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43090E" w14:paraId="6F15B496" w14:textId="77777777" w:rsidTr="0FFF4A08">
        <w:trPr>
          <w:trHeight w:val="300"/>
        </w:trPr>
        <w:tc>
          <w:tcPr>
            <w:tcW w:w="3434" w:type="dxa"/>
            <w:tcBorders>
              <w:top w:val="single" w:sz="4" w:space="0" w:color="auto"/>
              <w:bottom w:val="single" w:sz="4" w:space="0" w:color="auto"/>
              <w:right w:val="single" w:sz="4" w:space="0" w:color="auto"/>
            </w:tcBorders>
            <w:shd w:val="clear" w:color="auto" w:fill="5B8AFF"/>
            <w:vAlign w:val="center"/>
          </w:tcPr>
          <w:p w14:paraId="569AC2F9" w14:textId="585BB888" w:rsidR="0026513E" w:rsidRPr="0043090E" w:rsidRDefault="00701A54" w:rsidP="002264B8">
            <w:pPr>
              <w:pStyle w:val="Ttulo2"/>
              <w:ind w:right="72"/>
              <w:jc w:val="left"/>
              <w:rPr>
                <w:rFonts w:ascii="Arial Narrow" w:hAnsi="Arial Narrow" w:cs="Arial"/>
                <w:bCs/>
                <w:color w:val="FFFFFF"/>
                <w:sz w:val="22"/>
                <w:szCs w:val="22"/>
              </w:rPr>
            </w:pPr>
            <w:r>
              <w:rPr>
                <w:rFonts w:ascii="Arial Narrow" w:hAnsi="Arial Narrow" w:cs="Arial"/>
                <w:color w:val="FFFFFF"/>
                <w:sz w:val="22"/>
                <w:szCs w:val="22"/>
                <w:lang w:val="es-CO"/>
              </w:rPr>
              <w:t xml:space="preserve">Autoridad </w:t>
            </w:r>
            <w:r w:rsidR="00795C6B" w:rsidRPr="0043090E">
              <w:rPr>
                <w:rFonts w:ascii="Arial Narrow" w:hAnsi="Arial Narrow" w:cs="Arial"/>
                <w:color w:val="FFFFFF"/>
                <w:sz w:val="22"/>
                <w:szCs w:val="22"/>
                <w:lang w:val="es-CO"/>
              </w:rPr>
              <w:t>originadora</w:t>
            </w:r>
            <w:r w:rsidR="00293F29" w:rsidRPr="0043090E">
              <w:rPr>
                <w:rFonts w:ascii="Arial Narrow" w:hAnsi="Arial Narrow" w:cs="Arial"/>
                <w:color w:val="FFFFFF"/>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0A36B04A" w14:textId="228AEA60" w:rsidR="0026513E" w:rsidRPr="0043090E" w:rsidRDefault="004F0E8C" w:rsidP="3221CAF6">
            <w:pPr>
              <w:pStyle w:val="Ttulo2"/>
              <w:ind w:left="72" w:right="72"/>
              <w:jc w:val="left"/>
              <w:rPr>
                <w:rFonts w:ascii="Arial Narrow" w:hAnsi="Arial Narrow" w:cs="Arial"/>
                <w:b w:val="0"/>
                <w:i/>
                <w:iCs/>
                <w:color w:val="808080"/>
                <w:sz w:val="22"/>
                <w:szCs w:val="22"/>
              </w:rPr>
            </w:pPr>
            <w:r w:rsidRPr="3221CAF6">
              <w:rPr>
                <w:rFonts w:ascii="Arial Narrow" w:hAnsi="Arial Narrow" w:cs="Arial"/>
                <w:b w:val="0"/>
                <w:sz w:val="22"/>
                <w:szCs w:val="22"/>
                <w:lang w:val="es-CO" w:eastAsia="es-CO"/>
              </w:rPr>
              <w:t>Ministerio de Tecnologías de la Información y las Comunicaciones</w:t>
            </w:r>
            <w:r w:rsidR="00064229">
              <w:rPr>
                <w:rFonts w:ascii="Arial Narrow" w:hAnsi="Arial Narrow" w:cs="Arial"/>
                <w:b w:val="0"/>
                <w:sz w:val="22"/>
                <w:szCs w:val="22"/>
                <w:lang w:val="es-CO" w:eastAsia="es-CO"/>
              </w:rPr>
              <w:t xml:space="preserve"> y Departamento Administrativo de la Función Pública</w:t>
            </w:r>
            <w:r w:rsidRPr="3221CAF6">
              <w:rPr>
                <w:rFonts w:ascii="Arial Narrow" w:hAnsi="Arial Narrow" w:cs="Arial"/>
                <w:b w:val="0"/>
                <w:i/>
                <w:iCs/>
                <w:color w:val="808080" w:themeColor="background1" w:themeShade="80"/>
                <w:sz w:val="22"/>
                <w:szCs w:val="22"/>
              </w:rPr>
              <w:t xml:space="preserve"> </w:t>
            </w:r>
          </w:p>
        </w:tc>
      </w:tr>
      <w:tr w:rsidR="005C4522" w:rsidRPr="0043090E" w14:paraId="67147FA7" w14:textId="77777777" w:rsidTr="0FFF4A08">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2EBDD70E" w14:textId="77777777" w:rsidR="00C47F73" w:rsidRPr="0043090E" w:rsidRDefault="0026513E" w:rsidP="002264B8">
            <w:pPr>
              <w:pStyle w:val="Ttulo2"/>
              <w:ind w:right="72"/>
              <w:jc w:val="left"/>
              <w:rPr>
                <w:rFonts w:ascii="Arial Narrow" w:hAnsi="Arial Narrow" w:cs="Arial"/>
                <w:bCs/>
                <w:color w:val="FFFFFF"/>
                <w:sz w:val="22"/>
                <w:szCs w:val="22"/>
              </w:rPr>
            </w:pPr>
            <w:r w:rsidRPr="0043090E">
              <w:rPr>
                <w:rFonts w:ascii="Arial Narrow" w:hAnsi="Arial Narrow" w:cs="Arial"/>
                <w:bCs/>
                <w:color w:val="FFFFFF"/>
                <w:sz w:val="22"/>
                <w:szCs w:val="22"/>
              </w:rPr>
              <w:t>Fecha</w:t>
            </w:r>
            <w:r w:rsidR="00BB545F" w:rsidRPr="0043090E">
              <w:rPr>
                <w:rFonts w:ascii="Arial Narrow" w:hAnsi="Arial Narrow" w:cs="Arial"/>
                <w:bCs/>
                <w:color w:val="FFFFFF"/>
                <w:sz w:val="22"/>
                <w:szCs w:val="22"/>
              </w:rPr>
              <w:t xml:space="preserve"> (</w:t>
            </w:r>
            <w:proofErr w:type="spellStart"/>
            <w:r w:rsidR="00BB545F" w:rsidRPr="0043090E">
              <w:rPr>
                <w:rFonts w:ascii="Arial Narrow" w:hAnsi="Arial Narrow" w:cs="Arial"/>
                <w:bCs/>
                <w:color w:val="FFFFFF"/>
                <w:sz w:val="22"/>
                <w:szCs w:val="22"/>
              </w:rPr>
              <w:t>dd</w:t>
            </w:r>
            <w:proofErr w:type="spellEnd"/>
            <w:r w:rsidR="00BB545F" w:rsidRPr="0043090E">
              <w:rPr>
                <w:rFonts w:ascii="Arial Narrow" w:hAnsi="Arial Narrow" w:cs="Arial"/>
                <w:bCs/>
                <w:color w:val="FFFFFF"/>
                <w:sz w:val="22"/>
                <w:szCs w:val="22"/>
              </w:rPr>
              <w:t>/mm/</w:t>
            </w:r>
            <w:proofErr w:type="spellStart"/>
            <w:r w:rsidR="00BB545F" w:rsidRPr="0043090E">
              <w:rPr>
                <w:rFonts w:ascii="Arial Narrow" w:hAnsi="Arial Narrow" w:cs="Arial"/>
                <w:bCs/>
                <w:color w:val="FFFFFF"/>
                <w:sz w:val="22"/>
                <w:szCs w:val="22"/>
              </w:rPr>
              <w:t>aa</w:t>
            </w:r>
            <w:proofErr w:type="spellEnd"/>
            <w:r w:rsidR="00BB545F" w:rsidRPr="0043090E">
              <w:rPr>
                <w:rFonts w:ascii="Arial Narrow" w:hAnsi="Arial Narrow" w:cs="Arial"/>
                <w:bCs/>
                <w:color w:val="FFFFFF"/>
                <w:sz w:val="22"/>
                <w:szCs w:val="22"/>
              </w:rPr>
              <w:t>)</w:t>
            </w:r>
            <w:r w:rsidR="00293F29" w:rsidRPr="0043090E">
              <w:rPr>
                <w:rFonts w:ascii="Arial Narrow" w:hAnsi="Arial Narrow"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43EFF19A" w14:textId="73B689CA" w:rsidR="00C47F73" w:rsidRPr="0043090E" w:rsidRDefault="00F25D9F" w:rsidP="005F30C3">
            <w:pPr>
              <w:pStyle w:val="Ttulo2"/>
              <w:ind w:left="72" w:right="72"/>
              <w:jc w:val="left"/>
              <w:rPr>
                <w:rFonts w:ascii="Arial Narrow" w:hAnsi="Arial Narrow" w:cs="Arial"/>
                <w:b w:val="0"/>
                <w:sz w:val="22"/>
                <w:szCs w:val="22"/>
              </w:rPr>
            </w:pPr>
            <w:r>
              <w:rPr>
                <w:rFonts w:ascii="Arial Narrow" w:hAnsi="Arial Narrow" w:cs="Arial"/>
                <w:b w:val="0"/>
                <w:sz w:val="22"/>
                <w:szCs w:val="22"/>
                <w:lang w:val="es-CO" w:eastAsia="es-CO"/>
              </w:rPr>
              <w:t>16/06/2021</w:t>
            </w:r>
          </w:p>
        </w:tc>
      </w:tr>
      <w:tr w:rsidR="005C4522" w:rsidRPr="0043090E" w14:paraId="4F8C06B5" w14:textId="77777777" w:rsidTr="0FFF4A08">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18721A4A" w14:textId="77777777" w:rsidR="0059316B" w:rsidRPr="0043090E" w:rsidRDefault="00A55DB6" w:rsidP="002264B8">
            <w:pPr>
              <w:pStyle w:val="Ttulo2"/>
              <w:ind w:right="72"/>
              <w:jc w:val="left"/>
              <w:rPr>
                <w:rFonts w:ascii="Arial Narrow" w:hAnsi="Arial Narrow" w:cs="Arial"/>
                <w:bCs/>
                <w:color w:val="FFFFFF"/>
                <w:sz w:val="22"/>
                <w:szCs w:val="22"/>
              </w:rPr>
            </w:pPr>
            <w:r w:rsidRPr="0043090E">
              <w:rPr>
                <w:rFonts w:ascii="Arial Narrow" w:hAnsi="Arial Narrow" w:cs="Arial"/>
                <w:bCs/>
                <w:color w:val="FFFFFF"/>
                <w:sz w:val="22"/>
                <w:szCs w:val="22"/>
              </w:rPr>
              <w:t xml:space="preserve">Proyecto de </w:t>
            </w:r>
            <w:r w:rsidR="00587695" w:rsidRPr="0043090E">
              <w:rPr>
                <w:rFonts w:ascii="Arial Narrow" w:hAnsi="Arial Narrow" w:cs="Arial"/>
                <w:bCs/>
                <w:color w:val="FFFFFF"/>
                <w:sz w:val="22"/>
                <w:szCs w:val="22"/>
              </w:rPr>
              <w:t>D</w:t>
            </w:r>
            <w:r w:rsidRPr="0043090E">
              <w:rPr>
                <w:rFonts w:ascii="Arial Narrow" w:hAnsi="Arial Narrow" w:cs="Arial"/>
                <w:bCs/>
                <w:color w:val="FFFFFF"/>
                <w:sz w:val="22"/>
                <w:szCs w:val="22"/>
              </w:rPr>
              <w:t>ecreto</w:t>
            </w:r>
            <w:r w:rsidR="00795C6B" w:rsidRPr="0043090E">
              <w:rPr>
                <w:rFonts w:ascii="Arial Narrow" w:hAnsi="Arial Narrow" w:cs="Arial"/>
                <w:bCs/>
                <w:color w:val="FFFFFF"/>
                <w:sz w:val="22"/>
                <w:szCs w:val="22"/>
              </w:rPr>
              <w:t>/Resolución</w:t>
            </w:r>
            <w:r w:rsidR="00293F29" w:rsidRPr="0043090E">
              <w:rPr>
                <w:rFonts w:ascii="Arial Narrow" w:hAnsi="Arial Narrow"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6C673C95" w14:textId="44016DBF" w:rsidR="001F238A" w:rsidRPr="0043090E" w:rsidRDefault="00843590" w:rsidP="3221CAF6">
            <w:pPr>
              <w:pStyle w:val="Ttulo2"/>
              <w:ind w:right="72"/>
              <w:jc w:val="both"/>
              <w:rPr>
                <w:rFonts w:ascii="Arial Narrow" w:hAnsi="Arial Narrow" w:cs="Arial"/>
                <w:b w:val="0"/>
                <w:spacing w:val="-3"/>
                <w:sz w:val="22"/>
                <w:szCs w:val="22"/>
              </w:rPr>
            </w:pPr>
            <w:r w:rsidRPr="3221CAF6">
              <w:rPr>
                <w:rFonts w:ascii="Arial Narrow" w:hAnsi="Arial Narrow" w:cs="Arial"/>
                <w:b w:val="0"/>
                <w:sz w:val="22"/>
                <w:szCs w:val="22"/>
                <w:lang w:val="es-CO" w:eastAsia="es-CO"/>
              </w:rPr>
              <w:t xml:space="preserve">“Por el cual se adiciona el </w:t>
            </w:r>
            <w:r w:rsidR="324C2339" w:rsidRPr="3221CAF6">
              <w:rPr>
                <w:rFonts w:ascii="Arial Narrow" w:hAnsi="Arial Narrow" w:cs="Arial"/>
                <w:b w:val="0"/>
                <w:sz w:val="22"/>
                <w:szCs w:val="22"/>
                <w:lang w:val="es-CO" w:eastAsia="es-CO"/>
              </w:rPr>
              <w:t>T</w:t>
            </w:r>
            <w:r w:rsidRPr="3221CAF6">
              <w:rPr>
                <w:rFonts w:ascii="Arial Narrow" w:hAnsi="Arial Narrow" w:cs="Arial"/>
                <w:b w:val="0"/>
                <w:sz w:val="22"/>
                <w:szCs w:val="22"/>
                <w:lang w:val="es-CO" w:eastAsia="es-CO"/>
              </w:rPr>
              <w:t xml:space="preserve">ítulo 20 de la </w:t>
            </w:r>
            <w:r w:rsidR="1751C485" w:rsidRPr="3221CAF6">
              <w:rPr>
                <w:rFonts w:ascii="Arial Narrow" w:hAnsi="Arial Narrow" w:cs="Arial"/>
                <w:b w:val="0"/>
                <w:sz w:val="22"/>
                <w:szCs w:val="22"/>
                <w:lang w:val="es-CO" w:eastAsia="es-CO"/>
              </w:rPr>
              <w:t>P</w:t>
            </w:r>
            <w:r w:rsidRPr="3221CAF6">
              <w:rPr>
                <w:rFonts w:ascii="Arial Narrow" w:hAnsi="Arial Narrow" w:cs="Arial"/>
                <w:b w:val="0"/>
                <w:sz w:val="22"/>
                <w:szCs w:val="22"/>
                <w:lang w:val="es-CO" w:eastAsia="es-CO"/>
              </w:rPr>
              <w:t xml:space="preserve">arte 2 del </w:t>
            </w:r>
            <w:r w:rsidR="3DBABD40" w:rsidRPr="3221CAF6">
              <w:rPr>
                <w:rFonts w:ascii="Arial Narrow" w:hAnsi="Arial Narrow" w:cs="Arial"/>
                <w:b w:val="0"/>
                <w:sz w:val="22"/>
                <w:szCs w:val="22"/>
                <w:lang w:val="es-CO" w:eastAsia="es-CO"/>
              </w:rPr>
              <w:t>L</w:t>
            </w:r>
            <w:r w:rsidRPr="3221CAF6">
              <w:rPr>
                <w:rFonts w:ascii="Arial Narrow" w:hAnsi="Arial Narrow" w:cs="Arial"/>
                <w:b w:val="0"/>
                <w:sz w:val="22"/>
                <w:szCs w:val="22"/>
                <w:lang w:val="es-CO" w:eastAsia="es-CO"/>
              </w:rPr>
              <w:t xml:space="preserve">ibro 2 del Decreto Único Reglamentario del sector de Tecnologías de la Información y las Comunicaciones, Decreto 1078 de 2015, para reglamentar los artículos 3, 5 y 6 de la Ley 2052 de 2020, estableciendo los </w:t>
            </w:r>
            <w:r w:rsidR="00064229">
              <w:rPr>
                <w:rFonts w:ascii="Arial Narrow" w:hAnsi="Arial Narrow" w:cs="Arial"/>
                <w:b w:val="0"/>
                <w:sz w:val="22"/>
                <w:szCs w:val="22"/>
                <w:lang w:val="es-CO" w:eastAsia="es-CO"/>
              </w:rPr>
              <w:t xml:space="preserve">conceptos, </w:t>
            </w:r>
            <w:r w:rsidRPr="3221CAF6">
              <w:rPr>
                <w:rFonts w:ascii="Arial Narrow" w:hAnsi="Arial Narrow" w:cs="Arial"/>
                <w:b w:val="0"/>
                <w:sz w:val="22"/>
                <w:szCs w:val="22"/>
                <w:lang w:val="es-CO" w:eastAsia="es-CO"/>
              </w:rPr>
              <w:t>lineamientos, plazos</w:t>
            </w:r>
            <w:r w:rsidR="00064229">
              <w:rPr>
                <w:rFonts w:ascii="Arial Narrow" w:hAnsi="Arial Narrow" w:cs="Arial"/>
                <w:b w:val="0"/>
                <w:sz w:val="22"/>
                <w:szCs w:val="22"/>
                <w:lang w:val="es-CO" w:eastAsia="es-CO"/>
              </w:rPr>
              <w:t>,</w:t>
            </w:r>
            <w:r w:rsidRPr="3221CAF6">
              <w:rPr>
                <w:rFonts w:ascii="Arial Narrow" w:hAnsi="Arial Narrow" w:cs="Arial"/>
                <w:b w:val="0"/>
                <w:sz w:val="22"/>
                <w:szCs w:val="22"/>
                <w:lang w:val="es-CO" w:eastAsia="es-CO"/>
              </w:rPr>
              <w:t xml:space="preserve"> condiciones para la automatización y digitalización de trámites</w:t>
            </w:r>
            <w:r w:rsidR="00064229">
              <w:rPr>
                <w:rFonts w:ascii="Arial Narrow" w:hAnsi="Arial Narrow" w:cs="Arial"/>
                <w:b w:val="0"/>
                <w:sz w:val="22"/>
                <w:szCs w:val="22"/>
                <w:lang w:val="es-CO" w:eastAsia="es-CO"/>
              </w:rPr>
              <w:t xml:space="preserve"> y su realización en </w:t>
            </w:r>
            <w:proofErr w:type="spellStart"/>
            <w:r w:rsidR="00064229">
              <w:rPr>
                <w:rFonts w:ascii="Arial Narrow" w:hAnsi="Arial Narrow" w:cs="Arial"/>
                <w:b w:val="0"/>
                <w:sz w:val="22"/>
                <w:szCs w:val="22"/>
                <w:lang w:val="es-CO" w:eastAsia="es-CO"/>
              </w:rPr>
              <w:t>linea</w:t>
            </w:r>
            <w:proofErr w:type="spellEnd"/>
            <w:r w:rsidRPr="3221CAF6">
              <w:rPr>
                <w:rFonts w:ascii="Arial Narrow" w:hAnsi="Arial Narrow" w:cs="Arial"/>
                <w:b w:val="0"/>
                <w:sz w:val="22"/>
                <w:szCs w:val="22"/>
                <w:lang w:val="es-CO" w:eastAsia="es-CO"/>
              </w:rPr>
              <w:t>”</w:t>
            </w:r>
          </w:p>
        </w:tc>
      </w:tr>
      <w:tr w:rsidR="00DF60FD" w:rsidRPr="0043090E" w14:paraId="231C34D6" w14:textId="77777777" w:rsidTr="0FFF4A08">
        <w:trPr>
          <w:trHeight w:val="674"/>
        </w:trPr>
        <w:tc>
          <w:tcPr>
            <w:tcW w:w="10774" w:type="dxa"/>
            <w:gridSpan w:val="3"/>
            <w:tcBorders>
              <w:top w:val="single" w:sz="4" w:space="0" w:color="auto"/>
            </w:tcBorders>
            <w:shd w:val="clear" w:color="auto" w:fill="FFFFFF" w:themeFill="background1"/>
            <w:vAlign w:val="center"/>
          </w:tcPr>
          <w:p w14:paraId="49EA1ADB" w14:textId="77777777" w:rsidR="006315B4" w:rsidRPr="005C1B55" w:rsidRDefault="006315B4" w:rsidP="005C1B55">
            <w:pPr>
              <w:autoSpaceDE w:val="0"/>
              <w:autoSpaceDN w:val="0"/>
              <w:adjustRightInd w:val="0"/>
              <w:jc w:val="both"/>
              <w:rPr>
                <w:rFonts w:ascii="Arial Narrow" w:eastAsia="Calibri" w:hAnsi="Arial Narrow" w:cs="Arial"/>
                <w:sz w:val="22"/>
                <w:szCs w:val="22"/>
                <w:lang w:val="es-CO" w:eastAsia="en-US"/>
              </w:rPr>
            </w:pPr>
          </w:p>
          <w:p w14:paraId="351519E1" w14:textId="77777777" w:rsidR="0095690D" w:rsidRPr="002A25BD" w:rsidRDefault="59D1D197" w:rsidP="7A70D310">
            <w:pPr>
              <w:numPr>
                <w:ilvl w:val="0"/>
                <w:numId w:val="1"/>
              </w:numPr>
              <w:ind w:left="494"/>
              <w:jc w:val="both"/>
              <w:rPr>
                <w:rFonts w:ascii="Arial Narrow" w:hAnsi="Arial Narrow" w:cs="Arial"/>
                <w:b/>
                <w:bCs/>
                <w:color w:val="000000"/>
                <w:sz w:val="22"/>
                <w:szCs w:val="22"/>
                <w:lang w:val="es-CO"/>
              </w:rPr>
            </w:pPr>
            <w:r w:rsidRPr="7A70D310">
              <w:rPr>
                <w:rFonts w:ascii="Arial Narrow" w:hAnsi="Arial Narrow" w:cs="Arial"/>
                <w:b/>
                <w:bCs/>
                <w:color w:val="000000" w:themeColor="text1"/>
                <w:sz w:val="22"/>
                <w:szCs w:val="22"/>
                <w:lang w:val="es-CO"/>
              </w:rPr>
              <w:t>ANTECEDENTES Y RAZONES DE OPORTUNIDAD Y CONVENIENCIA QUE JUSTIFICAN SU EXPEDICIÓN.</w:t>
            </w:r>
          </w:p>
          <w:p w14:paraId="058E89CF" w14:textId="77777777" w:rsidR="004F0E8C" w:rsidRPr="002A25BD" w:rsidRDefault="004F0E8C" w:rsidP="005C1B55">
            <w:pPr>
              <w:jc w:val="both"/>
              <w:rPr>
                <w:rFonts w:ascii="Arial Narrow" w:hAnsi="Arial Narrow" w:cs="Arial"/>
                <w:sz w:val="22"/>
                <w:szCs w:val="22"/>
                <w:lang w:val="es-CO" w:eastAsia="es-CO"/>
              </w:rPr>
            </w:pPr>
          </w:p>
          <w:p w14:paraId="3DB121C9" w14:textId="58D6173B" w:rsidR="00E604C5" w:rsidRDefault="0015169C" w:rsidP="00B15580">
            <w:pPr>
              <w:pStyle w:val="Prrafodelista"/>
              <w:numPr>
                <w:ilvl w:val="0"/>
                <w:numId w:val="8"/>
              </w:numPr>
              <w:jc w:val="both"/>
              <w:rPr>
                <w:rFonts w:ascii="Arial Narrow" w:hAnsi="Arial Narrow" w:cs="Arial"/>
                <w:b/>
                <w:bCs/>
                <w:i/>
                <w:iCs/>
                <w:spacing w:val="-2"/>
                <w:sz w:val="22"/>
                <w:szCs w:val="22"/>
              </w:rPr>
            </w:pPr>
            <w:r w:rsidRPr="00E44C44">
              <w:rPr>
                <w:rFonts w:ascii="Arial Narrow" w:hAnsi="Arial Narrow" w:cs="Arial"/>
                <w:b/>
                <w:bCs/>
                <w:i/>
                <w:iCs/>
                <w:spacing w:val="-2"/>
                <w:sz w:val="22"/>
                <w:szCs w:val="22"/>
              </w:rPr>
              <w:t xml:space="preserve">Antecedentes y razones de oportunidad y conveniencia que justifican la expedición de los lineamientos técnicos y estándares para digitalizar y automatizar trámites. </w:t>
            </w:r>
          </w:p>
          <w:p w14:paraId="68B4F8C0" w14:textId="77777777" w:rsidR="007D24C5" w:rsidRPr="00E44C44" w:rsidRDefault="007D24C5" w:rsidP="00101D04">
            <w:pPr>
              <w:pStyle w:val="Prrafodelista"/>
              <w:jc w:val="both"/>
              <w:rPr>
                <w:rFonts w:ascii="Arial Narrow" w:hAnsi="Arial Narrow" w:cs="Arial"/>
                <w:b/>
                <w:bCs/>
                <w:i/>
                <w:iCs/>
                <w:spacing w:val="-2"/>
                <w:sz w:val="22"/>
                <w:szCs w:val="22"/>
              </w:rPr>
            </w:pPr>
          </w:p>
          <w:p w14:paraId="7A69E628" w14:textId="2EA114D0" w:rsidR="007D24C5" w:rsidRPr="00101D04" w:rsidRDefault="007D24C5" w:rsidP="007D24C5">
            <w:pPr>
              <w:jc w:val="both"/>
              <w:rPr>
                <w:rFonts w:ascii="Arial Narrow" w:hAnsi="Arial Narrow" w:cs="Arial"/>
                <w:spacing w:val="-2"/>
                <w:sz w:val="22"/>
                <w:szCs w:val="22"/>
              </w:rPr>
            </w:pPr>
            <w:r w:rsidRPr="00101D04">
              <w:rPr>
                <w:rFonts w:ascii="Arial Narrow" w:hAnsi="Arial Narrow" w:cs="Arial"/>
                <w:spacing w:val="-2"/>
                <w:sz w:val="22"/>
                <w:szCs w:val="22"/>
              </w:rPr>
              <w:t xml:space="preserve">Por disposición del artículo 3 de la Ley 2052 de 2020 </w:t>
            </w:r>
            <w:r>
              <w:rPr>
                <w:rFonts w:ascii="Arial Narrow" w:hAnsi="Arial Narrow" w:cs="Arial"/>
                <w:spacing w:val="-2"/>
                <w:sz w:val="22"/>
                <w:szCs w:val="22"/>
              </w:rPr>
              <w:t>e</w:t>
            </w:r>
            <w:r w:rsidRPr="00101D04">
              <w:rPr>
                <w:rFonts w:ascii="Arial Narrow" w:hAnsi="Arial Narrow" w:cs="Arial"/>
                <w:spacing w:val="-2"/>
                <w:sz w:val="22"/>
                <w:szCs w:val="22"/>
              </w:rPr>
              <w:t xml:space="preserve">l Gobierno Nacional, </w:t>
            </w:r>
            <w:r>
              <w:rPr>
                <w:rFonts w:ascii="Arial Narrow" w:hAnsi="Arial Narrow" w:cs="Arial"/>
                <w:spacing w:val="-2"/>
                <w:sz w:val="22"/>
                <w:szCs w:val="22"/>
              </w:rPr>
              <w:t xml:space="preserve">tiene la obligación de </w:t>
            </w:r>
            <w:r w:rsidRPr="00101D04">
              <w:rPr>
                <w:rFonts w:ascii="Arial Narrow" w:hAnsi="Arial Narrow" w:cs="Arial"/>
                <w:spacing w:val="-2"/>
                <w:sz w:val="22"/>
                <w:szCs w:val="22"/>
              </w:rPr>
              <w:t>definir los siguientes conceptos: Automatización, Digitalización, Cadena de trámites, Estampilla electrónica, Formulario único, Interoperabilidad, Racionalización de trámites, Registros públicos y Trámite</w:t>
            </w:r>
            <w:r w:rsidR="52898272" w:rsidRPr="0FFF4A08">
              <w:rPr>
                <w:rFonts w:ascii="Arial Narrow" w:hAnsi="Arial Narrow" w:cs="Arial"/>
                <w:sz w:val="22"/>
                <w:szCs w:val="22"/>
              </w:rPr>
              <w:t xml:space="preserve">, por lo que, </w:t>
            </w:r>
            <w:r w:rsidRPr="00101D04">
              <w:rPr>
                <w:rFonts w:ascii="Arial Narrow" w:hAnsi="Arial Narrow" w:cs="Arial"/>
                <w:spacing w:val="-2"/>
                <w:sz w:val="22"/>
                <w:szCs w:val="22"/>
              </w:rPr>
              <w:t xml:space="preserve">surge la necesidad de </w:t>
            </w:r>
            <w:r w:rsidR="00031CC7" w:rsidRPr="0FFF4A08">
              <w:rPr>
                <w:rFonts w:ascii="Arial Narrow" w:hAnsi="Arial Narrow" w:cs="Arial"/>
                <w:sz w:val="22"/>
                <w:szCs w:val="22"/>
              </w:rPr>
              <w:t xml:space="preserve">establecer </w:t>
            </w:r>
            <w:r w:rsidR="00DA29C3" w:rsidRPr="0FFF4A08">
              <w:rPr>
                <w:rFonts w:ascii="Arial Narrow" w:hAnsi="Arial Narrow" w:cs="Arial"/>
                <w:sz w:val="22"/>
                <w:szCs w:val="22"/>
              </w:rPr>
              <w:t xml:space="preserve">tales </w:t>
            </w:r>
            <w:r w:rsidRPr="00101D04">
              <w:rPr>
                <w:rFonts w:ascii="Arial Narrow" w:hAnsi="Arial Narrow" w:cs="Arial"/>
                <w:spacing w:val="-2"/>
                <w:sz w:val="22"/>
                <w:szCs w:val="22"/>
              </w:rPr>
              <w:t xml:space="preserve">definiciones.  </w:t>
            </w:r>
          </w:p>
          <w:p w14:paraId="4BAF7B20" w14:textId="77777777" w:rsidR="007D24C5" w:rsidRPr="00101D04" w:rsidRDefault="007D24C5" w:rsidP="007D24C5">
            <w:pPr>
              <w:jc w:val="both"/>
              <w:rPr>
                <w:rFonts w:ascii="Arial Narrow" w:hAnsi="Arial Narrow" w:cs="Arial"/>
                <w:spacing w:val="-2"/>
                <w:sz w:val="22"/>
                <w:szCs w:val="22"/>
              </w:rPr>
            </w:pPr>
            <w:r w:rsidRPr="00101D04">
              <w:rPr>
                <w:rFonts w:ascii="Arial Narrow" w:hAnsi="Arial Narrow" w:cs="Arial"/>
                <w:spacing w:val="-2"/>
                <w:sz w:val="22"/>
                <w:szCs w:val="22"/>
              </w:rPr>
              <w:t xml:space="preserve"> </w:t>
            </w:r>
          </w:p>
          <w:p w14:paraId="2613585D" w14:textId="62389FC7" w:rsidR="007D24C5" w:rsidRPr="00101D04" w:rsidRDefault="007A6979" w:rsidP="007D24C5">
            <w:pPr>
              <w:jc w:val="both"/>
              <w:rPr>
                <w:rFonts w:ascii="Arial Narrow" w:hAnsi="Arial Narrow" w:cs="Arial"/>
                <w:spacing w:val="-2"/>
                <w:sz w:val="22"/>
                <w:szCs w:val="22"/>
              </w:rPr>
            </w:pPr>
            <w:r>
              <w:rPr>
                <w:rFonts w:ascii="Arial Narrow" w:hAnsi="Arial Narrow" w:cs="Arial"/>
                <w:spacing w:val="-2"/>
                <w:sz w:val="22"/>
                <w:szCs w:val="22"/>
              </w:rPr>
              <w:t xml:space="preserve">En línea con lo anterior, </w:t>
            </w:r>
            <w:r w:rsidR="007D24C5" w:rsidRPr="00101D04">
              <w:rPr>
                <w:rFonts w:ascii="Arial Narrow" w:hAnsi="Arial Narrow" w:cs="Arial"/>
                <w:spacing w:val="-2"/>
                <w:sz w:val="22"/>
                <w:szCs w:val="22"/>
              </w:rPr>
              <w:t>el artículo 5 de la Ley 2052 de 2020</w:t>
            </w:r>
            <w:r>
              <w:rPr>
                <w:rFonts w:ascii="Arial Narrow" w:hAnsi="Arial Narrow" w:cs="Arial"/>
                <w:spacing w:val="-2"/>
                <w:sz w:val="22"/>
                <w:szCs w:val="22"/>
              </w:rPr>
              <w:t xml:space="preserve"> establece que </w:t>
            </w:r>
            <w:r w:rsidR="007D24C5" w:rsidRPr="00101D04">
              <w:rPr>
                <w:rFonts w:ascii="Arial Narrow" w:hAnsi="Arial Narrow" w:cs="Arial"/>
                <w:spacing w:val="-2"/>
                <w:sz w:val="22"/>
                <w:szCs w:val="22"/>
              </w:rPr>
              <w:t xml:space="preserve">las autoridades pertenecientes a la rama ejecutiva del nivel nacional y territorial, así como a los particulares que cumplan funciones públicas y/o administrativas, deben automatizar y digitalizar la gestión interna de los trámites que adelanten siguiendo los lineamientos y criterios establecidos por el Departamento Administrativo de la Función Pública y el Ministerio de Tecnologías de la información y las Comunicaciones.  </w:t>
            </w:r>
          </w:p>
          <w:p w14:paraId="4F31A42D" w14:textId="77777777" w:rsidR="007D24C5" w:rsidRPr="00101D04" w:rsidRDefault="007D24C5" w:rsidP="007D24C5">
            <w:pPr>
              <w:jc w:val="both"/>
              <w:rPr>
                <w:rFonts w:ascii="Arial Narrow" w:hAnsi="Arial Narrow" w:cs="Arial"/>
                <w:spacing w:val="-2"/>
                <w:sz w:val="22"/>
                <w:szCs w:val="22"/>
              </w:rPr>
            </w:pPr>
            <w:r w:rsidRPr="00101D04">
              <w:rPr>
                <w:rFonts w:ascii="Arial Narrow" w:hAnsi="Arial Narrow" w:cs="Arial"/>
                <w:spacing w:val="-2"/>
                <w:sz w:val="22"/>
                <w:szCs w:val="22"/>
              </w:rPr>
              <w:t xml:space="preserve"> </w:t>
            </w:r>
          </w:p>
          <w:p w14:paraId="3E743B9F" w14:textId="77204592" w:rsidR="007D24C5" w:rsidRPr="00101D04" w:rsidRDefault="007D24C5" w:rsidP="007D24C5">
            <w:pPr>
              <w:jc w:val="both"/>
              <w:rPr>
                <w:rFonts w:ascii="Arial Narrow" w:hAnsi="Arial Narrow" w:cs="Arial"/>
                <w:spacing w:val="-2"/>
                <w:sz w:val="22"/>
                <w:szCs w:val="22"/>
              </w:rPr>
            </w:pPr>
            <w:r w:rsidRPr="00101D04">
              <w:rPr>
                <w:rFonts w:ascii="Arial Narrow" w:hAnsi="Arial Narrow" w:cs="Arial"/>
                <w:spacing w:val="-2"/>
                <w:sz w:val="22"/>
                <w:szCs w:val="22"/>
              </w:rPr>
              <w:t xml:space="preserve">Según el artículo 6 de la Ley 2052 de 2020 los trámites que se creen </w:t>
            </w:r>
            <w:r w:rsidR="00FE269B" w:rsidRPr="003F579A">
              <w:rPr>
                <w:rFonts w:ascii="Arial Narrow" w:hAnsi="Arial Narrow"/>
                <w:sz w:val="22"/>
                <w:szCs w:val="22"/>
              </w:rPr>
              <w:t>a partir de la expedición de dicha ley</w:t>
            </w:r>
            <w:r w:rsidR="00FE269B" w:rsidRPr="0FFF4A08">
              <w:rPr>
                <w:rStyle w:val="normaltextrun"/>
                <w:rFonts w:cs="Arial"/>
                <w:color w:val="881798"/>
              </w:rPr>
              <w:t xml:space="preserve"> </w:t>
            </w:r>
            <w:r w:rsidRPr="00101D04">
              <w:rPr>
                <w:rFonts w:ascii="Arial Narrow" w:hAnsi="Arial Narrow" w:cs="Arial"/>
                <w:spacing w:val="-2"/>
                <w:sz w:val="22"/>
                <w:szCs w:val="22"/>
              </w:rPr>
              <w:t xml:space="preserve">deberán realizarse totalmente en </w:t>
            </w:r>
            <w:r w:rsidR="1E348C0D" w:rsidRPr="00101D04">
              <w:rPr>
                <w:rFonts w:ascii="Arial Narrow" w:hAnsi="Arial Narrow" w:cs="Arial"/>
                <w:spacing w:val="-2"/>
                <w:sz w:val="22"/>
                <w:szCs w:val="22"/>
              </w:rPr>
              <w:t>línea, y</w:t>
            </w:r>
            <w:r w:rsidRPr="00101D04">
              <w:rPr>
                <w:rFonts w:ascii="Arial Narrow" w:hAnsi="Arial Narrow" w:cs="Arial"/>
                <w:spacing w:val="-2"/>
                <w:sz w:val="22"/>
                <w:szCs w:val="22"/>
              </w:rPr>
              <w:t xml:space="preserve">, para los trámites existentes antes de la </w:t>
            </w:r>
            <w:proofErr w:type="gramStart"/>
            <w:r w:rsidRPr="00101D04">
              <w:rPr>
                <w:rFonts w:ascii="Arial Narrow" w:hAnsi="Arial Narrow" w:cs="Arial"/>
                <w:spacing w:val="-2"/>
                <w:sz w:val="22"/>
                <w:szCs w:val="22"/>
              </w:rPr>
              <w:t>entrada en vig</w:t>
            </w:r>
            <w:r w:rsidR="00FA67E5" w:rsidRPr="0FFF4A08">
              <w:rPr>
                <w:rFonts w:ascii="Arial Narrow" w:hAnsi="Arial Narrow" w:cs="Arial"/>
                <w:sz w:val="22"/>
                <w:szCs w:val="22"/>
              </w:rPr>
              <w:t>encia</w:t>
            </w:r>
            <w:proofErr w:type="gramEnd"/>
            <w:r w:rsidR="00315E65" w:rsidRPr="0FFF4A08">
              <w:rPr>
                <w:rFonts w:ascii="Arial Narrow" w:hAnsi="Arial Narrow" w:cs="Arial"/>
                <w:sz w:val="22"/>
                <w:szCs w:val="22"/>
              </w:rPr>
              <w:t xml:space="preserve"> </w:t>
            </w:r>
            <w:r w:rsidRPr="00101D04">
              <w:rPr>
                <w:rFonts w:ascii="Arial Narrow" w:hAnsi="Arial Narrow" w:cs="Arial"/>
                <w:spacing w:val="-2"/>
                <w:sz w:val="22"/>
                <w:szCs w:val="22"/>
              </w:rPr>
              <w:t xml:space="preserve">de dicha ley y que no puedan realizarse totalmente en línea, se determinarán los plazos y condiciones por parte del Ministerio de Tecnologías de la información y las Comunicaciones.  </w:t>
            </w:r>
          </w:p>
          <w:p w14:paraId="0C202479" w14:textId="77777777" w:rsidR="007D24C5" w:rsidRPr="00101D04" w:rsidRDefault="007D24C5" w:rsidP="007D24C5">
            <w:pPr>
              <w:jc w:val="both"/>
              <w:rPr>
                <w:rFonts w:ascii="Arial Narrow" w:hAnsi="Arial Narrow" w:cs="Arial"/>
                <w:spacing w:val="-2"/>
                <w:sz w:val="22"/>
                <w:szCs w:val="22"/>
              </w:rPr>
            </w:pPr>
            <w:r w:rsidRPr="00101D04">
              <w:rPr>
                <w:rFonts w:ascii="Arial Narrow" w:hAnsi="Arial Narrow" w:cs="Arial"/>
                <w:spacing w:val="-2"/>
                <w:sz w:val="22"/>
                <w:szCs w:val="22"/>
              </w:rPr>
              <w:t xml:space="preserve"> </w:t>
            </w:r>
          </w:p>
          <w:p w14:paraId="726E5572" w14:textId="2C19E175" w:rsidR="0015169C" w:rsidRDefault="007D24C5" w:rsidP="007D24C5">
            <w:pPr>
              <w:jc w:val="both"/>
              <w:rPr>
                <w:rFonts w:ascii="Arial Narrow" w:hAnsi="Arial Narrow" w:cs="Arial"/>
                <w:spacing w:val="-2"/>
                <w:sz w:val="22"/>
                <w:szCs w:val="22"/>
              </w:rPr>
            </w:pPr>
            <w:r w:rsidRPr="00101D04">
              <w:rPr>
                <w:rFonts w:ascii="Arial Narrow" w:hAnsi="Arial Narrow" w:cs="Arial"/>
                <w:spacing w:val="-2"/>
                <w:sz w:val="22"/>
                <w:szCs w:val="22"/>
              </w:rPr>
              <w:t xml:space="preserve">Por lo anterior, </w:t>
            </w:r>
            <w:r w:rsidR="7C79A347" w:rsidRPr="00101D04">
              <w:rPr>
                <w:rFonts w:ascii="Arial Narrow" w:hAnsi="Arial Narrow" w:cs="Arial"/>
                <w:spacing w:val="-2"/>
                <w:sz w:val="22"/>
                <w:szCs w:val="22"/>
              </w:rPr>
              <w:t xml:space="preserve">es necesario </w:t>
            </w:r>
            <w:r w:rsidRPr="00101D04">
              <w:rPr>
                <w:rFonts w:ascii="Arial Narrow" w:hAnsi="Arial Narrow" w:cs="Arial"/>
                <w:spacing w:val="-2"/>
                <w:sz w:val="22"/>
                <w:szCs w:val="22"/>
              </w:rPr>
              <w:t>expedir los lineamientos, plazos y condiciones para la digitalización y automatización de trámites.</w:t>
            </w:r>
            <w:r>
              <w:rPr>
                <w:rFonts w:ascii="Arial Narrow" w:hAnsi="Arial Narrow" w:cs="Arial"/>
                <w:spacing w:val="-2"/>
                <w:sz w:val="22"/>
                <w:szCs w:val="22"/>
              </w:rPr>
              <w:t xml:space="preserve"> </w:t>
            </w:r>
          </w:p>
          <w:p w14:paraId="0AC03545" w14:textId="77777777" w:rsidR="007D24C5" w:rsidRPr="00101D04" w:rsidRDefault="007D24C5" w:rsidP="007D24C5">
            <w:pPr>
              <w:jc w:val="both"/>
              <w:rPr>
                <w:rFonts w:ascii="Arial Narrow" w:hAnsi="Arial Narrow" w:cs="Arial"/>
                <w:spacing w:val="-2"/>
                <w:sz w:val="22"/>
                <w:szCs w:val="22"/>
              </w:rPr>
            </w:pPr>
          </w:p>
          <w:p w14:paraId="7F1642B6" w14:textId="7F4FA29A" w:rsidR="0015169C" w:rsidRPr="00101D04" w:rsidRDefault="78D072DE" w:rsidP="00101D04">
            <w:pPr>
              <w:pStyle w:val="Ttulo2"/>
              <w:ind w:right="72"/>
              <w:jc w:val="both"/>
              <w:rPr>
                <w:rFonts w:ascii="Arial Narrow" w:hAnsi="Arial Narrow" w:cs="Arial"/>
                <w:b w:val="0"/>
                <w:sz w:val="22"/>
                <w:szCs w:val="22"/>
                <w:lang w:val="es-CO" w:eastAsia="es-CO"/>
              </w:rPr>
            </w:pPr>
            <w:r w:rsidRPr="0FFF4A08">
              <w:rPr>
                <w:rFonts w:ascii="Arial Narrow" w:hAnsi="Arial Narrow" w:cs="Arial"/>
                <w:b w:val="0"/>
                <w:sz w:val="22"/>
                <w:szCs w:val="22"/>
                <w:lang w:val="es-CO" w:eastAsia="es-CO"/>
              </w:rPr>
              <w:t>Además, también es indispensable d</w:t>
            </w:r>
            <w:r w:rsidR="00E44C44" w:rsidRPr="0FFF4A08">
              <w:rPr>
                <w:rFonts w:ascii="Arial Narrow" w:hAnsi="Arial Narrow" w:cs="Arial"/>
                <w:b w:val="0"/>
                <w:sz w:val="22"/>
                <w:szCs w:val="22"/>
                <w:lang w:val="es-CO" w:eastAsia="es-CO"/>
              </w:rPr>
              <w:t xml:space="preserve">efinir los aspectos técnicos mínimos que se deben tener en cuenta para implementar por parte de los sujetos obligados la digitalización y automatización de los trámites, otros procedimientos administrativos -OPA y consultas de acceso a información pública- CAIP, para facilitar, agilizar, optimizar y garantizar el acceso por parte de los usuarios a través de canales digitales a la oferta del </w:t>
            </w:r>
            <w:r w:rsidR="781D78DD" w:rsidRPr="0FFF4A08">
              <w:rPr>
                <w:rFonts w:ascii="Arial Narrow" w:hAnsi="Arial Narrow" w:cs="Arial"/>
                <w:b w:val="0"/>
                <w:sz w:val="22"/>
                <w:szCs w:val="22"/>
                <w:lang w:val="es-CO" w:eastAsia="es-CO"/>
              </w:rPr>
              <w:t>E</w:t>
            </w:r>
            <w:r w:rsidR="00E44C44" w:rsidRPr="0FFF4A08">
              <w:rPr>
                <w:rFonts w:ascii="Arial Narrow" w:hAnsi="Arial Narrow" w:cs="Arial"/>
                <w:b w:val="0"/>
                <w:sz w:val="22"/>
                <w:szCs w:val="22"/>
                <w:lang w:val="es-CO" w:eastAsia="es-CO"/>
              </w:rPr>
              <w:t>stado</w:t>
            </w:r>
            <w:r w:rsidR="007D24C5" w:rsidRPr="0FFF4A08">
              <w:rPr>
                <w:rFonts w:ascii="Arial Narrow" w:hAnsi="Arial Narrow" w:cs="Arial"/>
                <w:b w:val="0"/>
                <w:sz w:val="22"/>
                <w:szCs w:val="22"/>
                <w:lang w:val="es-CO" w:eastAsia="es-CO"/>
              </w:rPr>
              <w:t>,</w:t>
            </w:r>
            <w:r w:rsidR="00FF588D" w:rsidRPr="0FFF4A08">
              <w:rPr>
                <w:rFonts w:ascii="Arial Narrow" w:hAnsi="Arial Narrow" w:cs="Arial"/>
                <w:b w:val="0"/>
                <w:sz w:val="22"/>
                <w:szCs w:val="22"/>
                <w:lang w:val="es-CO" w:eastAsia="es-CO"/>
              </w:rPr>
              <w:t xml:space="preserve"> </w:t>
            </w:r>
            <w:r w:rsidR="63B8E61C" w:rsidRPr="0FFF4A08">
              <w:rPr>
                <w:rFonts w:ascii="Arial Narrow" w:hAnsi="Arial Narrow" w:cs="Arial"/>
                <w:b w:val="0"/>
                <w:sz w:val="22"/>
                <w:szCs w:val="22"/>
                <w:lang w:val="es-CO" w:eastAsia="es-CO"/>
              </w:rPr>
              <w:t>siendo esto parte del</w:t>
            </w:r>
            <w:r w:rsidR="007D24C5" w:rsidRPr="0FFF4A08">
              <w:rPr>
                <w:rFonts w:ascii="Arial Narrow" w:hAnsi="Arial Narrow" w:cs="Arial"/>
                <w:b w:val="0"/>
                <w:sz w:val="22"/>
                <w:szCs w:val="22"/>
                <w:lang w:val="es-CO" w:eastAsia="es-CO"/>
              </w:rPr>
              <w:t xml:space="preserve"> objetivo inicial de la expedición de estos lineamientos. Por ello, el proyecto de decreto parte de señalar las definiciones dispuestas por la ley y su relación como se muestra en la </w:t>
            </w:r>
            <w:r w:rsidR="0452B865" w:rsidRPr="0FFF4A08">
              <w:rPr>
                <w:rFonts w:ascii="Arial Narrow" w:hAnsi="Arial Narrow" w:cs="Arial"/>
                <w:b w:val="0"/>
                <w:sz w:val="22"/>
                <w:szCs w:val="22"/>
                <w:lang w:val="es-CO" w:eastAsia="es-CO"/>
              </w:rPr>
              <w:t>gráfica</w:t>
            </w:r>
            <w:r w:rsidR="007D24C5" w:rsidRPr="0FFF4A08">
              <w:rPr>
                <w:rFonts w:ascii="Arial Narrow" w:hAnsi="Arial Narrow" w:cs="Arial"/>
                <w:b w:val="0"/>
                <w:sz w:val="22"/>
                <w:szCs w:val="22"/>
                <w:lang w:val="es-CO" w:eastAsia="es-CO"/>
              </w:rPr>
              <w:t xml:space="preserve">. </w:t>
            </w:r>
          </w:p>
          <w:p w14:paraId="5DFC2E2F" w14:textId="2E84A3AE" w:rsidR="0015169C" w:rsidRDefault="0015169C" w:rsidP="0015169C">
            <w:pPr>
              <w:jc w:val="both"/>
              <w:rPr>
                <w:rFonts w:ascii="Arial Narrow" w:hAnsi="Arial Narrow" w:cs="Arial"/>
                <w:i/>
                <w:iCs/>
                <w:spacing w:val="-2"/>
                <w:sz w:val="22"/>
                <w:szCs w:val="22"/>
              </w:rPr>
            </w:pPr>
          </w:p>
          <w:p w14:paraId="3188258D" w14:textId="3E835D69" w:rsidR="0015169C" w:rsidRDefault="00E44C44" w:rsidP="00E44C44">
            <w:pPr>
              <w:jc w:val="center"/>
              <w:rPr>
                <w:rFonts w:ascii="Arial Narrow" w:hAnsi="Arial Narrow" w:cs="Arial"/>
                <w:i/>
                <w:iCs/>
                <w:spacing w:val="-2"/>
                <w:sz w:val="22"/>
                <w:szCs w:val="22"/>
              </w:rPr>
            </w:pPr>
            <w:r>
              <w:rPr>
                <w:noProof/>
              </w:rPr>
              <w:drawing>
                <wp:inline distT="0" distB="0" distL="0" distR="0" wp14:anchorId="50A36248" wp14:editId="0232FE70">
                  <wp:extent cx="5674360" cy="2377440"/>
                  <wp:effectExtent l="0" t="0" r="0" b="381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74360" cy="2377440"/>
                          </a:xfrm>
                          <a:prstGeom prst="rect">
                            <a:avLst/>
                          </a:prstGeom>
                        </pic:spPr>
                      </pic:pic>
                    </a:graphicData>
                  </a:graphic>
                </wp:inline>
              </w:drawing>
            </w:r>
          </w:p>
          <w:p w14:paraId="69CDCA76" w14:textId="20D42C81" w:rsidR="0015169C" w:rsidRDefault="0015169C" w:rsidP="0015169C">
            <w:pPr>
              <w:jc w:val="both"/>
              <w:rPr>
                <w:rFonts w:ascii="Arial Narrow" w:hAnsi="Arial Narrow" w:cs="Arial"/>
                <w:i/>
                <w:iCs/>
                <w:spacing w:val="-2"/>
                <w:sz w:val="22"/>
                <w:szCs w:val="22"/>
              </w:rPr>
            </w:pPr>
          </w:p>
          <w:p w14:paraId="06BC0B89" w14:textId="6ECF94C3" w:rsidR="00E44C44" w:rsidRPr="00101D04" w:rsidRDefault="00E44C44" w:rsidP="00101D04">
            <w:pPr>
              <w:pStyle w:val="Ttulo2"/>
              <w:ind w:right="72"/>
              <w:jc w:val="both"/>
              <w:rPr>
                <w:rFonts w:ascii="Arial Narrow" w:hAnsi="Arial Narrow" w:cs="Arial"/>
                <w:b w:val="0"/>
                <w:sz w:val="22"/>
                <w:szCs w:val="22"/>
                <w:lang w:val="es-CO" w:eastAsia="es-CO"/>
              </w:rPr>
            </w:pPr>
            <w:r w:rsidRPr="0FFF4A08">
              <w:rPr>
                <w:rFonts w:ascii="Arial Narrow" w:hAnsi="Arial Narrow" w:cs="Arial"/>
                <w:b w:val="0"/>
                <w:sz w:val="22"/>
                <w:szCs w:val="22"/>
                <w:lang w:val="es-CO" w:eastAsia="es-CO"/>
              </w:rPr>
              <w:lastRenderedPageBreak/>
              <w:t xml:space="preserve">La transformación digital implica cambiar los métodos de trabajo tradicionales en donde la mayoría de las actividades se desarrollan analógicamente, incorporando a ellas herramientas de digitalización de procesos y gestión de documentos electrónicos, haciendo uso de tecnologías de información y comunicaciones. Es así como el Proceso de Digitalización y/o Automatización vincula a la gestión de procesos, herramientas de digitalización, gestores documentales, gestores de activos digitales y herramientas de intercambio de documentos, a fin de recorrer el camino hacia la digitalización y/o automatización de procesos asociados a los trámites, </w:t>
            </w:r>
            <w:r w:rsidR="00B6183B">
              <w:rPr>
                <w:rFonts w:eastAsia="Arial" w:cs="Arial"/>
                <w:b w:val="0"/>
                <w:bCs/>
                <w:iCs/>
                <w:color w:val="000000" w:themeColor="text1"/>
              </w:rPr>
              <w:t>Otro procedimiento administrativo (</w:t>
            </w:r>
            <w:r w:rsidRPr="0FFF4A08">
              <w:rPr>
                <w:rFonts w:ascii="Arial Narrow" w:hAnsi="Arial Narrow" w:cs="Arial"/>
                <w:b w:val="0"/>
                <w:sz w:val="22"/>
                <w:szCs w:val="22"/>
                <w:lang w:val="es-CO" w:eastAsia="es-CO"/>
              </w:rPr>
              <w:t>OP</w:t>
            </w:r>
            <w:r w:rsidR="00B6183B">
              <w:rPr>
                <w:rFonts w:ascii="Arial Narrow" w:hAnsi="Arial Narrow" w:cs="Arial"/>
                <w:b w:val="0"/>
                <w:sz w:val="22"/>
                <w:szCs w:val="22"/>
                <w:lang w:val="es-CO" w:eastAsia="es-CO"/>
              </w:rPr>
              <w:t xml:space="preserve">A) </w:t>
            </w:r>
            <w:r w:rsidRPr="0FFF4A08">
              <w:rPr>
                <w:rFonts w:ascii="Arial Narrow" w:hAnsi="Arial Narrow" w:cs="Arial"/>
                <w:b w:val="0"/>
                <w:sz w:val="22"/>
                <w:szCs w:val="22"/>
                <w:lang w:val="es-CO" w:eastAsia="es-CO"/>
              </w:rPr>
              <w:t xml:space="preserve"> y</w:t>
            </w:r>
            <w:r w:rsidR="00B6183B">
              <w:rPr>
                <w:rFonts w:ascii="Arial Narrow" w:hAnsi="Arial Narrow" w:cs="Arial"/>
                <w:b w:val="0"/>
                <w:sz w:val="22"/>
                <w:szCs w:val="22"/>
                <w:lang w:val="es-CO" w:eastAsia="es-CO"/>
              </w:rPr>
              <w:t xml:space="preserve"> Consulta de Acceso a Información Pública (</w:t>
            </w:r>
            <w:r w:rsidRPr="0FFF4A08">
              <w:rPr>
                <w:rFonts w:ascii="Arial Narrow" w:hAnsi="Arial Narrow" w:cs="Arial"/>
                <w:b w:val="0"/>
                <w:sz w:val="22"/>
                <w:szCs w:val="22"/>
                <w:lang w:val="es-CO" w:eastAsia="es-CO"/>
              </w:rPr>
              <w:t>CAIP</w:t>
            </w:r>
            <w:r w:rsidR="00B6183B">
              <w:rPr>
                <w:rFonts w:ascii="Arial Narrow" w:hAnsi="Arial Narrow" w:cs="Arial"/>
                <w:b w:val="0"/>
                <w:sz w:val="22"/>
                <w:szCs w:val="22"/>
                <w:lang w:val="es-CO" w:eastAsia="es-CO"/>
              </w:rPr>
              <w:t>)</w:t>
            </w:r>
            <w:r w:rsidRPr="0FFF4A08">
              <w:rPr>
                <w:rFonts w:ascii="Arial Narrow" w:hAnsi="Arial Narrow" w:cs="Arial"/>
                <w:b w:val="0"/>
                <w:sz w:val="22"/>
                <w:szCs w:val="22"/>
                <w:lang w:val="es-CO" w:eastAsia="es-CO"/>
              </w:rPr>
              <w:t xml:space="preserve">, mejorando la comunicación entre el usuario y las </w:t>
            </w:r>
            <w:r w:rsidR="00064229">
              <w:rPr>
                <w:rFonts w:ascii="Arial Narrow" w:hAnsi="Arial Narrow" w:cs="Arial"/>
                <w:b w:val="0"/>
                <w:sz w:val="22"/>
                <w:szCs w:val="22"/>
                <w:lang w:val="es-CO" w:eastAsia="es-CO"/>
              </w:rPr>
              <w:t>autoridades</w:t>
            </w:r>
            <w:r w:rsidRPr="0FFF4A08">
              <w:rPr>
                <w:rFonts w:ascii="Arial Narrow" w:hAnsi="Arial Narrow" w:cs="Arial"/>
                <w:b w:val="0"/>
                <w:sz w:val="22"/>
                <w:szCs w:val="22"/>
                <w:lang w:val="es-CO" w:eastAsia="es-CO"/>
              </w:rPr>
              <w:t>, así como también la interoperabilidad.</w:t>
            </w:r>
          </w:p>
          <w:p w14:paraId="38F8E5B0" w14:textId="3F905CD7" w:rsidR="00E44C44" w:rsidRDefault="00E44C44" w:rsidP="0015169C">
            <w:pPr>
              <w:jc w:val="both"/>
              <w:rPr>
                <w:rFonts w:ascii="Arial Narrow" w:hAnsi="Arial Narrow" w:cs="Arial"/>
                <w:i/>
                <w:iCs/>
                <w:spacing w:val="-2"/>
                <w:sz w:val="22"/>
                <w:szCs w:val="22"/>
              </w:rPr>
            </w:pPr>
          </w:p>
          <w:p w14:paraId="0D696327" w14:textId="5858AE6C" w:rsidR="00E44C44" w:rsidRPr="00101D04" w:rsidRDefault="00E44C44" w:rsidP="00101D04">
            <w:pPr>
              <w:pStyle w:val="Prrafodelista"/>
              <w:numPr>
                <w:ilvl w:val="0"/>
                <w:numId w:val="20"/>
              </w:numPr>
              <w:jc w:val="both"/>
              <w:rPr>
                <w:rFonts w:ascii="Arial Narrow" w:hAnsi="Arial Narrow" w:cs="Arial"/>
                <w:b/>
                <w:bCs/>
                <w:spacing w:val="-2"/>
                <w:sz w:val="22"/>
                <w:szCs w:val="22"/>
              </w:rPr>
            </w:pPr>
            <w:r w:rsidRPr="00101D04">
              <w:rPr>
                <w:rFonts w:ascii="Arial Narrow" w:hAnsi="Arial Narrow" w:cs="Arial"/>
                <w:b/>
                <w:bCs/>
                <w:spacing w:val="-2"/>
                <w:sz w:val="22"/>
                <w:szCs w:val="22"/>
              </w:rPr>
              <w:t>Proceso de digitalización/automatización</w:t>
            </w:r>
          </w:p>
          <w:p w14:paraId="5BB8A659" w14:textId="77777777" w:rsidR="007D24C5" w:rsidRPr="00101D04" w:rsidRDefault="007D24C5" w:rsidP="00101D04">
            <w:pPr>
              <w:pStyle w:val="Prrafodelista"/>
              <w:jc w:val="both"/>
              <w:rPr>
                <w:rFonts w:ascii="Arial Narrow" w:hAnsi="Arial Narrow" w:cs="Arial"/>
                <w:b/>
                <w:bCs/>
                <w:spacing w:val="-2"/>
                <w:sz w:val="22"/>
                <w:szCs w:val="22"/>
              </w:rPr>
            </w:pPr>
          </w:p>
          <w:p w14:paraId="1F0D79CE" w14:textId="68FB1942" w:rsidR="00E44C44" w:rsidRPr="00E44C44" w:rsidRDefault="00E44C44" w:rsidP="00E44C44">
            <w:pPr>
              <w:jc w:val="both"/>
              <w:rPr>
                <w:rFonts w:ascii="Arial Narrow" w:hAnsi="Arial Narrow" w:cs="Arial"/>
                <w:spacing w:val="-2"/>
                <w:sz w:val="22"/>
                <w:szCs w:val="22"/>
              </w:rPr>
            </w:pPr>
            <w:r w:rsidRPr="00E44C44">
              <w:rPr>
                <w:rFonts w:ascii="Arial Narrow" w:hAnsi="Arial Narrow" w:cs="Arial"/>
                <w:spacing w:val="-2"/>
                <w:sz w:val="22"/>
                <w:szCs w:val="22"/>
              </w:rPr>
              <w:t xml:space="preserve">En la actualidad, gracias a las tecnologías de </w:t>
            </w:r>
            <w:r w:rsidR="3E33920B" w:rsidRPr="00E44C44">
              <w:rPr>
                <w:rFonts w:ascii="Arial Narrow" w:hAnsi="Arial Narrow" w:cs="Arial"/>
                <w:spacing w:val="-2"/>
                <w:sz w:val="22"/>
                <w:szCs w:val="22"/>
              </w:rPr>
              <w:t xml:space="preserve">la </w:t>
            </w:r>
            <w:r w:rsidRPr="00E44C44">
              <w:rPr>
                <w:rFonts w:ascii="Arial Narrow" w:hAnsi="Arial Narrow" w:cs="Arial"/>
                <w:spacing w:val="-2"/>
                <w:sz w:val="22"/>
                <w:szCs w:val="22"/>
              </w:rPr>
              <w:t xml:space="preserve">información y </w:t>
            </w:r>
            <w:r w:rsidR="17776728" w:rsidRPr="00E44C44">
              <w:rPr>
                <w:rFonts w:ascii="Arial Narrow" w:hAnsi="Arial Narrow" w:cs="Arial"/>
                <w:spacing w:val="-2"/>
                <w:sz w:val="22"/>
                <w:szCs w:val="22"/>
              </w:rPr>
              <w:t xml:space="preserve">las </w:t>
            </w:r>
            <w:r w:rsidRPr="00E44C44">
              <w:rPr>
                <w:rFonts w:ascii="Arial Narrow" w:hAnsi="Arial Narrow" w:cs="Arial"/>
                <w:spacing w:val="-2"/>
                <w:sz w:val="22"/>
                <w:szCs w:val="22"/>
              </w:rPr>
              <w:t xml:space="preserve">comunicaciones, implementar un sistema para gestionar los trámites en las </w:t>
            </w:r>
            <w:r w:rsidR="00064229">
              <w:rPr>
                <w:rFonts w:ascii="Arial Narrow" w:hAnsi="Arial Narrow" w:cs="Arial"/>
                <w:spacing w:val="-2"/>
                <w:sz w:val="22"/>
                <w:szCs w:val="22"/>
              </w:rPr>
              <w:t>autoridades</w:t>
            </w:r>
            <w:r w:rsidRPr="00E44C44">
              <w:rPr>
                <w:rFonts w:ascii="Arial Narrow" w:hAnsi="Arial Narrow" w:cs="Arial"/>
                <w:spacing w:val="-2"/>
                <w:sz w:val="22"/>
                <w:szCs w:val="22"/>
              </w:rPr>
              <w:t xml:space="preserve"> se torna más sencillo, en ese sentido, cuanto mejor calidad tiene la información, mayor es la eficacia que se consigue. Digitalizar y automatizar un trámite, OPA o CAIP, debe iniciar desde el análisis de los procesos </w:t>
            </w:r>
            <w:r w:rsidR="00FF5010">
              <w:rPr>
                <w:rFonts w:ascii="Arial Narrow" w:hAnsi="Arial Narrow" w:cs="Arial"/>
                <w:spacing w:val="-2"/>
                <w:sz w:val="22"/>
                <w:szCs w:val="22"/>
              </w:rPr>
              <w:t xml:space="preserve">que </w:t>
            </w:r>
            <w:r w:rsidRPr="00E44C44">
              <w:rPr>
                <w:rFonts w:ascii="Arial Narrow" w:hAnsi="Arial Narrow" w:cs="Arial"/>
                <w:spacing w:val="-2"/>
                <w:sz w:val="22"/>
                <w:szCs w:val="22"/>
              </w:rPr>
              <w:t xml:space="preserve">se hacen al interior de la </w:t>
            </w:r>
            <w:r w:rsidR="00701A54">
              <w:rPr>
                <w:rFonts w:ascii="Arial Narrow" w:hAnsi="Arial Narrow" w:cs="Arial"/>
                <w:spacing w:val="-2"/>
                <w:sz w:val="22"/>
                <w:szCs w:val="22"/>
              </w:rPr>
              <w:t xml:space="preserve">autoridad </w:t>
            </w:r>
            <w:r w:rsidRPr="00E44C44">
              <w:rPr>
                <w:rFonts w:ascii="Arial Narrow" w:hAnsi="Arial Narrow" w:cs="Arial"/>
                <w:spacing w:val="-2"/>
                <w:sz w:val="22"/>
                <w:szCs w:val="22"/>
              </w:rPr>
              <w:t xml:space="preserve">para identificar los pasos o actividades susceptibles a transformar digitalmente. </w:t>
            </w:r>
          </w:p>
          <w:p w14:paraId="630694DF" w14:textId="77777777" w:rsidR="00E44C44" w:rsidRPr="00E44C44" w:rsidRDefault="00E44C44" w:rsidP="00E44C44">
            <w:pPr>
              <w:jc w:val="both"/>
              <w:rPr>
                <w:rFonts w:ascii="Arial Narrow" w:hAnsi="Arial Narrow" w:cs="Arial"/>
                <w:spacing w:val="-2"/>
                <w:sz w:val="22"/>
                <w:szCs w:val="22"/>
              </w:rPr>
            </w:pPr>
          </w:p>
          <w:p w14:paraId="0E8A2254" w14:textId="77777777" w:rsidR="00E44C44" w:rsidRPr="00E44C44" w:rsidRDefault="00E44C44" w:rsidP="00E44C44">
            <w:pPr>
              <w:jc w:val="both"/>
              <w:rPr>
                <w:rFonts w:ascii="Arial Narrow" w:hAnsi="Arial Narrow" w:cs="Arial"/>
                <w:spacing w:val="-2"/>
                <w:sz w:val="22"/>
                <w:szCs w:val="22"/>
              </w:rPr>
            </w:pPr>
            <w:r w:rsidRPr="00E44C44">
              <w:rPr>
                <w:rFonts w:ascii="Arial Narrow" w:hAnsi="Arial Narrow" w:cs="Arial"/>
                <w:spacing w:val="-2"/>
                <w:sz w:val="22"/>
                <w:szCs w:val="22"/>
              </w:rPr>
              <w:t>El plan para digitalizar y/o automatizar procesos asociados a trámites, OPA o CAIP, debe considerar entre otros, los siguientes elementos y aspectos:</w:t>
            </w:r>
          </w:p>
          <w:p w14:paraId="6453B8E5" w14:textId="77777777" w:rsidR="00E44C44" w:rsidRPr="00E44C44" w:rsidRDefault="00E44C44" w:rsidP="00E44C44">
            <w:pPr>
              <w:jc w:val="both"/>
              <w:rPr>
                <w:rFonts w:ascii="Arial Narrow" w:hAnsi="Arial Narrow" w:cs="Arial"/>
                <w:spacing w:val="-2"/>
                <w:sz w:val="22"/>
                <w:szCs w:val="22"/>
              </w:rPr>
            </w:pPr>
          </w:p>
          <w:p w14:paraId="7AE914DC" w14:textId="04103757"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Los objetivos que se quieren alcanzar: deben ser concretos, ambiciosos pero alcanzables y medibles para poder cotejar el resultado con el objetivo inicialmente planteado.</w:t>
            </w:r>
          </w:p>
          <w:p w14:paraId="47732A5A" w14:textId="5B0459C3"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Los recursos que se necesitan: se requiere una definición completa de los recursos materiales, tecnológicos y humanos que se requerirán.</w:t>
            </w:r>
          </w:p>
          <w:p w14:paraId="4E734822" w14:textId="4B59EE76"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 xml:space="preserve">Los plazos que se deben cumplir: para lograr el objetivo final es necesario establecer metas. </w:t>
            </w:r>
          </w:p>
          <w:p w14:paraId="46072A6A" w14:textId="733D36CF"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Comprensión completa del funcionamiento del trámite de la entidad.</w:t>
            </w:r>
          </w:p>
          <w:p w14:paraId="7ABFE4AE" w14:textId="0404EBEC"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Identificar los documentos que hacen parte del trámite (entrada y salida) y el mecanismo de tratamiento de acuerdo con el proceso de gestión documental conforme con los lineamientos dados por el A</w:t>
            </w:r>
            <w:r w:rsidR="00B6183B">
              <w:rPr>
                <w:rFonts w:ascii="Arial Narrow" w:hAnsi="Arial Narrow" w:cs="Arial"/>
                <w:spacing w:val="-2"/>
                <w:sz w:val="22"/>
                <w:szCs w:val="22"/>
              </w:rPr>
              <w:t xml:space="preserve">rchivo General de la Nación </w:t>
            </w:r>
            <w:r w:rsidRPr="003F579A">
              <w:rPr>
                <w:rFonts w:ascii="Arial Narrow" w:hAnsi="Arial Narrow" w:cs="Arial"/>
                <w:spacing w:val="-2"/>
                <w:sz w:val="22"/>
                <w:szCs w:val="22"/>
              </w:rPr>
              <w:t>.</w:t>
            </w:r>
          </w:p>
          <w:p w14:paraId="3222610D" w14:textId="3A2CDF88"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 xml:space="preserve">Identificar el impacto positivo que la digitalización o automatización genera en la eficacia de los procesos y pasos del trámite y la interacción e integración de </w:t>
            </w:r>
            <w:proofErr w:type="gramStart"/>
            <w:r w:rsidRPr="003F579A">
              <w:rPr>
                <w:rFonts w:ascii="Arial Narrow" w:hAnsi="Arial Narrow" w:cs="Arial"/>
                <w:spacing w:val="-2"/>
                <w:sz w:val="22"/>
                <w:szCs w:val="22"/>
              </w:rPr>
              <w:t>los mismos</w:t>
            </w:r>
            <w:proofErr w:type="gramEnd"/>
            <w:r w:rsidRPr="003F579A">
              <w:rPr>
                <w:rFonts w:ascii="Arial Narrow" w:hAnsi="Arial Narrow" w:cs="Arial"/>
                <w:spacing w:val="-2"/>
                <w:sz w:val="22"/>
                <w:szCs w:val="22"/>
              </w:rPr>
              <w:t>.</w:t>
            </w:r>
          </w:p>
          <w:p w14:paraId="14068F74" w14:textId="4BDB6246"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 xml:space="preserve">Generar la orientación de la </w:t>
            </w:r>
            <w:r w:rsidR="00701A54">
              <w:rPr>
                <w:rFonts w:ascii="Arial Narrow" w:hAnsi="Arial Narrow" w:cs="Arial"/>
                <w:spacing w:val="-2"/>
                <w:sz w:val="22"/>
                <w:szCs w:val="22"/>
              </w:rPr>
              <w:t xml:space="preserve">autoridad </w:t>
            </w:r>
            <w:r w:rsidRPr="003F579A">
              <w:rPr>
                <w:rFonts w:ascii="Arial Narrow" w:hAnsi="Arial Narrow" w:cs="Arial"/>
                <w:spacing w:val="-2"/>
                <w:sz w:val="22"/>
                <w:szCs w:val="22"/>
              </w:rPr>
              <w:t>hacia el usuario y hacia sus objetivos.</w:t>
            </w:r>
          </w:p>
          <w:p w14:paraId="7C6794A2" w14:textId="1B073D07"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Optimizar y racionalizar el uso de los recursos tanto humanos como tecnológicos con criterios de eficacia para la prestación funcional del trámite al usuario.</w:t>
            </w:r>
          </w:p>
          <w:p w14:paraId="46CD5076" w14:textId="3A55F158"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 xml:space="preserve">Generar una visión más amplia y global de la </w:t>
            </w:r>
            <w:r w:rsidR="00701A54">
              <w:rPr>
                <w:rFonts w:ascii="Arial Narrow" w:hAnsi="Arial Narrow" w:cs="Arial"/>
                <w:spacing w:val="-2"/>
                <w:sz w:val="22"/>
                <w:szCs w:val="22"/>
              </w:rPr>
              <w:t xml:space="preserve">autoridad </w:t>
            </w:r>
            <w:r w:rsidRPr="003F579A">
              <w:rPr>
                <w:rFonts w:ascii="Arial Narrow" w:hAnsi="Arial Narrow" w:cs="Arial"/>
                <w:spacing w:val="-2"/>
                <w:sz w:val="22"/>
                <w:szCs w:val="22"/>
              </w:rPr>
              <w:t>y de sus relaciones internas e interacciones externas, al facilitar que la información esté al alcance de todos (interoperabilidad).</w:t>
            </w:r>
          </w:p>
          <w:p w14:paraId="0083A91A" w14:textId="78A0292B"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 xml:space="preserve">Identificar tareas repetitivas susceptibles </w:t>
            </w:r>
            <w:r w:rsidR="55655107" w:rsidRPr="003F579A">
              <w:rPr>
                <w:rFonts w:ascii="Arial Narrow" w:hAnsi="Arial Narrow" w:cs="Arial"/>
                <w:spacing w:val="-2"/>
                <w:sz w:val="22"/>
                <w:szCs w:val="22"/>
              </w:rPr>
              <w:t xml:space="preserve">de </w:t>
            </w:r>
            <w:r w:rsidRPr="003F579A">
              <w:rPr>
                <w:rFonts w:ascii="Arial Narrow" w:hAnsi="Arial Narrow" w:cs="Arial"/>
                <w:spacing w:val="-2"/>
                <w:sz w:val="22"/>
                <w:szCs w:val="22"/>
              </w:rPr>
              <w:t>ser automatizadas.</w:t>
            </w:r>
          </w:p>
          <w:p w14:paraId="5991CD42" w14:textId="01813D39"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Identificar los componentes que se podrían reutilizar de tramites previamente digitalizados o automatizados.</w:t>
            </w:r>
          </w:p>
          <w:p w14:paraId="110BE819" w14:textId="35503E70"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 xml:space="preserve">Identificar componentes o soluciones desarrolladas por otros sujetos obligados para digitalizar o automatizar trámites que puedan ser de utilidad, o se puedan incorporar. </w:t>
            </w:r>
          </w:p>
          <w:p w14:paraId="6DA18C38" w14:textId="33584870" w:rsidR="00E44C44" w:rsidRPr="003F579A" w:rsidRDefault="00E44C44" w:rsidP="003F579A">
            <w:pPr>
              <w:pStyle w:val="Prrafodelista"/>
              <w:numPr>
                <w:ilvl w:val="0"/>
                <w:numId w:val="23"/>
              </w:numPr>
              <w:jc w:val="both"/>
              <w:rPr>
                <w:rFonts w:ascii="Arial Narrow" w:hAnsi="Arial Narrow" w:cs="Arial"/>
                <w:spacing w:val="-2"/>
                <w:sz w:val="22"/>
                <w:szCs w:val="22"/>
              </w:rPr>
            </w:pPr>
            <w:r w:rsidRPr="003F579A">
              <w:rPr>
                <w:rFonts w:ascii="Arial Narrow" w:hAnsi="Arial Narrow" w:cs="Arial"/>
                <w:spacing w:val="-2"/>
                <w:sz w:val="22"/>
                <w:szCs w:val="22"/>
              </w:rPr>
              <w:t>Documentar las lecciones aprendidas, las herramientas y otro nuevo conocimiento que ha</w:t>
            </w:r>
            <w:r w:rsidR="7DD0838C" w:rsidRPr="003F579A">
              <w:rPr>
                <w:rFonts w:ascii="Arial Narrow" w:hAnsi="Arial Narrow" w:cs="Arial"/>
                <w:spacing w:val="-2"/>
                <w:sz w:val="22"/>
                <w:szCs w:val="22"/>
              </w:rPr>
              <w:t>yan</w:t>
            </w:r>
            <w:r w:rsidRPr="003F579A">
              <w:rPr>
                <w:rFonts w:ascii="Arial Narrow" w:hAnsi="Arial Narrow" w:cs="Arial"/>
                <w:spacing w:val="-2"/>
                <w:sz w:val="22"/>
                <w:szCs w:val="22"/>
              </w:rPr>
              <w:t xml:space="preserve"> sido eficaces en la digitalización o a automatización</w:t>
            </w:r>
            <w:r w:rsidR="0CEF6E43" w:rsidRPr="003F579A">
              <w:rPr>
                <w:rFonts w:ascii="Arial Narrow" w:hAnsi="Arial Narrow" w:cs="Arial"/>
                <w:spacing w:val="-2"/>
                <w:sz w:val="22"/>
                <w:szCs w:val="22"/>
              </w:rPr>
              <w:t>,</w:t>
            </w:r>
            <w:r w:rsidRPr="003F579A">
              <w:rPr>
                <w:rFonts w:ascii="Arial Narrow" w:hAnsi="Arial Narrow" w:cs="Arial"/>
                <w:spacing w:val="-2"/>
                <w:sz w:val="22"/>
                <w:szCs w:val="22"/>
              </w:rPr>
              <w:t xml:space="preserve"> para que sirvan de referencia a nuevos proyectos o procesos de digitalización / automatización.</w:t>
            </w:r>
          </w:p>
          <w:p w14:paraId="698D2485" w14:textId="77777777" w:rsidR="00E44C44" w:rsidRPr="00E44C44" w:rsidRDefault="00E44C44" w:rsidP="00E44C44">
            <w:pPr>
              <w:jc w:val="both"/>
              <w:rPr>
                <w:rFonts w:ascii="Arial Narrow" w:hAnsi="Arial Narrow" w:cs="Arial"/>
                <w:spacing w:val="-2"/>
                <w:sz w:val="22"/>
                <w:szCs w:val="22"/>
              </w:rPr>
            </w:pPr>
          </w:p>
          <w:p w14:paraId="39857953" w14:textId="77777777" w:rsidR="00A67FAF" w:rsidRPr="0076400B" w:rsidRDefault="00A67FAF" w:rsidP="0076400B">
            <w:pPr>
              <w:jc w:val="both"/>
              <w:rPr>
                <w:rFonts w:ascii="Arial Narrow" w:hAnsi="Arial Narrow" w:cs="Arial"/>
                <w:spacing w:val="-2"/>
                <w:sz w:val="22"/>
                <w:szCs w:val="22"/>
              </w:rPr>
            </w:pPr>
            <w:r w:rsidRPr="0076400B">
              <w:rPr>
                <w:rFonts w:ascii="Arial Narrow" w:hAnsi="Arial Narrow" w:cs="Arial"/>
                <w:spacing w:val="-2"/>
                <w:sz w:val="22"/>
                <w:szCs w:val="22"/>
              </w:rPr>
              <w:t>Para el proceso de digitalización y/o automatización de trámites, OPA o CAIP, de manera integral debe tener en cuenta, entre otros, los siguientes elementos:</w:t>
            </w:r>
          </w:p>
          <w:p w14:paraId="508C35B3" w14:textId="77777777" w:rsidR="00A67FAF" w:rsidRPr="00A67FAF" w:rsidRDefault="00A67FAF" w:rsidP="00A67FAF">
            <w:pPr>
              <w:pStyle w:val="Prrafodelista"/>
              <w:numPr>
                <w:ilvl w:val="1"/>
                <w:numId w:val="13"/>
              </w:numPr>
              <w:jc w:val="both"/>
              <w:rPr>
                <w:rFonts w:ascii="Arial Narrow" w:hAnsi="Arial Narrow" w:cs="Arial"/>
                <w:spacing w:val="-2"/>
                <w:sz w:val="22"/>
                <w:szCs w:val="22"/>
              </w:rPr>
            </w:pPr>
            <w:r w:rsidRPr="00A67FAF">
              <w:rPr>
                <w:rFonts w:ascii="Arial Narrow" w:hAnsi="Arial Narrow" w:cs="Arial"/>
                <w:spacing w:val="-2"/>
                <w:sz w:val="22"/>
                <w:szCs w:val="22"/>
              </w:rPr>
              <w:t xml:space="preserve">Servicios Ciudadanos Digitales: Teniendo en cuenta que, en la medida en la que las entidades tengan mayor avance en cuanto a la Transformación Digital de trámites, OPA o CAIP de acuerdo con lo indicado en el numeral 5 del anexo 5 de la resolución 2893 del 2020 , estas podrán suplir las necesidades del usuario por medios digitales, para ello se debe propender por hacer uso de los servicios ciudadanos digitales básicos, aplicados a los trámites, OPA y CAIP como se indica a continuación: </w:t>
            </w:r>
          </w:p>
          <w:p w14:paraId="2DF4F7FC" w14:textId="77777777" w:rsidR="00A67FAF" w:rsidRPr="00A67FAF" w:rsidRDefault="00A67FAF" w:rsidP="00A67FAF">
            <w:pPr>
              <w:pStyle w:val="Prrafodelista"/>
              <w:numPr>
                <w:ilvl w:val="1"/>
                <w:numId w:val="13"/>
              </w:numPr>
              <w:jc w:val="both"/>
              <w:rPr>
                <w:rFonts w:ascii="Arial Narrow" w:hAnsi="Arial Narrow" w:cs="Arial"/>
                <w:spacing w:val="-2"/>
                <w:sz w:val="22"/>
                <w:szCs w:val="22"/>
              </w:rPr>
            </w:pPr>
            <w:r w:rsidRPr="00A67FAF">
              <w:rPr>
                <w:rFonts w:ascii="Arial Narrow" w:hAnsi="Arial Narrow" w:cs="Arial"/>
                <w:spacing w:val="-2"/>
                <w:sz w:val="22"/>
                <w:szCs w:val="22"/>
              </w:rPr>
              <w:t>•</w:t>
            </w:r>
            <w:r w:rsidRPr="00A67FAF">
              <w:rPr>
                <w:rFonts w:ascii="Arial Narrow" w:hAnsi="Arial Narrow" w:cs="Arial"/>
                <w:spacing w:val="-2"/>
                <w:sz w:val="22"/>
                <w:szCs w:val="22"/>
              </w:rPr>
              <w:tab/>
              <w:t>Servicio ciudadano de autenticación digital : a través de la vinculación de este servicio, el sujeto obligado garantiza los niveles de privacidad y acceso restringido a los trámites, OPA y CAIP, según sea determinado.</w:t>
            </w:r>
          </w:p>
          <w:p w14:paraId="29DA3DDD" w14:textId="77777777" w:rsidR="00A67FAF" w:rsidRPr="00A67FAF" w:rsidRDefault="00A67FAF" w:rsidP="00A67FAF">
            <w:pPr>
              <w:pStyle w:val="Prrafodelista"/>
              <w:numPr>
                <w:ilvl w:val="1"/>
                <w:numId w:val="13"/>
              </w:numPr>
              <w:jc w:val="both"/>
              <w:rPr>
                <w:rFonts w:ascii="Arial Narrow" w:hAnsi="Arial Narrow" w:cs="Arial"/>
                <w:spacing w:val="-2"/>
                <w:sz w:val="22"/>
                <w:szCs w:val="22"/>
              </w:rPr>
            </w:pPr>
            <w:r w:rsidRPr="00A67FAF">
              <w:rPr>
                <w:rFonts w:ascii="Arial Narrow" w:hAnsi="Arial Narrow" w:cs="Arial"/>
                <w:spacing w:val="-2"/>
                <w:sz w:val="22"/>
                <w:szCs w:val="22"/>
              </w:rPr>
              <w:t>•</w:t>
            </w:r>
            <w:r w:rsidRPr="00A67FAF">
              <w:rPr>
                <w:rFonts w:ascii="Arial Narrow" w:hAnsi="Arial Narrow" w:cs="Arial"/>
                <w:spacing w:val="-2"/>
                <w:sz w:val="22"/>
                <w:szCs w:val="22"/>
              </w:rPr>
              <w:tab/>
              <w:t>Servicio ciudadano de Interoperabilidad : mecanismo a través del cual el sujeto obligado simplifica las solicitud y flujo de información mediante el intercambio de datos de manera estandarizada y segura con otras entidades.</w:t>
            </w:r>
          </w:p>
          <w:p w14:paraId="11E093B4" w14:textId="34840D6B" w:rsidR="00A67FAF" w:rsidRPr="00101D04" w:rsidRDefault="00A67FAF" w:rsidP="00A67FAF">
            <w:pPr>
              <w:pStyle w:val="Prrafodelista"/>
              <w:numPr>
                <w:ilvl w:val="1"/>
                <w:numId w:val="13"/>
              </w:numPr>
              <w:jc w:val="both"/>
              <w:rPr>
                <w:rFonts w:ascii="Arial Narrow" w:hAnsi="Arial Narrow" w:cs="Arial"/>
                <w:spacing w:val="-2"/>
                <w:sz w:val="22"/>
                <w:szCs w:val="22"/>
              </w:rPr>
            </w:pPr>
            <w:r w:rsidRPr="00A67FAF">
              <w:rPr>
                <w:rFonts w:ascii="Arial Narrow" w:hAnsi="Arial Narrow" w:cs="Arial"/>
                <w:spacing w:val="-2"/>
                <w:sz w:val="22"/>
                <w:szCs w:val="22"/>
              </w:rPr>
              <w:t>•</w:t>
            </w:r>
            <w:r w:rsidRPr="00A67FAF">
              <w:rPr>
                <w:rFonts w:ascii="Arial Narrow" w:hAnsi="Arial Narrow" w:cs="Arial"/>
                <w:spacing w:val="-2"/>
                <w:sz w:val="22"/>
                <w:szCs w:val="22"/>
              </w:rPr>
              <w:tab/>
              <w:t>Servicio ciudadano de carpeta ciudadana:  como parte del proceso de digitalización y/o automatización de trámites, OPA o CAIP, el sujeto obligado debe determinar si aplica e implementa lo necesario para disponer los resultados del trámite, OPA o CAIP en la carpeta ciudadana digital y de esta manera habilitar el acceso a estos documentos de manera controlada al usuario.</w:t>
            </w:r>
          </w:p>
          <w:p w14:paraId="4521A6F7" w14:textId="3B68CA1D" w:rsidR="00E44C44" w:rsidRDefault="00E44C44" w:rsidP="00101D04">
            <w:pPr>
              <w:pStyle w:val="Prrafodelista"/>
              <w:numPr>
                <w:ilvl w:val="0"/>
                <w:numId w:val="13"/>
              </w:numPr>
              <w:jc w:val="both"/>
              <w:rPr>
                <w:rFonts w:ascii="Arial Narrow" w:hAnsi="Arial Narrow" w:cs="Arial"/>
                <w:spacing w:val="-2"/>
                <w:sz w:val="22"/>
                <w:szCs w:val="22"/>
              </w:rPr>
            </w:pPr>
            <w:r w:rsidRPr="00101D04">
              <w:rPr>
                <w:rFonts w:ascii="Arial Narrow" w:hAnsi="Arial Narrow" w:cs="Arial"/>
                <w:b/>
                <w:bCs/>
                <w:spacing w:val="-2"/>
                <w:sz w:val="22"/>
                <w:szCs w:val="22"/>
              </w:rPr>
              <w:t>Marco Legal Regulatorio y Normativo:</w:t>
            </w:r>
            <w:r w:rsidRPr="00101D04">
              <w:rPr>
                <w:rFonts w:ascii="Arial Narrow" w:hAnsi="Arial Narrow" w:cs="Arial"/>
                <w:spacing w:val="-2"/>
                <w:sz w:val="22"/>
                <w:szCs w:val="22"/>
              </w:rPr>
              <w:t xml:space="preserve"> Como un eje transversal dentro del proceso de digitalización y/o automatización, se hace necesario que las </w:t>
            </w:r>
            <w:proofErr w:type="gramStart"/>
            <w:r w:rsidR="00064229">
              <w:rPr>
                <w:rFonts w:ascii="Arial Narrow" w:hAnsi="Arial Narrow" w:cs="Arial"/>
                <w:spacing w:val="-2"/>
                <w:sz w:val="22"/>
                <w:szCs w:val="22"/>
              </w:rPr>
              <w:t>autoridades</w:t>
            </w:r>
            <w:r w:rsidRPr="00101D04">
              <w:rPr>
                <w:rFonts w:ascii="Arial Narrow" w:hAnsi="Arial Narrow" w:cs="Arial"/>
                <w:spacing w:val="-2"/>
                <w:sz w:val="22"/>
                <w:szCs w:val="22"/>
              </w:rPr>
              <w:t xml:space="preserve"> públicas</w:t>
            </w:r>
            <w:proofErr w:type="gramEnd"/>
            <w:r w:rsidRPr="00101D04">
              <w:rPr>
                <w:rFonts w:ascii="Arial Narrow" w:hAnsi="Arial Narrow" w:cs="Arial"/>
                <w:spacing w:val="-2"/>
                <w:sz w:val="22"/>
                <w:szCs w:val="22"/>
              </w:rPr>
              <w:t xml:space="preserve"> conozcan y apliquen la normativ</w:t>
            </w:r>
            <w:r w:rsidR="4F42AF61" w:rsidRPr="00101D04">
              <w:rPr>
                <w:rFonts w:ascii="Arial Narrow" w:hAnsi="Arial Narrow" w:cs="Arial"/>
                <w:spacing w:val="-2"/>
                <w:sz w:val="22"/>
                <w:szCs w:val="22"/>
              </w:rPr>
              <w:t>a</w:t>
            </w:r>
            <w:r w:rsidRPr="00101D04">
              <w:rPr>
                <w:rFonts w:ascii="Arial Narrow" w:hAnsi="Arial Narrow" w:cs="Arial"/>
                <w:spacing w:val="-2"/>
                <w:sz w:val="22"/>
                <w:szCs w:val="22"/>
              </w:rPr>
              <w:t xml:space="preserve"> vigente expedida por las autoridades referente a racionalización y digitalización de tr</w:t>
            </w:r>
            <w:r w:rsidR="00BC1B22">
              <w:rPr>
                <w:rFonts w:ascii="Arial Narrow" w:hAnsi="Arial Narrow" w:cs="Arial"/>
                <w:spacing w:val="-2"/>
                <w:sz w:val="22"/>
                <w:szCs w:val="22"/>
              </w:rPr>
              <w:t>á</w:t>
            </w:r>
            <w:r w:rsidRPr="00101D04">
              <w:rPr>
                <w:rFonts w:ascii="Arial Narrow" w:hAnsi="Arial Narrow" w:cs="Arial"/>
                <w:spacing w:val="-2"/>
                <w:sz w:val="22"/>
                <w:szCs w:val="22"/>
              </w:rPr>
              <w:t>mites.</w:t>
            </w:r>
          </w:p>
          <w:p w14:paraId="220D32FD" w14:textId="77777777" w:rsidR="0065612F" w:rsidRPr="00101D04" w:rsidRDefault="0065612F" w:rsidP="003F579A">
            <w:pPr>
              <w:pStyle w:val="Prrafodelista"/>
              <w:jc w:val="both"/>
              <w:rPr>
                <w:rFonts w:ascii="Arial Narrow" w:hAnsi="Arial Narrow" w:cs="Arial"/>
                <w:spacing w:val="-2"/>
                <w:sz w:val="22"/>
                <w:szCs w:val="22"/>
              </w:rPr>
            </w:pPr>
          </w:p>
          <w:p w14:paraId="04A3BAC6" w14:textId="353203EE" w:rsidR="00E44C44" w:rsidRDefault="00E44C44" w:rsidP="00101D04">
            <w:pPr>
              <w:pStyle w:val="Prrafodelista"/>
              <w:numPr>
                <w:ilvl w:val="0"/>
                <w:numId w:val="13"/>
              </w:numPr>
              <w:jc w:val="both"/>
              <w:rPr>
                <w:rFonts w:ascii="Arial Narrow" w:hAnsi="Arial Narrow" w:cs="Arial"/>
                <w:spacing w:val="-2"/>
                <w:sz w:val="22"/>
                <w:szCs w:val="22"/>
              </w:rPr>
            </w:pPr>
            <w:r w:rsidRPr="00101D04">
              <w:rPr>
                <w:rFonts w:ascii="Arial Narrow" w:hAnsi="Arial Narrow" w:cs="Arial"/>
                <w:b/>
                <w:bCs/>
                <w:spacing w:val="-2"/>
                <w:sz w:val="22"/>
                <w:szCs w:val="22"/>
              </w:rPr>
              <w:t>Gestión de procesos e información:</w:t>
            </w:r>
            <w:r w:rsidRPr="00101D04">
              <w:rPr>
                <w:rFonts w:ascii="Arial Narrow" w:hAnsi="Arial Narrow" w:cs="Arial"/>
                <w:spacing w:val="-2"/>
                <w:sz w:val="22"/>
                <w:szCs w:val="22"/>
              </w:rPr>
              <w:t xml:space="preserve"> Los sujetos obligados deben identificar las necesidades de intercambio, consumo y producción de información, tanto dentro de la misma </w:t>
            </w:r>
            <w:r w:rsidR="00701A54">
              <w:rPr>
                <w:rFonts w:ascii="Arial Narrow" w:hAnsi="Arial Narrow" w:cs="Arial"/>
                <w:spacing w:val="-2"/>
                <w:sz w:val="22"/>
                <w:szCs w:val="22"/>
              </w:rPr>
              <w:t xml:space="preserve">autoridad </w:t>
            </w:r>
            <w:r w:rsidRPr="00101D04">
              <w:rPr>
                <w:rFonts w:ascii="Arial Narrow" w:hAnsi="Arial Narrow" w:cs="Arial"/>
                <w:spacing w:val="-2"/>
                <w:sz w:val="22"/>
                <w:szCs w:val="22"/>
              </w:rPr>
              <w:t xml:space="preserve">como hacia otras </w:t>
            </w:r>
            <w:r w:rsidR="00064229">
              <w:rPr>
                <w:rFonts w:ascii="Arial Narrow" w:hAnsi="Arial Narrow" w:cs="Arial"/>
                <w:spacing w:val="-2"/>
                <w:sz w:val="22"/>
                <w:szCs w:val="22"/>
              </w:rPr>
              <w:t>autoridades</w:t>
            </w:r>
            <w:r w:rsidRPr="00101D04">
              <w:rPr>
                <w:rFonts w:ascii="Arial Narrow" w:hAnsi="Arial Narrow" w:cs="Arial"/>
                <w:spacing w:val="-2"/>
                <w:sz w:val="22"/>
                <w:szCs w:val="22"/>
              </w:rPr>
              <w:t xml:space="preserve">. Así mismo, deben identificar, diseñar, ejecutar, documentar, medir, monitorear, controlar y mejorar los procesos asociados a los trámites, OPAs y CAIP, para generar resultados alineados con los objetivos estratégicos de la entidad, </w:t>
            </w:r>
            <w:r w:rsidR="00FF5010">
              <w:rPr>
                <w:rFonts w:ascii="Arial Narrow" w:hAnsi="Arial Narrow" w:cs="Arial"/>
                <w:spacing w:val="-2"/>
                <w:sz w:val="22"/>
                <w:szCs w:val="22"/>
              </w:rPr>
              <w:t xml:space="preserve">al </w:t>
            </w:r>
            <w:r w:rsidRPr="00101D04">
              <w:rPr>
                <w:rFonts w:ascii="Arial Narrow" w:hAnsi="Arial Narrow" w:cs="Arial"/>
                <w:spacing w:val="-2"/>
                <w:sz w:val="22"/>
                <w:szCs w:val="22"/>
              </w:rPr>
              <w:t>digitalizar o automatizar procesos se agrega valor e innovación a los trámites y procesos de extremo a extremo, lo que se refleja en una eficiencia administrativa y mejores resultados en la prestación de servicios a los usuarios.</w:t>
            </w:r>
          </w:p>
          <w:p w14:paraId="4CC19CB5" w14:textId="77777777" w:rsidR="0065612F" w:rsidRPr="00101D04" w:rsidRDefault="0065612F" w:rsidP="003F579A">
            <w:pPr>
              <w:pStyle w:val="Prrafodelista"/>
              <w:jc w:val="both"/>
              <w:rPr>
                <w:rFonts w:ascii="Arial Narrow" w:hAnsi="Arial Narrow" w:cs="Arial"/>
                <w:spacing w:val="-2"/>
                <w:sz w:val="22"/>
                <w:szCs w:val="22"/>
              </w:rPr>
            </w:pPr>
          </w:p>
          <w:p w14:paraId="5C86F235" w14:textId="19958FA2" w:rsidR="00E44C44" w:rsidRPr="00101D04" w:rsidRDefault="00E44C44" w:rsidP="00101D04">
            <w:pPr>
              <w:pStyle w:val="Prrafodelista"/>
              <w:numPr>
                <w:ilvl w:val="0"/>
                <w:numId w:val="13"/>
              </w:numPr>
              <w:jc w:val="both"/>
              <w:rPr>
                <w:rFonts w:ascii="Arial Narrow" w:hAnsi="Arial Narrow" w:cs="Arial"/>
                <w:spacing w:val="-2"/>
                <w:sz w:val="22"/>
                <w:szCs w:val="22"/>
              </w:rPr>
            </w:pPr>
            <w:r w:rsidRPr="00101D04">
              <w:rPr>
                <w:rFonts w:ascii="Arial Narrow" w:hAnsi="Arial Narrow" w:cs="Arial"/>
                <w:b/>
                <w:bCs/>
                <w:spacing w:val="-2"/>
                <w:sz w:val="22"/>
                <w:szCs w:val="22"/>
              </w:rPr>
              <w:t>Gestión documental y de datos:</w:t>
            </w:r>
            <w:r w:rsidRPr="00101D04">
              <w:rPr>
                <w:rFonts w:ascii="Arial Narrow" w:hAnsi="Arial Narrow" w:cs="Arial"/>
                <w:spacing w:val="-2"/>
                <w:sz w:val="22"/>
                <w:szCs w:val="22"/>
              </w:rPr>
              <w:t xml:space="preserve"> Las </w:t>
            </w:r>
            <w:r w:rsidR="00064229">
              <w:rPr>
                <w:rFonts w:ascii="Arial Narrow" w:hAnsi="Arial Narrow" w:cs="Arial"/>
                <w:spacing w:val="-2"/>
                <w:sz w:val="22"/>
                <w:szCs w:val="22"/>
              </w:rPr>
              <w:t>autoridades</w:t>
            </w:r>
            <w:r w:rsidRPr="00101D04">
              <w:rPr>
                <w:rFonts w:ascii="Arial Narrow" w:hAnsi="Arial Narrow" w:cs="Arial"/>
                <w:spacing w:val="-2"/>
                <w:sz w:val="22"/>
                <w:szCs w:val="22"/>
              </w:rPr>
              <w:t xml:space="preserve"> deben implementar mecanismos que les permitan realizar la gestión y preservación de los documentos, archivos y datos articuladas con el Sistema de Gestión de Documentos Electrónicos de Archivo – SGDEA, conforme a las disposiciones dadas por el Archivo General de la Nación. A su vez, se debe tener en cuenta las políticas para el intercambio de documentos entre </w:t>
            </w:r>
            <w:r w:rsidR="00064229">
              <w:rPr>
                <w:rFonts w:ascii="Arial Narrow" w:hAnsi="Arial Narrow" w:cs="Arial"/>
                <w:spacing w:val="-2"/>
                <w:sz w:val="22"/>
                <w:szCs w:val="22"/>
              </w:rPr>
              <w:t>autoridades</w:t>
            </w:r>
            <w:r w:rsidRPr="00101D04">
              <w:rPr>
                <w:rFonts w:ascii="Arial Narrow" w:hAnsi="Arial Narrow" w:cs="Arial"/>
                <w:spacing w:val="-2"/>
                <w:sz w:val="22"/>
                <w:szCs w:val="22"/>
              </w:rPr>
              <w:t xml:space="preserve"> y de estas hacia el usuario. Con base en lo anterior, la digitalización y automatización de trámites deberá atender la Política de Gestión Documental de acuerdo con lo establecido por el Decreto 1080 de 2015 </w:t>
            </w:r>
            <w:r w:rsidR="007A6AAA">
              <w:rPr>
                <w:rFonts w:ascii="Arial Narrow" w:hAnsi="Arial Narrow" w:cs="Arial"/>
                <w:spacing w:val="-2"/>
                <w:sz w:val="22"/>
                <w:szCs w:val="22"/>
              </w:rPr>
              <w:t xml:space="preserve">en los </w:t>
            </w:r>
            <w:r w:rsidRPr="00101D04">
              <w:rPr>
                <w:rFonts w:ascii="Arial Narrow" w:hAnsi="Arial Narrow" w:cs="Arial"/>
                <w:spacing w:val="-2"/>
                <w:sz w:val="22"/>
                <w:szCs w:val="22"/>
              </w:rPr>
              <w:t xml:space="preserve">artículos 2.8.2.5.6. y siguientes.  </w:t>
            </w:r>
          </w:p>
          <w:p w14:paraId="4006C128" w14:textId="77777777" w:rsidR="00E44C44" w:rsidRPr="00E44C44" w:rsidRDefault="00E44C44" w:rsidP="00E44C44">
            <w:pPr>
              <w:jc w:val="both"/>
              <w:rPr>
                <w:rFonts w:ascii="Arial Narrow" w:hAnsi="Arial Narrow" w:cs="Arial"/>
                <w:spacing w:val="-2"/>
                <w:sz w:val="22"/>
                <w:szCs w:val="22"/>
              </w:rPr>
            </w:pPr>
          </w:p>
          <w:p w14:paraId="5E2CF691" w14:textId="65EA3BAC" w:rsidR="00E44C44" w:rsidRPr="00101D04" w:rsidRDefault="00E44C44" w:rsidP="00101D04">
            <w:pPr>
              <w:pStyle w:val="Prrafodelista"/>
              <w:numPr>
                <w:ilvl w:val="0"/>
                <w:numId w:val="13"/>
              </w:numPr>
              <w:jc w:val="both"/>
              <w:rPr>
                <w:rFonts w:ascii="Arial Narrow" w:hAnsi="Arial Narrow" w:cs="Arial"/>
                <w:spacing w:val="-2"/>
                <w:sz w:val="22"/>
                <w:szCs w:val="22"/>
              </w:rPr>
            </w:pPr>
            <w:r w:rsidRPr="00101D04">
              <w:rPr>
                <w:rFonts w:ascii="Arial Narrow" w:hAnsi="Arial Narrow" w:cs="Arial"/>
                <w:b/>
                <w:bCs/>
                <w:spacing w:val="-2"/>
                <w:sz w:val="22"/>
                <w:szCs w:val="22"/>
              </w:rPr>
              <w:t>Tecnología y Sistemas de Información:</w:t>
            </w:r>
            <w:r w:rsidRPr="00101D04">
              <w:rPr>
                <w:rFonts w:ascii="Arial Narrow" w:hAnsi="Arial Narrow" w:cs="Arial"/>
                <w:spacing w:val="-2"/>
                <w:sz w:val="22"/>
                <w:szCs w:val="22"/>
              </w:rPr>
              <w:t xml:space="preserve"> El sujeto obligado debe definir la arquitectura requerida para la digitalización y automatización de tramites, la cual integra la recolección de información del usuario (Solicitud), Sistemas de información que permiten el procesamiento de los datos (Gestión de la solicitud), persistencia, consulta y recuperación de información (Almacenamiento y preservación), intercambio de información interna y externa (Interoperabilidad), Acceso a la información por parte de los interesados (Entrega de resultado). La arquitectura debe estar alineada con el Marco de referencia de Arquitectura </w:t>
            </w:r>
            <w:proofErr w:type="gramStart"/>
            <w:r w:rsidRPr="00101D04">
              <w:rPr>
                <w:rFonts w:ascii="Arial Narrow" w:hAnsi="Arial Narrow" w:cs="Arial"/>
                <w:spacing w:val="-2"/>
                <w:sz w:val="22"/>
                <w:szCs w:val="22"/>
              </w:rPr>
              <w:t>Empresarial  y</w:t>
            </w:r>
            <w:proofErr w:type="gramEnd"/>
            <w:r w:rsidRPr="00101D04">
              <w:rPr>
                <w:rFonts w:ascii="Arial Narrow" w:hAnsi="Arial Narrow" w:cs="Arial"/>
                <w:spacing w:val="-2"/>
                <w:sz w:val="22"/>
                <w:szCs w:val="22"/>
              </w:rPr>
              <w:t xml:space="preserve"> las iniciativas de digitalización y automatización deben incorporarse en el PETI institucional.</w:t>
            </w:r>
          </w:p>
          <w:p w14:paraId="7DFC0D1C" w14:textId="77777777" w:rsidR="00E44C44" w:rsidRPr="00E44C44" w:rsidRDefault="00E44C44" w:rsidP="00E44C44">
            <w:pPr>
              <w:jc w:val="both"/>
              <w:rPr>
                <w:rFonts w:ascii="Arial Narrow" w:hAnsi="Arial Narrow" w:cs="Arial"/>
                <w:spacing w:val="-2"/>
                <w:sz w:val="22"/>
                <w:szCs w:val="22"/>
              </w:rPr>
            </w:pPr>
          </w:p>
          <w:p w14:paraId="498FF5B7" w14:textId="77777777" w:rsidR="00E44C44" w:rsidRPr="00101D04" w:rsidRDefault="00E44C44" w:rsidP="00101D04">
            <w:pPr>
              <w:pStyle w:val="Prrafodelista"/>
              <w:numPr>
                <w:ilvl w:val="0"/>
                <w:numId w:val="13"/>
              </w:numPr>
              <w:jc w:val="both"/>
              <w:rPr>
                <w:rFonts w:ascii="Arial Narrow" w:hAnsi="Arial Narrow" w:cs="Arial"/>
                <w:spacing w:val="-2"/>
                <w:sz w:val="22"/>
                <w:szCs w:val="22"/>
              </w:rPr>
            </w:pPr>
            <w:r w:rsidRPr="00101D04">
              <w:rPr>
                <w:rFonts w:ascii="Arial Narrow" w:hAnsi="Arial Narrow" w:cs="Arial"/>
                <w:b/>
                <w:bCs/>
                <w:spacing w:val="-2"/>
                <w:sz w:val="22"/>
                <w:szCs w:val="22"/>
              </w:rPr>
              <w:t>Personas, Capacidad y Cultura:</w:t>
            </w:r>
            <w:r w:rsidRPr="00101D04">
              <w:rPr>
                <w:rFonts w:ascii="Arial Narrow" w:hAnsi="Arial Narrow" w:cs="Arial"/>
                <w:spacing w:val="-2"/>
                <w:sz w:val="22"/>
                <w:szCs w:val="22"/>
              </w:rPr>
              <w:t xml:space="preserve"> Es necesario que los sujetos obligados vinculen durante todo el proceso de digitalización y/o automatización a los servidores públicos y grupos de interés, con el propósito de atender expectativas y desarrollar una cultura que facilite la implementación, apropiación y uso de los trámites digitalizados y/o automatizados.</w:t>
            </w:r>
          </w:p>
          <w:p w14:paraId="32D241C7" w14:textId="77777777" w:rsidR="00E44C44" w:rsidRPr="00E44C44" w:rsidRDefault="00E44C44" w:rsidP="00E44C44">
            <w:pPr>
              <w:jc w:val="both"/>
              <w:rPr>
                <w:rFonts w:ascii="Arial Narrow" w:hAnsi="Arial Narrow" w:cs="Arial"/>
                <w:spacing w:val="-2"/>
                <w:sz w:val="22"/>
                <w:szCs w:val="22"/>
              </w:rPr>
            </w:pPr>
          </w:p>
          <w:p w14:paraId="47323008" w14:textId="24D8880D" w:rsidR="00E44C44" w:rsidRDefault="00E44C44" w:rsidP="00CB3534">
            <w:pPr>
              <w:pStyle w:val="Prrafodelista"/>
              <w:jc w:val="both"/>
              <w:rPr>
                <w:rFonts w:ascii="Arial Narrow" w:hAnsi="Arial Narrow" w:cs="Arial"/>
                <w:spacing w:val="-2"/>
                <w:sz w:val="22"/>
                <w:szCs w:val="22"/>
              </w:rPr>
            </w:pPr>
            <w:r w:rsidRPr="00E44C44">
              <w:rPr>
                <w:rFonts w:ascii="Arial Narrow" w:hAnsi="Arial Narrow" w:cs="Arial"/>
                <w:spacing w:val="-2"/>
                <w:sz w:val="22"/>
                <w:szCs w:val="22"/>
              </w:rPr>
              <w:t xml:space="preserve">Para el desarrollo e implementación de </w:t>
            </w:r>
            <w:r w:rsidR="00CB3534">
              <w:rPr>
                <w:rFonts w:ascii="Arial Narrow" w:hAnsi="Arial Narrow" w:cs="Arial"/>
                <w:spacing w:val="-2"/>
                <w:sz w:val="22"/>
                <w:szCs w:val="22"/>
              </w:rPr>
              <w:t xml:space="preserve">los </w:t>
            </w:r>
            <w:r w:rsidR="00AC2CE4" w:rsidRPr="00E44C44">
              <w:rPr>
                <w:rFonts w:ascii="Arial Narrow" w:hAnsi="Arial Narrow" w:cs="Arial"/>
                <w:spacing w:val="-2"/>
                <w:sz w:val="22"/>
                <w:szCs w:val="22"/>
              </w:rPr>
              <w:t>tr</w:t>
            </w:r>
            <w:r w:rsidR="00AC2CE4">
              <w:rPr>
                <w:rFonts w:ascii="Arial Narrow" w:hAnsi="Arial Narrow" w:cs="Arial"/>
                <w:spacing w:val="-2"/>
                <w:sz w:val="22"/>
                <w:szCs w:val="22"/>
              </w:rPr>
              <w:t>á</w:t>
            </w:r>
            <w:r w:rsidR="00AC2CE4" w:rsidRPr="00E44C44">
              <w:rPr>
                <w:rFonts w:ascii="Arial Narrow" w:hAnsi="Arial Narrow" w:cs="Arial"/>
                <w:spacing w:val="-2"/>
                <w:sz w:val="22"/>
                <w:szCs w:val="22"/>
              </w:rPr>
              <w:t xml:space="preserve">mites </w:t>
            </w:r>
            <w:r w:rsidRPr="00E44C44">
              <w:rPr>
                <w:rFonts w:ascii="Arial Narrow" w:hAnsi="Arial Narrow" w:cs="Arial"/>
                <w:spacing w:val="-2"/>
                <w:sz w:val="22"/>
                <w:szCs w:val="22"/>
              </w:rPr>
              <w:t xml:space="preserve">digitales, la </w:t>
            </w:r>
            <w:r w:rsidR="00701A54">
              <w:rPr>
                <w:rFonts w:ascii="Arial Narrow" w:hAnsi="Arial Narrow" w:cs="Arial"/>
                <w:spacing w:val="-2"/>
                <w:sz w:val="22"/>
                <w:szCs w:val="22"/>
              </w:rPr>
              <w:t>autoridad d</w:t>
            </w:r>
            <w:r w:rsidRPr="00E44C44">
              <w:rPr>
                <w:rFonts w:ascii="Arial Narrow" w:hAnsi="Arial Narrow" w:cs="Arial"/>
                <w:spacing w:val="-2"/>
                <w:sz w:val="22"/>
                <w:szCs w:val="22"/>
              </w:rPr>
              <w:t>ebe incluir dentro de sus metodologías de gestión de cambio la identificación de los factores que la impactarán incluyendo la cultura, personas y recursos</w:t>
            </w:r>
            <w:r w:rsidR="00FF5010">
              <w:rPr>
                <w:rFonts w:ascii="Arial Narrow" w:hAnsi="Arial Narrow" w:cs="Arial"/>
                <w:spacing w:val="-2"/>
                <w:sz w:val="22"/>
                <w:szCs w:val="22"/>
              </w:rPr>
              <w:t>. L</w:t>
            </w:r>
            <w:r w:rsidRPr="00E44C44">
              <w:rPr>
                <w:rFonts w:ascii="Arial Narrow" w:hAnsi="Arial Narrow" w:cs="Arial"/>
                <w:spacing w:val="-2"/>
                <w:sz w:val="22"/>
                <w:szCs w:val="22"/>
              </w:rPr>
              <w:t xml:space="preserve">a </w:t>
            </w:r>
            <w:r w:rsidR="00701A54">
              <w:rPr>
                <w:rFonts w:ascii="Arial Narrow" w:hAnsi="Arial Narrow" w:cs="Arial"/>
                <w:spacing w:val="-2"/>
                <w:sz w:val="22"/>
                <w:szCs w:val="22"/>
              </w:rPr>
              <w:t xml:space="preserve">autoridad </w:t>
            </w:r>
            <w:r w:rsidRPr="00E44C44">
              <w:rPr>
                <w:rFonts w:ascii="Arial Narrow" w:hAnsi="Arial Narrow" w:cs="Arial"/>
                <w:spacing w:val="-2"/>
                <w:sz w:val="22"/>
                <w:szCs w:val="22"/>
              </w:rPr>
              <w:t xml:space="preserve">en la gestión de cambio deberá incluir los siguientes aspectos: </w:t>
            </w:r>
          </w:p>
          <w:p w14:paraId="12F8ED65" w14:textId="77777777" w:rsidR="00CB3534" w:rsidRPr="00E44C44" w:rsidRDefault="00CB3534" w:rsidP="003F579A">
            <w:pPr>
              <w:pStyle w:val="Prrafodelista"/>
              <w:jc w:val="both"/>
              <w:rPr>
                <w:rFonts w:ascii="Arial Narrow" w:hAnsi="Arial Narrow" w:cs="Arial"/>
                <w:spacing w:val="-2"/>
                <w:sz w:val="22"/>
                <w:szCs w:val="22"/>
              </w:rPr>
            </w:pPr>
          </w:p>
          <w:p w14:paraId="6B697A58" w14:textId="5163891D" w:rsidR="00E44C44" w:rsidRPr="00101D04" w:rsidRDefault="00E44C44" w:rsidP="00101D04">
            <w:pPr>
              <w:pStyle w:val="Prrafodelista"/>
              <w:numPr>
                <w:ilvl w:val="0"/>
                <w:numId w:val="17"/>
              </w:numPr>
              <w:jc w:val="both"/>
              <w:rPr>
                <w:rFonts w:ascii="Arial Narrow" w:hAnsi="Arial Narrow" w:cs="Arial"/>
                <w:spacing w:val="-2"/>
                <w:sz w:val="22"/>
                <w:szCs w:val="22"/>
              </w:rPr>
            </w:pPr>
            <w:r w:rsidRPr="00101D04">
              <w:rPr>
                <w:rFonts w:ascii="Arial Narrow" w:hAnsi="Arial Narrow" w:cs="Arial"/>
                <w:spacing w:val="-2"/>
                <w:sz w:val="22"/>
                <w:szCs w:val="22"/>
              </w:rPr>
              <w:t>Planificación del cambio</w:t>
            </w:r>
          </w:p>
          <w:p w14:paraId="48878132" w14:textId="19AFDCED" w:rsidR="00E44C44" w:rsidRPr="00101D04" w:rsidRDefault="00E44C44" w:rsidP="00101D04">
            <w:pPr>
              <w:pStyle w:val="Prrafodelista"/>
              <w:numPr>
                <w:ilvl w:val="0"/>
                <w:numId w:val="17"/>
              </w:numPr>
              <w:jc w:val="both"/>
              <w:rPr>
                <w:rFonts w:ascii="Arial Narrow" w:hAnsi="Arial Narrow" w:cs="Arial"/>
                <w:spacing w:val="-2"/>
                <w:sz w:val="22"/>
                <w:szCs w:val="22"/>
              </w:rPr>
            </w:pPr>
            <w:r w:rsidRPr="00101D04">
              <w:rPr>
                <w:rFonts w:ascii="Arial Narrow" w:hAnsi="Arial Narrow" w:cs="Arial"/>
                <w:spacing w:val="-2"/>
                <w:sz w:val="22"/>
                <w:szCs w:val="22"/>
              </w:rPr>
              <w:t>Implementación del cambio</w:t>
            </w:r>
          </w:p>
          <w:p w14:paraId="1174457E" w14:textId="4B52ED6A" w:rsidR="00E44C44" w:rsidRPr="00101D04" w:rsidRDefault="00E44C44" w:rsidP="00101D04">
            <w:pPr>
              <w:pStyle w:val="Prrafodelista"/>
              <w:numPr>
                <w:ilvl w:val="0"/>
                <w:numId w:val="17"/>
              </w:numPr>
              <w:jc w:val="both"/>
              <w:rPr>
                <w:rFonts w:ascii="Arial Narrow" w:hAnsi="Arial Narrow" w:cs="Arial"/>
                <w:spacing w:val="-2"/>
                <w:sz w:val="22"/>
                <w:szCs w:val="22"/>
              </w:rPr>
            </w:pPr>
            <w:r w:rsidRPr="00101D04">
              <w:rPr>
                <w:rFonts w:ascii="Arial Narrow" w:hAnsi="Arial Narrow" w:cs="Arial"/>
                <w:spacing w:val="-2"/>
                <w:sz w:val="22"/>
                <w:szCs w:val="22"/>
              </w:rPr>
              <w:t>Evaluación y seguimiento del cambio</w:t>
            </w:r>
          </w:p>
          <w:p w14:paraId="349A9C96" w14:textId="69ACBBCF" w:rsidR="00E44C44" w:rsidRPr="00101D04" w:rsidRDefault="00E44C44" w:rsidP="00101D04">
            <w:pPr>
              <w:pStyle w:val="Prrafodelista"/>
              <w:numPr>
                <w:ilvl w:val="0"/>
                <w:numId w:val="17"/>
              </w:numPr>
              <w:jc w:val="both"/>
              <w:rPr>
                <w:rFonts w:ascii="Arial Narrow" w:hAnsi="Arial Narrow" w:cs="Arial"/>
                <w:spacing w:val="-2"/>
                <w:sz w:val="22"/>
                <w:szCs w:val="22"/>
              </w:rPr>
            </w:pPr>
            <w:r w:rsidRPr="00101D04">
              <w:rPr>
                <w:rFonts w:ascii="Arial Narrow" w:hAnsi="Arial Narrow" w:cs="Arial"/>
                <w:spacing w:val="-2"/>
                <w:sz w:val="22"/>
                <w:szCs w:val="22"/>
              </w:rPr>
              <w:t>Estrategias de sensibilización, capacitación, formación y fortalecimiento de capacidades y competencias</w:t>
            </w:r>
          </w:p>
          <w:p w14:paraId="2A75E79B" w14:textId="77777777" w:rsidR="00E44C44" w:rsidRPr="00E44C44" w:rsidRDefault="00E44C44" w:rsidP="00E44C44">
            <w:pPr>
              <w:jc w:val="both"/>
              <w:rPr>
                <w:rFonts w:ascii="Arial Narrow" w:hAnsi="Arial Narrow" w:cs="Arial"/>
                <w:spacing w:val="-2"/>
                <w:sz w:val="22"/>
                <w:szCs w:val="22"/>
              </w:rPr>
            </w:pPr>
          </w:p>
          <w:p w14:paraId="0842F93B" w14:textId="21E81698" w:rsidR="00E44C44" w:rsidRPr="00E44C44" w:rsidRDefault="00E44C44" w:rsidP="003F579A">
            <w:pPr>
              <w:pStyle w:val="Prrafodelista"/>
              <w:jc w:val="both"/>
              <w:rPr>
                <w:rFonts w:ascii="Arial Narrow" w:hAnsi="Arial Narrow" w:cs="Arial"/>
                <w:spacing w:val="-2"/>
                <w:sz w:val="22"/>
                <w:szCs w:val="22"/>
              </w:rPr>
            </w:pPr>
            <w:r w:rsidRPr="00E44C44">
              <w:rPr>
                <w:rFonts w:ascii="Arial Narrow" w:hAnsi="Arial Narrow" w:cs="Arial"/>
                <w:spacing w:val="-2"/>
                <w:sz w:val="22"/>
                <w:szCs w:val="22"/>
              </w:rPr>
              <w:t xml:space="preserve">A su vez la gestión del cambio de las </w:t>
            </w:r>
            <w:r w:rsidR="00064229">
              <w:rPr>
                <w:rFonts w:ascii="Arial Narrow" w:hAnsi="Arial Narrow" w:cs="Arial"/>
                <w:spacing w:val="-2"/>
                <w:sz w:val="22"/>
                <w:szCs w:val="22"/>
              </w:rPr>
              <w:t>autoridades</w:t>
            </w:r>
            <w:r w:rsidRPr="00E44C44">
              <w:rPr>
                <w:rFonts w:ascii="Arial Narrow" w:hAnsi="Arial Narrow" w:cs="Arial"/>
                <w:spacing w:val="-2"/>
                <w:sz w:val="22"/>
                <w:szCs w:val="22"/>
              </w:rPr>
              <w:t>, deben estar articuladas o alineadas con los procesos de formación y capacitación, de tal forma que desde allí se cierren las brechas y fortalezcan las actividades de desarrollo e implementación del servicio.</w:t>
            </w:r>
          </w:p>
          <w:p w14:paraId="0C6010B2" w14:textId="77777777" w:rsidR="00E44C44" w:rsidRPr="00E44C44" w:rsidRDefault="00E44C44" w:rsidP="00E44C44">
            <w:pPr>
              <w:jc w:val="both"/>
              <w:rPr>
                <w:rFonts w:ascii="Arial Narrow" w:hAnsi="Arial Narrow" w:cs="Arial"/>
                <w:spacing w:val="-2"/>
                <w:sz w:val="22"/>
                <w:szCs w:val="22"/>
              </w:rPr>
            </w:pPr>
          </w:p>
          <w:p w14:paraId="5C6D4259" w14:textId="77777777" w:rsidR="00E44C44" w:rsidRPr="00E44C44" w:rsidRDefault="00E44C44" w:rsidP="00E44C44">
            <w:pPr>
              <w:jc w:val="both"/>
              <w:rPr>
                <w:rFonts w:ascii="Arial Narrow" w:hAnsi="Arial Narrow" w:cs="Arial"/>
                <w:spacing w:val="-2"/>
                <w:sz w:val="22"/>
                <w:szCs w:val="22"/>
              </w:rPr>
            </w:pPr>
            <w:r w:rsidRPr="00E44C44">
              <w:rPr>
                <w:rFonts w:ascii="Arial Narrow" w:hAnsi="Arial Narrow" w:cs="Arial"/>
                <w:spacing w:val="-2"/>
                <w:sz w:val="22"/>
                <w:szCs w:val="22"/>
              </w:rPr>
              <w:t xml:space="preserve">Otros aspectos </w:t>
            </w:r>
            <w:proofErr w:type="gramStart"/>
            <w:r w:rsidRPr="00E44C44">
              <w:rPr>
                <w:rFonts w:ascii="Arial Narrow" w:hAnsi="Arial Narrow" w:cs="Arial"/>
                <w:spacing w:val="-2"/>
                <w:sz w:val="22"/>
                <w:szCs w:val="22"/>
              </w:rPr>
              <w:t>a</w:t>
            </w:r>
            <w:proofErr w:type="gramEnd"/>
            <w:r w:rsidRPr="00E44C44">
              <w:rPr>
                <w:rFonts w:ascii="Arial Narrow" w:hAnsi="Arial Narrow" w:cs="Arial"/>
                <w:spacing w:val="-2"/>
                <w:sz w:val="22"/>
                <w:szCs w:val="22"/>
              </w:rPr>
              <w:t xml:space="preserve"> tener en cuenta: en el proceso de digitalización y/o automatización de trámites, OPAs y CAIP, es importante además considerar:</w:t>
            </w:r>
          </w:p>
          <w:p w14:paraId="66972752" w14:textId="77777777" w:rsidR="00E44C44" w:rsidRPr="00E44C44" w:rsidRDefault="00E44C44" w:rsidP="00E44C44">
            <w:pPr>
              <w:jc w:val="both"/>
              <w:rPr>
                <w:rFonts w:ascii="Arial Narrow" w:hAnsi="Arial Narrow" w:cs="Arial"/>
                <w:spacing w:val="-2"/>
                <w:sz w:val="22"/>
                <w:szCs w:val="22"/>
              </w:rPr>
            </w:pPr>
          </w:p>
          <w:p w14:paraId="4FCC7092" w14:textId="5439714E" w:rsidR="00E44C44" w:rsidRPr="00101D04" w:rsidRDefault="00E44C44" w:rsidP="00101D04">
            <w:pPr>
              <w:pStyle w:val="Prrafodelista"/>
              <w:numPr>
                <w:ilvl w:val="1"/>
                <w:numId w:val="18"/>
              </w:numPr>
              <w:jc w:val="both"/>
              <w:rPr>
                <w:rFonts w:ascii="Arial Narrow" w:hAnsi="Arial Narrow" w:cs="Arial"/>
                <w:spacing w:val="-2"/>
                <w:sz w:val="22"/>
                <w:szCs w:val="22"/>
              </w:rPr>
            </w:pPr>
            <w:r w:rsidRPr="00101D04">
              <w:rPr>
                <w:rFonts w:ascii="Arial Narrow" w:hAnsi="Arial Narrow" w:cs="Arial"/>
                <w:spacing w:val="-2"/>
                <w:sz w:val="22"/>
                <w:szCs w:val="22"/>
              </w:rPr>
              <w:t xml:space="preserve">La integración del sistema de gestión teniendo en cuenta todos los procesos y actividades de la </w:t>
            </w:r>
            <w:r w:rsidR="00701A54">
              <w:rPr>
                <w:rFonts w:ascii="Arial Narrow" w:hAnsi="Arial Narrow" w:cs="Arial"/>
                <w:spacing w:val="-2"/>
                <w:sz w:val="22"/>
                <w:szCs w:val="22"/>
              </w:rPr>
              <w:t>autoridad</w:t>
            </w:r>
            <w:r w:rsidR="00701A54" w:rsidRPr="00101D04">
              <w:rPr>
                <w:rFonts w:ascii="Arial Narrow" w:hAnsi="Arial Narrow" w:cs="Arial"/>
                <w:spacing w:val="-2"/>
                <w:sz w:val="22"/>
                <w:szCs w:val="22"/>
              </w:rPr>
              <w:t xml:space="preserve"> </w:t>
            </w:r>
            <w:r w:rsidRPr="00101D04">
              <w:rPr>
                <w:rFonts w:ascii="Arial Narrow" w:hAnsi="Arial Narrow" w:cs="Arial"/>
                <w:spacing w:val="-2"/>
                <w:sz w:val="22"/>
                <w:szCs w:val="22"/>
              </w:rPr>
              <w:t xml:space="preserve">incluyendo los requisitos legales. </w:t>
            </w:r>
          </w:p>
          <w:p w14:paraId="71076D93" w14:textId="06B3E306" w:rsidR="00E44C44" w:rsidRPr="00101D04" w:rsidRDefault="00E44C44" w:rsidP="00101D04">
            <w:pPr>
              <w:pStyle w:val="Prrafodelista"/>
              <w:numPr>
                <w:ilvl w:val="1"/>
                <w:numId w:val="18"/>
              </w:numPr>
              <w:jc w:val="both"/>
              <w:rPr>
                <w:rFonts w:ascii="Arial Narrow" w:hAnsi="Arial Narrow" w:cs="Arial"/>
                <w:spacing w:val="-2"/>
                <w:sz w:val="22"/>
                <w:szCs w:val="22"/>
              </w:rPr>
            </w:pPr>
            <w:r w:rsidRPr="00101D04">
              <w:rPr>
                <w:rFonts w:ascii="Arial Narrow" w:hAnsi="Arial Narrow" w:cs="Arial"/>
                <w:spacing w:val="-2"/>
                <w:sz w:val="22"/>
                <w:szCs w:val="22"/>
              </w:rPr>
              <w:t>El compromiso y apoyo por parte de la alta dirección de la entidad.</w:t>
            </w:r>
          </w:p>
          <w:p w14:paraId="450386C1" w14:textId="3E191AFF" w:rsidR="00E44C44" w:rsidRPr="00101D04" w:rsidRDefault="00E44C44" w:rsidP="00101D04">
            <w:pPr>
              <w:pStyle w:val="Prrafodelista"/>
              <w:numPr>
                <w:ilvl w:val="1"/>
                <w:numId w:val="18"/>
              </w:numPr>
              <w:jc w:val="both"/>
              <w:rPr>
                <w:rFonts w:ascii="Arial Narrow" w:hAnsi="Arial Narrow" w:cs="Arial"/>
                <w:spacing w:val="-2"/>
                <w:sz w:val="22"/>
                <w:szCs w:val="22"/>
              </w:rPr>
            </w:pPr>
            <w:proofErr w:type="gramStart"/>
            <w:r w:rsidRPr="00101D04">
              <w:rPr>
                <w:rFonts w:ascii="Arial Narrow" w:hAnsi="Arial Narrow" w:cs="Arial"/>
                <w:spacing w:val="-2"/>
                <w:sz w:val="22"/>
                <w:szCs w:val="22"/>
              </w:rPr>
              <w:t>Asegurar</w:t>
            </w:r>
            <w:proofErr w:type="gramEnd"/>
            <w:r w:rsidRPr="00101D04">
              <w:rPr>
                <w:rFonts w:ascii="Arial Narrow" w:hAnsi="Arial Narrow" w:cs="Arial"/>
                <w:spacing w:val="-2"/>
                <w:sz w:val="22"/>
                <w:szCs w:val="22"/>
              </w:rPr>
              <w:t xml:space="preserve"> que los sistemas de información para digitalización y/o automatización de trámites, OPAs y CAIP sean diseñados específicamente o adaptados a las necesidades del usuario como centro de la interacción con la entidad. </w:t>
            </w:r>
          </w:p>
          <w:p w14:paraId="335578C0" w14:textId="642D7CDB" w:rsidR="00E44C44" w:rsidRPr="00101D04" w:rsidRDefault="00E44C44" w:rsidP="00101D04">
            <w:pPr>
              <w:pStyle w:val="Prrafodelista"/>
              <w:numPr>
                <w:ilvl w:val="1"/>
                <w:numId w:val="18"/>
              </w:numPr>
              <w:jc w:val="both"/>
              <w:rPr>
                <w:rFonts w:ascii="Arial Narrow" w:hAnsi="Arial Narrow" w:cs="Arial"/>
                <w:spacing w:val="-2"/>
                <w:sz w:val="22"/>
                <w:szCs w:val="22"/>
              </w:rPr>
            </w:pPr>
            <w:r w:rsidRPr="00101D04">
              <w:rPr>
                <w:rFonts w:ascii="Arial Narrow" w:hAnsi="Arial Narrow" w:cs="Arial"/>
                <w:spacing w:val="-2"/>
                <w:sz w:val="22"/>
                <w:szCs w:val="22"/>
              </w:rPr>
              <w:t xml:space="preserve">Para el desarrollo de los sistemas de información y herramientas requeridas para la digitalización y/o automatización de trámites, OPAs y CAIP, se deben aplicar buenas prácticas de industria, adaptar modelos probados conforme a las necesidades y características propias de la entidad, teniendo en cuenta los cambios tecnológicos, normativos o administrativos. </w:t>
            </w:r>
          </w:p>
          <w:p w14:paraId="71062108" w14:textId="77777777" w:rsidR="00E44C44" w:rsidRPr="00E44C44" w:rsidRDefault="00E44C44" w:rsidP="00E44C44">
            <w:pPr>
              <w:jc w:val="both"/>
              <w:rPr>
                <w:rFonts w:ascii="Arial Narrow" w:hAnsi="Arial Narrow" w:cs="Arial"/>
                <w:spacing w:val="-2"/>
                <w:sz w:val="22"/>
                <w:szCs w:val="22"/>
              </w:rPr>
            </w:pPr>
          </w:p>
          <w:p w14:paraId="132E3475" w14:textId="7205D3BD" w:rsidR="00E44C44" w:rsidRDefault="00E44C44" w:rsidP="00E44C44">
            <w:pPr>
              <w:jc w:val="both"/>
              <w:rPr>
                <w:rFonts w:ascii="Arial Narrow" w:hAnsi="Arial Narrow" w:cs="Arial"/>
                <w:spacing w:val="-2"/>
                <w:sz w:val="22"/>
                <w:szCs w:val="22"/>
              </w:rPr>
            </w:pPr>
            <w:r w:rsidRPr="00E44C44">
              <w:rPr>
                <w:rFonts w:ascii="Arial Narrow" w:hAnsi="Arial Narrow" w:cs="Arial"/>
                <w:spacing w:val="-2"/>
                <w:sz w:val="22"/>
                <w:szCs w:val="22"/>
              </w:rPr>
              <w:t xml:space="preserve">Es importante tener en cuenta que el proceso para la digitalización y/o automatización de trámites debe generar capacidades que permitan orquestar la transformación digital, la gestión documental y el intercambio de información </w:t>
            </w:r>
            <w:r w:rsidR="00701A54">
              <w:rPr>
                <w:rFonts w:ascii="Arial Narrow" w:hAnsi="Arial Narrow" w:cs="Arial"/>
                <w:spacing w:val="-2"/>
                <w:sz w:val="22"/>
                <w:szCs w:val="22"/>
              </w:rPr>
              <w:t>entre las autoridades</w:t>
            </w:r>
            <w:r w:rsidRPr="00E44C44">
              <w:rPr>
                <w:rFonts w:ascii="Arial Narrow" w:hAnsi="Arial Narrow" w:cs="Arial"/>
                <w:spacing w:val="-2"/>
                <w:sz w:val="22"/>
                <w:szCs w:val="22"/>
              </w:rPr>
              <w:t xml:space="preserve">, siempre orientado a soportar sus procesos y su estrategia. </w:t>
            </w:r>
          </w:p>
          <w:p w14:paraId="4190A0AE" w14:textId="6470FD77" w:rsidR="007D24C5" w:rsidRDefault="007D24C5" w:rsidP="00E44C44">
            <w:pPr>
              <w:jc w:val="both"/>
              <w:rPr>
                <w:rFonts w:ascii="Arial Narrow" w:hAnsi="Arial Narrow" w:cs="Arial"/>
                <w:spacing w:val="-2"/>
                <w:sz w:val="22"/>
                <w:szCs w:val="22"/>
              </w:rPr>
            </w:pPr>
          </w:p>
          <w:p w14:paraId="6E9F2C6A" w14:textId="03490ADE" w:rsidR="00E44C44" w:rsidRPr="00101D04" w:rsidRDefault="00E44C44" w:rsidP="00101D04">
            <w:pPr>
              <w:pStyle w:val="Prrafodelista"/>
              <w:numPr>
                <w:ilvl w:val="0"/>
                <w:numId w:val="20"/>
              </w:numPr>
              <w:jc w:val="both"/>
              <w:rPr>
                <w:rFonts w:ascii="Arial Narrow" w:hAnsi="Arial Narrow" w:cs="Arial"/>
                <w:b/>
                <w:bCs/>
                <w:spacing w:val="-2"/>
                <w:sz w:val="22"/>
                <w:szCs w:val="22"/>
              </w:rPr>
            </w:pPr>
            <w:r w:rsidRPr="00101D04">
              <w:rPr>
                <w:rFonts w:ascii="Arial Narrow" w:hAnsi="Arial Narrow" w:cs="Arial"/>
                <w:b/>
                <w:bCs/>
                <w:spacing w:val="-2"/>
                <w:sz w:val="22"/>
                <w:szCs w:val="22"/>
              </w:rPr>
              <w:t>Diagrama del proceso de digitalización y automatización</w:t>
            </w:r>
          </w:p>
          <w:p w14:paraId="412B7D8F" w14:textId="77777777" w:rsidR="002B68B0" w:rsidRDefault="002B68B0" w:rsidP="00E44C44">
            <w:pPr>
              <w:jc w:val="both"/>
              <w:rPr>
                <w:rFonts w:ascii="Arial Narrow" w:hAnsi="Arial Narrow" w:cs="Arial"/>
                <w:spacing w:val="-2"/>
                <w:sz w:val="22"/>
                <w:szCs w:val="22"/>
              </w:rPr>
            </w:pPr>
          </w:p>
          <w:p w14:paraId="20467E06" w14:textId="67C30F36" w:rsidR="00E44C44" w:rsidRPr="00101D04" w:rsidRDefault="00E44C44" w:rsidP="00E44C44">
            <w:pPr>
              <w:jc w:val="both"/>
              <w:rPr>
                <w:rFonts w:ascii="Arial Narrow" w:hAnsi="Arial Narrow" w:cs="Arial"/>
                <w:spacing w:val="-2"/>
                <w:sz w:val="22"/>
                <w:szCs w:val="22"/>
              </w:rPr>
            </w:pPr>
            <w:r w:rsidRPr="00E44C44">
              <w:rPr>
                <w:rFonts w:ascii="Arial Narrow" w:hAnsi="Arial Narrow" w:cs="Arial"/>
                <w:spacing w:val="-2"/>
                <w:sz w:val="22"/>
                <w:szCs w:val="22"/>
              </w:rPr>
              <w:t>A continuación, se presenta el diagrama del proceso para llevar a cabo la digitalización y automatización del trámite, OPA y CAIP, que está compuesto por cuatro fases.</w:t>
            </w:r>
          </w:p>
          <w:p w14:paraId="57FD83C5" w14:textId="33B51188" w:rsidR="00E44C44" w:rsidRDefault="00E44C44" w:rsidP="0015169C">
            <w:pPr>
              <w:jc w:val="both"/>
              <w:rPr>
                <w:rFonts w:ascii="Arial Narrow" w:hAnsi="Arial Narrow" w:cs="Arial"/>
                <w:i/>
                <w:iCs/>
                <w:spacing w:val="-2"/>
                <w:sz w:val="22"/>
                <w:szCs w:val="22"/>
              </w:rPr>
            </w:pPr>
          </w:p>
          <w:p w14:paraId="446E56A3" w14:textId="64095268" w:rsidR="00E44C44" w:rsidRDefault="4FEDC638" w:rsidP="00FA7E37">
            <w:pPr>
              <w:jc w:val="center"/>
              <w:rPr>
                <w:rFonts w:ascii="Arial Narrow" w:hAnsi="Arial Narrow" w:cs="Arial"/>
                <w:i/>
                <w:iCs/>
                <w:spacing w:val="-2"/>
                <w:sz w:val="22"/>
                <w:szCs w:val="22"/>
              </w:rPr>
            </w:pPr>
            <w:r>
              <w:rPr>
                <w:noProof/>
              </w:rPr>
              <w:drawing>
                <wp:inline distT="0" distB="0" distL="0" distR="0" wp14:anchorId="54AB3AAB" wp14:editId="16394B56">
                  <wp:extent cx="5651714" cy="1809750"/>
                  <wp:effectExtent l="0" t="0" r="6350" b="0"/>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2">
                            <a:extLst>
                              <a:ext uri="{28A0092B-C50C-407E-A947-70E740481C1C}">
                                <a14:useLocalDpi xmlns:a14="http://schemas.microsoft.com/office/drawing/2010/main" val="0"/>
                              </a:ext>
                            </a:extLst>
                          </a:blip>
                          <a:stretch>
                            <a:fillRect/>
                          </a:stretch>
                        </pic:blipFill>
                        <pic:spPr>
                          <a:xfrm>
                            <a:off x="0" y="0"/>
                            <a:ext cx="5651714" cy="1809750"/>
                          </a:xfrm>
                          <a:prstGeom prst="rect">
                            <a:avLst/>
                          </a:prstGeom>
                        </pic:spPr>
                      </pic:pic>
                    </a:graphicData>
                  </a:graphic>
                </wp:inline>
              </w:drawing>
            </w:r>
          </w:p>
          <w:p w14:paraId="5AD8B508" w14:textId="46A5DD2E" w:rsidR="00E44C44" w:rsidRDefault="00E44C44" w:rsidP="0015169C">
            <w:pPr>
              <w:jc w:val="both"/>
              <w:rPr>
                <w:rFonts w:ascii="Arial Narrow" w:hAnsi="Arial Narrow" w:cs="Arial"/>
                <w:i/>
                <w:iCs/>
                <w:spacing w:val="-2"/>
                <w:sz w:val="22"/>
                <w:szCs w:val="22"/>
              </w:rPr>
            </w:pPr>
          </w:p>
          <w:p w14:paraId="64230F6A" w14:textId="29A1F5DE" w:rsidR="00E44C44" w:rsidRPr="007A6979" w:rsidRDefault="007A6979" w:rsidP="0FFF4A08">
            <w:pPr>
              <w:pStyle w:val="Prrafodelista"/>
              <w:numPr>
                <w:ilvl w:val="0"/>
                <w:numId w:val="22"/>
              </w:numPr>
              <w:jc w:val="both"/>
              <w:rPr>
                <w:rFonts w:ascii="Arial Narrow" w:hAnsi="Arial Narrow" w:cs="Arial"/>
                <w:b/>
                <w:bCs/>
                <w:i/>
                <w:iCs/>
                <w:spacing w:val="-2"/>
                <w:sz w:val="22"/>
                <w:szCs w:val="22"/>
              </w:rPr>
            </w:pPr>
            <w:r w:rsidRPr="0FFF4A08">
              <w:rPr>
                <w:rFonts w:ascii="Arial Narrow" w:hAnsi="Arial Narrow" w:cs="Arial"/>
                <w:b/>
                <w:bCs/>
                <w:i/>
                <w:iCs/>
                <w:spacing w:val="-2"/>
                <w:sz w:val="22"/>
                <w:szCs w:val="22"/>
              </w:rPr>
              <w:t>Fase 1 - Autodiagnóstico</w:t>
            </w:r>
          </w:p>
          <w:p w14:paraId="6FFD0219" w14:textId="59B6BC0D" w:rsidR="00E44C44" w:rsidRPr="007A6979" w:rsidRDefault="007A6979" w:rsidP="0015169C">
            <w:pPr>
              <w:jc w:val="both"/>
              <w:rPr>
                <w:rFonts w:ascii="Arial Narrow" w:hAnsi="Arial Narrow" w:cs="Arial"/>
                <w:spacing w:val="-2"/>
                <w:sz w:val="22"/>
                <w:szCs w:val="22"/>
              </w:rPr>
            </w:pPr>
            <w:r w:rsidRPr="007A6979">
              <w:rPr>
                <w:rFonts w:ascii="Arial Narrow" w:hAnsi="Arial Narrow" w:cs="Arial"/>
                <w:spacing w:val="-2"/>
                <w:sz w:val="22"/>
                <w:szCs w:val="22"/>
              </w:rPr>
              <w:t>En la fase 1 se busca establecer la línea base de los trámites, es decir</w:t>
            </w:r>
            <w:r w:rsidR="00901E66" w:rsidRPr="0FFF4A08">
              <w:rPr>
                <w:rFonts w:ascii="Arial Narrow" w:hAnsi="Arial Narrow" w:cs="Arial"/>
                <w:sz w:val="22"/>
                <w:szCs w:val="22"/>
              </w:rPr>
              <w:t>,</w:t>
            </w:r>
            <w:r w:rsidRPr="007A6979">
              <w:rPr>
                <w:rFonts w:ascii="Arial Narrow" w:hAnsi="Arial Narrow" w:cs="Arial"/>
                <w:spacing w:val="-2"/>
                <w:sz w:val="22"/>
                <w:szCs w:val="22"/>
              </w:rPr>
              <w:t xml:space="preserve"> contar con el inventario de trámites del sujeto obligado, e identificar la demanda de cada uno de ellos para priorizar y organizar grupos o bloques de trámites de acuerdo con lo establecido en el artículo 2.2.20.7 del </w:t>
            </w:r>
            <w:r w:rsidR="00701A54">
              <w:rPr>
                <w:rFonts w:ascii="Arial Narrow" w:hAnsi="Arial Narrow" w:cs="Arial"/>
                <w:spacing w:val="-2"/>
                <w:sz w:val="22"/>
                <w:szCs w:val="22"/>
              </w:rPr>
              <w:t>D</w:t>
            </w:r>
            <w:r w:rsidR="00701A54" w:rsidRPr="007A6979">
              <w:rPr>
                <w:rFonts w:ascii="Arial Narrow" w:hAnsi="Arial Narrow" w:cs="Arial"/>
                <w:spacing w:val="-2"/>
                <w:sz w:val="22"/>
                <w:szCs w:val="22"/>
              </w:rPr>
              <w:t xml:space="preserve">ecreto </w:t>
            </w:r>
            <w:r w:rsidR="00701A54">
              <w:rPr>
                <w:rFonts w:ascii="Arial Narrow" w:hAnsi="Arial Narrow" w:cs="Arial"/>
                <w:spacing w:val="-2"/>
                <w:sz w:val="22"/>
                <w:szCs w:val="22"/>
              </w:rPr>
              <w:t>1078 de 2015</w:t>
            </w:r>
            <w:r w:rsidR="00701A54" w:rsidRPr="007A6979">
              <w:rPr>
                <w:rFonts w:ascii="Arial Narrow" w:hAnsi="Arial Narrow" w:cs="Arial"/>
                <w:spacing w:val="-2"/>
                <w:sz w:val="22"/>
                <w:szCs w:val="22"/>
              </w:rPr>
              <w:t xml:space="preserve"> </w:t>
            </w:r>
            <w:r w:rsidRPr="007A6979">
              <w:rPr>
                <w:rFonts w:ascii="Arial Narrow" w:hAnsi="Arial Narrow" w:cs="Arial"/>
                <w:spacing w:val="-2"/>
                <w:sz w:val="22"/>
                <w:szCs w:val="22"/>
              </w:rPr>
              <w:t>y de esta forma identificar cuáles trámites definir y aplicar los criterios de priorización de los trámites que se pretende</w:t>
            </w:r>
            <w:r w:rsidR="00E3369A" w:rsidRPr="0FFF4A08">
              <w:rPr>
                <w:rFonts w:ascii="Arial Narrow" w:hAnsi="Arial Narrow" w:cs="Arial"/>
                <w:sz w:val="22"/>
                <w:szCs w:val="22"/>
              </w:rPr>
              <w:t xml:space="preserve"> </w:t>
            </w:r>
            <w:r w:rsidRPr="007A6979">
              <w:rPr>
                <w:rFonts w:ascii="Arial Narrow" w:hAnsi="Arial Narrow" w:cs="Arial"/>
                <w:spacing w:val="-2"/>
                <w:sz w:val="22"/>
                <w:szCs w:val="22"/>
              </w:rPr>
              <w:t>debe digitalizar o automatizar según los plazos allí establecidos, y formular un plan de trabajo a alto nivel con relación a los trámites priorizados para su transformación.</w:t>
            </w:r>
          </w:p>
          <w:p w14:paraId="07FB6900" w14:textId="52F7D2B5" w:rsidR="007A6979" w:rsidRPr="007A6979" w:rsidRDefault="007A6979" w:rsidP="0015169C">
            <w:pPr>
              <w:jc w:val="both"/>
              <w:rPr>
                <w:rFonts w:ascii="Arial Narrow" w:hAnsi="Arial Narrow" w:cs="Arial"/>
                <w:spacing w:val="-2"/>
                <w:sz w:val="22"/>
                <w:szCs w:val="22"/>
              </w:rPr>
            </w:pPr>
          </w:p>
          <w:p w14:paraId="1E208CB3" w14:textId="7C1E1FF1" w:rsidR="007A6979" w:rsidRPr="007A6979" w:rsidRDefault="007A6979" w:rsidP="007A6979">
            <w:pPr>
              <w:pStyle w:val="Prrafodelista"/>
              <w:numPr>
                <w:ilvl w:val="0"/>
                <w:numId w:val="22"/>
              </w:numPr>
              <w:jc w:val="both"/>
              <w:rPr>
                <w:rFonts w:ascii="Arial Narrow" w:hAnsi="Arial Narrow" w:cs="Arial"/>
                <w:b/>
                <w:bCs/>
                <w:i/>
                <w:iCs/>
                <w:spacing w:val="-2"/>
                <w:sz w:val="22"/>
                <w:szCs w:val="22"/>
              </w:rPr>
            </w:pPr>
            <w:r w:rsidRPr="007A6979">
              <w:rPr>
                <w:rFonts w:ascii="Arial Narrow" w:hAnsi="Arial Narrow" w:cs="Arial"/>
                <w:b/>
                <w:bCs/>
                <w:i/>
                <w:iCs/>
                <w:spacing w:val="-2"/>
                <w:sz w:val="22"/>
                <w:szCs w:val="22"/>
              </w:rPr>
              <w:t>Fase 2 - Diseño del trámite, OPA y CAIP digitalizado / automatizado</w:t>
            </w:r>
          </w:p>
          <w:p w14:paraId="085B3BF4" w14:textId="61C27562" w:rsidR="007A6979" w:rsidRPr="007A6979" w:rsidRDefault="007A6979" w:rsidP="007A6979">
            <w:pPr>
              <w:jc w:val="both"/>
              <w:rPr>
                <w:rFonts w:ascii="Arial Narrow" w:hAnsi="Arial Narrow" w:cs="Arial"/>
                <w:spacing w:val="-2"/>
                <w:sz w:val="22"/>
                <w:szCs w:val="22"/>
              </w:rPr>
            </w:pPr>
            <w:r w:rsidRPr="007A6979">
              <w:rPr>
                <w:rFonts w:ascii="Arial Narrow" w:hAnsi="Arial Narrow" w:cs="Arial"/>
                <w:spacing w:val="-2"/>
                <w:sz w:val="22"/>
                <w:szCs w:val="22"/>
              </w:rPr>
              <w:t>En esta fase, para cada uno de los trámites priorizados para digitalizar o automatizar, se debe realizar un análisis de diferentes aspectos que impactan la operación del trámite, tales como los grupos de interés a los que va dirigido, los canales sobre los cuales se brindará el trámite, los resultados esperados, las reglas de negocio que afectan el trámite, las interacciones necesarias tanto internas como externas, el proceso asociado al trámite, los componentes, flujos de información, documentos y metadatos, así como también elaborar los requerimientos técnicos, realizar un análisis de viabilidad de su implementación, documentar la arquitectura del trámite y generar el plan de implementación para cada trámite. Así pues, mientras el plan de trabajo indica el orden en que se intervienen los trámites, el plan de implementación es particular de cada trámite intervenido, permitiendo poder trabajar de forma paralela de acuerdo con los recursos designados por el sujeto obligado.</w:t>
            </w:r>
          </w:p>
          <w:p w14:paraId="210F89A2" w14:textId="72B63B07" w:rsidR="00E44C44" w:rsidRDefault="00E44C44" w:rsidP="0015169C">
            <w:pPr>
              <w:jc w:val="both"/>
              <w:rPr>
                <w:rFonts w:ascii="Arial Narrow" w:hAnsi="Arial Narrow" w:cs="Arial"/>
                <w:i/>
                <w:iCs/>
                <w:spacing w:val="-2"/>
                <w:sz w:val="22"/>
                <w:szCs w:val="22"/>
              </w:rPr>
            </w:pPr>
          </w:p>
          <w:p w14:paraId="1CBF17AB" w14:textId="429DD258" w:rsidR="007A6979" w:rsidRPr="007A6979" w:rsidRDefault="007A6979" w:rsidP="007A6979">
            <w:pPr>
              <w:pStyle w:val="Prrafodelista"/>
              <w:numPr>
                <w:ilvl w:val="0"/>
                <w:numId w:val="22"/>
              </w:numPr>
              <w:jc w:val="both"/>
              <w:rPr>
                <w:rFonts w:ascii="Arial Narrow" w:hAnsi="Arial Narrow" w:cs="Arial"/>
                <w:b/>
                <w:bCs/>
                <w:i/>
                <w:iCs/>
                <w:spacing w:val="-2"/>
                <w:sz w:val="22"/>
                <w:szCs w:val="22"/>
              </w:rPr>
            </w:pPr>
            <w:r w:rsidRPr="007A6979">
              <w:rPr>
                <w:rFonts w:ascii="Arial Narrow" w:hAnsi="Arial Narrow" w:cs="Arial"/>
                <w:b/>
                <w:bCs/>
                <w:i/>
                <w:iCs/>
                <w:spacing w:val="-2"/>
                <w:sz w:val="22"/>
                <w:szCs w:val="22"/>
              </w:rPr>
              <w:t xml:space="preserve">Fase </w:t>
            </w:r>
            <w:r>
              <w:rPr>
                <w:rFonts w:ascii="Arial Narrow" w:hAnsi="Arial Narrow" w:cs="Arial"/>
                <w:b/>
                <w:bCs/>
                <w:i/>
                <w:iCs/>
                <w:spacing w:val="-2"/>
                <w:sz w:val="22"/>
                <w:szCs w:val="22"/>
              </w:rPr>
              <w:t xml:space="preserve">3 - </w:t>
            </w:r>
            <w:r w:rsidRPr="007A6979">
              <w:rPr>
                <w:rFonts w:ascii="Arial Narrow" w:hAnsi="Arial Narrow" w:cs="Arial"/>
                <w:b/>
                <w:bCs/>
                <w:i/>
                <w:iCs/>
                <w:spacing w:val="-2"/>
                <w:sz w:val="22"/>
                <w:szCs w:val="22"/>
              </w:rPr>
              <w:t xml:space="preserve">Implementación del trámite, OPA y CAIP Digital / Automatizado </w:t>
            </w:r>
          </w:p>
          <w:p w14:paraId="69FBBD81" w14:textId="4A783E67" w:rsidR="007A6979" w:rsidRPr="007A6979" w:rsidRDefault="00FF5010" w:rsidP="007A6979">
            <w:pPr>
              <w:jc w:val="both"/>
              <w:rPr>
                <w:rFonts w:ascii="Arial Narrow" w:hAnsi="Arial Narrow" w:cs="Arial"/>
                <w:spacing w:val="-2"/>
                <w:sz w:val="22"/>
                <w:szCs w:val="22"/>
              </w:rPr>
            </w:pPr>
            <w:r>
              <w:rPr>
                <w:rFonts w:ascii="Arial Narrow" w:hAnsi="Arial Narrow" w:cs="Arial"/>
                <w:spacing w:val="-2"/>
                <w:sz w:val="22"/>
                <w:szCs w:val="22"/>
                <w:lang w:val="es-CO"/>
              </w:rPr>
              <w:t>E</w:t>
            </w:r>
            <w:r w:rsidR="007A6979">
              <w:rPr>
                <w:rFonts w:ascii="Arial Narrow" w:hAnsi="Arial Narrow" w:cs="Arial"/>
                <w:spacing w:val="-2"/>
                <w:sz w:val="22"/>
                <w:szCs w:val="22"/>
              </w:rPr>
              <w:t>n esta fase se</w:t>
            </w:r>
            <w:r w:rsidR="007A6979" w:rsidRPr="007A6979">
              <w:rPr>
                <w:rFonts w:ascii="Arial Narrow" w:hAnsi="Arial Narrow" w:cs="Arial"/>
                <w:spacing w:val="-2"/>
                <w:sz w:val="22"/>
                <w:szCs w:val="22"/>
              </w:rPr>
              <w:t xml:space="preserve"> debe ejecutar el plan de implementación y realizar las acciones necesarias para materializar el trámite transformado, dichas acciones deben contemplar los elementos definidos en el modelo conceptual de digitalización y automatización de trámites, es decir</w:t>
            </w:r>
            <w:r w:rsidR="005B31D5">
              <w:rPr>
                <w:rFonts w:ascii="Arial Narrow" w:hAnsi="Arial Narrow" w:cs="Arial"/>
                <w:spacing w:val="-2"/>
                <w:sz w:val="22"/>
                <w:szCs w:val="22"/>
              </w:rPr>
              <w:t>,</w:t>
            </w:r>
            <w:r w:rsidR="007A6979" w:rsidRPr="007A6979">
              <w:rPr>
                <w:rFonts w:ascii="Arial Narrow" w:hAnsi="Arial Narrow" w:cs="Arial"/>
                <w:spacing w:val="-2"/>
                <w:sz w:val="22"/>
                <w:szCs w:val="22"/>
              </w:rPr>
              <w:t xml:space="preserve"> que la implementación del trámite transformado debe propender por hacer uso de los servicios ciudadanos digitales disponibles, dar cumplimiento al marco legal, regulatorio y normativo que aplique al trámite, garantizar la seguridad de la información, realizar el refinamiento y la gestión de los procesos asociados al trámite, implementar las integraciones con sistemas de gestión documental y otros sistemas de información tanto internos como externos, disponer de la infraestructura necesaria y validar que la implementación respete los Atributos de Calidad descritos en la sección: 2.5.</w:t>
            </w:r>
            <w:r w:rsidR="00E166FB">
              <w:rPr>
                <w:rFonts w:ascii="Arial Narrow" w:hAnsi="Arial Narrow" w:cs="Arial"/>
                <w:spacing w:val="-2"/>
                <w:sz w:val="22"/>
                <w:szCs w:val="22"/>
              </w:rPr>
              <w:t xml:space="preserve"> del Anexo 5 de la Resolución 2893 de 2021 expedida por el MinTIC. </w:t>
            </w:r>
            <w:r w:rsidR="007A6979" w:rsidRPr="007A6979">
              <w:rPr>
                <w:rFonts w:ascii="Arial Narrow" w:hAnsi="Arial Narrow" w:cs="Arial"/>
                <w:spacing w:val="-2"/>
                <w:sz w:val="22"/>
                <w:szCs w:val="22"/>
              </w:rPr>
              <w:t xml:space="preserve"> </w:t>
            </w:r>
          </w:p>
          <w:p w14:paraId="796FBB18" w14:textId="43318128" w:rsidR="005D7EFA" w:rsidRDefault="005D7EFA" w:rsidP="007A6979">
            <w:pPr>
              <w:jc w:val="both"/>
              <w:rPr>
                <w:rFonts w:ascii="Arial Narrow" w:hAnsi="Arial Narrow" w:cs="Arial"/>
                <w:spacing w:val="-2"/>
                <w:sz w:val="22"/>
                <w:szCs w:val="22"/>
              </w:rPr>
            </w:pPr>
          </w:p>
          <w:p w14:paraId="54035F46" w14:textId="342E90A4" w:rsidR="007A6979" w:rsidRDefault="007A6979" w:rsidP="007A6979">
            <w:pPr>
              <w:jc w:val="both"/>
              <w:rPr>
                <w:rFonts w:ascii="Arial Narrow" w:hAnsi="Arial Narrow" w:cs="Arial"/>
                <w:spacing w:val="-2"/>
                <w:sz w:val="22"/>
                <w:szCs w:val="22"/>
              </w:rPr>
            </w:pPr>
            <w:r w:rsidRPr="007A6979">
              <w:rPr>
                <w:rFonts w:ascii="Arial Narrow" w:hAnsi="Arial Narrow" w:cs="Arial"/>
                <w:spacing w:val="-2"/>
                <w:sz w:val="22"/>
                <w:szCs w:val="22"/>
              </w:rPr>
              <w:t>Además, respecto a la interacción con los usuarios se deben ejecutar los planes de capacitación o formación para desarrollar o fortalecer las competencias necesarias en los servidores públicos para facilitar la transición hacia la transformación digital del trámite.</w:t>
            </w:r>
          </w:p>
          <w:p w14:paraId="0BD1EAD6" w14:textId="0F2AC905" w:rsidR="007A6979" w:rsidRDefault="007A6979" w:rsidP="007A6979">
            <w:pPr>
              <w:jc w:val="both"/>
              <w:rPr>
                <w:rFonts w:ascii="Arial Narrow" w:hAnsi="Arial Narrow" w:cs="Arial"/>
                <w:spacing w:val="-2"/>
                <w:sz w:val="22"/>
                <w:szCs w:val="22"/>
              </w:rPr>
            </w:pPr>
          </w:p>
          <w:p w14:paraId="602BFD3D" w14:textId="752212E5" w:rsidR="007A6979" w:rsidRPr="007A6979" w:rsidRDefault="007A6979" w:rsidP="007A6979">
            <w:pPr>
              <w:pStyle w:val="Prrafodelista"/>
              <w:numPr>
                <w:ilvl w:val="0"/>
                <w:numId w:val="22"/>
              </w:numPr>
              <w:jc w:val="both"/>
              <w:rPr>
                <w:rFonts w:ascii="Arial Narrow" w:hAnsi="Arial Narrow" w:cs="Arial"/>
                <w:b/>
                <w:bCs/>
                <w:i/>
                <w:iCs/>
                <w:spacing w:val="-2"/>
                <w:sz w:val="22"/>
                <w:szCs w:val="22"/>
              </w:rPr>
            </w:pPr>
            <w:r w:rsidRPr="007A6979">
              <w:rPr>
                <w:rFonts w:ascii="Arial Narrow" w:hAnsi="Arial Narrow" w:cs="Arial"/>
                <w:b/>
                <w:bCs/>
                <w:i/>
                <w:iCs/>
                <w:spacing w:val="-2"/>
                <w:sz w:val="22"/>
                <w:szCs w:val="22"/>
              </w:rPr>
              <w:t xml:space="preserve">Fase 4 - Operación del trámite, OPA y CAIP </w:t>
            </w:r>
          </w:p>
          <w:p w14:paraId="776E7DE9" w14:textId="129EE774" w:rsidR="007A6979" w:rsidRDefault="007A6979" w:rsidP="007A6979">
            <w:pPr>
              <w:jc w:val="both"/>
              <w:rPr>
                <w:rFonts w:ascii="Arial Narrow" w:hAnsi="Arial Narrow" w:cs="Arial"/>
                <w:spacing w:val="-2"/>
                <w:sz w:val="22"/>
                <w:szCs w:val="22"/>
              </w:rPr>
            </w:pPr>
            <w:r w:rsidRPr="007A6979">
              <w:rPr>
                <w:rFonts w:ascii="Arial Narrow" w:hAnsi="Arial Narrow" w:cs="Arial"/>
                <w:spacing w:val="-2"/>
                <w:sz w:val="22"/>
                <w:szCs w:val="22"/>
              </w:rPr>
              <w:t>En esta fase el trámite digitalizado o automatizado entra en operación, sin embargo, es muy importante establecer los mecanismos para poder recolectar datos sobre la disponibilidad, eficiencia del trámite, uso, desempeño, ente otros, con el fin de identificar oportunidades de mejora y realizar una optimización frecuente del trámite digitalizado o automatizado.</w:t>
            </w:r>
          </w:p>
          <w:p w14:paraId="2FF664A3" w14:textId="1A7F8C25" w:rsidR="007A6979" w:rsidRDefault="007A6979" w:rsidP="007A6979">
            <w:pPr>
              <w:jc w:val="both"/>
              <w:rPr>
                <w:rFonts w:ascii="Arial Narrow" w:hAnsi="Arial Narrow" w:cs="Arial"/>
                <w:spacing w:val="-2"/>
                <w:sz w:val="22"/>
                <w:szCs w:val="22"/>
              </w:rPr>
            </w:pPr>
          </w:p>
          <w:p w14:paraId="3CEB6A42" w14:textId="4C9C4BE1" w:rsidR="007A6979" w:rsidRPr="0015169C" w:rsidRDefault="003B1ADC" w:rsidP="7A70D310">
            <w:pPr>
              <w:jc w:val="both"/>
              <w:rPr>
                <w:rFonts w:ascii="Arial Narrow" w:hAnsi="Arial Narrow" w:cs="Arial"/>
                <w:i/>
                <w:iCs/>
                <w:spacing w:val="-2"/>
                <w:sz w:val="22"/>
                <w:szCs w:val="22"/>
              </w:rPr>
            </w:pPr>
            <w:r>
              <w:rPr>
                <w:rFonts w:ascii="Arial Narrow" w:hAnsi="Arial Narrow" w:cs="Arial"/>
                <w:spacing w:val="-2"/>
                <w:sz w:val="22"/>
                <w:szCs w:val="22"/>
              </w:rPr>
              <w:t xml:space="preserve">Por </w:t>
            </w:r>
            <w:proofErr w:type="gramStart"/>
            <w:r>
              <w:rPr>
                <w:rFonts w:ascii="Arial Narrow" w:hAnsi="Arial Narrow" w:cs="Arial"/>
                <w:spacing w:val="-2"/>
                <w:sz w:val="22"/>
                <w:szCs w:val="22"/>
              </w:rPr>
              <w:t>último</w:t>
            </w:r>
            <w:proofErr w:type="gramEnd"/>
            <w:r>
              <w:rPr>
                <w:rFonts w:ascii="Arial Narrow" w:hAnsi="Arial Narrow" w:cs="Arial"/>
                <w:spacing w:val="-2"/>
                <w:sz w:val="22"/>
                <w:szCs w:val="22"/>
              </w:rPr>
              <w:t xml:space="preserve"> es necesario dar los atributos de calidad </w:t>
            </w:r>
            <w:r w:rsidR="007A6979" w:rsidRPr="007A6979">
              <w:rPr>
                <w:rFonts w:ascii="Arial Narrow" w:hAnsi="Arial Narrow" w:cs="Arial"/>
                <w:spacing w:val="-2"/>
                <w:sz w:val="22"/>
                <w:szCs w:val="22"/>
              </w:rPr>
              <w:t xml:space="preserve">que se deben tener en cuenta desde los aspectos legales, procedimentales, organizacionales y técnicos, a fin de garantizar el cumplimiento de los niveles establecidos para cada uno de ellos. Se entiende por calidad el conjunto de características de un producto, trámite o servicio que satisface las necesidades de sus grupos de interés y es conforme a las especificaciones de diseño. El conjunto de atributos de calidad que el sujeto obligado debe acreditar para la digitalización o automatización de trámites en materia de accesibilidad, usabilidad, seguridad, disponibilidad, neutralidad e interoperabilidad, adicionales a las dispuestas en la Ley 1712 de 2014 , en la Resolución MinTIC 1519 de </w:t>
            </w:r>
            <w:proofErr w:type="gramStart"/>
            <w:r w:rsidR="007A6979" w:rsidRPr="007A6979">
              <w:rPr>
                <w:rFonts w:ascii="Arial Narrow" w:hAnsi="Arial Narrow" w:cs="Arial"/>
                <w:spacing w:val="-2"/>
                <w:sz w:val="22"/>
                <w:szCs w:val="22"/>
              </w:rPr>
              <w:t>2020  y</w:t>
            </w:r>
            <w:proofErr w:type="gramEnd"/>
            <w:r w:rsidR="007A6979" w:rsidRPr="007A6979">
              <w:rPr>
                <w:rFonts w:ascii="Arial Narrow" w:hAnsi="Arial Narrow" w:cs="Arial"/>
                <w:spacing w:val="-2"/>
                <w:sz w:val="22"/>
                <w:szCs w:val="22"/>
              </w:rPr>
              <w:t xml:space="preserve"> en la Resolución MinTIC 2893 de 2020 , </w:t>
            </w:r>
            <w:r>
              <w:rPr>
                <w:rFonts w:ascii="Arial Narrow" w:hAnsi="Arial Narrow" w:cs="Arial"/>
                <w:spacing w:val="-2"/>
                <w:sz w:val="22"/>
                <w:szCs w:val="22"/>
              </w:rPr>
              <w:t xml:space="preserve">se determina en el anexo técnico del proyecto normativo. </w:t>
            </w:r>
          </w:p>
          <w:p w14:paraId="4F188DA7" w14:textId="7BFF287D" w:rsidR="005C1B55" w:rsidRPr="002A25BD" w:rsidRDefault="005C1B55" w:rsidP="0FFF4A08">
            <w:pPr>
              <w:jc w:val="both"/>
              <w:rPr>
                <w:rFonts w:ascii="Arial Narrow" w:hAnsi="Arial Narrow" w:cs="Arial"/>
                <w:i/>
                <w:iCs/>
                <w:spacing w:val="-2"/>
                <w:sz w:val="22"/>
                <w:szCs w:val="22"/>
                <w:lang w:val="es-CO"/>
              </w:rPr>
            </w:pPr>
          </w:p>
          <w:p w14:paraId="06C14809" w14:textId="11DBF8B2" w:rsidR="005C1B55" w:rsidRPr="002A25BD" w:rsidRDefault="0015169C" w:rsidP="0FFF4A08">
            <w:pPr>
              <w:jc w:val="both"/>
              <w:rPr>
                <w:rFonts w:ascii="Arial Narrow" w:hAnsi="Arial Narrow" w:cs="Arial"/>
                <w:i/>
                <w:iCs/>
                <w:spacing w:val="-2"/>
                <w:sz w:val="22"/>
                <w:szCs w:val="22"/>
                <w:lang w:val="es-CO"/>
              </w:rPr>
            </w:pPr>
            <w:r w:rsidRPr="0FFF4A08">
              <w:rPr>
                <w:rFonts w:ascii="Arial Narrow" w:hAnsi="Arial Narrow" w:cs="Arial"/>
                <w:i/>
                <w:iCs/>
                <w:spacing w:val="-2"/>
                <w:sz w:val="22"/>
                <w:szCs w:val="22"/>
                <w:lang w:val="es-CO"/>
              </w:rPr>
              <w:t xml:space="preserve">B.  </w:t>
            </w:r>
            <w:r w:rsidRPr="0FFF4A08">
              <w:rPr>
                <w:rFonts w:ascii="Arial Narrow" w:hAnsi="Arial Narrow" w:cs="Arial"/>
                <w:b/>
                <w:bCs/>
                <w:i/>
                <w:iCs/>
                <w:spacing w:val="-2"/>
                <w:sz w:val="22"/>
                <w:szCs w:val="22"/>
                <w:lang w:val="es-CO"/>
              </w:rPr>
              <w:t>Antecedentes y razones de oportunidad y conveniencia que justifican la expedición d</w:t>
            </w:r>
            <w:r w:rsidR="005C1B55" w:rsidRPr="0FFF4A08">
              <w:rPr>
                <w:rFonts w:ascii="Arial Narrow" w:hAnsi="Arial Narrow" w:cs="Arial"/>
                <w:b/>
                <w:bCs/>
                <w:i/>
                <w:iCs/>
                <w:spacing w:val="-2"/>
                <w:sz w:val="22"/>
                <w:szCs w:val="22"/>
                <w:lang w:val="es-CO"/>
              </w:rPr>
              <w:t>e los plazos para digitalizar y automatizar</w:t>
            </w:r>
            <w:r w:rsidRPr="0FFF4A08">
              <w:rPr>
                <w:rFonts w:ascii="Arial Narrow" w:hAnsi="Arial Narrow" w:cs="Arial"/>
                <w:b/>
                <w:bCs/>
                <w:i/>
                <w:iCs/>
                <w:spacing w:val="-2"/>
                <w:sz w:val="22"/>
                <w:szCs w:val="22"/>
                <w:lang w:val="es-CO"/>
              </w:rPr>
              <w:t xml:space="preserve"> trámites.</w:t>
            </w:r>
            <w:r w:rsidRPr="0FFF4A08">
              <w:rPr>
                <w:rFonts w:ascii="Arial Narrow" w:hAnsi="Arial Narrow" w:cs="Arial"/>
                <w:i/>
                <w:iCs/>
                <w:spacing w:val="-2"/>
                <w:sz w:val="22"/>
                <w:szCs w:val="22"/>
                <w:lang w:val="es-CO"/>
              </w:rPr>
              <w:t xml:space="preserve"> </w:t>
            </w:r>
          </w:p>
          <w:p w14:paraId="4B2DB81C" w14:textId="77777777" w:rsidR="005C1B55" w:rsidRPr="002A25BD" w:rsidRDefault="005C1B55" w:rsidP="002A25BD">
            <w:pPr>
              <w:jc w:val="both"/>
              <w:rPr>
                <w:rFonts w:ascii="Arial Narrow" w:hAnsi="Arial Narrow" w:cs="Arial"/>
                <w:i/>
                <w:iCs/>
                <w:spacing w:val="-2"/>
                <w:sz w:val="22"/>
                <w:szCs w:val="22"/>
                <w:lang w:val="es-CO"/>
              </w:rPr>
            </w:pPr>
          </w:p>
          <w:p w14:paraId="5C74F5D7" w14:textId="7735E49F" w:rsidR="005C1B55" w:rsidRPr="002A25BD" w:rsidRDefault="005C1B55" w:rsidP="002A25BD">
            <w:pPr>
              <w:jc w:val="both"/>
              <w:rPr>
                <w:rFonts w:ascii="Arial Narrow" w:hAnsi="Arial Narrow" w:cs="Arial"/>
                <w:sz w:val="22"/>
                <w:szCs w:val="22"/>
                <w:lang w:val="es-CO" w:eastAsia="es-CO"/>
              </w:rPr>
            </w:pPr>
            <w:r w:rsidRPr="7A70D310">
              <w:rPr>
                <w:rFonts w:ascii="Arial Narrow" w:hAnsi="Arial Narrow" w:cs="Arial"/>
                <w:sz w:val="22"/>
                <w:szCs w:val="22"/>
                <w:lang w:val="es-CO" w:eastAsia="es-CO"/>
              </w:rPr>
              <w:t xml:space="preserve">Con el propósito de establecer plazos para que las </w:t>
            </w:r>
            <w:r w:rsidR="00064229">
              <w:rPr>
                <w:rFonts w:ascii="Arial Narrow" w:hAnsi="Arial Narrow" w:cs="Arial"/>
                <w:sz w:val="22"/>
                <w:szCs w:val="22"/>
                <w:lang w:val="es-CO" w:eastAsia="es-CO"/>
              </w:rPr>
              <w:t>autoridades</w:t>
            </w:r>
            <w:r w:rsidRPr="7A70D310">
              <w:rPr>
                <w:rFonts w:ascii="Arial Narrow" w:hAnsi="Arial Narrow" w:cs="Arial"/>
                <w:sz w:val="22"/>
                <w:szCs w:val="22"/>
                <w:lang w:val="es-CO" w:eastAsia="es-CO"/>
              </w:rPr>
              <w:t xml:space="preserve"> públicas nacionales y territoriales digitalicen y automaticen sus trámites, </w:t>
            </w:r>
            <w:r w:rsidR="0057060E">
              <w:rPr>
                <w:rFonts w:ascii="Arial Narrow" w:hAnsi="Arial Narrow" w:cs="Arial"/>
                <w:sz w:val="22"/>
                <w:szCs w:val="22"/>
                <w:lang w:val="es-CO" w:eastAsia="es-CO"/>
              </w:rPr>
              <w:t xml:space="preserve">El MinTIC </w:t>
            </w:r>
            <w:r w:rsidRPr="7A70D310">
              <w:rPr>
                <w:rFonts w:ascii="Arial Narrow" w:hAnsi="Arial Narrow" w:cs="Arial"/>
                <w:sz w:val="22"/>
                <w:szCs w:val="22"/>
                <w:lang w:val="es-CO" w:eastAsia="es-CO"/>
              </w:rPr>
              <w:t xml:space="preserve"> ha desarrollado una metodología que combina métodos cuantitativos y cualitativos para la resolución de dos problemas: el primero, consiste en agrupar a las </w:t>
            </w:r>
            <w:r w:rsidR="00064229">
              <w:rPr>
                <w:rFonts w:ascii="Arial Narrow" w:hAnsi="Arial Narrow" w:cs="Arial"/>
                <w:sz w:val="22"/>
                <w:szCs w:val="22"/>
                <w:lang w:val="es-CO" w:eastAsia="es-CO"/>
              </w:rPr>
              <w:t>autoridades</w:t>
            </w:r>
            <w:r w:rsidRPr="7A70D310">
              <w:rPr>
                <w:rFonts w:ascii="Arial Narrow" w:hAnsi="Arial Narrow" w:cs="Arial"/>
                <w:sz w:val="22"/>
                <w:szCs w:val="22"/>
                <w:lang w:val="es-CO" w:eastAsia="es-CO"/>
              </w:rPr>
              <w:t xml:space="preserve"> a partir del análisis de variables de caracterización de los municipios, </w:t>
            </w:r>
            <w:r w:rsidR="00064229">
              <w:rPr>
                <w:rFonts w:ascii="Arial Narrow" w:hAnsi="Arial Narrow" w:cs="Arial"/>
                <w:sz w:val="22"/>
                <w:szCs w:val="22"/>
                <w:lang w:val="es-CO" w:eastAsia="es-CO"/>
              </w:rPr>
              <w:t>autoridades</w:t>
            </w:r>
            <w:r w:rsidRPr="7A70D310">
              <w:rPr>
                <w:rFonts w:ascii="Arial Narrow" w:hAnsi="Arial Narrow" w:cs="Arial"/>
                <w:sz w:val="22"/>
                <w:szCs w:val="22"/>
                <w:lang w:val="es-CO" w:eastAsia="es-CO"/>
              </w:rPr>
              <w:t xml:space="preserve"> públicas y de los trámites que ofrecen las </w:t>
            </w:r>
            <w:r w:rsidR="00C144AB">
              <w:rPr>
                <w:rFonts w:ascii="Arial Narrow" w:hAnsi="Arial Narrow" w:cs="Arial"/>
                <w:sz w:val="22"/>
                <w:szCs w:val="22"/>
                <w:lang w:val="es-CO" w:eastAsia="es-CO"/>
              </w:rPr>
              <w:t>mismas</w:t>
            </w:r>
            <w:r w:rsidRPr="7A70D310">
              <w:rPr>
                <w:rFonts w:ascii="Arial Narrow" w:hAnsi="Arial Narrow" w:cs="Arial"/>
                <w:sz w:val="22"/>
                <w:szCs w:val="22"/>
                <w:lang w:val="es-CO" w:eastAsia="es-CO"/>
              </w:rPr>
              <w:t>; y el segundo, consiste en determinar plazos diferenciales para cada grupo a partir del análisis de las actividades necesarias para automatizar y digitalizar trámites.</w:t>
            </w:r>
          </w:p>
          <w:p w14:paraId="0E0825AE" w14:textId="77777777" w:rsidR="005C1B55" w:rsidRPr="002A25BD" w:rsidRDefault="005C1B55" w:rsidP="002A25BD">
            <w:pPr>
              <w:ind w:left="211"/>
              <w:jc w:val="both"/>
              <w:rPr>
                <w:rFonts w:ascii="Arial Narrow" w:hAnsi="Arial Narrow" w:cs="Arial"/>
                <w:sz w:val="22"/>
                <w:szCs w:val="22"/>
                <w:lang w:val="es-CO" w:eastAsia="es-CO"/>
              </w:rPr>
            </w:pPr>
          </w:p>
          <w:p w14:paraId="0F82A67A" w14:textId="6D466360" w:rsidR="005C1B55" w:rsidRDefault="005C1B55" w:rsidP="002A25BD">
            <w:pPr>
              <w:jc w:val="both"/>
              <w:rPr>
                <w:rFonts w:ascii="Arial Narrow" w:hAnsi="Arial Narrow" w:cs="Arial"/>
                <w:sz w:val="22"/>
                <w:szCs w:val="22"/>
                <w:lang w:val="es-CO" w:eastAsia="es-CO"/>
              </w:rPr>
            </w:pPr>
            <w:r w:rsidRPr="7A70D310">
              <w:rPr>
                <w:rFonts w:ascii="Arial Narrow" w:hAnsi="Arial Narrow" w:cs="Arial"/>
                <w:sz w:val="22"/>
                <w:szCs w:val="22"/>
                <w:lang w:val="es-CO" w:eastAsia="es-CO"/>
              </w:rPr>
              <w:t xml:space="preserve">Para tal fin, </w:t>
            </w:r>
            <w:r w:rsidR="0057060E">
              <w:rPr>
                <w:rFonts w:ascii="Arial Narrow" w:hAnsi="Arial Narrow" w:cs="Arial"/>
                <w:sz w:val="22"/>
                <w:szCs w:val="22"/>
                <w:lang w:val="es-CO" w:eastAsia="es-CO"/>
              </w:rPr>
              <w:t xml:space="preserve">el </w:t>
            </w:r>
            <w:proofErr w:type="gramStart"/>
            <w:r w:rsidR="0057060E">
              <w:rPr>
                <w:rFonts w:ascii="Arial Narrow" w:hAnsi="Arial Narrow" w:cs="Arial"/>
                <w:sz w:val="22"/>
                <w:szCs w:val="22"/>
                <w:lang w:val="es-CO" w:eastAsia="es-CO"/>
              </w:rPr>
              <w:t xml:space="preserve">MinTIC </w:t>
            </w:r>
            <w:r w:rsidRPr="7A70D310">
              <w:rPr>
                <w:rFonts w:ascii="Arial Narrow" w:hAnsi="Arial Narrow" w:cs="Arial"/>
                <w:sz w:val="22"/>
                <w:szCs w:val="22"/>
                <w:lang w:val="es-CO" w:eastAsia="es-CO"/>
              </w:rPr>
              <w:t xml:space="preserve"> ha</w:t>
            </w:r>
            <w:proofErr w:type="gramEnd"/>
            <w:r w:rsidRPr="7A70D310">
              <w:rPr>
                <w:rFonts w:ascii="Arial Narrow" w:hAnsi="Arial Narrow" w:cs="Arial"/>
                <w:sz w:val="22"/>
                <w:szCs w:val="22"/>
                <w:lang w:val="es-CO" w:eastAsia="es-CO"/>
              </w:rPr>
              <w:t xml:space="preserve"> abordado la metodología a partir de dos momentos: en un primer momento, se explican los aspectos teóricos más importantes de la metodología utilizada para agrupar a las </w:t>
            </w:r>
            <w:r w:rsidR="00064229">
              <w:rPr>
                <w:rFonts w:ascii="Arial Narrow" w:hAnsi="Arial Narrow" w:cs="Arial"/>
                <w:sz w:val="22"/>
                <w:szCs w:val="22"/>
                <w:lang w:val="es-CO" w:eastAsia="es-CO"/>
              </w:rPr>
              <w:t>autoridades</w:t>
            </w:r>
            <w:r w:rsidRPr="7A70D310">
              <w:rPr>
                <w:rFonts w:ascii="Arial Narrow" w:hAnsi="Arial Narrow" w:cs="Arial"/>
                <w:sz w:val="22"/>
                <w:szCs w:val="22"/>
                <w:lang w:val="es-CO" w:eastAsia="es-CO"/>
              </w:rPr>
              <w:t xml:space="preserve"> públicas nacionales y territoriales, así como los resultados obtenidos; y en el segundo, se explica la metodología utilizada para determinar los plazos diferenciales para cada grupo, así como los resultados obtenidos. </w:t>
            </w:r>
          </w:p>
          <w:p w14:paraId="57E9019F" w14:textId="77777777" w:rsidR="002A25BD" w:rsidRPr="002A25BD" w:rsidRDefault="002A25BD" w:rsidP="002A25BD">
            <w:pPr>
              <w:jc w:val="both"/>
              <w:rPr>
                <w:rFonts w:ascii="Arial Narrow" w:hAnsi="Arial Narrow" w:cs="Arial"/>
                <w:sz w:val="22"/>
                <w:szCs w:val="22"/>
                <w:lang w:val="es-CO" w:eastAsia="es-CO"/>
              </w:rPr>
            </w:pPr>
          </w:p>
          <w:p w14:paraId="7BA5BC07" w14:textId="405F4553" w:rsidR="005C1B55" w:rsidRPr="002A25BD" w:rsidRDefault="005C1B55" w:rsidP="00B15580">
            <w:pPr>
              <w:pStyle w:val="Ttulo1"/>
              <w:keepLines/>
              <w:numPr>
                <w:ilvl w:val="0"/>
                <w:numId w:val="4"/>
              </w:numPr>
              <w:spacing w:before="0" w:after="120"/>
              <w:jc w:val="both"/>
              <w:rPr>
                <w:rFonts w:ascii="Arial Narrow" w:hAnsi="Arial Narrow" w:cstheme="minorHAnsi"/>
                <w:b w:val="0"/>
                <w:sz w:val="22"/>
                <w:szCs w:val="22"/>
              </w:rPr>
            </w:pPr>
            <w:bookmarkStart w:id="0" w:name="_Toc70690293"/>
            <w:r w:rsidRPr="002A25BD">
              <w:rPr>
                <w:rFonts w:ascii="Arial Narrow" w:hAnsi="Arial Narrow" w:cstheme="minorHAnsi"/>
                <w:sz w:val="22"/>
                <w:szCs w:val="22"/>
              </w:rPr>
              <w:t xml:space="preserve">Segmentación de las </w:t>
            </w:r>
            <w:proofErr w:type="gramStart"/>
            <w:r w:rsidR="00064229">
              <w:rPr>
                <w:rFonts w:ascii="Arial Narrow" w:hAnsi="Arial Narrow" w:cstheme="minorHAnsi"/>
                <w:sz w:val="22"/>
                <w:szCs w:val="22"/>
              </w:rPr>
              <w:t>autoridades</w:t>
            </w:r>
            <w:r w:rsidRPr="002A25BD">
              <w:rPr>
                <w:rFonts w:ascii="Arial Narrow" w:hAnsi="Arial Narrow" w:cstheme="minorHAnsi"/>
                <w:sz w:val="22"/>
                <w:szCs w:val="22"/>
              </w:rPr>
              <w:t xml:space="preserve"> públicas</w:t>
            </w:r>
            <w:bookmarkEnd w:id="0"/>
            <w:proofErr w:type="gramEnd"/>
          </w:p>
          <w:p w14:paraId="202B4198" w14:textId="54F56D28" w:rsidR="005C1B55" w:rsidRPr="002A25BD" w:rsidRDefault="005C1B55" w:rsidP="0FFF4A08">
            <w:pPr>
              <w:spacing w:after="120"/>
              <w:jc w:val="both"/>
              <w:rPr>
                <w:rFonts w:ascii="Arial Narrow" w:hAnsi="Arial Narrow" w:cstheme="minorBidi"/>
                <w:sz w:val="22"/>
                <w:szCs w:val="22"/>
              </w:rPr>
            </w:pPr>
            <w:r w:rsidRPr="0FFF4A08">
              <w:rPr>
                <w:rFonts w:ascii="Arial Narrow" w:hAnsi="Arial Narrow" w:cstheme="minorBidi"/>
                <w:sz w:val="22"/>
                <w:szCs w:val="22"/>
              </w:rPr>
              <w:t xml:space="preserve">Teniendo en cuenta que en las </w:t>
            </w:r>
            <w:r w:rsidR="00064229">
              <w:rPr>
                <w:rFonts w:ascii="Arial Narrow" w:hAnsi="Arial Narrow" w:cstheme="minorBidi"/>
                <w:sz w:val="22"/>
                <w:szCs w:val="22"/>
              </w:rPr>
              <w:t>autoridades</w:t>
            </w:r>
            <w:r w:rsidRPr="0FFF4A08">
              <w:rPr>
                <w:rFonts w:ascii="Arial Narrow" w:hAnsi="Arial Narrow" w:cstheme="minorBidi"/>
                <w:sz w:val="22"/>
                <w:szCs w:val="22"/>
              </w:rPr>
              <w:t xml:space="preserve"> territoriales existe heterogeneidad debido a la naturaleza de su misionalidad y a las características socioeconómicas propias de los municipios en donde se ubican, </w:t>
            </w:r>
            <w:proofErr w:type="gramStart"/>
            <w:r w:rsidR="739CEABC" w:rsidRPr="0FFF4A08">
              <w:rPr>
                <w:rFonts w:ascii="Arial Narrow" w:hAnsi="Arial Narrow" w:cstheme="minorBidi"/>
                <w:sz w:val="22"/>
                <w:szCs w:val="22"/>
              </w:rPr>
              <w:t xml:space="preserve">MinTIC </w:t>
            </w:r>
            <w:r w:rsidRPr="0FFF4A08">
              <w:rPr>
                <w:rFonts w:ascii="Arial Narrow" w:hAnsi="Arial Narrow" w:cstheme="minorBidi"/>
                <w:sz w:val="22"/>
                <w:szCs w:val="22"/>
              </w:rPr>
              <w:t xml:space="preserve"> diseñó</w:t>
            </w:r>
            <w:proofErr w:type="gramEnd"/>
            <w:r w:rsidRPr="0FFF4A08">
              <w:rPr>
                <w:rFonts w:ascii="Arial Narrow" w:hAnsi="Arial Narrow" w:cstheme="minorBidi"/>
                <w:sz w:val="22"/>
                <w:szCs w:val="22"/>
              </w:rPr>
              <w:t xml:space="preserve"> e implementó una metodología para segmentar</w:t>
            </w:r>
            <w:r w:rsidR="005664EC">
              <w:rPr>
                <w:rFonts w:ascii="Arial Narrow" w:hAnsi="Arial Narrow" w:cstheme="minorBidi"/>
                <w:sz w:val="22"/>
                <w:szCs w:val="22"/>
              </w:rPr>
              <w:t>las</w:t>
            </w:r>
            <w:r w:rsidRPr="0FFF4A08">
              <w:rPr>
                <w:rFonts w:ascii="Arial Narrow" w:hAnsi="Arial Narrow" w:cstheme="minorBidi"/>
                <w:sz w:val="22"/>
                <w:szCs w:val="22"/>
              </w:rPr>
              <w:t xml:space="preserve"> que está basada en el análisis de características socioeconómicas de los municipios, desempeño institucional de </w:t>
            </w:r>
            <w:r w:rsidR="005664EC">
              <w:rPr>
                <w:rFonts w:ascii="Arial Narrow" w:hAnsi="Arial Narrow" w:cstheme="minorBidi"/>
                <w:sz w:val="22"/>
                <w:szCs w:val="22"/>
              </w:rPr>
              <w:t>etas</w:t>
            </w:r>
            <w:r w:rsidRPr="0FFF4A08">
              <w:rPr>
                <w:rFonts w:ascii="Arial Narrow" w:hAnsi="Arial Narrow" w:cstheme="minorBidi"/>
                <w:sz w:val="22"/>
                <w:szCs w:val="22"/>
              </w:rPr>
              <w:t xml:space="preserve">, y complejidad, demanda y eficiencia de los trámites que ofrecen las </w:t>
            </w:r>
            <w:r w:rsidR="00064229">
              <w:rPr>
                <w:rFonts w:ascii="Arial Narrow" w:hAnsi="Arial Narrow" w:cstheme="minorBidi"/>
                <w:sz w:val="22"/>
                <w:szCs w:val="22"/>
              </w:rPr>
              <w:t>autoridades</w:t>
            </w:r>
            <w:r w:rsidRPr="0FFF4A08">
              <w:rPr>
                <w:rFonts w:ascii="Arial Narrow" w:hAnsi="Arial Narrow" w:cstheme="minorBidi"/>
                <w:sz w:val="22"/>
                <w:szCs w:val="22"/>
              </w:rPr>
              <w:t>. En las siguientes subsecciones se explica el análisis implementado en cada caso.</w:t>
            </w:r>
          </w:p>
          <w:p w14:paraId="3680312C" w14:textId="77777777" w:rsidR="005C1B55" w:rsidRPr="002A25BD" w:rsidRDefault="005C1B55" w:rsidP="00B15580">
            <w:pPr>
              <w:pStyle w:val="Prrafodelista"/>
              <w:numPr>
                <w:ilvl w:val="1"/>
                <w:numId w:val="4"/>
              </w:numPr>
              <w:spacing w:after="120"/>
              <w:jc w:val="both"/>
              <w:outlineLvl w:val="1"/>
              <w:rPr>
                <w:rFonts w:ascii="Arial Narrow" w:hAnsi="Arial Narrow" w:cstheme="minorHAnsi"/>
                <w:b/>
                <w:bCs/>
                <w:color w:val="2F5496" w:themeColor="accent1" w:themeShade="BF"/>
                <w:sz w:val="22"/>
                <w:szCs w:val="22"/>
              </w:rPr>
            </w:pPr>
            <w:bookmarkStart w:id="1" w:name="_Toc70690294"/>
            <w:r w:rsidRPr="002A25BD">
              <w:rPr>
                <w:rFonts w:ascii="Arial Narrow" w:hAnsi="Arial Narrow" w:cstheme="minorHAnsi"/>
                <w:b/>
                <w:bCs/>
                <w:color w:val="2F5496" w:themeColor="accent1" w:themeShade="BF"/>
                <w:sz w:val="22"/>
                <w:szCs w:val="22"/>
              </w:rPr>
              <w:t>Agrupación de municipios</w:t>
            </w:r>
            <w:bookmarkEnd w:id="1"/>
          </w:p>
          <w:p w14:paraId="6EEB2D5D"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sz w:val="22"/>
                <w:szCs w:val="22"/>
              </w:rPr>
              <w:t>El propósito de este análisis es encontrar grupos de manera que los municipios de un mismo grupo sean similares entre sí, pero diferentes a los municipios de otros grupos en términos de sus características socioeconómicas. Para tal fin, se han utilizado algoritmos de aprendizaje automático que se ocupan de resolver este tipo de problemas y son conocidos como algoritmos de agrupamiento (</w:t>
            </w:r>
            <w:proofErr w:type="spellStart"/>
            <w:r w:rsidRPr="002A25BD">
              <w:rPr>
                <w:rFonts w:ascii="Arial Narrow" w:hAnsi="Arial Narrow" w:cstheme="minorHAnsi"/>
                <w:sz w:val="22"/>
                <w:szCs w:val="22"/>
              </w:rPr>
              <w:t>clustering</w:t>
            </w:r>
            <w:proofErr w:type="spellEnd"/>
            <w:r w:rsidRPr="002A25BD">
              <w:rPr>
                <w:rFonts w:ascii="Arial Narrow" w:hAnsi="Arial Narrow" w:cstheme="minorHAnsi"/>
                <w:sz w:val="22"/>
                <w:szCs w:val="22"/>
              </w:rPr>
              <w:t>). A continuación, se explican los principales aspectos teóricos de este tipo de algoritmos.</w:t>
            </w:r>
          </w:p>
          <w:p w14:paraId="4F383475" w14:textId="77777777" w:rsidR="005C1B55" w:rsidRPr="002A25BD" w:rsidRDefault="005C1B55" w:rsidP="00B15580">
            <w:pPr>
              <w:pStyle w:val="Prrafodelista"/>
              <w:numPr>
                <w:ilvl w:val="2"/>
                <w:numId w:val="4"/>
              </w:numPr>
              <w:spacing w:after="120"/>
              <w:jc w:val="both"/>
              <w:outlineLvl w:val="2"/>
              <w:rPr>
                <w:rFonts w:ascii="Arial Narrow" w:hAnsi="Arial Narrow" w:cstheme="minorHAnsi"/>
                <w:b/>
                <w:bCs/>
                <w:color w:val="2F5496" w:themeColor="accent1" w:themeShade="BF"/>
                <w:sz w:val="22"/>
                <w:szCs w:val="22"/>
              </w:rPr>
            </w:pPr>
            <w:bookmarkStart w:id="2" w:name="_Toc70690295"/>
            <w:r w:rsidRPr="002A25BD">
              <w:rPr>
                <w:rFonts w:ascii="Arial Narrow" w:hAnsi="Arial Narrow" w:cstheme="minorHAnsi"/>
                <w:b/>
                <w:bCs/>
                <w:color w:val="2F5496" w:themeColor="accent1" w:themeShade="BF"/>
                <w:sz w:val="22"/>
                <w:szCs w:val="22"/>
              </w:rPr>
              <w:t>Algoritmos de agrupación</w:t>
            </w:r>
            <w:bookmarkEnd w:id="2"/>
          </w:p>
          <w:p w14:paraId="3A414718"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sz w:val="22"/>
                <w:szCs w:val="22"/>
              </w:rPr>
              <w:t xml:space="preserve">Antes de explicar en qué consiste un algoritmo de agrupación, se presentarán algunos de los aspectos teóricos más importantes para entenderlos. </w:t>
            </w:r>
          </w:p>
          <w:p w14:paraId="75512E58" w14:textId="66E02C62" w:rsidR="005C1B55" w:rsidRPr="002A25BD" w:rsidRDefault="005C1B55" w:rsidP="005C1B55">
            <w:pPr>
              <w:pStyle w:val="Descripcin"/>
              <w:spacing w:after="120"/>
              <w:rPr>
                <w:rFonts w:ascii="Arial Narrow" w:hAnsi="Arial Narrow" w:cstheme="minorHAnsi"/>
                <w:color w:val="auto"/>
                <w:sz w:val="22"/>
                <w:szCs w:val="22"/>
              </w:rPr>
            </w:pPr>
            <w:bookmarkStart w:id="3" w:name="_Toc70690307"/>
            <w:r w:rsidRPr="002A25BD">
              <w:rPr>
                <w:rFonts w:ascii="Arial Narrow" w:hAnsi="Arial Narrow" w:cstheme="minorHAnsi"/>
                <w:sz w:val="22"/>
                <w:szCs w:val="22"/>
              </w:rPr>
              <w:t xml:space="preserve">Gráfico </w:t>
            </w:r>
            <w:r w:rsidRPr="002A25BD">
              <w:rPr>
                <w:rFonts w:ascii="Arial Narrow" w:hAnsi="Arial Narrow" w:cstheme="minorHAnsi"/>
                <w:sz w:val="22"/>
                <w:szCs w:val="22"/>
              </w:rPr>
              <w:fldChar w:fldCharType="begin"/>
            </w:r>
            <w:r w:rsidRPr="002A25BD">
              <w:rPr>
                <w:rFonts w:ascii="Arial Narrow" w:hAnsi="Arial Narrow" w:cstheme="minorHAnsi"/>
                <w:sz w:val="22"/>
                <w:szCs w:val="22"/>
              </w:rPr>
              <w:instrText xml:space="preserve"> SEQ Gráfico \* ARABIC </w:instrText>
            </w:r>
            <w:r w:rsidRPr="002A25BD">
              <w:rPr>
                <w:rFonts w:ascii="Arial Narrow" w:hAnsi="Arial Narrow" w:cstheme="minorHAnsi"/>
                <w:sz w:val="22"/>
                <w:szCs w:val="22"/>
              </w:rPr>
              <w:fldChar w:fldCharType="separate"/>
            </w:r>
            <w:r w:rsidR="007D24C5">
              <w:rPr>
                <w:rFonts w:ascii="Arial Narrow" w:hAnsi="Arial Narrow" w:cstheme="minorHAnsi"/>
                <w:noProof/>
                <w:sz w:val="22"/>
                <w:szCs w:val="22"/>
              </w:rPr>
              <w:t>1</w:t>
            </w:r>
            <w:r w:rsidRPr="002A25BD">
              <w:rPr>
                <w:rFonts w:ascii="Arial Narrow" w:hAnsi="Arial Narrow" w:cstheme="minorHAnsi"/>
                <w:noProof/>
                <w:sz w:val="22"/>
                <w:szCs w:val="22"/>
              </w:rPr>
              <w:fldChar w:fldCharType="end"/>
            </w:r>
            <w:r w:rsidRPr="002A25BD">
              <w:rPr>
                <w:rFonts w:ascii="Arial Narrow" w:hAnsi="Arial Narrow" w:cstheme="minorHAnsi"/>
                <w:noProof/>
                <w:sz w:val="22"/>
                <w:szCs w:val="22"/>
              </w:rPr>
              <w:t>.</w:t>
            </w:r>
            <w:r w:rsidRPr="002A25BD">
              <w:rPr>
                <w:rFonts w:ascii="Arial Narrow" w:hAnsi="Arial Narrow" w:cstheme="minorHAnsi"/>
                <w:sz w:val="22"/>
                <w:szCs w:val="22"/>
              </w:rPr>
              <w:t xml:space="preserve"> Inteligencia artificial, aprendizaje automático y aprendizaje profundo</w:t>
            </w:r>
            <w:bookmarkEnd w:id="3"/>
          </w:p>
          <w:p w14:paraId="4F10779C" w14:textId="77777777" w:rsidR="002A25BD" w:rsidRDefault="005C1B55" w:rsidP="002A25BD">
            <w:pPr>
              <w:spacing w:after="120"/>
              <w:jc w:val="center"/>
              <w:rPr>
                <w:rFonts w:ascii="Arial Narrow" w:hAnsi="Arial Narrow" w:cstheme="minorHAnsi"/>
                <w:sz w:val="22"/>
                <w:szCs w:val="22"/>
              </w:rPr>
            </w:pPr>
            <w:r>
              <w:rPr>
                <w:noProof/>
              </w:rPr>
              <w:drawing>
                <wp:inline distT="0" distB="0" distL="0" distR="0" wp14:anchorId="2218096A" wp14:editId="33F6C81B">
                  <wp:extent cx="5651500" cy="243840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3">
                            <a:extLst>
                              <a:ext uri="{28A0092B-C50C-407E-A947-70E740481C1C}">
                                <a14:useLocalDpi xmlns:a14="http://schemas.microsoft.com/office/drawing/2010/main" val="0"/>
                              </a:ext>
                            </a:extLst>
                          </a:blip>
                          <a:stretch>
                            <a:fillRect/>
                          </a:stretch>
                        </pic:blipFill>
                        <pic:spPr>
                          <a:xfrm>
                            <a:off x="0" y="0"/>
                            <a:ext cx="5651500" cy="2438400"/>
                          </a:xfrm>
                          <a:prstGeom prst="rect">
                            <a:avLst/>
                          </a:prstGeom>
                        </pic:spPr>
                      </pic:pic>
                    </a:graphicData>
                  </a:graphic>
                </wp:inline>
              </w:drawing>
            </w:r>
          </w:p>
          <w:p w14:paraId="466BE2E0" w14:textId="1F59B20E" w:rsidR="005C1B55" w:rsidRPr="002A25BD" w:rsidRDefault="005C1B55" w:rsidP="002A25BD">
            <w:pPr>
              <w:spacing w:after="120"/>
              <w:jc w:val="center"/>
              <w:rPr>
                <w:rFonts w:ascii="Arial Narrow" w:hAnsi="Arial Narrow" w:cstheme="minorHAnsi"/>
                <w:sz w:val="22"/>
                <w:szCs w:val="22"/>
              </w:rPr>
            </w:pPr>
            <w:r w:rsidRPr="002A25BD">
              <w:rPr>
                <w:rFonts w:ascii="Arial Narrow" w:hAnsi="Arial Narrow" w:cstheme="minorHAnsi"/>
                <w:sz w:val="22"/>
                <w:szCs w:val="22"/>
              </w:rPr>
              <w:t>Fuente: Elaboración propia.</w:t>
            </w:r>
          </w:p>
          <w:p w14:paraId="33EB7D6C"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sz w:val="22"/>
                <w:szCs w:val="22"/>
              </w:rPr>
              <w:t xml:space="preserve">En el gráfico anterior se ilustra la relación jerárquica que existe entre inteligencia artificial - AI (por sus siglas en inglés, </w:t>
            </w:r>
            <w:r w:rsidRPr="002A25BD">
              <w:rPr>
                <w:rFonts w:ascii="Arial Narrow" w:hAnsi="Arial Narrow" w:cstheme="minorHAnsi"/>
                <w:i/>
                <w:iCs/>
                <w:sz w:val="22"/>
                <w:szCs w:val="22"/>
              </w:rPr>
              <w:t xml:space="preserve">Artificial </w:t>
            </w:r>
            <w:proofErr w:type="spellStart"/>
            <w:r w:rsidRPr="002A25BD">
              <w:rPr>
                <w:rFonts w:ascii="Arial Narrow" w:hAnsi="Arial Narrow" w:cstheme="minorHAnsi"/>
                <w:i/>
                <w:iCs/>
                <w:sz w:val="22"/>
                <w:szCs w:val="22"/>
              </w:rPr>
              <w:t>Intelligence</w:t>
            </w:r>
            <w:proofErr w:type="spellEnd"/>
            <w:r w:rsidRPr="002A25BD">
              <w:rPr>
                <w:rFonts w:ascii="Arial Narrow" w:hAnsi="Arial Narrow" w:cstheme="minorHAnsi"/>
                <w:sz w:val="22"/>
                <w:szCs w:val="22"/>
              </w:rPr>
              <w:t xml:space="preserve">), aprendizaje automático - ML (por sus siglas en inglés, </w:t>
            </w:r>
            <w:r w:rsidRPr="002A25BD">
              <w:rPr>
                <w:rFonts w:ascii="Arial Narrow" w:hAnsi="Arial Narrow" w:cstheme="minorHAnsi"/>
                <w:i/>
                <w:iCs/>
                <w:sz w:val="22"/>
                <w:szCs w:val="22"/>
              </w:rPr>
              <w:t xml:space="preserve">Machine </w:t>
            </w:r>
            <w:proofErr w:type="spellStart"/>
            <w:r w:rsidRPr="002A25BD">
              <w:rPr>
                <w:rFonts w:ascii="Arial Narrow" w:hAnsi="Arial Narrow" w:cstheme="minorHAnsi"/>
                <w:i/>
                <w:iCs/>
                <w:sz w:val="22"/>
                <w:szCs w:val="22"/>
              </w:rPr>
              <w:t>Learning</w:t>
            </w:r>
            <w:proofErr w:type="spellEnd"/>
            <w:r w:rsidRPr="002A25BD">
              <w:rPr>
                <w:rFonts w:ascii="Arial Narrow" w:hAnsi="Arial Narrow" w:cstheme="minorHAnsi"/>
                <w:sz w:val="22"/>
                <w:szCs w:val="22"/>
              </w:rPr>
              <w:t xml:space="preserve">) y aprendizaje profundo - DL (por sus siglas en inglés, </w:t>
            </w:r>
            <w:r w:rsidRPr="002A25BD">
              <w:rPr>
                <w:rFonts w:ascii="Arial Narrow" w:hAnsi="Arial Narrow" w:cstheme="minorHAnsi"/>
                <w:i/>
                <w:iCs/>
                <w:sz w:val="22"/>
                <w:szCs w:val="22"/>
              </w:rPr>
              <w:t xml:space="preserve">Deep </w:t>
            </w:r>
            <w:proofErr w:type="spellStart"/>
            <w:r w:rsidRPr="002A25BD">
              <w:rPr>
                <w:rFonts w:ascii="Arial Narrow" w:hAnsi="Arial Narrow" w:cstheme="minorHAnsi"/>
                <w:i/>
                <w:iCs/>
                <w:sz w:val="22"/>
                <w:szCs w:val="22"/>
              </w:rPr>
              <w:t>Learning</w:t>
            </w:r>
            <w:proofErr w:type="spellEnd"/>
            <w:r w:rsidRPr="002A25BD">
              <w:rPr>
                <w:rFonts w:ascii="Arial Narrow" w:hAnsi="Arial Narrow" w:cstheme="minorHAnsi"/>
                <w:sz w:val="22"/>
                <w:szCs w:val="22"/>
              </w:rPr>
              <w:t>), así como el momento del tiempo en el que surge cada concepto.</w:t>
            </w:r>
          </w:p>
          <w:p w14:paraId="6C376E1A"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sz w:val="22"/>
                <w:szCs w:val="22"/>
              </w:rPr>
              <w:t xml:space="preserve">AI es un concepto más amplio que el de ML, se ocupa del uso de las computadoras para imitar las funciones cognitivas de los seres humanos. ML es una rama de AI que se centra en la capacidad de las computadoras para recibir un conjunto de datos y aprender por sí mismas, ajustando los algoritmos a medida que aprenden más sobre la información que están procesando. DL es un subconjunto de ML que se ocupa de modelar abstracciones de alto nivel a través de redes neuronales artificiales con múltiples capas ocultas. Una red neuronal artificial - ANN (por sus siglas en inglés, </w:t>
            </w:r>
            <w:r w:rsidRPr="002A25BD">
              <w:rPr>
                <w:rFonts w:ascii="Arial Narrow" w:hAnsi="Arial Narrow" w:cstheme="minorHAnsi"/>
                <w:i/>
                <w:iCs/>
                <w:sz w:val="22"/>
                <w:szCs w:val="22"/>
              </w:rPr>
              <w:t>Artificial Neural Network</w:t>
            </w:r>
            <w:r w:rsidRPr="002A25BD">
              <w:rPr>
                <w:rFonts w:ascii="Arial Narrow" w:hAnsi="Arial Narrow" w:cstheme="minorHAnsi"/>
                <w:sz w:val="22"/>
                <w:szCs w:val="22"/>
              </w:rPr>
              <w:t xml:space="preserve">) puede definirse como un modelo computacional de procesamiento de información, inspirado en los principios operativos de la red de neuronas del sistema nervioso biológico. Las redes neuronales biológicas - BNN (por sus siglas en inglés, </w:t>
            </w:r>
            <w:proofErr w:type="spellStart"/>
            <w:r w:rsidRPr="002A25BD">
              <w:rPr>
                <w:rFonts w:ascii="Arial Narrow" w:hAnsi="Arial Narrow" w:cstheme="minorHAnsi"/>
                <w:i/>
                <w:iCs/>
                <w:sz w:val="22"/>
                <w:szCs w:val="22"/>
              </w:rPr>
              <w:t>Biological</w:t>
            </w:r>
            <w:proofErr w:type="spellEnd"/>
            <w:r w:rsidRPr="002A25BD">
              <w:rPr>
                <w:rFonts w:ascii="Arial Narrow" w:hAnsi="Arial Narrow" w:cstheme="minorHAnsi"/>
                <w:i/>
                <w:iCs/>
                <w:sz w:val="22"/>
                <w:szCs w:val="22"/>
              </w:rPr>
              <w:t xml:space="preserve"> Neural Network</w:t>
            </w:r>
            <w:r w:rsidRPr="002A25BD">
              <w:rPr>
                <w:rFonts w:ascii="Arial Narrow" w:hAnsi="Arial Narrow" w:cstheme="minorHAnsi"/>
                <w:sz w:val="22"/>
                <w:szCs w:val="22"/>
              </w:rPr>
              <w:t>) son redes de neuronas interconectadas por sinapsis para llevar a cabo funciones específicas cuando se activan. Así, una ANN también puede definirse como una red de neuronas artificiales inspirada biológicamente y configurada para realizar tareas específicas.</w:t>
            </w:r>
          </w:p>
          <w:p w14:paraId="2587BB6E" w14:textId="5BE4B886" w:rsidR="005C1B55" w:rsidRPr="002A25BD" w:rsidRDefault="005C1B55" w:rsidP="005C1B55">
            <w:pPr>
              <w:pStyle w:val="Descripcin"/>
              <w:spacing w:after="120"/>
              <w:rPr>
                <w:rFonts w:ascii="Arial Narrow" w:hAnsi="Arial Narrow" w:cstheme="minorHAnsi"/>
                <w:noProof/>
                <w:color w:val="auto"/>
                <w:sz w:val="22"/>
                <w:szCs w:val="22"/>
              </w:rPr>
            </w:pPr>
            <w:bookmarkStart w:id="4" w:name="_Toc70690308"/>
            <w:r w:rsidRPr="002A25BD">
              <w:rPr>
                <w:rFonts w:ascii="Arial Narrow" w:hAnsi="Arial Narrow" w:cstheme="minorHAnsi"/>
                <w:sz w:val="22"/>
                <w:szCs w:val="22"/>
              </w:rPr>
              <w:t xml:space="preserve">Gráfico </w:t>
            </w:r>
            <w:r w:rsidRPr="002A25BD">
              <w:rPr>
                <w:rFonts w:ascii="Arial Narrow" w:hAnsi="Arial Narrow" w:cstheme="minorHAnsi"/>
                <w:sz w:val="22"/>
                <w:szCs w:val="22"/>
              </w:rPr>
              <w:fldChar w:fldCharType="begin"/>
            </w:r>
            <w:r w:rsidRPr="002A25BD">
              <w:rPr>
                <w:rFonts w:ascii="Arial Narrow" w:hAnsi="Arial Narrow" w:cstheme="minorHAnsi"/>
                <w:sz w:val="22"/>
                <w:szCs w:val="22"/>
              </w:rPr>
              <w:instrText xml:space="preserve"> SEQ Gráfico \* ARABIC </w:instrText>
            </w:r>
            <w:r w:rsidRPr="002A25BD">
              <w:rPr>
                <w:rFonts w:ascii="Arial Narrow" w:hAnsi="Arial Narrow" w:cstheme="minorHAnsi"/>
                <w:sz w:val="22"/>
                <w:szCs w:val="22"/>
              </w:rPr>
              <w:fldChar w:fldCharType="separate"/>
            </w:r>
            <w:r w:rsidR="007D24C5">
              <w:rPr>
                <w:rFonts w:ascii="Arial Narrow" w:hAnsi="Arial Narrow" w:cstheme="minorHAnsi"/>
                <w:noProof/>
                <w:sz w:val="22"/>
                <w:szCs w:val="22"/>
              </w:rPr>
              <w:t>2</w:t>
            </w:r>
            <w:r w:rsidRPr="002A25BD">
              <w:rPr>
                <w:rFonts w:ascii="Arial Narrow" w:hAnsi="Arial Narrow" w:cstheme="minorHAnsi"/>
                <w:noProof/>
                <w:sz w:val="22"/>
                <w:szCs w:val="22"/>
              </w:rPr>
              <w:fldChar w:fldCharType="end"/>
            </w:r>
            <w:r w:rsidRPr="002A25BD">
              <w:rPr>
                <w:rFonts w:ascii="Arial Narrow" w:hAnsi="Arial Narrow" w:cstheme="minorHAnsi"/>
                <w:noProof/>
                <w:sz w:val="22"/>
                <w:szCs w:val="22"/>
              </w:rPr>
              <w:t>.</w:t>
            </w:r>
            <w:r w:rsidRPr="002A25BD">
              <w:rPr>
                <w:rFonts w:ascii="Arial Narrow" w:hAnsi="Arial Narrow" w:cstheme="minorHAnsi"/>
                <w:sz w:val="22"/>
                <w:szCs w:val="22"/>
              </w:rPr>
              <w:t xml:space="preserve"> Tipos de algoritmos de machine </w:t>
            </w:r>
            <w:proofErr w:type="spellStart"/>
            <w:r w:rsidRPr="002A25BD">
              <w:rPr>
                <w:rFonts w:ascii="Arial Narrow" w:hAnsi="Arial Narrow" w:cstheme="minorHAnsi"/>
                <w:sz w:val="22"/>
                <w:szCs w:val="22"/>
              </w:rPr>
              <w:t>learning</w:t>
            </w:r>
            <w:bookmarkEnd w:id="4"/>
            <w:proofErr w:type="spellEnd"/>
          </w:p>
          <w:p w14:paraId="632E38A9" w14:textId="77777777" w:rsidR="005C1B55" w:rsidRPr="002A25BD" w:rsidRDefault="005C1B55" w:rsidP="002A25BD">
            <w:pPr>
              <w:spacing w:after="120"/>
              <w:jc w:val="center"/>
              <w:rPr>
                <w:rFonts w:ascii="Arial Narrow" w:hAnsi="Arial Narrow" w:cstheme="minorHAnsi"/>
                <w:sz w:val="22"/>
                <w:szCs w:val="22"/>
              </w:rPr>
            </w:pPr>
            <w:r w:rsidRPr="002A25BD">
              <w:rPr>
                <w:rFonts w:ascii="Arial Narrow" w:hAnsi="Arial Narrow" w:cstheme="minorHAnsi"/>
                <w:noProof/>
                <w:sz w:val="22"/>
                <w:szCs w:val="22"/>
                <w:lang w:eastAsia="es-CO"/>
              </w:rPr>
              <w:drawing>
                <wp:inline distT="0" distB="0" distL="0" distR="0" wp14:anchorId="6ED1D4B9" wp14:editId="62CE4C80">
                  <wp:extent cx="5610078" cy="30670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2047"/>
                          <a:stretch/>
                        </pic:blipFill>
                        <pic:spPr bwMode="auto">
                          <a:xfrm>
                            <a:off x="0" y="0"/>
                            <a:ext cx="5653382" cy="3090724"/>
                          </a:xfrm>
                          <a:prstGeom prst="rect">
                            <a:avLst/>
                          </a:prstGeom>
                          <a:noFill/>
                          <a:ln>
                            <a:noFill/>
                          </a:ln>
                          <a:extLst>
                            <a:ext uri="{53640926-AAD7-44D8-BBD7-CCE9431645EC}">
                              <a14:shadowObscured xmlns:a14="http://schemas.microsoft.com/office/drawing/2010/main"/>
                            </a:ext>
                          </a:extLst>
                        </pic:spPr>
                      </pic:pic>
                    </a:graphicData>
                  </a:graphic>
                </wp:inline>
              </w:drawing>
            </w:r>
          </w:p>
          <w:p w14:paraId="7F409317" w14:textId="77777777" w:rsidR="005C1B55" w:rsidRPr="002A25BD" w:rsidRDefault="005C1B55" w:rsidP="002A25BD">
            <w:pPr>
              <w:spacing w:after="120"/>
              <w:jc w:val="center"/>
              <w:rPr>
                <w:rFonts w:ascii="Arial Narrow" w:hAnsi="Arial Narrow" w:cstheme="minorHAnsi"/>
                <w:sz w:val="22"/>
                <w:szCs w:val="22"/>
              </w:rPr>
            </w:pPr>
            <w:r w:rsidRPr="002A25BD">
              <w:rPr>
                <w:rFonts w:ascii="Arial Narrow" w:hAnsi="Arial Narrow" w:cstheme="minorHAnsi"/>
                <w:sz w:val="22"/>
                <w:szCs w:val="22"/>
              </w:rPr>
              <w:t>Fuente: Elaboración propia.</w:t>
            </w:r>
          </w:p>
          <w:p w14:paraId="6B57E88B"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sz w:val="22"/>
                <w:szCs w:val="22"/>
              </w:rPr>
              <w:t>La metodología desarrollada e implementada en este trabajo se basa en técnicas de aprendizaje automático, razón por la cual vale la pena profundizar en su concepto, pero antes de hacerlo es conveniente empezar por otro concepto que es fundamental para ML: algoritmo. Un algoritmo es un conjunto de instrucciones ordenadas que permiten resolver un problema. En el campo del aprendizaje automático, los algoritmos toman datos y llevan a cabo tareas específicas para entregar respuestas de manera eficiente. Para tal fin, dichos algoritmos requieren ser entrenados para aprender cómo clasificar y procesar información, y su eficiencia y precisión dependen de la calidad del entrenamiento.</w:t>
            </w:r>
          </w:p>
          <w:p w14:paraId="2680FAD5" w14:textId="77777777" w:rsidR="005C1B55" w:rsidRPr="002A25BD" w:rsidRDefault="005C1B55" w:rsidP="002A25BD">
            <w:pPr>
              <w:spacing w:after="120"/>
              <w:jc w:val="both"/>
              <w:rPr>
                <w:rFonts w:ascii="Arial Narrow" w:hAnsi="Arial Narrow" w:cstheme="minorHAnsi"/>
                <w:b/>
                <w:i/>
                <w:noProof/>
                <w:sz w:val="22"/>
                <w:szCs w:val="22"/>
                <w:lang w:eastAsia="es-CO"/>
              </w:rPr>
            </w:pPr>
            <w:r w:rsidRPr="002A25BD">
              <w:rPr>
                <w:rFonts w:ascii="Arial Narrow" w:hAnsi="Arial Narrow" w:cstheme="minorHAnsi"/>
                <w:sz w:val="22"/>
                <w:szCs w:val="22"/>
              </w:rPr>
              <w:t>Ahora bien, el aprendizaje automático se define como una rama de la inteligencia artificial que se ocupa del diseño y desarrollo de algoritmos para dar a las computadoras la habilidad de aprender de los datos y mejorar con la experiencia. Según el mecanismo de aprendizaje, los algoritmos de ML pueden agruparse en tres categorías: aprendizaje supervisado, aprendizaje no supervisado y aprendizaje por refuerzo. En el gráfico 2 se presentan los tres tipos de algoritmos de ML junto con algunos ejemplos de cada uno.</w:t>
            </w:r>
          </w:p>
          <w:p w14:paraId="3D238B3B" w14:textId="77777777" w:rsidR="005C1B55" w:rsidRPr="002A25BD" w:rsidRDefault="005C1B55" w:rsidP="002A25BD">
            <w:pPr>
              <w:spacing w:after="120"/>
              <w:jc w:val="both"/>
              <w:rPr>
                <w:rFonts w:ascii="Arial Narrow" w:hAnsi="Arial Narrow" w:cstheme="minorHAnsi"/>
                <w:noProof/>
                <w:sz w:val="22"/>
                <w:szCs w:val="22"/>
                <w:lang w:eastAsia="es-CO"/>
              </w:rPr>
            </w:pPr>
            <w:r w:rsidRPr="002A25BD">
              <w:rPr>
                <w:rFonts w:ascii="Arial Narrow" w:hAnsi="Arial Narrow" w:cstheme="minorHAnsi"/>
                <w:b/>
                <w:i/>
                <w:noProof/>
                <w:sz w:val="22"/>
                <w:szCs w:val="22"/>
                <w:lang w:eastAsia="es-CO"/>
              </w:rPr>
              <w:t>Aprendizaje supervisado:</w:t>
            </w:r>
            <w:r w:rsidRPr="002A25BD">
              <w:rPr>
                <w:rFonts w:ascii="Arial Narrow" w:hAnsi="Arial Narrow" w:cstheme="minorHAnsi"/>
                <w:noProof/>
                <w:sz w:val="22"/>
                <w:szCs w:val="22"/>
                <w:lang w:eastAsia="es-CO"/>
              </w:rPr>
              <w:t xml:space="preserve"> este tipo de algoritmos busca deducir la función que más se ajuste al comportamiento de los datos a partir de una muestra determinada, en donde los valores de entrada y salida son conocidos. Aquí, los humanos actúan como un profesor que alimenta a la computadora con datos de entrenamiento que contienen predictores (datos de entrada) y también las respuestas correctas (datos de salida), a partir de lo cual la computadora debería poder aprender los patrones.</w:t>
            </w:r>
          </w:p>
          <w:p w14:paraId="17A125B6" w14:textId="77777777" w:rsidR="005C1B55" w:rsidRPr="002A25BD" w:rsidRDefault="005C1B55" w:rsidP="002A25BD">
            <w:pPr>
              <w:spacing w:after="120"/>
              <w:jc w:val="both"/>
              <w:rPr>
                <w:rFonts w:ascii="Arial Narrow" w:hAnsi="Arial Narrow" w:cstheme="minorHAnsi"/>
                <w:noProof/>
                <w:sz w:val="22"/>
                <w:szCs w:val="22"/>
                <w:lang w:eastAsia="es-CO"/>
              </w:rPr>
            </w:pPr>
            <w:r w:rsidRPr="002A25BD">
              <w:rPr>
                <w:rFonts w:ascii="Arial Narrow" w:hAnsi="Arial Narrow" w:cstheme="minorHAnsi"/>
                <w:noProof/>
                <w:sz w:val="22"/>
                <w:szCs w:val="22"/>
                <w:lang w:eastAsia="es-CO"/>
              </w:rPr>
              <w:t>Así, un algoritmo de aprendizaje supervisado busca modelar relaciones y dependencias entre la salida de predicción objetivo y las características de entrada, de manera que se puedan predecir los valores de salida para los nuevos datos de entrada en función de las relaciones que aprendió de los conjuntos de datos anteriores.</w:t>
            </w:r>
          </w:p>
          <w:p w14:paraId="1C307157" w14:textId="77777777" w:rsidR="005C1B55" w:rsidRPr="002A25BD" w:rsidRDefault="005C1B55" w:rsidP="002A25BD">
            <w:pPr>
              <w:spacing w:after="120"/>
              <w:jc w:val="both"/>
              <w:rPr>
                <w:rFonts w:ascii="Arial Narrow" w:hAnsi="Arial Narrow" w:cstheme="minorHAnsi"/>
                <w:noProof/>
                <w:sz w:val="22"/>
                <w:szCs w:val="22"/>
                <w:lang w:eastAsia="es-CO"/>
              </w:rPr>
            </w:pPr>
            <w:r w:rsidRPr="002A25BD">
              <w:rPr>
                <w:rFonts w:ascii="Arial Narrow" w:hAnsi="Arial Narrow" w:cstheme="minorHAnsi"/>
                <w:b/>
                <w:i/>
                <w:noProof/>
                <w:sz w:val="22"/>
                <w:szCs w:val="22"/>
                <w:lang w:eastAsia="es-CO"/>
              </w:rPr>
              <w:t>Aprendizaje no supervisado:</w:t>
            </w:r>
            <w:r w:rsidRPr="002A25BD">
              <w:rPr>
                <w:rFonts w:ascii="Arial Narrow" w:hAnsi="Arial Narrow" w:cstheme="minorHAnsi"/>
                <w:noProof/>
                <w:sz w:val="22"/>
                <w:szCs w:val="22"/>
                <w:lang w:eastAsia="es-CO"/>
              </w:rPr>
              <w:t xml:space="preserve"> este tipo de algoritmos aprende de las observaciones y encuentra patrones y relaciones presentes en un conjunto de datos. A diferencia del aprendizaje supervisado, aquí no hay datos de salida para el entrenamiento ni tampoco un profesor, de hecho la computadora podría ser capaz de enseñar nuevas cosas luego de aprender patrones en los datos. </w:t>
            </w:r>
          </w:p>
          <w:p w14:paraId="0978CF41" w14:textId="77777777" w:rsidR="005C1B55" w:rsidRPr="002A25BD" w:rsidRDefault="005C1B55" w:rsidP="002A25BD">
            <w:pPr>
              <w:spacing w:after="120"/>
              <w:jc w:val="both"/>
              <w:rPr>
                <w:rFonts w:ascii="Arial Narrow" w:hAnsi="Arial Narrow" w:cstheme="minorHAnsi"/>
                <w:noProof/>
                <w:sz w:val="22"/>
                <w:szCs w:val="22"/>
                <w:lang w:eastAsia="es-CO"/>
              </w:rPr>
            </w:pPr>
            <w:r w:rsidRPr="002A25BD">
              <w:rPr>
                <w:rFonts w:ascii="Arial Narrow" w:hAnsi="Arial Narrow" w:cstheme="minorHAnsi"/>
                <w:noProof/>
                <w:sz w:val="22"/>
                <w:szCs w:val="22"/>
                <w:lang w:eastAsia="es-CO"/>
              </w:rPr>
              <w:t>Este tipo de algoritmos es particularmente útil cuando los humanos no saben qué buscar en los datos. Los algoritmos de aprendizaje no supervisado detectan reglas, extraen patrones y resumen y agrupan los datos para ayudar a obtener información significativa.</w:t>
            </w:r>
          </w:p>
          <w:p w14:paraId="7AB3B060"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b/>
                <w:i/>
                <w:noProof/>
                <w:sz w:val="22"/>
                <w:szCs w:val="22"/>
                <w:lang w:eastAsia="es-CO"/>
              </w:rPr>
              <w:t>Aprendizaje por refuerzo:</w:t>
            </w:r>
            <w:r w:rsidRPr="002A25BD">
              <w:rPr>
                <w:rFonts w:ascii="Arial Narrow" w:hAnsi="Arial Narrow" w:cstheme="minorHAnsi"/>
                <w:noProof/>
                <w:sz w:val="22"/>
                <w:szCs w:val="22"/>
                <w:lang w:eastAsia="es-CO"/>
              </w:rPr>
              <w:t xml:space="preserve"> este tipo de algoritmos tiene como propósito utilizar las observaciones recopiladas de la interacción con un entorno determinado para tomar decisiones que maximicen la recompensa o minimicen el riesgo. Aquí, el algoritmo es conocido como el agente y aprende continuamente acciones óptimas del entorno de manera iterativa, siguiendo el método de prueba y error. El agente es recompensado o penalizado con un punto por una respuesta correcta o incorrecta y, sobre la base de los puntos de recompensa logrados, el algoritmo se entrena a sí mismo. Una vez entrenado, el algoritmo está listo para predecir los nuevos datos que se le presentan.</w:t>
            </w:r>
          </w:p>
          <w:p w14:paraId="5A8242D1"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sz w:val="22"/>
                <w:szCs w:val="22"/>
              </w:rPr>
              <w:t xml:space="preserve">Los algoritmos de aprendizaje supervisado se utilizan principalmente para resolver problemas de clasificación y regresión, los algoritmos de aprendizaje no supervisado para resolver problemas de agrupación y asociación, y los algoritmos de aprendizaje por refuerzo para resolver problemas de clasificación. A continuación, se describe brevemente en qué consiste cada uno de estos problemas: </w:t>
            </w:r>
          </w:p>
          <w:p w14:paraId="524A3426"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b/>
                <w:i/>
                <w:iCs/>
                <w:sz w:val="22"/>
                <w:szCs w:val="22"/>
              </w:rPr>
              <w:t>Clasificación:</w:t>
            </w:r>
            <w:r w:rsidRPr="002A25BD">
              <w:rPr>
                <w:rFonts w:ascii="Arial Narrow" w:hAnsi="Arial Narrow" w:cstheme="minorHAnsi"/>
                <w:b/>
                <w:sz w:val="22"/>
                <w:szCs w:val="22"/>
              </w:rPr>
              <w:t xml:space="preserve"> </w:t>
            </w:r>
            <w:r w:rsidRPr="002A25BD">
              <w:rPr>
                <w:rFonts w:ascii="Arial Narrow" w:hAnsi="Arial Narrow" w:cstheme="minorHAnsi"/>
                <w:sz w:val="22"/>
                <w:szCs w:val="22"/>
              </w:rPr>
              <w:t>aquí el objetivo es identificar a qué categoría pertenece una nueva observación, basándose en el entrenamiento con datos pasados. Un ejemplo de un problema de clasificación es la diferenciación entre correos electrónicos no deseados y los que no lo son.</w:t>
            </w:r>
          </w:p>
          <w:p w14:paraId="03BF890C"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b/>
                <w:i/>
                <w:iCs/>
                <w:sz w:val="22"/>
                <w:szCs w:val="22"/>
              </w:rPr>
              <w:t xml:space="preserve">Regresión: </w:t>
            </w:r>
            <w:r w:rsidRPr="002A25BD">
              <w:rPr>
                <w:rFonts w:ascii="Arial Narrow" w:hAnsi="Arial Narrow" w:cstheme="minorHAnsi"/>
                <w:sz w:val="22"/>
                <w:szCs w:val="22"/>
              </w:rPr>
              <w:t>el</w:t>
            </w:r>
            <w:r w:rsidRPr="002A25BD">
              <w:rPr>
                <w:rFonts w:ascii="Arial Narrow" w:hAnsi="Arial Narrow" w:cstheme="minorHAnsi"/>
                <w:b/>
                <w:sz w:val="22"/>
                <w:szCs w:val="22"/>
              </w:rPr>
              <w:t xml:space="preserve"> </w:t>
            </w:r>
            <w:r w:rsidRPr="002A25BD">
              <w:rPr>
                <w:rFonts w:ascii="Arial Narrow" w:hAnsi="Arial Narrow" w:cstheme="minorHAnsi"/>
                <w:sz w:val="22"/>
                <w:szCs w:val="22"/>
              </w:rPr>
              <w:t>objetivo de este análisis es predecir un valor para un conjunto de valores de entrada, basándose en el entrenamiento con datos pasados. Un ejemplo de un problema de regresión es la predicción del incremento del salario para los próximos años.</w:t>
            </w:r>
          </w:p>
          <w:p w14:paraId="65F952C5" w14:textId="6523381B"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b/>
                <w:i/>
                <w:iCs/>
                <w:sz w:val="22"/>
                <w:szCs w:val="22"/>
              </w:rPr>
              <w:t>Asociación:</w:t>
            </w:r>
            <w:r w:rsidRPr="002A25BD">
              <w:rPr>
                <w:rFonts w:ascii="Arial Narrow" w:hAnsi="Arial Narrow" w:cstheme="minorHAnsi"/>
                <w:b/>
                <w:sz w:val="22"/>
                <w:szCs w:val="22"/>
              </w:rPr>
              <w:t xml:space="preserve"> </w:t>
            </w:r>
            <w:r w:rsidRPr="002A25BD">
              <w:rPr>
                <w:rFonts w:ascii="Arial Narrow" w:hAnsi="Arial Narrow" w:cstheme="minorHAnsi"/>
                <w:sz w:val="22"/>
                <w:szCs w:val="22"/>
              </w:rPr>
              <w:t xml:space="preserve">el objetivo de este análisis es identificar patrones de asociación entre diferentes variables. Un ejemplo de un problema de asociación es qué tipo de servicios adicionales puede MinTIC ofrecer a una determinada </w:t>
            </w:r>
            <w:proofErr w:type="gramStart"/>
            <w:r w:rsidR="00701A54">
              <w:rPr>
                <w:rFonts w:ascii="Arial Narrow" w:hAnsi="Arial Narrow" w:cstheme="minorHAnsi"/>
                <w:sz w:val="22"/>
                <w:szCs w:val="22"/>
              </w:rPr>
              <w:t xml:space="preserve">autoridad </w:t>
            </w:r>
            <w:r w:rsidRPr="002A25BD">
              <w:rPr>
                <w:rFonts w:ascii="Arial Narrow" w:hAnsi="Arial Narrow" w:cstheme="minorHAnsi"/>
                <w:sz w:val="22"/>
                <w:szCs w:val="22"/>
              </w:rPr>
              <w:t>pública</w:t>
            </w:r>
            <w:proofErr w:type="gramEnd"/>
            <w:r w:rsidRPr="002A25BD">
              <w:rPr>
                <w:rFonts w:ascii="Arial Narrow" w:hAnsi="Arial Narrow" w:cstheme="minorHAnsi"/>
                <w:sz w:val="22"/>
                <w:szCs w:val="22"/>
              </w:rPr>
              <w:t xml:space="preserve">, basándose en los servicios que ha demandado en el pasado o en los demandados por </w:t>
            </w:r>
            <w:r w:rsidR="00064229">
              <w:rPr>
                <w:rFonts w:ascii="Arial Narrow" w:hAnsi="Arial Narrow" w:cstheme="minorHAnsi"/>
                <w:sz w:val="22"/>
                <w:szCs w:val="22"/>
              </w:rPr>
              <w:t>autoridades</w:t>
            </w:r>
            <w:r w:rsidRPr="002A25BD">
              <w:rPr>
                <w:rFonts w:ascii="Arial Narrow" w:hAnsi="Arial Narrow" w:cstheme="minorHAnsi"/>
                <w:sz w:val="22"/>
                <w:szCs w:val="22"/>
              </w:rPr>
              <w:t xml:space="preserve"> públicas con necesidades similares.</w:t>
            </w:r>
          </w:p>
          <w:p w14:paraId="28E93F5C" w14:textId="275C2BE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b/>
                <w:i/>
                <w:iCs/>
                <w:sz w:val="22"/>
                <w:szCs w:val="22"/>
              </w:rPr>
              <w:t>Agrupación:</w:t>
            </w:r>
            <w:r w:rsidRPr="002A25BD">
              <w:rPr>
                <w:rFonts w:ascii="Arial Narrow" w:hAnsi="Arial Narrow" w:cstheme="minorHAnsi"/>
                <w:b/>
                <w:sz w:val="22"/>
                <w:szCs w:val="22"/>
              </w:rPr>
              <w:t xml:space="preserve"> </w:t>
            </w:r>
            <w:r w:rsidRPr="002A25BD">
              <w:rPr>
                <w:rFonts w:ascii="Arial Narrow" w:hAnsi="Arial Narrow" w:cstheme="minorHAnsi"/>
                <w:sz w:val="22"/>
                <w:szCs w:val="22"/>
              </w:rPr>
              <w:t xml:space="preserve">aquí el objetivo es organizar un conjunto de observaciones en subconjuntos conocidos como </w:t>
            </w:r>
            <w:proofErr w:type="spellStart"/>
            <w:proofErr w:type="gramStart"/>
            <w:r w:rsidRPr="002A25BD">
              <w:rPr>
                <w:rFonts w:ascii="Arial Narrow" w:hAnsi="Arial Narrow" w:cstheme="minorHAnsi"/>
                <w:sz w:val="22"/>
                <w:szCs w:val="22"/>
              </w:rPr>
              <w:t>clusters</w:t>
            </w:r>
            <w:proofErr w:type="spellEnd"/>
            <w:proofErr w:type="gramEnd"/>
            <w:r w:rsidRPr="002A25BD">
              <w:rPr>
                <w:rFonts w:ascii="Arial Narrow" w:hAnsi="Arial Narrow" w:cstheme="minorHAnsi"/>
                <w:sz w:val="22"/>
                <w:szCs w:val="22"/>
              </w:rPr>
              <w:t xml:space="preserve">. A la luz de algún conjunto de parámetros, las observaciones dentro de cada </w:t>
            </w:r>
            <w:proofErr w:type="spellStart"/>
            <w:proofErr w:type="gramStart"/>
            <w:r w:rsidRPr="002A25BD">
              <w:rPr>
                <w:rFonts w:ascii="Arial Narrow" w:hAnsi="Arial Narrow" w:cstheme="minorHAnsi"/>
                <w:sz w:val="22"/>
                <w:szCs w:val="22"/>
              </w:rPr>
              <w:t>cluster</w:t>
            </w:r>
            <w:proofErr w:type="spellEnd"/>
            <w:proofErr w:type="gramEnd"/>
            <w:r w:rsidRPr="002A25BD">
              <w:rPr>
                <w:rFonts w:ascii="Arial Narrow" w:hAnsi="Arial Narrow" w:cstheme="minorHAnsi"/>
                <w:sz w:val="22"/>
                <w:szCs w:val="22"/>
              </w:rPr>
              <w:t xml:space="preserve"> son similares entre sí, pero diferentes a las que pertenecen a otros </w:t>
            </w:r>
            <w:proofErr w:type="spellStart"/>
            <w:r w:rsidRPr="002A25BD">
              <w:rPr>
                <w:rFonts w:ascii="Arial Narrow" w:hAnsi="Arial Narrow" w:cstheme="minorHAnsi"/>
                <w:sz w:val="22"/>
                <w:szCs w:val="22"/>
              </w:rPr>
              <w:t>clusters</w:t>
            </w:r>
            <w:proofErr w:type="spellEnd"/>
            <w:r w:rsidRPr="002A25BD">
              <w:rPr>
                <w:rFonts w:ascii="Arial Narrow" w:hAnsi="Arial Narrow" w:cstheme="minorHAnsi"/>
                <w:sz w:val="22"/>
                <w:szCs w:val="22"/>
              </w:rPr>
              <w:t xml:space="preserve">. Un ejemplo de un problema de agrupación es cómo organizar a las </w:t>
            </w:r>
            <w:proofErr w:type="gramStart"/>
            <w:r w:rsidR="00064229">
              <w:rPr>
                <w:rFonts w:ascii="Arial Narrow" w:hAnsi="Arial Narrow" w:cstheme="minorHAnsi"/>
                <w:sz w:val="22"/>
                <w:szCs w:val="22"/>
              </w:rPr>
              <w:t>autoridades</w:t>
            </w:r>
            <w:r w:rsidRPr="002A25BD">
              <w:rPr>
                <w:rFonts w:ascii="Arial Narrow" w:hAnsi="Arial Narrow" w:cstheme="minorHAnsi"/>
                <w:sz w:val="22"/>
                <w:szCs w:val="22"/>
              </w:rPr>
              <w:t xml:space="preserve"> públicas</w:t>
            </w:r>
            <w:proofErr w:type="gramEnd"/>
            <w:r w:rsidRPr="002A25BD">
              <w:rPr>
                <w:rFonts w:ascii="Arial Narrow" w:hAnsi="Arial Narrow" w:cstheme="minorHAnsi"/>
                <w:sz w:val="22"/>
                <w:szCs w:val="22"/>
              </w:rPr>
              <w:t xml:space="preserve"> del país en grupos de </w:t>
            </w:r>
            <w:r w:rsidR="00064229">
              <w:rPr>
                <w:rFonts w:ascii="Arial Narrow" w:hAnsi="Arial Narrow" w:cstheme="minorHAnsi"/>
                <w:sz w:val="22"/>
                <w:szCs w:val="22"/>
              </w:rPr>
              <w:t>autoridades</w:t>
            </w:r>
            <w:r w:rsidRPr="002A25BD">
              <w:rPr>
                <w:rFonts w:ascii="Arial Narrow" w:hAnsi="Arial Narrow" w:cstheme="minorHAnsi"/>
                <w:sz w:val="22"/>
                <w:szCs w:val="22"/>
              </w:rPr>
              <w:t xml:space="preserve"> similares.</w:t>
            </w:r>
          </w:p>
          <w:p w14:paraId="17308690"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sz w:val="22"/>
                <w:szCs w:val="22"/>
              </w:rPr>
              <w:t xml:space="preserve">Para agrupar a los municipios se utilizó un algoritmo de </w:t>
            </w:r>
            <w:proofErr w:type="spellStart"/>
            <w:r w:rsidRPr="002A25BD">
              <w:rPr>
                <w:rFonts w:ascii="Arial Narrow" w:hAnsi="Arial Narrow" w:cstheme="minorHAnsi"/>
                <w:sz w:val="22"/>
                <w:szCs w:val="22"/>
              </w:rPr>
              <w:t>clustering</w:t>
            </w:r>
            <w:proofErr w:type="spellEnd"/>
            <w:r w:rsidRPr="002A25BD">
              <w:rPr>
                <w:rFonts w:ascii="Arial Narrow" w:hAnsi="Arial Narrow" w:cstheme="minorHAnsi"/>
                <w:sz w:val="22"/>
                <w:szCs w:val="22"/>
              </w:rPr>
              <w:t xml:space="preserve"> que, de acuerdo con los descrito previamente, puede definirse como una técnica de aprendizaje no supervisado de machine </w:t>
            </w:r>
            <w:proofErr w:type="spellStart"/>
            <w:r w:rsidRPr="002A25BD">
              <w:rPr>
                <w:rFonts w:ascii="Arial Narrow" w:hAnsi="Arial Narrow" w:cstheme="minorHAnsi"/>
                <w:sz w:val="22"/>
                <w:szCs w:val="22"/>
              </w:rPr>
              <w:t>learning</w:t>
            </w:r>
            <w:proofErr w:type="spellEnd"/>
            <w:r w:rsidRPr="002A25BD">
              <w:rPr>
                <w:rFonts w:ascii="Arial Narrow" w:hAnsi="Arial Narrow" w:cstheme="minorHAnsi"/>
                <w:sz w:val="22"/>
                <w:szCs w:val="22"/>
              </w:rPr>
              <w:t xml:space="preserve"> para la agrupación de individuos a partir de su similitud (distancia) respecto de un conjunto de características (variables) </w:t>
            </w:r>
            <w:proofErr w:type="spellStart"/>
            <w:r w:rsidRPr="002A25BD">
              <w:rPr>
                <w:rFonts w:ascii="Arial Narrow" w:hAnsi="Arial Narrow" w:cstheme="minorHAnsi"/>
                <w:sz w:val="22"/>
                <w:szCs w:val="22"/>
              </w:rPr>
              <w:t>pre-definidas</w:t>
            </w:r>
            <w:proofErr w:type="spellEnd"/>
            <w:r w:rsidRPr="002A25BD">
              <w:rPr>
                <w:rFonts w:ascii="Arial Narrow" w:hAnsi="Arial Narrow" w:cstheme="minorHAnsi"/>
                <w:sz w:val="22"/>
                <w:szCs w:val="22"/>
              </w:rPr>
              <w:t xml:space="preserve">. </w:t>
            </w:r>
          </w:p>
          <w:p w14:paraId="3BA7097F" w14:textId="77777777" w:rsidR="005C1B55" w:rsidRPr="002A25BD" w:rsidRDefault="005C1B55" w:rsidP="002A25BD">
            <w:pPr>
              <w:spacing w:after="120"/>
              <w:jc w:val="both"/>
              <w:rPr>
                <w:rFonts w:ascii="Arial Narrow" w:hAnsi="Arial Narrow" w:cstheme="minorHAnsi"/>
                <w:sz w:val="22"/>
                <w:szCs w:val="22"/>
              </w:rPr>
            </w:pPr>
            <w:r w:rsidRPr="002A25BD">
              <w:rPr>
                <w:rFonts w:ascii="Arial Narrow" w:hAnsi="Arial Narrow" w:cstheme="minorHAnsi"/>
                <w:sz w:val="22"/>
                <w:szCs w:val="22"/>
              </w:rPr>
              <w:t>Su objetivo es entonces, encontrar grupos de tal manera que los individuos de un mismo grupo (</w:t>
            </w:r>
            <w:proofErr w:type="spellStart"/>
            <w:proofErr w:type="gramStart"/>
            <w:r w:rsidRPr="002A25BD">
              <w:rPr>
                <w:rFonts w:ascii="Arial Narrow" w:hAnsi="Arial Narrow" w:cstheme="minorHAnsi"/>
                <w:sz w:val="22"/>
                <w:szCs w:val="22"/>
              </w:rPr>
              <w:t>cluster</w:t>
            </w:r>
            <w:proofErr w:type="spellEnd"/>
            <w:proofErr w:type="gramEnd"/>
            <w:r w:rsidRPr="002A25BD">
              <w:rPr>
                <w:rFonts w:ascii="Arial Narrow" w:hAnsi="Arial Narrow" w:cstheme="minorHAnsi"/>
                <w:sz w:val="22"/>
                <w:szCs w:val="22"/>
              </w:rPr>
              <w:t>) sean similares entre sí y diferentes de los individuos de otros grupos, tal y como se ilustra en el siguiente gráfico:</w:t>
            </w:r>
          </w:p>
          <w:p w14:paraId="1224160C" w14:textId="77777777" w:rsidR="005C1B55" w:rsidRPr="002A25BD" w:rsidRDefault="005C1B55" w:rsidP="002A25BD">
            <w:pPr>
              <w:spacing w:after="120"/>
              <w:jc w:val="both"/>
              <w:rPr>
                <w:rFonts w:ascii="Arial Narrow" w:hAnsi="Arial Narrow" w:cstheme="minorHAnsi"/>
                <w:sz w:val="22"/>
                <w:szCs w:val="22"/>
              </w:rPr>
            </w:pPr>
          </w:p>
          <w:p w14:paraId="0D6E73B9" w14:textId="3ED718B5" w:rsidR="005C1B55" w:rsidRPr="002A25BD" w:rsidRDefault="005C1B55" w:rsidP="005C1B55">
            <w:pPr>
              <w:pStyle w:val="Descripcin"/>
              <w:spacing w:after="120"/>
              <w:rPr>
                <w:rFonts w:ascii="Arial Narrow" w:eastAsia="Arial Narrow" w:hAnsi="Arial Narrow" w:cstheme="minorHAnsi"/>
                <w:sz w:val="22"/>
                <w:szCs w:val="22"/>
              </w:rPr>
            </w:pPr>
            <w:bookmarkStart w:id="5" w:name="_Toc70690309"/>
            <w:r w:rsidRPr="002A25BD">
              <w:rPr>
                <w:rFonts w:ascii="Arial Narrow" w:hAnsi="Arial Narrow" w:cstheme="minorHAnsi"/>
                <w:sz w:val="22"/>
                <w:szCs w:val="22"/>
              </w:rPr>
              <w:t xml:space="preserve">Gráfico </w:t>
            </w:r>
            <w:r w:rsidRPr="002A25BD">
              <w:rPr>
                <w:rFonts w:ascii="Arial Narrow" w:hAnsi="Arial Narrow" w:cstheme="minorHAnsi"/>
                <w:sz w:val="22"/>
                <w:szCs w:val="22"/>
              </w:rPr>
              <w:fldChar w:fldCharType="begin"/>
            </w:r>
            <w:r w:rsidRPr="002A25BD">
              <w:rPr>
                <w:rFonts w:ascii="Arial Narrow" w:hAnsi="Arial Narrow" w:cstheme="minorHAnsi"/>
                <w:sz w:val="22"/>
                <w:szCs w:val="22"/>
              </w:rPr>
              <w:instrText xml:space="preserve"> SEQ Gráfico \* ARABIC </w:instrText>
            </w:r>
            <w:r w:rsidRPr="002A25BD">
              <w:rPr>
                <w:rFonts w:ascii="Arial Narrow" w:hAnsi="Arial Narrow" w:cstheme="minorHAnsi"/>
                <w:sz w:val="22"/>
                <w:szCs w:val="22"/>
              </w:rPr>
              <w:fldChar w:fldCharType="separate"/>
            </w:r>
            <w:r w:rsidR="007D24C5">
              <w:rPr>
                <w:rFonts w:ascii="Arial Narrow" w:hAnsi="Arial Narrow" w:cstheme="minorHAnsi"/>
                <w:noProof/>
                <w:sz w:val="22"/>
                <w:szCs w:val="22"/>
              </w:rPr>
              <w:t>3</w:t>
            </w:r>
            <w:r w:rsidRPr="002A25BD">
              <w:rPr>
                <w:rFonts w:ascii="Arial Narrow" w:hAnsi="Arial Narrow" w:cstheme="minorHAnsi"/>
                <w:noProof/>
                <w:sz w:val="22"/>
                <w:szCs w:val="22"/>
              </w:rPr>
              <w:fldChar w:fldCharType="end"/>
            </w:r>
            <w:r w:rsidRPr="002A25BD">
              <w:rPr>
                <w:rFonts w:ascii="Arial Narrow" w:hAnsi="Arial Narrow" w:cstheme="minorHAnsi"/>
                <w:noProof/>
                <w:sz w:val="22"/>
                <w:szCs w:val="22"/>
              </w:rPr>
              <w:t>.</w:t>
            </w:r>
            <w:r w:rsidRPr="002A25BD">
              <w:rPr>
                <w:rFonts w:ascii="Arial Narrow" w:hAnsi="Arial Narrow" w:cstheme="minorHAnsi"/>
                <w:sz w:val="22"/>
                <w:szCs w:val="22"/>
              </w:rPr>
              <w:t xml:space="preserve"> </w:t>
            </w:r>
            <w:proofErr w:type="spellStart"/>
            <w:r w:rsidRPr="002A25BD">
              <w:rPr>
                <w:rFonts w:ascii="Arial Narrow" w:hAnsi="Arial Narrow" w:cstheme="minorHAnsi"/>
                <w:sz w:val="22"/>
                <w:szCs w:val="22"/>
              </w:rPr>
              <w:t>Clustering</w:t>
            </w:r>
            <w:bookmarkEnd w:id="5"/>
            <w:proofErr w:type="spellEnd"/>
          </w:p>
          <w:p w14:paraId="615A3DDF" w14:textId="77777777" w:rsidR="005C1B55" w:rsidRPr="002A25BD" w:rsidRDefault="005C1B55" w:rsidP="002A25BD">
            <w:pPr>
              <w:spacing w:after="120"/>
              <w:ind w:left="360"/>
              <w:jc w:val="center"/>
              <w:rPr>
                <w:rFonts w:ascii="Arial Narrow" w:eastAsia="Arial Narrow" w:hAnsi="Arial Narrow" w:cstheme="minorHAnsi"/>
                <w:sz w:val="22"/>
                <w:szCs w:val="22"/>
              </w:rPr>
            </w:pPr>
            <w:r>
              <w:rPr>
                <w:noProof/>
              </w:rPr>
              <w:drawing>
                <wp:inline distT="0" distB="0" distL="0" distR="0" wp14:anchorId="1A7C2F85" wp14:editId="708B869B">
                  <wp:extent cx="5538955" cy="30194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pic:nvPicPr>
                        <pic:blipFill>
                          <a:blip r:embed="rId15">
                            <a:extLst>
                              <a:ext uri="{28A0092B-C50C-407E-A947-70E740481C1C}">
                                <a14:useLocalDpi xmlns:a14="http://schemas.microsoft.com/office/drawing/2010/main" val="0"/>
                              </a:ext>
                            </a:extLst>
                          </a:blip>
                          <a:stretch>
                            <a:fillRect/>
                          </a:stretch>
                        </pic:blipFill>
                        <pic:spPr>
                          <a:xfrm>
                            <a:off x="0" y="0"/>
                            <a:ext cx="5538955" cy="3019425"/>
                          </a:xfrm>
                          <a:prstGeom prst="rect">
                            <a:avLst/>
                          </a:prstGeom>
                        </pic:spPr>
                      </pic:pic>
                    </a:graphicData>
                  </a:graphic>
                </wp:inline>
              </w:drawing>
            </w:r>
          </w:p>
          <w:p w14:paraId="5E0480A8" w14:textId="77777777" w:rsidR="005C1B55" w:rsidRPr="002A25BD" w:rsidRDefault="005C1B55" w:rsidP="002A25BD">
            <w:pPr>
              <w:spacing w:after="120"/>
              <w:jc w:val="center"/>
              <w:rPr>
                <w:rFonts w:ascii="Arial Narrow" w:hAnsi="Arial Narrow" w:cstheme="minorHAnsi"/>
                <w:sz w:val="22"/>
                <w:szCs w:val="22"/>
              </w:rPr>
            </w:pPr>
            <w:r w:rsidRPr="002A25BD">
              <w:rPr>
                <w:rFonts w:ascii="Arial Narrow" w:hAnsi="Arial Narrow" w:cstheme="minorHAnsi"/>
                <w:sz w:val="22"/>
                <w:szCs w:val="22"/>
              </w:rPr>
              <w:t>Fuente: Elaboración propia.</w:t>
            </w:r>
          </w:p>
          <w:p w14:paraId="6DC89567" w14:textId="77777777" w:rsidR="005C1B55" w:rsidRPr="002A25BD" w:rsidRDefault="005C1B55" w:rsidP="005C1B55">
            <w:pPr>
              <w:spacing w:after="120"/>
              <w:jc w:val="both"/>
              <w:rPr>
                <w:rFonts w:ascii="Arial Narrow" w:eastAsia="Arial Narrow" w:hAnsi="Arial Narrow" w:cstheme="minorHAnsi"/>
                <w:sz w:val="22"/>
                <w:szCs w:val="22"/>
              </w:rPr>
            </w:pPr>
          </w:p>
          <w:p w14:paraId="43189198" w14:textId="77777777" w:rsidR="005C1B55" w:rsidRPr="002A25BD" w:rsidRDefault="005C1B55" w:rsidP="00B15580">
            <w:pPr>
              <w:pStyle w:val="Prrafodelista"/>
              <w:numPr>
                <w:ilvl w:val="2"/>
                <w:numId w:val="4"/>
              </w:numPr>
              <w:jc w:val="both"/>
              <w:outlineLvl w:val="2"/>
              <w:rPr>
                <w:rFonts w:ascii="Arial Narrow" w:eastAsia="Arial Narrow" w:hAnsi="Arial Narrow" w:cstheme="minorHAnsi"/>
                <w:b/>
                <w:bCs/>
                <w:color w:val="2F5496" w:themeColor="accent1" w:themeShade="BF"/>
                <w:sz w:val="22"/>
                <w:szCs w:val="22"/>
              </w:rPr>
            </w:pPr>
            <w:bookmarkStart w:id="6" w:name="_Toc70690296"/>
            <w:r w:rsidRPr="002A25BD">
              <w:rPr>
                <w:rFonts w:ascii="Arial Narrow" w:eastAsia="Arial Narrow" w:hAnsi="Arial Narrow" w:cstheme="minorHAnsi"/>
                <w:b/>
                <w:bCs/>
                <w:color w:val="2F5496" w:themeColor="accent1" w:themeShade="BF"/>
                <w:sz w:val="22"/>
                <w:szCs w:val="22"/>
              </w:rPr>
              <w:t>Implementación</w:t>
            </w:r>
            <w:bookmarkEnd w:id="6"/>
          </w:p>
          <w:p w14:paraId="209653C1" w14:textId="77777777" w:rsidR="005C1B55" w:rsidRPr="002A25BD" w:rsidRDefault="005C1B55" w:rsidP="002A25BD">
            <w:pPr>
              <w:jc w:val="both"/>
              <w:rPr>
                <w:rFonts w:ascii="Arial Narrow" w:eastAsia="Arial Narrow" w:hAnsi="Arial Narrow" w:cstheme="minorHAnsi"/>
                <w:sz w:val="22"/>
                <w:szCs w:val="22"/>
              </w:rPr>
            </w:pPr>
          </w:p>
          <w:p w14:paraId="4217DD4B" w14:textId="77777777" w:rsidR="005C1B55" w:rsidRPr="002A25BD" w:rsidRDefault="005C1B55" w:rsidP="002A25BD">
            <w:pPr>
              <w:autoSpaceDE w:val="0"/>
              <w:autoSpaceDN w:val="0"/>
              <w:adjustRightInd w:val="0"/>
              <w:spacing w:after="120"/>
              <w:jc w:val="both"/>
              <w:rPr>
                <w:rFonts w:ascii="Arial Narrow" w:hAnsi="Arial Narrow" w:cstheme="minorHAnsi"/>
                <w:sz w:val="22"/>
                <w:szCs w:val="22"/>
              </w:rPr>
            </w:pPr>
            <w:r w:rsidRPr="002A25BD">
              <w:rPr>
                <w:rFonts w:ascii="Arial Narrow" w:eastAsia="Arial Narrow" w:hAnsi="Arial Narrow" w:cstheme="minorHAnsi"/>
                <w:sz w:val="22"/>
                <w:szCs w:val="22"/>
              </w:rPr>
              <w:t xml:space="preserve">Para segmentar a los municipios se utilizó el algoritmo k-medias, el cual </w:t>
            </w:r>
            <w:r w:rsidRPr="002A25BD">
              <w:rPr>
                <w:rFonts w:ascii="Arial Narrow" w:hAnsi="Arial Narrow" w:cstheme="minorHAnsi"/>
                <w:sz w:val="22"/>
                <w:szCs w:val="22"/>
                <w:lang w:val="es-MX"/>
              </w:rPr>
              <w:t xml:space="preserve">permite dividir una población en K </w:t>
            </w:r>
            <w:proofErr w:type="spellStart"/>
            <w:proofErr w:type="gramStart"/>
            <w:r w:rsidRPr="002A25BD">
              <w:rPr>
                <w:rFonts w:ascii="Arial Narrow" w:hAnsi="Arial Narrow" w:cstheme="minorHAnsi"/>
                <w:sz w:val="22"/>
                <w:szCs w:val="22"/>
                <w:lang w:val="es-MX"/>
              </w:rPr>
              <w:t>clusters</w:t>
            </w:r>
            <w:proofErr w:type="spellEnd"/>
            <w:proofErr w:type="gramEnd"/>
            <w:r w:rsidRPr="002A25BD">
              <w:rPr>
                <w:rFonts w:ascii="Arial Narrow" w:hAnsi="Arial Narrow" w:cstheme="minorHAnsi"/>
                <w:sz w:val="22"/>
                <w:szCs w:val="22"/>
                <w:lang w:val="es-MX"/>
              </w:rPr>
              <w:t xml:space="preserve"> o grupos a partir de la minimización de la variación total dentro de cada uno. La variación total se define dentro de cada grupo como la suma de los cuadrados de las distancias euclidianas entre cada elemento del grupo y el centroide K correspondiente, de la siguiente manera:</w:t>
            </w:r>
          </w:p>
          <w:p w14:paraId="28915958" w14:textId="77777777" w:rsidR="005C1B55" w:rsidRPr="002A25BD" w:rsidRDefault="00FD00A0" w:rsidP="005C1B55">
            <w:pPr>
              <w:spacing w:after="120"/>
              <w:jc w:val="both"/>
              <w:rPr>
                <w:rFonts w:ascii="Arial Narrow" w:hAnsi="Arial Narrow"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V</m:t>
                  </m:r>
                </m:e>
                <m:sub>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K</m:t>
                      </m:r>
                    </m:sub>
                  </m:sSub>
                </m:sub>
              </m:sSub>
              <m:r>
                <w:rPr>
                  <w:rFonts w:ascii="Cambria Math" w:hAnsi="Cambria Math" w:cstheme="minorHAnsi"/>
                  <w:sz w:val="22"/>
                  <w:szCs w:val="22"/>
                </w:rPr>
                <m:t>=</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m</m:t>
                  </m:r>
                </m:sup>
                <m:e>
                  <m:sSup>
                    <m:sSupPr>
                      <m:ctrlPr>
                        <w:rPr>
                          <w:rFonts w:ascii="Cambria Math" w:hAnsi="Cambria Math" w:cstheme="minorHAnsi"/>
                          <w:i/>
                          <w:sz w:val="22"/>
                          <w:szCs w:val="22"/>
                        </w:rPr>
                      </m:ctrlPr>
                    </m:sSupPr>
                    <m:e>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x</m:t>
                          </m:r>
                        </m:e>
                        <m:sub>
                          <m:r>
                            <w:rPr>
                              <w:rFonts w:ascii="Cambria Math" w:hAnsi="Cambria Math" w:cstheme="minorHAnsi"/>
                              <w:sz w:val="22"/>
                              <w:szCs w:val="22"/>
                            </w:rPr>
                            <m:t>i</m:t>
                          </m:r>
                        </m:sub>
                        <m:sup>
                          <m:r>
                            <w:rPr>
                              <w:rFonts w:ascii="Cambria Math" w:hAnsi="Cambria Math" w:cstheme="minorHAnsi"/>
                              <w:sz w:val="22"/>
                              <w:szCs w:val="22"/>
                            </w:rPr>
                            <m:t>k</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μ</m:t>
                          </m:r>
                        </m:e>
                        <m:sub>
                          <m:r>
                            <w:rPr>
                              <w:rFonts w:ascii="Cambria Math" w:hAnsi="Cambria Math" w:cstheme="minorHAnsi"/>
                              <w:sz w:val="22"/>
                              <w:szCs w:val="22"/>
                            </w:rPr>
                            <m:t>k</m:t>
                          </m:r>
                        </m:sub>
                      </m:sSub>
                      <m:r>
                        <w:rPr>
                          <w:rFonts w:ascii="Cambria Math" w:hAnsi="Cambria Math" w:cstheme="minorHAnsi"/>
                          <w:sz w:val="22"/>
                          <w:szCs w:val="22"/>
                        </w:rPr>
                        <m:t>)</m:t>
                      </m:r>
                    </m:e>
                    <m:sup>
                      <m:r>
                        <w:rPr>
                          <w:rFonts w:ascii="Cambria Math" w:hAnsi="Cambria Math" w:cstheme="minorHAnsi"/>
                          <w:sz w:val="22"/>
                          <w:szCs w:val="22"/>
                        </w:rPr>
                        <m:t>2</m:t>
                      </m:r>
                    </m:sup>
                  </m:sSup>
                </m:e>
              </m:nary>
            </m:oMath>
            <w:r w:rsidR="005C1B55" w:rsidRPr="002A25BD">
              <w:rPr>
                <w:rFonts w:ascii="Arial Narrow" w:hAnsi="Arial Narrow" w:cstheme="minorHAnsi"/>
                <w:sz w:val="22"/>
                <w:szCs w:val="22"/>
              </w:rPr>
              <w:tab/>
            </w:r>
            <w:r w:rsidR="005C1B55" w:rsidRPr="002A25BD">
              <w:rPr>
                <w:rFonts w:ascii="Arial Narrow" w:hAnsi="Arial Narrow" w:cstheme="minorHAnsi"/>
                <w:sz w:val="22"/>
                <w:szCs w:val="22"/>
              </w:rPr>
              <w:tab/>
            </w:r>
            <w:r w:rsidR="005C1B55" w:rsidRPr="002A25BD">
              <w:rPr>
                <w:rFonts w:ascii="Arial Narrow" w:hAnsi="Arial Narrow" w:cstheme="minorHAnsi"/>
                <w:sz w:val="22"/>
                <w:szCs w:val="22"/>
              </w:rPr>
              <w:tab/>
            </w:r>
            <w:r w:rsidR="005C1B55" w:rsidRPr="002A25BD">
              <w:rPr>
                <w:rFonts w:ascii="Arial Narrow" w:hAnsi="Arial Narrow" w:cstheme="minorHAnsi"/>
                <w:sz w:val="22"/>
                <w:szCs w:val="22"/>
              </w:rPr>
              <w:tab/>
            </w:r>
            <w:r w:rsidR="005C1B55" w:rsidRPr="002A25BD">
              <w:rPr>
                <w:rFonts w:ascii="Arial Narrow" w:hAnsi="Arial Narrow" w:cstheme="minorHAnsi"/>
                <w:sz w:val="22"/>
                <w:szCs w:val="22"/>
              </w:rPr>
              <w:tab/>
              <w:t>(1.1)</w:t>
            </w:r>
          </w:p>
          <w:p w14:paraId="6B1D494D" w14:textId="77777777" w:rsidR="005C1B55" w:rsidRPr="002A25BD" w:rsidRDefault="005C1B55" w:rsidP="002A25BD">
            <w:pPr>
              <w:autoSpaceDE w:val="0"/>
              <w:autoSpaceDN w:val="0"/>
              <w:adjustRightInd w:val="0"/>
              <w:spacing w:after="120"/>
              <w:jc w:val="both"/>
              <w:rPr>
                <w:rFonts w:ascii="Arial Narrow" w:eastAsiaTheme="minorEastAsia" w:hAnsi="Arial Narrow" w:cstheme="minorHAnsi"/>
                <w:sz w:val="22"/>
                <w:szCs w:val="22"/>
                <w:lang w:val="es-MX"/>
              </w:rPr>
            </w:pPr>
            <w:r w:rsidRPr="002A25BD">
              <w:rPr>
                <w:rFonts w:ascii="Arial Narrow" w:eastAsiaTheme="minorEastAsia" w:hAnsi="Arial Narrow" w:cstheme="minorHAnsi"/>
                <w:sz w:val="22"/>
                <w:szCs w:val="22"/>
                <w:lang w:val="es-MX"/>
              </w:rPr>
              <w:t>Donde:</w:t>
            </w:r>
          </w:p>
          <w:p w14:paraId="5D9201FC"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V</m:t>
                  </m:r>
                </m:e>
                <m:sub>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C</m:t>
                      </m:r>
                    </m:e>
                    <m:sub>
                      <m:r>
                        <w:rPr>
                          <w:rFonts w:ascii="Cambria Math" w:eastAsiaTheme="minorEastAsia" w:hAnsi="Cambria Math" w:cstheme="minorHAnsi"/>
                          <w:sz w:val="22"/>
                          <w:szCs w:val="22"/>
                          <w:lang w:val="es-MX"/>
                        </w:rPr>
                        <m:t>K</m:t>
                      </m:r>
                    </m:sub>
                  </m:sSub>
                </m:sub>
              </m:sSub>
            </m:oMath>
            <w:r w:rsidR="005C1B55" w:rsidRPr="002A25BD">
              <w:rPr>
                <w:rFonts w:ascii="Arial Narrow" w:eastAsiaTheme="minorEastAsia" w:hAnsi="Arial Narrow" w:cstheme="minorHAnsi"/>
                <w:sz w:val="22"/>
                <w:szCs w:val="22"/>
                <w:lang w:val="es-MX"/>
              </w:rPr>
              <w:t xml:space="preserve">, es la variación total del </w:t>
            </w:r>
            <w:proofErr w:type="gramStart"/>
            <w:r w:rsidR="005C1B55" w:rsidRPr="002A25BD">
              <w:rPr>
                <w:rFonts w:ascii="Arial Narrow" w:eastAsiaTheme="minorEastAsia" w:hAnsi="Arial Narrow" w:cstheme="minorHAnsi"/>
                <w:sz w:val="22"/>
                <w:szCs w:val="22"/>
                <w:lang w:val="es-MX"/>
              </w:rPr>
              <w:t>cluster</w:t>
            </w:r>
            <w:proofErr w:type="gramEnd"/>
            <w:r w:rsidR="005C1B55" w:rsidRPr="002A25BD">
              <w:rPr>
                <w:rFonts w:ascii="Arial Narrow" w:eastAsiaTheme="minorEastAsia" w:hAnsi="Arial Narrow" w:cstheme="minorHAnsi"/>
                <w:sz w:val="22"/>
                <w:szCs w:val="22"/>
                <w:lang w:val="es-MX"/>
              </w:rPr>
              <w:t xml:space="preserve"> </w:t>
            </w: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C</m:t>
                  </m:r>
                </m:e>
                <m:sub>
                  <m:r>
                    <w:rPr>
                      <w:rFonts w:ascii="Cambria Math" w:eastAsiaTheme="minorEastAsia" w:hAnsi="Cambria Math" w:cstheme="minorHAnsi"/>
                      <w:sz w:val="22"/>
                      <w:szCs w:val="22"/>
                      <w:lang w:val="es-MX"/>
                    </w:rPr>
                    <m:t>K</m:t>
                  </m:r>
                </m:sub>
              </m:sSub>
            </m:oMath>
            <w:r w:rsidR="005C1B55" w:rsidRPr="002A25BD">
              <w:rPr>
                <w:rFonts w:ascii="Arial Narrow" w:eastAsiaTheme="minorEastAsia" w:hAnsi="Arial Narrow" w:cstheme="minorHAnsi"/>
                <w:sz w:val="22"/>
                <w:szCs w:val="22"/>
                <w:lang w:val="es-MX"/>
              </w:rPr>
              <w:t>.</w:t>
            </w:r>
          </w:p>
          <w:p w14:paraId="456319DB"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Sup>
                <m:sSubSupPr>
                  <m:ctrlPr>
                    <w:rPr>
                      <w:rFonts w:ascii="Cambria Math" w:eastAsiaTheme="minorEastAsia" w:hAnsi="Cambria Math" w:cstheme="minorHAnsi"/>
                      <w:sz w:val="22"/>
                      <w:szCs w:val="22"/>
                      <w:lang w:val="es-MX"/>
                    </w:rPr>
                  </m:ctrlPr>
                </m:sSubSupPr>
                <m:e>
                  <m:r>
                    <w:rPr>
                      <w:rFonts w:ascii="Cambria Math" w:eastAsiaTheme="minorEastAsia" w:hAnsi="Cambria Math" w:cstheme="minorHAnsi"/>
                      <w:sz w:val="22"/>
                      <w:szCs w:val="22"/>
                      <w:lang w:val="es-MX"/>
                    </w:rPr>
                    <m:t>x</m:t>
                  </m:r>
                </m:e>
                <m:sub>
                  <m:r>
                    <w:rPr>
                      <w:rFonts w:ascii="Cambria Math" w:eastAsiaTheme="minorEastAsia" w:hAnsi="Cambria Math" w:cstheme="minorHAnsi"/>
                      <w:sz w:val="22"/>
                      <w:szCs w:val="22"/>
                      <w:lang w:val="es-MX"/>
                    </w:rPr>
                    <m:t>i</m:t>
                  </m:r>
                </m:sub>
                <m:sup>
                  <m:r>
                    <w:rPr>
                      <w:rFonts w:ascii="Cambria Math" w:eastAsiaTheme="minorEastAsia" w:hAnsi="Cambria Math" w:cstheme="minorHAnsi"/>
                      <w:sz w:val="22"/>
                      <w:szCs w:val="22"/>
                      <w:lang w:val="es-MX"/>
                    </w:rPr>
                    <m:t>k</m:t>
                  </m:r>
                </m:sup>
              </m:sSubSup>
            </m:oMath>
            <w:r w:rsidR="005C1B55" w:rsidRPr="002A25BD">
              <w:rPr>
                <w:rFonts w:ascii="Arial Narrow" w:eastAsiaTheme="minorEastAsia" w:hAnsi="Arial Narrow" w:cstheme="minorHAnsi"/>
                <w:sz w:val="22"/>
                <w:szCs w:val="22"/>
                <w:lang w:val="es-MX"/>
              </w:rPr>
              <w:t xml:space="preserve">, es el elemento </w:t>
            </w:r>
            <m:oMath>
              <m:r>
                <w:rPr>
                  <w:rFonts w:ascii="Cambria Math" w:eastAsiaTheme="minorEastAsia" w:hAnsi="Cambria Math" w:cstheme="minorHAnsi"/>
                  <w:sz w:val="22"/>
                  <w:szCs w:val="22"/>
                  <w:lang w:val="es-MX"/>
                </w:rPr>
                <m:t>i</m:t>
              </m:r>
            </m:oMath>
            <w:r w:rsidR="005C1B55" w:rsidRPr="002A25BD">
              <w:rPr>
                <w:rFonts w:ascii="Arial Narrow" w:eastAsiaTheme="minorEastAsia" w:hAnsi="Arial Narrow" w:cstheme="minorHAnsi"/>
                <w:sz w:val="22"/>
                <w:szCs w:val="22"/>
                <w:lang w:val="es-MX"/>
              </w:rPr>
              <w:t xml:space="preserve"> que pertenece al </w:t>
            </w:r>
            <w:proofErr w:type="gramStart"/>
            <w:r w:rsidR="005C1B55" w:rsidRPr="002A25BD">
              <w:rPr>
                <w:rFonts w:ascii="Arial Narrow" w:eastAsiaTheme="minorEastAsia" w:hAnsi="Arial Narrow" w:cstheme="minorHAnsi"/>
                <w:sz w:val="22"/>
                <w:szCs w:val="22"/>
                <w:lang w:val="es-MX"/>
              </w:rPr>
              <w:t>cluster</w:t>
            </w:r>
            <w:proofErr w:type="gramEnd"/>
            <w:r w:rsidR="005C1B55" w:rsidRPr="002A25BD">
              <w:rPr>
                <w:rFonts w:ascii="Arial Narrow" w:eastAsiaTheme="minorEastAsia" w:hAnsi="Arial Narrow" w:cstheme="minorHAnsi"/>
                <w:sz w:val="22"/>
                <w:szCs w:val="22"/>
                <w:lang w:val="es-MX"/>
              </w:rPr>
              <w:t xml:space="preserve"> </w:t>
            </w:r>
            <m:oMath>
              <m:r>
                <w:rPr>
                  <w:rFonts w:ascii="Cambria Math" w:eastAsiaTheme="minorEastAsia" w:hAnsi="Cambria Math" w:cstheme="minorHAnsi"/>
                  <w:sz w:val="22"/>
                  <w:szCs w:val="22"/>
                  <w:lang w:val="es-MX"/>
                </w:rPr>
                <m:t>k</m:t>
              </m:r>
            </m:oMath>
          </w:p>
          <w:p w14:paraId="05E3C353" w14:textId="77777777" w:rsidR="005C1B55" w:rsidRPr="002A25BD" w:rsidRDefault="005C1B55" w:rsidP="002A25BD">
            <w:pPr>
              <w:autoSpaceDE w:val="0"/>
              <w:autoSpaceDN w:val="0"/>
              <w:adjustRightInd w:val="0"/>
              <w:jc w:val="both"/>
              <w:rPr>
                <w:rFonts w:ascii="Arial Narrow" w:eastAsiaTheme="minorEastAsia" w:hAnsi="Arial Narrow" w:cstheme="minorHAnsi"/>
                <w:sz w:val="22"/>
                <w:szCs w:val="22"/>
                <w:lang w:val="es-MX"/>
              </w:rPr>
            </w:pPr>
            <m:oMath>
              <m:r>
                <w:rPr>
                  <w:rFonts w:ascii="Cambria Math" w:eastAsiaTheme="minorEastAsia" w:hAnsi="Cambria Math" w:cstheme="minorHAnsi"/>
                  <w:sz w:val="22"/>
                  <w:szCs w:val="22"/>
                  <w:lang w:val="es-MX"/>
                </w:rPr>
                <m:t>m</m:t>
              </m:r>
            </m:oMath>
            <w:r w:rsidRPr="002A25BD">
              <w:rPr>
                <w:rFonts w:ascii="Arial Narrow" w:eastAsiaTheme="minorEastAsia" w:hAnsi="Arial Narrow" w:cstheme="minorHAnsi"/>
                <w:sz w:val="22"/>
                <w:szCs w:val="22"/>
                <w:lang w:val="es-MX"/>
              </w:rPr>
              <w:t xml:space="preserve">, es el número total de elementos que pertenecen al </w:t>
            </w:r>
            <w:proofErr w:type="gramStart"/>
            <w:r w:rsidRPr="002A25BD">
              <w:rPr>
                <w:rFonts w:ascii="Arial Narrow" w:eastAsiaTheme="minorEastAsia" w:hAnsi="Arial Narrow" w:cstheme="minorHAnsi"/>
                <w:sz w:val="22"/>
                <w:szCs w:val="22"/>
                <w:lang w:val="es-MX"/>
              </w:rPr>
              <w:t>cluster</w:t>
            </w:r>
            <w:proofErr w:type="gramEnd"/>
            <w:r w:rsidRPr="002A25BD">
              <w:rPr>
                <w:rFonts w:ascii="Arial Narrow" w:eastAsiaTheme="minorEastAsia" w:hAnsi="Arial Narrow" w:cstheme="minorHAnsi"/>
                <w:sz w:val="22"/>
                <w:szCs w:val="22"/>
                <w:lang w:val="es-MX"/>
              </w:rPr>
              <w:t xml:space="preserve"> </w:t>
            </w:r>
            <m:oMath>
              <m:r>
                <w:rPr>
                  <w:rFonts w:ascii="Cambria Math" w:eastAsiaTheme="minorEastAsia" w:hAnsi="Cambria Math" w:cstheme="minorHAnsi"/>
                  <w:sz w:val="22"/>
                  <w:szCs w:val="22"/>
                  <w:lang w:val="es-MX"/>
                </w:rPr>
                <m:t>k</m:t>
              </m:r>
            </m:oMath>
          </w:p>
          <w:p w14:paraId="0DC8F5B0"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μ</m:t>
                  </m:r>
                </m:e>
                <m:sub>
                  <m:r>
                    <w:rPr>
                      <w:rFonts w:ascii="Cambria Math" w:eastAsiaTheme="minorEastAsia" w:hAnsi="Cambria Math" w:cstheme="minorHAnsi"/>
                      <w:sz w:val="22"/>
                      <w:szCs w:val="22"/>
                      <w:lang w:val="es-MX"/>
                    </w:rPr>
                    <m:t>k</m:t>
                  </m:r>
                </m:sub>
              </m:sSub>
            </m:oMath>
            <w:r w:rsidR="005C1B55" w:rsidRPr="002A25BD">
              <w:rPr>
                <w:rFonts w:ascii="Arial Narrow" w:eastAsiaTheme="minorEastAsia" w:hAnsi="Arial Narrow" w:cstheme="minorHAnsi"/>
                <w:sz w:val="22"/>
                <w:szCs w:val="22"/>
                <w:lang w:val="es-MX"/>
              </w:rPr>
              <w:t xml:space="preserve">, representa el valor promedio de los </w:t>
            </w:r>
            <m:oMath>
              <m:r>
                <w:rPr>
                  <w:rFonts w:ascii="Cambria Math" w:eastAsiaTheme="minorEastAsia" w:hAnsi="Cambria Math" w:cstheme="minorHAnsi"/>
                  <w:sz w:val="22"/>
                  <w:szCs w:val="22"/>
                  <w:lang w:val="es-MX"/>
                </w:rPr>
                <m:t>m</m:t>
              </m:r>
            </m:oMath>
            <w:r w:rsidR="005C1B55" w:rsidRPr="002A25BD">
              <w:rPr>
                <w:rFonts w:ascii="Arial Narrow" w:eastAsiaTheme="minorEastAsia" w:hAnsi="Arial Narrow" w:cstheme="minorHAnsi"/>
                <w:sz w:val="22"/>
                <w:szCs w:val="22"/>
                <w:lang w:val="es-MX"/>
              </w:rPr>
              <w:t xml:space="preserve"> elementos que conforman el </w:t>
            </w:r>
            <w:proofErr w:type="gramStart"/>
            <w:r w:rsidR="005C1B55" w:rsidRPr="002A25BD">
              <w:rPr>
                <w:rFonts w:ascii="Arial Narrow" w:eastAsiaTheme="minorEastAsia" w:hAnsi="Arial Narrow" w:cstheme="minorHAnsi"/>
                <w:sz w:val="22"/>
                <w:szCs w:val="22"/>
                <w:lang w:val="es-MX"/>
              </w:rPr>
              <w:t>cluster</w:t>
            </w:r>
            <w:proofErr w:type="gramEnd"/>
            <w:r w:rsidR="005C1B55" w:rsidRPr="002A25BD">
              <w:rPr>
                <w:rFonts w:ascii="Arial Narrow" w:eastAsiaTheme="minorEastAsia" w:hAnsi="Arial Narrow" w:cstheme="minorHAnsi"/>
                <w:sz w:val="22"/>
                <w:szCs w:val="22"/>
                <w:lang w:val="es-MX"/>
              </w:rPr>
              <w:t xml:space="preserve"> </w:t>
            </w:r>
            <m:oMath>
              <m:r>
                <w:rPr>
                  <w:rFonts w:ascii="Cambria Math" w:eastAsiaTheme="minorEastAsia" w:hAnsi="Cambria Math" w:cstheme="minorHAnsi"/>
                  <w:sz w:val="22"/>
                  <w:szCs w:val="22"/>
                  <w:lang w:val="es-MX"/>
                </w:rPr>
                <m:t>k</m:t>
              </m:r>
            </m:oMath>
          </w:p>
          <w:p w14:paraId="71860CB1" w14:textId="77777777" w:rsidR="005C1B55" w:rsidRPr="002A25BD" w:rsidRDefault="005C1B55" w:rsidP="002A25BD">
            <w:pPr>
              <w:autoSpaceDE w:val="0"/>
              <w:autoSpaceDN w:val="0"/>
              <w:adjustRightInd w:val="0"/>
              <w:spacing w:after="120"/>
              <w:jc w:val="both"/>
              <w:rPr>
                <w:rFonts w:ascii="Arial Narrow" w:hAnsi="Arial Narrow" w:cstheme="minorHAnsi"/>
                <w:sz w:val="22"/>
                <w:szCs w:val="22"/>
                <w:lang w:val="es-MX"/>
              </w:rPr>
            </w:pPr>
          </w:p>
          <w:p w14:paraId="3EA1E580" w14:textId="77777777" w:rsidR="005C1B55" w:rsidRPr="002A25BD" w:rsidRDefault="005C1B55" w:rsidP="002A25BD">
            <w:pPr>
              <w:autoSpaceDE w:val="0"/>
              <w:autoSpaceDN w:val="0"/>
              <w:adjustRightInd w:val="0"/>
              <w:spacing w:after="120"/>
              <w:jc w:val="both"/>
              <w:rPr>
                <w:rFonts w:ascii="Arial Narrow" w:hAnsi="Arial Narrow" w:cstheme="minorHAnsi"/>
                <w:sz w:val="22"/>
                <w:szCs w:val="22"/>
                <w:lang w:val="es-MX"/>
              </w:rPr>
            </w:pPr>
            <w:r w:rsidRPr="002A25BD">
              <w:rPr>
                <w:rFonts w:ascii="Arial Narrow" w:hAnsi="Arial Narrow" w:cstheme="minorHAnsi"/>
                <w:sz w:val="22"/>
                <w:szCs w:val="22"/>
                <w:lang w:val="es-MX"/>
              </w:rPr>
              <w:t xml:space="preserve">Así, cada observación de la población objetivo se va asignando a un </w:t>
            </w:r>
            <w:proofErr w:type="spellStart"/>
            <w:proofErr w:type="gramStart"/>
            <w:r w:rsidRPr="002A25BD">
              <w:rPr>
                <w:rFonts w:ascii="Arial Narrow" w:hAnsi="Arial Narrow" w:cstheme="minorHAnsi"/>
                <w:sz w:val="22"/>
                <w:szCs w:val="22"/>
                <w:lang w:val="es-MX"/>
              </w:rPr>
              <w:t>cluster</w:t>
            </w:r>
            <w:proofErr w:type="spellEnd"/>
            <w:proofErr w:type="gramEnd"/>
            <w:r w:rsidRPr="002A25BD">
              <w:rPr>
                <w:rFonts w:ascii="Arial Narrow" w:hAnsi="Arial Narrow" w:cstheme="minorHAnsi"/>
                <w:sz w:val="22"/>
                <w:szCs w:val="22"/>
                <w:lang w:val="es-MX"/>
              </w:rPr>
              <w:t>, minimizando iterativamente la suma de cuadrados.</w:t>
            </w:r>
          </w:p>
          <w:p w14:paraId="63EE3B6F" w14:textId="77777777" w:rsidR="005C1B55" w:rsidRPr="002A25BD" w:rsidRDefault="005C1B55" w:rsidP="002A25BD">
            <w:pPr>
              <w:autoSpaceDE w:val="0"/>
              <w:autoSpaceDN w:val="0"/>
              <w:adjustRightInd w:val="0"/>
              <w:spacing w:after="120"/>
              <w:jc w:val="both"/>
              <w:rPr>
                <w:rFonts w:ascii="Arial Narrow" w:hAnsi="Arial Narrow" w:cstheme="minorHAnsi"/>
                <w:sz w:val="22"/>
                <w:szCs w:val="22"/>
                <w:lang w:val="es-MX"/>
              </w:rPr>
            </w:pPr>
            <w:r w:rsidRPr="002A25BD">
              <w:rPr>
                <w:rFonts w:ascii="Arial Narrow" w:hAnsi="Arial Narrow" w:cstheme="minorHAnsi"/>
                <w:sz w:val="22"/>
                <w:szCs w:val="22"/>
                <w:lang w:val="es-MX"/>
              </w:rPr>
              <w:t>Para implementar esta técnica se siguen los siguientes pasos:</w:t>
            </w:r>
          </w:p>
          <w:p w14:paraId="456B0CA8" w14:textId="77777777" w:rsidR="005C1B55" w:rsidRPr="002A25BD" w:rsidRDefault="005C1B55" w:rsidP="00B15580">
            <w:pPr>
              <w:pStyle w:val="Prrafodelista"/>
              <w:numPr>
                <w:ilvl w:val="0"/>
                <w:numId w:val="5"/>
              </w:numPr>
              <w:autoSpaceDE w:val="0"/>
              <w:autoSpaceDN w:val="0"/>
              <w:adjustRightInd w:val="0"/>
              <w:spacing w:after="120"/>
              <w:jc w:val="both"/>
              <w:rPr>
                <w:rFonts w:ascii="Arial Narrow" w:eastAsiaTheme="minorEastAsia" w:hAnsi="Arial Narrow" w:cstheme="minorHAnsi"/>
                <w:sz w:val="22"/>
                <w:szCs w:val="22"/>
                <w:lang w:val="es-MX"/>
              </w:rPr>
            </w:pPr>
            <w:r w:rsidRPr="002A25BD">
              <w:rPr>
                <w:rFonts w:ascii="Arial Narrow" w:eastAsiaTheme="minorEastAsia" w:hAnsi="Arial Narrow" w:cstheme="minorHAnsi"/>
                <w:sz w:val="22"/>
                <w:szCs w:val="22"/>
                <w:lang w:val="es-MX"/>
              </w:rPr>
              <w:t>Especificar el número inicial de grupos (</w:t>
            </w:r>
            <m:oMath>
              <m:r>
                <w:rPr>
                  <w:rFonts w:ascii="Cambria Math" w:eastAsiaTheme="minorEastAsia" w:hAnsi="Cambria Math" w:cstheme="minorHAnsi"/>
                  <w:sz w:val="22"/>
                  <w:szCs w:val="22"/>
                  <w:lang w:val="es-MX"/>
                </w:rPr>
                <m:t>k</m:t>
              </m:r>
            </m:oMath>
            <w:r w:rsidRPr="002A25BD">
              <w:rPr>
                <w:rFonts w:ascii="Arial Narrow" w:eastAsiaTheme="minorEastAsia" w:hAnsi="Arial Narrow" w:cstheme="minorHAnsi"/>
                <w:sz w:val="22"/>
                <w:szCs w:val="22"/>
                <w:lang w:val="es-MX"/>
              </w:rPr>
              <w:t>) para iniciar el algoritmo,</w:t>
            </w:r>
          </w:p>
          <w:p w14:paraId="36D1621F" w14:textId="77777777" w:rsidR="005C1B55" w:rsidRPr="002A25BD" w:rsidRDefault="005C1B55" w:rsidP="00B15580">
            <w:pPr>
              <w:pStyle w:val="Prrafodelista"/>
              <w:numPr>
                <w:ilvl w:val="0"/>
                <w:numId w:val="5"/>
              </w:numPr>
              <w:autoSpaceDE w:val="0"/>
              <w:autoSpaceDN w:val="0"/>
              <w:adjustRightInd w:val="0"/>
              <w:spacing w:after="120"/>
              <w:jc w:val="both"/>
              <w:rPr>
                <w:rFonts w:ascii="Arial Narrow" w:eastAsiaTheme="minorEastAsia" w:hAnsi="Arial Narrow" w:cstheme="minorHAnsi"/>
                <w:sz w:val="22"/>
                <w:szCs w:val="22"/>
                <w:lang w:val="es-MX"/>
              </w:rPr>
            </w:pPr>
            <w:r w:rsidRPr="002A25BD">
              <w:rPr>
                <w:rFonts w:ascii="Arial Narrow" w:eastAsiaTheme="minorEastAsia" w:hAnsi="Arial Narrow" w:cstheme="minorHAnsi"/>
                <w:sz w:val="22"/>
                <w:szCs w:val="22"/>
                <w:lang w:val="es-MX"/>
              </w:rPr>
              <w:t xml:space="preserve">Escoger aleatoriamente </w:t>
            </w:r>
            <m:oMath>
              <m:r>
                <w:rPr>
                  <w:rFonts w:ascii="Cambria Math" w:eastAsiaTheme="minorEastAsia" w:hAnsi="Cambria Math" w:cstheme="minorHAnsi"/>
                  <w:sz w:val="22"/>
                  <w:szCs w:val="22"/>
                  <w:lang w:val="es-MX"/>
                </w:rPr>
                <m:t>k</m:t>
              </m:r>
            </m:oMath>
            <w:r w:rsidRPr="002A25BD">
              <w:rPr>
                <w:rFonts w:ascii="Arial Narrow" w:eastAsiaTheme="minorEastAsia" w:hAnsi="Arial Narrow" w:cstheme="minorHAnsi"/>
                <w:sz w:val="22"/>
                <w:szCs w:val="22"/>
                <w:lang w:val="es-MX"/>
              </w:rPr>
              <w:t xml:space="preserve"> elementos que van a representar los centroides para la primera iteración, </w:t>
            </w:r>
          </w:p>
          <w:p w14:paraId="19AE17FB" w14:textId="77777777" w:rsidR="005C1B55" w:rsidRPr="002A25BD" w:rsidRDefault="005C1B55" w:rsidP="00B15580">
            <w:pPr>
              <w:pStyle w:val="Prrafodelista"/>
              <w:numPr>
                <w:ilvl w:val="0"/>
                <w:numId w:val="5"/>
              </w:numPr>
              <w:autoSpaceDE w:val="0"/>
              <w:autoSpaceDN w:val="0"/>
              <w:adjustRightInd w:val="0"/>
              <w:spacing w:after="120"/>
              <w:jc w:val="both"/>
              <w:rPr>
                <w:rFonts w:ascii="Arial Narrow" w:eastAsiaTheme="minorEastAsia" w:hAnsi="Arial Narrow" w:cstheme="minorHAnsi"/>
                <w:sz w:val="22"/>
                <w:szCs w:val="22"/>
                <w:lang w:val="es-MX"/>
              </w:rPr>
            </w:pPr>
            <w:r w:rsidRPr="002A25BD">
              <w:rPr>
                <w:rFonts w:ascii="Arial Narrow" w:eastAsiaTheme="minorEastAsia" w:hAnsi="Arial Narrow" w:cstheme="minorHAnsi"/>
                <w:sz w:val="22"/>
                <w:szCs w:val="22"/>
                <w:lang w:val="es-MX"/>
              </w:rPr>
              <w:t>Asignar cada observación al grupo cuyo centroide sea más cercano (de acuerdo con la distancia euclidiana),</w:t>
            </w:r>
          </w:p>
          <w:p w14:paraId="46DAAE0F" w14:textId="77777777" w:rsidR="005C1B55" w:rsidRPr="002A25BD" w:rsidRDefault="005C1B55" w:rsidP="00B15580">
            <w:pPr>
              <w:pStyle w:val="Prrafodelista"/>
              <w:numPr>
                <w:ilvl w:val="0"/>
                <w:numId w:val="5"/>
              </w:numPr>
              <w:autoSpaceDE w:val="0"/>
              <w:autoSpaceDN w:val="0"/>
              <w:adjustRightInd w:val="0"/>
              <w:spacing w:after="120"/>
              <w:jc w:val="both"/>
              <w:rPr>
                <w:rFonts w:ascii="Arial Narrow" w:eastAsiaTheme="minorEastAsia" w:hAnsi="Arial Narrow" w:cstheme="minorHAnsi"/>
                <w:sz w:val="22"/>
                <w:szCs w:val="22"/>
                <w:lang w:val="es-MX"/>
              </w:rPr>
            </w:pPr>
            <w:r w:rsidRPr="002A25BD">
              <w:rPr>
                <w:rFonts w:ascii="Arial Narrow" w:eastAsiaTheme="minorEastAsia" w:hAnsi="Arial Narrow" w:cstheme="minorHAnsi"/>
                <w:sz w:val="22"/>
                <w:szCs w:val="22"/>
                <w:lang w:val="es-MX"/>
              </w:rPr>
              <w:t xml:space="preserve">Recalcular para cada grupo el valor de su centroide, que corresponde al valor promedio del </w:t>
            </w:r>
            <w:proofErr w:type="spellStart"/>
            <w:proofErr w:type="gramStart"/>
            <w:r w:rsidRPr="002A25BD">
              <w:rPr>
                <w:rFonts w:ascii="Arial Narrow" w:eastAsiaTheme="minorEastAsia" w:hAnsi="Arial Narrow" w:cstheme="minorHAnsi"/>
                <w:sz w:val="22"/>
                <w:szCs w:val="22"/>
                <w:lang w:val="es-MX"/>
              </w:rPr>
              <w:t>cluster</w:t>
            </w:r>
            <w:proofErr w:type="spellEnd"/>
            <w:proofErr w:type="gramEnd"/>
            <w:r w:rsidRPr="002A25BD">
              <w:rPr>
                <w:rFonts w:ascii="Arial Narrow" w:eastAsiaTheme="minorEastAsia" w:hAnsi="Arial Narrow" w:cstheme="minorHAnsi"/>
                <w:sz w:val="22"/>
                <w:szCs w:val="22"/>
                <w:lang w:val="es-MX"/>
              </w:rPr>
              <w:t xml:space="preserve">, </w:t>
            </w:r>
          </w:p>
          <w:p w14:paraId="4E543FED" w14:textId="77777777" w:rsidR="005C1B55" w:rsidRPr="002A25BD" w:rsidRDefault="005C1B55" w:rsidP="00B15580">
            <w:pPr>
              <w:pStyle w:val="Prrafodelista"/>
              <w:numPr>
                <w:ilvl w:val="0"/>
                <w:numId w:val="5"/>
              </w:numPr>
              <w:autoSpaceDE w:val="0"/>
              <w:autoSpaceDN w:val="0"/>
              <w:adjustRightInd w:val="0"/>
              <w:spacing w:after="120"/>
              <w:jc w:val="both"/>
              <w:rPr>
                <w:rFonts w:ascii="Arial Narrow" w:eastAsiaTheme="minorEastAsia" w:hAnsi="Arial Narrow" w:cstheme="minorHAnsi"/>
                <w:sz w:val="22"/>
                <w:szCs w:val="22"/>
                <w:lang w:val="es-MX"/>
              </w:rPr>
            </w:pPr>
            <w:r w:rsidRPr="002A25BD">
              <w:rPr>
                <w:rFonts w:ascii="Arial Narrow" w:eastAsiaTheme="minorEastAsia" w:hAnsi="Arial Narrow" w:cstheme="minorHAnsi"/>
                <w:sz w:val="22"/>
                <w:szCs w:val="22"/>
                <w:lang w:val="es-MX"/>
              </w:rPr>
              <w:t xml:space="preserve">Minimizar iterativamente la suma de cuadrados de cada </w:t>
            </w:r>
            <w:proofErr w:type="spellStart"/>
            <w:proofErr w:type="gramStart"/>
            <w:r w:rsidRPr="002A25BD">
              <w:rPr>
                <w:rFonts w:ascii="Arial Narrow" w:eastAsiaTheme="minorEastAsia" w:hAnsi="Arial Narrow" w:cstheme="minorHAnsi"/>
                <w:sz w:val="22"/>
                <w:szCs w:val="22"/>
                <w:lang w:val="es-MX"/>
              </w:rPr>
              <w:t>cluster</w:t>
            </w:r>
            <w:proofErr w:type="spellEnd"/>
            <w:proofErr w:type="gramEnd"/>
            <w:r w:rsidRPr="002A25BD">
              <w:rPr>
                <w:rFonts w:ascii="Arial Narrow" w:eastAsiaTheme="minorEastAsia" w:hAnsi="Arial Narrow" w:cstheme="minorHAnsi"/>
                <w:sz w:val="22"/>
                <w:szCs w:val="22"/>
                <w:lang w:val="es-MX"/>
              </w:rPr>
              <w:t>, y repetir el proceso asignando nuevamente cada elemento de la población al centroide más cercano y recalculando el valor del centroide, hasta que la variación del centroide sea mínima o se cumpla la condición de salida establecida.</w:t>
            </w:r>
          </w:p>
          <w:p w14:paraId="11255612" w14:textId="77777777" w:rsidR="005C1B55" w:rsidRPr="002A25BD" w:rsidRDefault="005C1B55" w:rsidP="002A25BD">
            <w:pPr>
              <w:jc w:val="both"/>
              <w:rPr>
                <w:rFonts w:ascii="Arial Narrow" w:eastAsia="Arial Narrow" w:hAnsi="Arial Narrow" w:cstheme="minorHAnsi"/>
                <w:sz w:val="22"/>
                <w:szCs w:val="22"/>
              </w:rPr>
            </w:pPr>
          </w:p>
          <w:p w14:paraId="6063A463" w14:textId="77777777" w:rsidR="005C1B55" w:rsidRPr="002A25BD" w:rsidRDefault="005C1B55" w:rsidP="002A25BD">
            <w:pPr>
              <w:jc w:val="both"/>
              <w:rPr>
                <w:rFonts w:ascii="Arial Narrow" w:eastAsia="Arial Narrow" w:hAnsi="Arial Narrow" w:cstheme="minorHAnsi"/>
                <w:b/>
                <w:bCs/>
                <w:i/>
                <w:iCs/>
                <w:sz w:val="22"/>
                <w:szCs w:val="22"/>
              </w:rPr>
            </w:pPr>
            <w:r w:rsidRPr="002A25BD">
              <w:rPr>
                <w:rFonts w:ascii="Arial Narrow" w:eastAsia="Arial Narrow" w:hAnsi="Arial Narrow" w:cstheme="minorHAnsi"/>
                <w:b/>
                <w:bCs/>
                <w:i/>
                <w:iCs/>
                <w:sz w:val="22"/>
                <w:szCs w:val="22"/>
              </w:rPr>
              <w:t>Variables y fuentes de datos</w:t>
            </w:r>
          </w:p>
          <w:p w14:paraId="69A65E7A" w14:textId="160D126A"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En la siguiente tabla se presentan las variables utilizadas para caracterizar a los 1,101 municipios de Colombia, así como la </w:t>
            </w:r>
            <w:proofErr w:type="gramStart"/>
            <w:r w:rsidR="00701A54">
              <w:rPr>
                <w:rFonts w:ascii="Arial Narrow" w:eastAsia="Arial Narrow" w:hAnsi="Arial Narrow" w:cstheme="minorHAnsi"/>
                <w:sz w:val="22"/>
                <w:szCs w:val="22"/>
              </w:rPr>
              <w:t xml:space="preserve">autoridad </w:t>
            </w:r>
            <w:r w:rsidRPr="002A25BD">
              <w:rPr>
                <w:rFonts w:ascii="Arial Narrow" w:eastAsia="Arial Narrow" w:hAnsi="Arial Narrow" w:cstheme="minorHAnsi"/>
                <w:sz w:val="22"/>
                <w:szCs w:val="22"/>
              </w:rPr>
              <w:t>pública</w:t>
            </w:r>
            <w:proofErr w:type="gramEnd"/>
            <w:r w:rsidRPr="002A25BD">
              <w:rPr>
                <w:rFonts w:ascii="Arial Narrow" w:eastAsia="Arial Narrow" w:hAnsi="Arial Narrow" w:cstheme="minorHAnsi"/>
                <w:sz w:val="22"/>
                <w:szCs w:val="22"/>
              </w:rPr>
              <w:t xml:space="preserve"> fuente de datos:</w:t>
            </w:r>
          </w:p>
          <w:p w14:paraId="2E835978" w14:textId="77777777" w:rsidR="005C1B55" w:rsidRPr="002A25BD" w:rsidRDefault="005C1B55" w:rsidP="005C1B55">
            <w:pPr>
              <w:jc w:val="both"/>
              <w:rPr>
                <w:rFonts w:ascii="Arial Narrow" w:eastAsia="Arial Narrow" w:hAnsi="Arial Narrow" w:cstheme="minorHAnsi"/>
                <w:sz w:val="22"/>
                <w:szCs w:val="22"/>
              </w:rPr>
            </w:pPr>
          </w:p>
          <w:p w14:paraId="000C20B2" w14:textId="092B60B7" w:rsidR="005C1B55" w:rsidRPr="002A25BD" w:rsidRDefault="005C1B55" w:rsidP="005C1B55">
            <w:pPr>
              <w:pStyle w:val="Descripcin"/>
              <w:rPr>
                <w:rFonts w:ascii="Arial Narrow" w:eastAsia="Arial Narrow" w:hAnsi="Arial Narrow" w:cstheme="minorHAnsi"/>
                <w:sz w:val="22"/>
                <w:szCs w:val="22"/>
              </w:rPr>
            </w:pPr>
            <w:bookmarkStart w:id="7" w:name="_Toc70690315"/>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1</w:t>
            </w:r>
            <w:r w:rsidRPr="002A25BD">
              <w:rPr>
                <w:rFonts w:ascii="Arial Narrow" w:hAnsi="Arial Narrow"/>
                <w:noProof/>
                <w:sz w:val="22"/>
                <w:szCs w:val="22"/>
              </w:rPr>
              <w:fldChar w:fldCharType="end"/>
            </w:r>
            <w:r w:rsidRPr="002A25BD">
              <w:rPr>
                <w:rFonts w:ascii="Arial Narrow" w:hAnsi="Arial Narrow"/>
                <w:sz w:val="22"/>
                <w:szCs w:val="22"/>
              </w:rPr>
              <w:t>. Lista de variables</w:t>
            </w:r>
            <w:bookmarkEnd w:id="7"/>
          </w:p>
          <w:tbl>
            <w:tblPr>
              <w:tblW w:w="5000" w:type="pct"/>
              <w:tblLayout w:type="fixed"/>
              <w:tblCellMar>
                <w:left w:w="0" w:type="dxa"/>
                <w:right w:w="0" w:type="dxa"/>
              </w:tblCellMar>
              <w:tblLook w:val="0420" w:firstRow="1" w:lastRow="0" w:firstColumn="0" w:lastColumn="0" w:noHBand="0" w:noVBand="1"/>
            </w:tblPr>
            <w:tblGrid>
              <w:gridCol w:w="7761"/>
              <w:gridCol w:w="2853"/>
            </w:tblGrid>
            <w:tr w:rsidR="005C1B55" w:rsidRPr="002A25BD" w14:paraId="584D1B1F" w14:textId="77777777" w:rsidTr="00510F47">
              <w:trPr>
                <w:trHeight w:val="288"/>
              </w:trPr>
              <w:tc>
                <w:tcPr>
                  <w:tcW w:w="3656"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6C4F06CE" w14:textId="77777777" w:rsidR="005C1B55" w:rsidRPr="00101D04" w:rsidRDefault="005C1B55" w:rsidP="002A25BD">
                  <w:pPr>
                    <w:jc w:val="both"/>
                    <w:rPr>
                      <w:rFonts w:ascii="Arial Narrow" w:eastAsia="Arial Narrow" w:hAnsi="Arial Narrow" w:cstheme="minorHAnsi"/>
                      <w:sz w:val="22"/>
                      <w:szCs w:val="22"/>
                      <w:lang w:val="es-CO"/>
                    </w:rPr>
                  </w:pPr>
                  <w:r w:rsidRPr="002A25BD">
                    <w:rPr>
                      <w:rFonts w:ascii="Arial Narrow" w:eastAsia="Arial Narrow" w:hAnsi="Arial Narrow" w:cstheme="minorHAnsi"/>
                      <w:b/>
                      <w:bCs/>
                      <w:sz w:val="22"/>
                      <w:szCs w:val="22"/>
                    </w:rPr>
                    <w:t>Variable</w:t>
                  </w:r>
                </w:p>
              </w:tc>
              <w:tc>
                <w:tcPr>
                  <w:tcW w:w="134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EC50B3E" w14:textId="77777777" w:rsidR="005C1B55" w:rsidRPr="00101D04" w:rsidRDefault="005C1B55" w:rsidP="002A25BD">
                  <w:pPr>
                    <w:jc w:val="both"/>
                    <w:rPr>
                      <w:rFonts w:ascii="Arial Narrow" w:eastAsia="Arial Narrow" w:hAnsi="Arial Narrow" w:cstheme="minorHAnsi"/>
                      <w:sz w:val="22"/>
                      <w:szCs w:val="22"/>
                      <w:lang w:val="es-CO"/>
                    </w:rPr>
                  </w:pPr>
                  <w:r w:rsidRPr="002A25BD">
                    <w:rPr>
                      <w:rFonts w:ascii="Arial Narrow" w:eastAsia="Arial Narrow" w:hAnsi="Arial Narrow" w:cstheme="minorHAnsi"/>
                      <w:b/>
                      <w:bCs/>
                      <w:sz w:val="22"/>
                      <w:szCs w:val="22"/>
                    </w:rPr>
                    <w:t>Fuente</w:t>
                  </w:r>
                </w:p>
              </w:tc>
            </w:tr>
            <w:tr w:rsidR="005C1B55" w:rsidRPr="002A25BD" w14:paraId="6A2C1E1C" w14:textId="77777777" w:rsidTr="00510F47">
              <w:trPr>
                <w:trHeight w:val="288"/>
              </w:trPr>
              <w:tc>
                <w:tcPr>
                  <w:tcW w:w="3656"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11646AF" w14:textId="77777777" w:rsidR="005C1B55" w:rsidRPr="00101D04" w:rsidRDefault="005C1B55" w:rsidP="005C1B55">
                  <w:pPr>
                    <w:jc w:val="both"/>
                    <w:rPr>
                      <w:rFonts w:ascii="Arial Narrow" w:eastAsia="Arial Narrow" w:hAnsi="Arial Narrow" w:cstheme="minorHAnsi"/>
                      <w:sz w:val="22"/>
                      <w:szCs w:val="22"/>
                      <w:lang w:val="es-CO"/>
                    </w:rPr>
                  </w:pPr>
                  <w:r w:rsidRPr="002A25BD">
                    <w:rPr>
                      <w:rFonts w:ascii="Arial Narrow" w:eastAsia="Arial Narrow" w:hAnsi="Arial Narrow" w:cstheme="minorHAnsi"/>
                      <w:sz w:val="22"/>
                      <w:szCs w:val="22"/>
                    </w:rPr>
                    <w:t>Número de habitantes (población)</w:t>
                  </w:r>
                </w:p>
              </w:tc>
              <w:tc>
                <w:tcPr>
                  <w:tcW w:w="134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EA279EB" w14:textId="77777777" w:rsidR="005C1B55" w:rsidRPr="00101D04" w:rsidRDefault="005C1B55" w:rsidP="002A25BD">
                  <w:pPr>
                    <w:jc w:val="both"/>
                    <w:rPr>
                      <w:rFonts w:ascii="Arial Narrow" w:eastAsia="Arial Narrow" w:hAnsi="Arial Narrow" w:cstheme="minorHAnsi"/>
                      <w:sz w:val="22"/>
                      <w:szCs w:val="22"/>
                      <w:lang w:val="es-CO"/>
                    </w:rPr>
                  </w:pPr>
                  <w:r w:rsidRPr="002A25BD">
                    <w:rPr>
                      <w:rFonts w:ascii="Arial Narrow" w:eastAsia="Arial Narrow" w:hAnsi="Arial Narrow" w:cstheme="minorHAnsi"/>
                      <w:sz w:val="22"/>
                      <w:szCs w:val="22"/>
                    </w:rPr>
                    <w:t>DANE</w:t>
                  </w:r>
                </w:p>
              </w:tc>
            </w:tr>
            <w:tr w:rsidR="005C1B55" w:rsidRPr="002A25BD" w14:paraId="6D0A4F1E" w14:textId="77777777" w:rsidTr="00510F47">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98C0E2F" w14:textId="77777777" w:rsidR="005C1B55" w:rsidRPr="00101D04" w:rsidRDefault="005C1B55" w:rsidP="005C1B55">
                  <w:pPr>
                    <w:jc w:val="both"/>
                    <w:rPr>
                      <w:rFonts w:ascii="Arial Narrow" w:eastAsia="Arial Narrow" w:hAnsi="Arial Narrow" w:cstheme="minorHAnsi"/>
                      <w:sz w:val="22"/>
                      <w:szCs w:val="22"/>
                      <w:lang w:val="es-CO"/>
                    </w:rPr>
                  </w:pPr>
                  <w:r w:rsidRPr="002A25BD">
                    <w:rPr>
                      <w:rFonts w:ascii="Arial Narrow" w:eastAsia="Arial Narrow" w:hAnsi="Arial Narrow" w:cstheme="minorHAnsi"/>
                      <w:sz w:val="22"/>
                      <w:szCs w:val="22"/>
                    </w:rPr>
                    <w:t>Valor de ingresos municipales</w:t>
                  </w:r>
                </w:p>
              </w:tc>
              <w:tc>
                <w:tcPr>
                  <w:tcW w:w="134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D08FE22" w14:textId="77777777" w:rsidR="005C1B55" w:rsidRPr="00101D04" w:rsidRDefault="005C1B55" w:rsidP="002A25BD">
                  <w:pPr>
                    <w:jc w:val="both"/>
                    <w:rPr>
                      <w:rFonts w:ascii="Arial Narrow" w:eastAsia="Arial Narrow" w:hAnsi="Arial Narrow" w:cstheme="minorHAnsi"/>
                      <w:sz w:val="22"/>
                      <w:szCs w:val="22"/>
                      <w:lang w:val="es-CO"/>
                    </w:rPr>
                  </w:pPr>
                  <w:r w:rsidRPr="002A25BD">
                    <w:rPr>
                      <w:rFonts w:ascii="Arial Narrow" w:eastAsia="Arial Narrow" w:hAnsi="Arial Narrow" w:cstheme="minorHAnsi"/>
                      <w:sz w:val="22"/>
                      <w:szCs w:val="22"/>
                    </w:rPr>
                    <w:t>DNP</w:t>
                  </w:r>
                </w:p>
              </w:tc>
            </w:tr>
            <w:tr w:rsidR="005C1B55" w:rsidRPr="002A25BD" w14:paraId="00E17A9C" w14:textId="77777777" w:rsidTr="00510F47">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F8A19E6" w14:textId="77777777" w:rsidR="005C1B55" w:rsidRPr="002A25BD" w:rsidRDefault="005C1B55" w:rsidP="005C1B55">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Porcentaje de hogares con acceso a internet</w:t>
                  </w:r>
                </w:p>
              </w:tc>
              <w:tc>
                <w:tcPr>
                  <w:tcW w:w="134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0106AE4" w14:textId="77777777" w:rsidR="005C1B55" w:rsidRPr="002A25BD" w:rsidRDefault="005C1B55" w:rsidP="002A25BD">
                  <w:pPr>
                    <w:jc w:val="both"/>
                    <w:rPr>
                      <w:rFonts w:ascii="Arial Narrow" w:eastAsia="Arial Narrow" w:hAnsi="Arial Narrow" w:cstheme="minorHAnsi"/>
                      <w:sz w:val="22"/>
                      <w:szCs w:val="22"/>
                      <w:lang w:val="en-US"/>
                    </w:rPr>
                  </w:pPr>
                  <w:r w:rsidRPr="002A25BD">
                    <w:rPr>
                      <w:rFonts w:ascii="Arial Narrow" w:eastAsia="Arial Narrow" w:hAnsi="Arial Narrow" w:cstheme="minorHAnsi"/>
                      <w:sz w:val="22"/>
                      <w:szCs w:val="22"/>
                    </w:rPr>
                    <w:t>MinTIC</w:t>
                  </w:r>
                </w:p>
              </w:tc>
            </w:tr>
            <w:tr w:rsidR="005C1B55" w:rsidRPr="002A25BD" w14:paraId="7BBD0FC1" w14:textId="77777777" w:rsidTr="00510F47">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529549D" w14:textId="77777777" w:rsidR="005C1B55" w:rsidRPr="002A25BD" w:rsidRDefault="005C1B55" w:rsidP="005C1B55">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Puntaje en índice de desempeño institucional</w:t>
                  </w:r>
                </w:p>
              </w:tc>
              <w:tc>
                <w:tcPr>
                  <w:tcW w:w="134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D9FEFBD" w14:textId="77777777" w:rsidR="005C1B55" w:rsidRPr="002A25BD" w:rsidRDefault="005C1B55" w:rsidP="002A25BD">
                  <w:pPr>
                    <w:jc w:val="both"/>
                    <w:rPr>
                      <w:rFonts w:ascii="Arial Narrow" w:eastAsia="Arial Narrow" w:hAnsi="Arial Narrow" w:cstheme="minorHAnsi"/>
                      <w:sz w:val="22"/>
                      <w:szCs w:val="22"/>
                      <w:lang w:val="en-US"/>
                    </w:rPr>
                  </w:pPr>
                  <w:r w:rsidRPr="002A25BD">
                    <w:rPr>
                      <w:rFonts w:ascii="Arial Narrow" w:eastAsia="Arial Narrow" w:hAnsi="Arial Narrow" w:cstheme="minorHAnsi"/>
                      <w:sz w:val="22"/>
                      <w:szCs w:val="22"/>
                    </w:rPr>
                    <w:t>Función Pública</w:t>
                  </w:r>
                </w:p>
              </w:tc>
            </w:tr>
            <w:tr w:rsidR="005C1B55" w:rsidRPr="002A25BD" w14:paraId="4AAD14F9" w14:textId="77777777" w:rsidTr="00510F47">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F12671C" w14:textId="77777777" w:rsidR="005C1B55" w:rsidRPr="002A25BD" w:rsidRDefault="005C1B55" w:rsidP="005C1B55">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Número de habitantes por km² (densidad poblacional)</w:t>
                  </w:r>
                </w:p>
              </w:tc>
              <w:tc>
                <w:tcPr>
                  <w:tcW w:w="134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00A6ABA" w14:textId="77777777" w:rsidR="005C1B55" w:rsidRPr="002A25BD" w:rsidRDefault="005C1B55" w:rsidP="002A25BD">
                  <w:pPr>
                    <w:jc w:val="both"/>
                    <w:rPr>
                      <w:rFonts w:ascii="Arial Narrow" w:eastAsia="Arial Narrow" w:hAnsi="Arial Narrow" w:cstheme="minorHAnsi"/>
                      <w:sz w:val="22"/>
                      <w:szCs w:val="22"/>
                      <w:lang w:val="en-US"/>
                    </w:rPr>
                  </w:pPr>
                  <w:r w:rsidRPr="002A25BD">
                    <w:rPr>
                      <w:rFonts w:ascii="Arial Narrow" w:eastAsia="Arial Narrow" w:hAnsi="Arial Narrow" w:cstheme="minorHAnsi"/>
                      <w:sz w:val="22"/>
                      <w:szCs w:val="22"/>
                    </w:rPr>
                    <w:t>DANE</w:t>
                  </w:r>
                </w:p>
              </w:tc>
            </w:tr>
            <w:tr w:rsidR="005C1B55" w:rsidRPr="002A25BD" w14:paraId="6997B4A1" w14:textId="77777777" w:rsidTr="00510F47">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D0A5F28" w14:textId="77777777" w:rsidR="005C1B55" w:rsidRPr="002A25BD" w:rsidRDefault="005C1B55" w:rsidP="005C1B55">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Puntaje en índice de desempeño fiscal</w:t>
                  </w:r>
                </w:p>
              </w:tc>
              <w:tc>
                <w:tcPr>
                  <w:tcW w:w="134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1F18568" w14:textId="77777777" w:rsidR="005C1B55" w:rsidRPr="002A25BD" w:rsidRDefault="005C1B55" w:rsidP="005C1B55">
                  <w:pPr>
                    <w:jc w:val="both"/>
                    <w:rPr>
                      <w:rFonts w:ascii="Arial Narrow" w:eastAsia="Arial Narrow" w:hAnsi="Arial Narrow" w:cstheme="minorHAnsi"/>
                      <w:sz w:val="22"/>
                      <w:szCs w:val="22"/>
                      <w:lang w:val="es-CO"/>
                    </w:rPr>
                  </w:pPr>
                  <w:r w:rsidRPr="002A25BD">
                    <w:rPr>
                      <w:rFonts w:ascii="Arial Narrow" w:eastAsia="Arial Narrow" w:hAnsi="Arial Narrow" w:cstheme="minorHAnsi"/>
                      <w:sz w:val="22"/>
                      <w:szCs w:val="22"/>
                    </w:rPr>
                    <w:t>DNP</w:t>
                  </w:r>
                </w:p>
              </w:tc>
            </w:tr>
          </w:tbl>
          <w:p w14:paraId="7BF97A1F" w14:textId="77777777" w:rsidR="005C1B55" w:rsidRPr="002A25BD" w:rsidRDefault="005C1B55" w:rsidP="005C1B55">
            <w:pPr>
              <w:jc w:val="both"/>
              <w:rPr>
                <w:rFonts w:ascii="Arial Narrow" w:eastAsia="Arial Narrow" w:hAnsi="Arial Narrow" w:cstheme="minorHAnsi"/>
                <w:sz w:val="22"/>
                <w:szCs w:val="22"/>
              </w:rPr>
            </w:pPr>
            <w:r w:rsidRPr="002A25BD">
              <w:rPr>
                <w:rFonts w:ascii="Arial Narrow" w:hAnsi="Arial Narrow" w:cstheme="minorHAnsi"/>
                <w:sz w:val="22"/>
                <w:szCs w:val="22"/>
              </w:rPr>
              <w:t>Fuente: Elaboración propia.</w:t>
            </w:r>
          </w:p>
          <w:p w14:paraId="2CCEFE36" w14:textId="77777777" w:rsidR="005C1B55" w:rsidRPr="002A25BD" w:rsidRDefault="005C1B55" w:rsidP="002A25BD">
            <w:pPr>
              <w:jc w:val="both"/>
              <w:rPr>
                <w:rFonts w:ascii="Arial Narrow" w:eastAsia="Arial Narrow" w:hAnsi="Arial Narrow" w:cstheme="minorHAnsi"/>
                <w:b/>
                <w:bCs/>
                <w:sz w:val="22"/>
                <w:szCs w:val="22"/>
              </w:rPr>
            </w:pPr>
          </w:p>
          <w:p w14:paraId="1BFB1657" w14:textId="77777777" w:rsidR="005C1B55" w:rsidRPr="002A25BD" w:rsidRDefault="005C1B55" w:rsidP="002A25BD">
            <w:pPr>
              <w:jc w:val="both"/>
              <w:rPr>
                <w:rFonts w:ascii="Arial Narrow" w:eastAsia="Arial Narrow" w:hAnsi="Arial Narrow" w:cstheme="minorHAnsi"/>
                <w:sz w:val="22"/>
                <w:szCs w:val="22"/>
              </w:rPr>
            </w:pPr>
            <w:r w:rsidRPr="002A25BD">
              <w:rPr>
                <w:rFonts w:ascii="Arial Narrow" w:hAnsi="Arial Narrow" w:cstheme="minorHAnsi"/>
                <w:sz w:val="22"/>
                <w:szCs w:val="22"/>
              </w:rPr>
              <w:t>A partir de estas variables, se implementó un algoritmo para determinar el número óptimo de grupos (</w:t>
            </w:r>
            <w:proofErr w:type="spellStart"/>
            <w:proofErr w:type="gramStart"/>
            <w:r w:rsidRPr="002A25BD">
              <w:rPr>
                <w:rFonts w:ascii="Arial Narrow" w:hAnsi="Arial Narrow" w:cstheme="minorHAnsi"/>
                <w:sz w:val="22"/>
                <w:szCs w:val="22"/>
              </w:rPr>
              <w:t>clusters</w:t>
            </w:r>
            <w:proofErr w:type="spellEnd"/>
            <w:proofErr w:type="gramEnd"/>
            <w:r w:rsidRPr="002A25BD">
              <w:rPr>
                <w:rFonts w:ascii="Arial Narrow" w:hAnsi="Arial Narrow" w:cstheme="minorHAnsi"/>
                <w:sz w:val="22"/>
                <w:szCs w:val="22"/>
              </w:rPr>
              <w:t>) para segmentar a los municipios, tal y como se explica a continuación.</w:t>
            </w:r>
          </w:p>
          <w:p w14:paraId="0A94CE57" w14:textId="77777777" w:rsidR="005C1B55" w:rsidRPr="002A25BD" w:rsidRDefault="005C1B55" w:rsidP="002A25BD">
            <w:pPr>
              <w:jc w:val="both"/>
              <w:rPr>
                <w:rFonts w:ascii="Arial Narrow" w:eastAsia="Arial Narrow" w:hAnsi="Arial Narrow" w:cstheme="minorHAnsi"/>
                <w:sz w:val="22"/>
                <w:szCs w:val="22"/>
              </w:rPr>
            </w:pPr>
          </w:p>
          <w:p w14:paraId="09BCA511" w14:textId="77777777" w:rsidR="005C1B55" w:rsidRPr="002A25BD" w:rsidRDefault="005C1B55" w:rsidP="002A25BD">
            <w:pPr>
              <w:jc w:val="both"/>
              <w:rPr>
                <w:rFonts w:ascii="Arial Narrow" w:eastAsia="Arial Narrow" w:hAnsi="Arial Narrow" w:cstheme="minorHAnsi"/>
                <w:b/>
                <w:bCs/>
                <w:i/>
                <w:iCs/>
                <w:sz w:val="22"/>
                <w:szCs w:val="22"/>
              </w:rPr>
            </w:pPr>
            <w:r w:rsidRPr="002A25BD">
              <w:rPr>
                <w:rFonts w:ascii="Arial Narrow" w:eastAsia="Arial Narrow" w:hAnsi="Arial Narrow" w:cstheme="minorHAnsi"/>
                <w:b/>
                <w:bCs/>
                <w:i/>
                <w:iCs/>
                <w:sz w:val="22"/>
                <w:szCs w:val="22"/>
              </w:rPr>
              <w:t xml:space="preserve">Número óptimo de </w:t>
            </w:r>
            <w:proofErr w:type="spellStart"/>
            <w:proofErr w:type="gramStart"/>
            <w:r w:rsidRPr="002A25BD">
              <w:rPr>
                <w:rFonts w:ascii="Arial Narrow" w:eastAsia="Arial Narrow" w:hAnsi="Arial Narrow" w:cstheme="minorHAnsi"/>
                <w:b/>
                <w:bCs/>
                <w:i/>
                <w:iCs/>
                <w:sz w:val="22"/>
                <w:szCs w:val="22"/>
              </w:rPr>
              <w:t>clusters</w:t>
            </w:r>
            <w:proofErr w:type="spellEnd"/>
            <w:proofErr w:type="gramEnd"/>
          </w:p>
          <w:p w14:paraId="25153F44" w14:textId="77777777"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Tener una noción del número de </w:t>
            </w:r>
            <w:proofErr w:type="spellStart"/>
            <w:proofErr w:type="gramStart"/>
            <w:r w:rsidRPr="002A25BD">
              <w:rPr>
                <w:rFonts w:ascii="Arial Narrow" w:eastAsia="Arial Narrow" w:hAnsi="Arial Narrow" w:cstheme="minorHAnsi"/>
                <w:sz w:val="22"/>
                <w:szCs w:val="22"/>
              </w:rPr>
              <w:t>clusters</w:t>
            </w:r>
            <w:proofErr w:type="spellEnd"/>
            <w:proofErr w:type="gramEnd"/>
            <w:r w:rsidRPr="002A25BD">
              <w:rPr>
                <w:rFonts w:ascii="Arial Narrow" w:eastAsia="Arial Narrow" w:hAnsi="Arial Narrow" w:cstheme="minorHAnsi"/>
                <w:sz w:val="22"/>
                <w:szCs w:val="22"/>
              </w:rPr>
              <w:t xml:space="preserve"> que mejor se adapta al conjunto de datos siempre será de gran relevancia para un análisis de este tipo. No existe un método exacto para determinar el número ideal de </w:t>
            </w:r>
            <w:proofErr w:type="spellStart"/>
            <w:proofErr w:type="gramStart"/>
            <w:r w:rsidRPr="002A25BD">
              <w:rPr>
                <w:rFonts w:ascii="Arial Narrow" w:eastAsia="Arial Narrow" w:hAnsi="Arial Narrow" w:cstheme="minorHAnsi"/>
                <w:sz w:val="22"/>
                <w:szCs w:val="22"/>
              </w:rPr>
              <w:t>clusters</w:t>
            </w:r>
            <w:proofErr w:type="spellEnd"/>
            <w:proofErr w:type="gramEnd"/>
            <w:r w:rsidRPr="002A25BD">
              <w:rPr>
                <w:rFonts w:ascii="Arial Narrow" w:eastAsia="Arial Narrow" w:hAnsi="Arial Narrow" w:cstheme="minorHAnsi"/>
                <w:sz w:val="22"/>
                <w:szCs w:val="22"/>
              </w:rPr>
              <w:t xml:space="preserve"> en los cuales se debe dividir la población, sin embargo, se pueden emplear algunas técnicas que darán una idea de un número particular. En este caso particular, se utilizó el Índice de Dunn que es una métrica para evaluar algoritmos de </w:t>
            </w:r>
            <w:proofErr w:type="spellStart"/>
            <w:r w:rsidRPr="002A25BD">
              <w:rPr>
                <w:rFonts w:ascii="Arial Narrow" w:eastAsia="Arial Narrow" w:hAnsi="Arial Narrow" w:cstheme="minorHAnsi"/>
                <w:sz w:val="22"/>
                <w:szCs w:val="22"/>
              </w:rPr>
              <w:t>clustering</w:t>
            </w:r>
            <w:proofErr w:type="spellEnd"/>
            <w:r w:rsidRPr="002A25BD">
              <w:rPr>
                <w:rFonts w:ascii="Arial Narrow" w:eastAsia="Arial Narrow" w:hAnsi="Arial Narrow" w:cstheme="minorHAnsi"/>
                <w:sz w:val="22"/>
                <w:szCs w:val="22"/>
              </w:rPr>
              <w:t xml:space="preserve"> a partir de un conjunto de datos y que está definido por:</w:t>
            </w:r>
          </w:p>
          <w:p w14:paraId="3B28CF1F" w14:textId="77777777" w:rsidR="005C1B55" w:rsidRPr="002A25BD" w:rsidRDefault="005C1B55" w:rsidP="005C1B55">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 </w:t>
            </w:r>
          </w:p>
          <w:p w14:paraId="279EB3AD" w14:textId="77777777" w:rsidR="005C1B55" w:rsidRPr="002A25BD" w:rsidRDefault="00FD00A0" w:rsidP="005C1B55">
            <w:pPr>
              <w:jc w:val="both"/>
              <w:rPr>
                <w:rFonts w:ascii="Arial Narrow" w:eastAsia="Arial Narrow" w:hAnsi="Arial Narrow" w:cstheme="minorHAnsi"/>
                <w:sz w:val="22"/>
                <w:szCs w:val="22"/>
              </w:rPr>
            </w:pPr>
            <m:oMath>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DI</m:t>
                  </m:r>
                </m:e>
                <m:sub>
                  <m:r>
                    <w:rPr>
                      <w:rFonts w:ascii="Cambria Math" w:eastAsia="Arial Narrow" w:hAnsi="Cambria Math" w:cstheme="minorHAnsi"/>
                      <w:sz w:val="22"/>
                      <w:szCs w:val="22"/>
                    </w:rPr>
                    <m:t>K</m:t>
                  </m:r>
                </m:sub>
              </m:sSub>
              <m:r>
                <w:rPr>
                  <w:rFonts w:ascii="Cambria Math" w:eastAsia="Arial Narrow" w:hAnsi="Cambria Math" w:cstheme="minorHAnsi"/>
                  <w:sz w:val="22"/>
                  <w:szCs w:val="22"/>
                </w:rPr>
                <m:t>=</m:t>
              </m:r>
              <m:func>
                <m:funcPr>
                  <m:ctrlPr>
                    <w:rPr>
                      <w:rFonts w:ascii="Cambria Math" w:eastAsia="Arial Narrow" w:hAnsi="Cambria Math" w:cstheme="minorHAnsi"/>
                      <w:i/>
                      <w:iCs/>
                      <w:sz w:val="22"/>
                      <w:szCs w:val="22"/>
                    </w:rPr>
                  </m:ctrlPr>
                </m:funcPr>
                <m:fName>
                  <m:limLow>
                    <m:limLowPr>
                      <m:ctrlPr>
                        <w:rPr>
                          <w:rFonts w:ascii="Cambria Math" w:eastAsia="Arial Narrow" w:hAnsi="Cambria Math" w:cstheme="minorHAnsi"/>
                          <w:i/>
                          <w:iCs/>
                          <w:sz w:val="22"/>
                          <w:szCs w:val="22"/>
                        </w:rPr>
                      </m:ctrlPr>
                    </m:limLowPr>
                    <m:e>
                      <m:r>
                        <m:rPr>
                          <m:sty m:val="p"/>
                        </m:rPr>
                        <w:rPr>
                          <w:rFonts w:ascii="Cambria Math" w:eastAsia="Arial Narrow" w:hAnsi="Cambria Math" w:cstheme="minorHAnsi"/>
                          <w:sz w:val="22"/>
                          <w:szCs w:val="22"/>
                        </w:rPr>
                        <m:t>min</m:t>
                      </m:r>
                    </m:e>
                    <m:lim>
                      <m:r>
                        <w:rPr>
                          <w:rFonts w:ascii="Cambria Math" w:eastAsia="Arial Narrow" w:hAnsi="Cambria Math" w:cstheme="minorHAnsi"/>
                          <w:sz w:val="22"/>
                          <w:szCs w:val="22"/>
                        </w:rPr>
                        <m:t>1≤i≤K</m:t>
                      </m:r>
                    </m:lim>
                  </m:limLow>
                </m:fName>
                <m:e>
                  <m:d>
                    <m:dPr>
                      <m:begChr m:val="{"/>
                      <m:endChr m:val="}"/>
                      <m:ctrlPr>
                        <w:rPr>
                          <w:rFonts w:ascii="Cambria Math" w:eastAsia="Arial Narrow" w:hAnsi="Cambria Math" w:cstheme="minorHAnsi"/>
                          <w:i/>
                          <w:iCs/>
                          <w:sz w:val="22"/>
                          <w:szCs w:val="22"/>
                        </w:rPr>
                      </m:ctrlPr>
                    </m:dPr>
                    <m:e>
                      <m:func>
                        <m:funcPr>
                          <m:ctrlPr>
                            <w:rPr>
                              <w:rFonts w:ascii="Cambria Math" w:eastAsia="Arial Narrow" w:hAnsi="Cambria Math" w:cstheme="minorHAnsi"/>
                              <w:i/>
                              <w:iCs/>
                              <w:sz w:val="22"/>
                              <w:szCs w:val="22"/>
                            </w:rPr>
                          </m:ctrlPr>
                        </m:funcPr>
                        <m:fName>
                          <m:limLow>
                            <m:limLowPr>
                              <m:ctrlPr>
                                <w:rPr>
                                  <w:rFonts w:ascii="Cambria Math" w:eastAsia="Arial Narrow" w:hAnsi="Cambria Math" w:cstheme="minorHAnsi"/>
                                  <w:i/>
                                  <w:iCs/>
                                  <w:sz w:val="22"/>
                                  <w:szCs w:val="22"/>
                                </w:rPr>
                              </m:ctrlPr>
                            </m:limLowPr>
                            <m:e>
                              <m:r>
                                <m:rPr>
                                  <m:sty m:val="p"/>
                                </m:rPr>
                                <w:rPr>
                                  <w:rFonts w:ascii="Cambria Math" w:eastAsia="Arial Narrow" w:hAnsi="Cambria Math" w:cstheme="minorHAnsi"/>
                                  <w:sz w:val="22"/>
                                  <w:szCs w:val="22"/>
                                </w:rPr>
                                <m:t>min</m:t>
                              </m:r>
                            </m:e>
                            <m:lim>
                              <m:r>
                                <w:rPr>
                                  <w:rFonts w:ascii="Cambria Math" w:eastAsia="Arial Narrow" w:hAnsi="Cambria Math" w:cstheme="minorHAnsi"/>
                                  <w:sz w:val="22"/>
                                  <w:szCs w:val="22"/>
                                </w:rPr>
                                <m:t>1≤j≤K,  j≠i</m:t>
                              </m:r>
                            </m:lim>
                          </m:limLow>
                        </m:fName>
                        <m:e>
                          <m:d>
                            <m:dPr>
                              <m:begChr m:val="{"/>
                              <m:endChr m:val="}"/>
                              <m:ctrlPr>
                                <w:rPr>
                                  <w:rFonts w:ascii="Cambria Math" w:eastAsia="Arial Narrow" w:hAnsi="Cambria Math" w:cstheme="minorHAnsi"/>
                                  <w:i/>
                                  <w:iCs/>
                                  <w:sz w:val="22"/>
                                  <w:szCs w:val="22"/>
                                </w:rPr>
                              </m:ctrlPr>
                            </m:dPr>
                            <m:e>
                              <m:f>
                                <m:fPr>
                                  <m:ctrlPr>
                                    <w:rPr>
                                      <w:rFonts w:ascii="Cambria Math" w:eastAsia="Arial Narrow" w:hAnsi="Cambria Math" w:cstheme="minorHAnsi"/>
                                      <w:i/>
                                      <w:iCs/>
                                      <w:sz w:val="22"/>
                                      <w:szCs w:val="22"/>
                                    </w:rPr>
                                  </m:ctrlPr>
                                </m:fPr>
                                <m:num>
                                  <m:r>
                                    <w:rPr>
                                      <w:rFonts w:ascii="Cambria Math" w:eastAsia="Arial Narrow" w:hAnsi="Cambria Math" w:cstheme="minorHAnsi"/>
                                      <w:sz w:val="22"/>
                                      <w:szCs w:val="22"/>
                                    </w:rPr>
                                    <m:t>δ</m:t>
                                  </m:r>
                                  <m:d>
                                    <m:dPr>
                                      <m:ctrlPr>
                                        <w:rPr>
                                          <w:rFonts w:ascii="Cambria Math" w:eastAsia="Arial Narrow" w:hAnsi="Cambria Math" w:cstheme="minorHAnsi"/>
                                          <w:i/>
                                          <w:iCs/>
                                          <w:sz w:val="22"/>
                                          <w:szCs w:val="22"/>
                                        </w:rPr>
                                      </m:ctrlPr>
                                    </m:dPr>
                                    <m:e>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i</m:t>
                                          </m:r>
                                        </m:sub>
                                      </m:sSub>
                                      <m:r>
                                        <w:rPr>
                                          <w:rFonts w:ascii="Cambria Math" w:eastAsia="Arial Narrow" w:hAnsi="Cambria Math" w:cstheme="minorHAnsi"/>
                                          <w:sz w:val="22"/>
                                          <w:szCs w:val="22"/>
                                        </w:rPr>
                                        <m:t>,</m:t>
                                      </m:r>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j</m:t>
                                          </m:r>
                                        </m:sub>
                                      </m:sSub>
                                    </m:e>
                                  </m:d>
                                </m:num>
                                <m:den>
                                  <m:func>
                                    <m:funcPr>
                                      <m:ctrlPr>
                                        <w:rPr>
                                          <w:rFonts w:ascii="Cambria Math" w:eastAsia="Arial Narrow" w:hAnsi="Cambria Math" w:cstheme="minorHAnsi"/>
                                          <w:i/>
                                          <w:iCs/>
                                          <w:sz w:val="22"/>
                                          <w:szCs w:val="22"/>
                                        </w:rPr>
                                      </m:ctrlPr>
                                    </m:funcPr>
                                    <m:fName>
                                      <m:limLow>
                                        <m:limLowPr>
                                          <m:ctrlPr>
                                            <w:rPr>
                                              <w:rFonts w:ascii="Cambria Math" w:eastAsia="Arial Narrow" w:hAnsi="Cambria Math" w:cstheme="minorHAnsi"/>
                                              <w:i/>
                                              <w:iCs/>
                                              <w:sz w:val="22"/>
                                              <w:szCs w:val="22"/>
                                            </w:rPr>
                                          </m:ctrlPr>
                                        </m:limLowPr>
                                        <m:e>
                                          <m:r>
                                            <m:rPr>
                                              <m:sty m:val="p"/>
                                            </m:rPr>
                                            <w:rPr>
                                              <w:rFonts w:ascii="Cambria Math" w:eastAsia="Arial Narrow" w:hAnsi="Cambria Math" w:cstheme="minorHAnsi"/>
                                              <w:sz w:val="22"/>
                                              <w:szCs w:val="22"/>
                                            </w:rPr>
                                            <m:t>max</m:t>
                                          </m:r>
                                        </m:e>
                                        <m:lim>
                                          <m:r>
                                            <w:rPr>
                                              <w:rFonts w:ascii="Cambria Math" w:eastAsia="Arial Narrow" w:hAnsi="Cambria Math" w:cstheme="minorHAnsi"/>
                                              <w:sz w:val="22"/>
                                              <w:szCs w:val="22"/>
                                            </w:rPr>
                                            <m:t>1≤k≤K</m:t>
                                          </m:r>
                                        </m:lim>
                                      </m:limLow>
                                    </m:fName>
                                    <m:e>
                                      <m:r>
                                        <w:rPr>
                                          <w:rFonts w:ascii="Cambria Math" w:eastAsia="Arial Narrow" w:hAnsi="Cambria Math" w:cstheme="minorHAnsi"/>
                                          <w:sz w:val="22"/>
                                          <w:szCs w:val="22"/>
                                        </w:rPr>
                                        <m:t>∆</m:t>
                                      </m:r>
                                      <m:d>
                                        <m:dPr>
                                          <m:ctrlPr>
                                            <w:rPr>
                                              <w:rFonts w:ascii="Cambria Math" w:eastAsia="Arial Narrow" w:hAnsi="Cambria Math" w:cstheme="minorHAnsi"/>
                                              <w:i/>
                                              <w:iCs/>
                                              <w:sz w:val="22"/>
                                              <w:szCs w:val="22"/>
                                            </w:rPr>
                                          </m:ctrlPr>
                                        </m:dPr>
                                        <m:e>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k</m:t>
                                              </m:r>
                                            </m:sub>
                                          </m:sSub>
                                        </m:e>
                                      </m:d>
                                    </m:e>
                                  </m:func>
                                </m:den>
                              </m:f>
                            </m:e>
                          </m:d>
                        </m:e>
                      </m:func>
                    </m:e>
                  </m:d>
                </m:e>
              </m:func>
            </m:oMath>
            <w:r w:rsidR="005C1B55" w:rsidRPr="002A25BD">
              <w:rPr>
                <w:rFonts w:ascii="Arial Narrow" w:eastAsia="Arial Narrow" w:hAnsi="Arial Narrow" w:cstheme="minorHAnsi"/>
                <w:iCs/>
                <w:sz w:val="22"/>
                <w:szCs w:val="22"/>
              </w:rPr>
              <w:tab/>
            </w:r>
            <w:r w:rsidR="005C1B55" w:rsidRPr="002A25BD">
              <w:rPr>
                <w:rFonts w:ascii="Arial Narrow" w:eastAsia="Arial Narrow" w:hAnsi="Arial Narrow" w:cstheme="minorHAnsi"/>
                <w:iCs/>
                <w:sz w:val="22"/>
                <w:szCs w:val="22"/>
              </w:rPr>
              <w:tab/>
            </w:r>
            <w:r w:rsidR="005C1B55" w:rsidRPr="002A25BD">
              <w:rPr>
                <w:rFonts w:ascii="Arial Narrow" w:eastAsia="Arial Narrow" w:hAnsi="Arial Narrow" w:cstheme="minorHAnsi"/>
                <w:iCs/>
                <w:sz w:val="22"/>
                <w:szCs w:val="22"/>
              </w:rPr>
              <w:tab/>
              <w:t>(1.2)</w:t>
            </w:r>
          </w:p>
          <w:p w14:paraId="0E5FBE68" w14:textId="77777777" w:rsidR="005C1B55" w:rsidRPr="002A25BD" w:rsidRDefault="005C1B55" w:rsidP="002A25BD">
            <w:pPr>
              <w:jc w:val="both"/>
              <w:rPr>
                <w:rFonts w:ascii="Arial Narrow" w:eastAsia="Arial Narrow" w:hAnsi="Arial Narrow" w:cstheme="minorHAnsi"/>
                <w:sz w:val="22"/>
                <w:szCs w:val="22"/>
              </w:rPr>
            </w:pPr>
          </w:p>
          <w:p w14:paraId="0A1844FF" w14:textId="77777777"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Donde,</w:t>
            </w:r>
          </w:p>
          <w:p w14:paraId="601B9A5D" w14:textId="77777777" w:rsidR="005C1B55" w:rsidRPr="002A25BD" w:rsidRDefault="00FD00A0" w:rsidP="002A25BD">
            <w:pPr>
              <w:jc w:val="both"/>
              <w:rPr>
                <w:rFonts w:ascii="Arial Narrow" w:eastAsia="Arial Narrow" w:hAnsi="Arial Narrow" w:cstheme="minorHAnsi"/>
                <w:sz w:val="22"/>
                <w:szCs w:val="22"/>
              </w:rPr>
            </w:pPr>
            <m:oMath>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DI</m:t>
                  </m:r>
                </m:e>
                <m:sub>
                  <m:r>
                    <w:rPr>
                      <w:rFonts w:ascii="Cambria Math" w:eastAsia="Arial Narrow" w:hAnsi="Cambria Math" w:cstheme="minorHAnsi"/>
                      <w:sz w:val="22"/>
                      <w:szCs w:val="22"/>
                    </w:rPr>
                    <m:t>K</m:t>
                  </m:r>
                </m:sub>
              </m:sSub>
            </m:oMath>
            <w:r w:rsidR="005C1B55" w:rsidRPr="002A25BD">
              <w:rPr>
                <w:rFonts w:ascii="Arial Narrow" w:eastAsia="Arial Narrow" w:hAnsi="Arial Narrow" w:cstheme="minorHAnsi"/>
                <w:sz w:val="22"/>
                <w:szCs w:val="22"/>
              </w:rPr>
              <w:t xml:space="preserve">: Índice de Dunn para </w:t>
            </w:r>
            <m:oMath>
              <m:r>
                <w:rPr>
                  <w:rFonts w:ascii="Cambria Math" w:eastAsia="Arial Narrow" w:hAnsi="Cambria Math" w:cstheme="minorHAnsi"/>
                  <w:sz w:val="22"/>
                  <w:szCs w:val="22"/>
                </w:rPr>
                <m:t>K</m:t>
              </m:r>
            </m:oMath>
            <w:r w:rsidR="005C1B55" w:rsidRPr="002A25BD">
              <w:rPr>
                <w:rFonts w:ascii="Arial Narrow" w:eastAsia="Arial Narrow" w:hAnsi="Arial Narrow" w:cstheme="minorHAnsi"/>
                <w:sz w:val="22"/>
                <w:szCs w:val="22"/>
              </w:rPr>
              <w:t xml:space="preserve"> </w:t>
            </w:r>
            <w:proofErr w:type="gramStart"/>
            <w:r w:rsidR="005C1B55" w:rsidRPr="002A25BD">
              <w:rPr>
                <w:rFonts w:ascii="Arial Narrow" w:eastAsia="Arial Narrow" w:hAnsi="Arial Narrow" w:cstheme="minorHAnsi"/>
                <w:sz w:val="22"/>
                <w:szCs w:val="22"/>
              </w:rPr>
              <w:t>clusters</w:t>
            </w:r>
            <w:proofErr w:type="gramEnd"/>
            <w:r w:rsidR="005C1B55" w:rsidRPr="002A25BD">
              <w:rPr>
                <w:rFonts w:ascii="Arial Narrow" w:eastAsia="Arial Narrow" w:hAnsi="Arial Narrow" w:cstheme="minorHAnsi"/>
                <w:sz w:val="22"/>
                <w:szCs w:val="22"/>
              </w:rPr>
              <w:t xml:space="preserve"> </w:t>
            </w:r>
          </w:p>
          <w:p w14:paraId="1DFDD6AD" w14:textId="77777777" w:rsidR="005C1B55" w:rsidRPr="002A25BD" w:rsidRDefault="005C1B55" w:rsidP="002A25BD">
            <w:pPr>
              <w:jc w:val="both"/>
              <w:rPr>
                <w:rFonts w:ascii="Arial Narrow" w:eastAsia="Arial Narrow" w:hAnsi="Arial Narrow" w:cstheme="minorHAnsi"/>
                <w:sz w:val="22"/>
                <w:szCs w:val="22"/>
              </w:rPr>
            </w:pPr>
            <m:oMath>
              <m:r>
                <w:rPr>
                  <w:rFonts w:ascii="Cambria Math" w:eastAsia="Arial Narrow" w:hAnsi="Cambria Math" w:cstheme="minorHAnsi"/>
                  <w:sz w:val="22"/>
                  <w:szCs w:val="22"/>
                </w:rPr>
                <m:t>δ</m:t>
              </m:r>
              <m:d>
                <m:dPr>
                  <m:ctrlPr>
                    <w:rPr>
                      <w:rFonts w:ascii="Cambria Math" w:eastAsia="Arial Narrow" w:hAnsi="Cambria Math" w:cstheme="minorHAnsi"/>
                      <w:i/>
                      <w:iCs/>
                      <w:sz w:val="22"/>
                      <w:szCs w:val="22"/>
                    </w:rPr>
                  </m:ctrlPr>
                </m:dPr>
                <m:e>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i</m:t>
                      </m:r>
                    </m:sub>
                  </m:sSub>
                  <m:r>
                    <w:rPr>
                      <w:rFonts w:ascii="Cambria Math" w:eastAsia="Arial Narrow" w:hAnsi="Cambria Math" w:cstheme="minorHAnsi"/>
                      <w:sz w:val="22"/>
                      <w:szCs w:val="22"/>
                    </w:rPr>
                    <m:t>,</m:t>
                  </m:r>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j</m:t>
                      </m:r>
                    </m:sub>
                  </m:sSub>
                </m:e>
              </m:d>
            </m:oMath>
            <w:r w:rsidRPr="002A25BD">
              <w:rPr>
                <w:rFonts w:ascii="Arial Narrow" w:eastAsia="Arial Narrow" w:hAnsi="Arial Narrow" w:cstheme="minorHAnsi"/>
                <w:sz w:val="22"/>
                <w:szCs w:val="22"/>
              </w:rPr>
              <w:t xml:space="preserve">: distancia intercluster entre el </w:t>
            </w:r>
            <w:proofErr w:type="gramStart"/>
            <w:r w:rsidRPr="002A25BD">
              <w:rPr>
                <w:rFonts w:ascii="Arial Narrow" w:eastAsia="Arial Narrow" w:hAnsi="Arial Narrow" w:cstheme="minorHAnsi"/>
                <w:sz w:val="22"/>
                <w:szCs w:val="22"/>
              </w:rPr>
              <w:t>cluster</w:t>
            </w:r>
            <w:proofErr w:type="gramEnd"/>
            <w:r w:rsidRPr="002A25BD">
              <w:rPr>
                <w:rFonts w:ascii="Arial Narrow" w:eastAsia="Arial Narrow" w:hAnsi="Arial Narrow" w:cstheme="minorHAnsi"/>
                <w:sz w:val="22"/>
                <w:szCs w:val="22"/>
              </w:rPr>
              <w:t xml:space="preserve"> </w:t>
            </w:r>
            <m:oMath>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i</m:t>
                  </m:r>
                </m:sub>
              </m:sSub>
            </m:oMath>
            <w:r w:rsidRPr="002A25BD">
              <w:rPr>
                <w:rFonts w:ascii="Arial Narrow" w:eastAsia="Arial Narrow" w:hAnsi="Arial Narrow" w:cstheme="minorHAnsi"/>
                <w:sz w:val="22"/>
                <w:szCs w:val="22"/>
              </w:rPr>
              <w:t xml:space="preserve"> y el cluster </w:t>
            </w:r>
            <m:oMath>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j</m:t>
                  </m:r>
                </m:sub>
              </m:sSub>
            </m:oMath>
          </w:p>
          <w:p w14:paraId="2E216C1D" w14:textId="77777777" w:rsidR="005C1B55" w:rsidRPr="002A25BD" w:rsidRDefault="005C1B55" w:rsidP="002A25BD">
            <w:pPr>
              <w:jc w:val="both"/>
              <w:rPr>
                <w:rFonts w:ascii="Arial Narrow" w:eastAsia="Arial Narrow" w:hAnsi="Arial Narrow" w:cstheme="minorHAnsi"/>
                <w:sz w:val="22"/>
                <w:szCs w:val="22"/>
              </w:rPr>
            </w:pPr>
            <m:oMath>
              <m:r>
                <w:rPr>
                  <w:rFonts w:ascii="Cambria Math" w:eastAsia="Arial Narrow" w:hAnsi="Cambria Math" w:cstheme="minorHAnsi"/>
                  <w:sz w:val="22"/>
                  <w:szCs w:val="22"/>
                </w:rPr>
                <m:t>∆</m:t>
              </m:r>
              <m:d>
                <m:dPr>
                  <m:ctrlPr>
                    <w:rPr>
                      <w:rFonts w:ascii="Cambria Math" w:eastAsia="Arial Narrow" w:hAnsi="Cambria Math" w:cstheme="minorHAnsi"/>
                      <w:i/>
                      <w:iCs/>
                      <w:sz w:val="22"/>
                      <w:szCs w:val="22"/>
                    </w:rPr>
                  </m:ctrlPr>
                </m:dPr>
                <m:e>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k</m:t>
                      </m:r>
                    </m:sub>
                  </m:sSub>
                </m:e>
              </m:d>
            </m:oMath>
            <w:r w:rsidRPr="002A25BD">
              <w:rPr>
                <w:rFonts w:ascii="Arial Narrow" w:eastAsia="Arial Narrow" w:hAnsi="Arial Narrow" w:cstheme="minorHAnsi"/>
                <w:sz w:val="22"/>
                <w:szCs w:val="22"/>
              </w:rPr>
              <w:t xml:space="preserve">: distancia intracluster del </w:t>
            </w:r>
            <w:proofErr w:type="gramStart"/>
            <w:r w:rsidRPr="002A25BD">
              <w:rPr>
                <w:rFonts w:ascii="Arial Narrow" w:eastAsia="Arial Narrow" w:hAnsi="Arial Narrow" w:cstheme="minorHAnsi"/>
                <w:sz w:val="22"/>
                <w:szCs w:val="22"/>
              </w:rPr>
              <w:t>cluster</w:t>
            </w:r>
            <w:proofErr w:type="gramEnd"/>
            <w:r w:rsidRPr="002A25BD">
              <w:rPr>
                <w:rFonts w:ascii="Arial Narrow" w:eastAsia="Arial Narrow" w:hAnsi="Arial Narrow" w:cstheme="minorHAnsi"/>
                <w:sz w:val="22"/>
                <w:szCs w:val="22"/>
              </w:rPr>
              <w:t xml:space="preserve"> </w:t>
            </w:r>
            <m:oMath>
              <m:sSub>
                <m:sSubPr>
                  <m:ctrlPr>
                    <w:rPr>
                      <w:rFonts w:ascii="Cambria Math" w:eastAsia="Arial Narrow" w:hAnsi="Cambria Math" w:cstheme="minorHAnsi"/>
                      <w:i/>
                      <w:iCs/>
                      <w:sz w:val="22"/>
                      <w:szCs w:val="22"/>
                    </w:rPr>
                  </m:ctrlPr>
                </m:sSubPr>
                <m:e>
                  <m:r>
                    <w:rPr>
                      <w:rFonts w:ascii="Cambria Math" w:eastAsia="Arial Narrow" w:hAnsi="Cambria Math" w:cstheme="minorHAnsi"/>
                      <w:sz w:val="22"/>
                      <w:szCs w:val="22"/>
                    </w:rPr>
                    <m:t>X</m:t>
                  </m:r>
                </m:e>
                <m:sub>
                  <m:r>
                    <w:rPr>
                      <w:rFonts w:ascii="Cambria Math" w:eastAsia="Arial Narrow" w:hAnsi="Cambria Math" w:cstheme="minorHAnsi"/>
                      <w:sz w:val="22"/>
                      <w:szCs w:val="22"/>
                    </w:rPr>
                    <m:t>k</m:t>
                  </m:r>
                </m:sub>
              </m:sSub>
            </m:oMath>
          </w:p>
          <w:p w14:paraId="533D5007" w14:textId="77777777" w:rsidR="005C1B55" w:rsidRPr="002A25BD" w:rsidRDefault="005C1B55" w:rsidP="002A25BD">
            <w:pPr>
              <w:jc w:val="both"/>
              <w:rPr>
                <w:rFonts w:ascii="Arial Narrow" w:eastAsia="Arial Narrow" w:hAnsi="Arial Narrow" w:cstheme="minorHAnsi"/>
                <w:sz w:val="22"/>
                <w:szCs w:val="22"/>
              </w:rPr>
            </w:pPr>
          </w:p>
          <w:p w14:paraId="7233FEEC" w14:textId="77777777" w:rsidR="005C1B55" w:rsidRPr="002A25BD" w:rsidRDefault="005C1B55" w:rsidP="002A25BD">
            <w:pPr>
              <w:jc w:val="both"/>
              <w:rPr>
                <w:rFonts w:ascii="Arial Narrow" w:eastAsia="Arial Narrow" w:hAnsi="Arial Narrow" w:cstheme="minorHAnsi"/>
                <w:b/>
                <w:bCs/>
                <w:sz w:val="22"/>
                <w:szCs w:val="22"/>
              </w:rPr>
            </w:pPr>
            <w:r w:rsidRPr="002A25BD">
              <w:rPr>
                <w:rFonts w:ascii="Arial Narrow" w:eastAsia="Arial Narrow" w:hAnsi="Arial Narrow" w:cstheme="minorHAnsi"/>
                <w:sz w:val="22"/>
                <w:szCs w:val="22"/>
              </w:rPr>
              <w:t>Un valor alto de este índice significa que la agrupación es óptima y viceversa.</w:t>
            </w:r>
            <w:r w:rsidRPr="002A25BD">
              <w:rPr>
                <w:rFonts w:ascii="Arial Narrow" w:eastAsia="Arial Narrow" w:hAnsi="Arial Narrow" w:cstheme="minorHAnsi"/>
                <w:b/>
                <w:bCs/>
                <w:sz w:val="22"/>
                <w:szCs w:val="22"/>
              </w:rPr>
              <w:t xml:space="preserve"> </w:t>
            </w:r>
            <w:r w:rsidRPr="002A25BD">
              <w:rPr>
                <w:rFonts w:ascii="Arial Narrow" w:eastAsia="Arial Narrow" w:hAnsi="Arial Narrow" w:cstheme="minorHAnsi"/>
                <w:sz w:val="22"/>
                <w:szCs w:val="22"/>
              </w:rPr>
              <w:t xml:space="preserve">Por tanto, el objetivo es maximizar el valor del índice de Dunn, de esta forma se garantiza que la distancia entre </w:t>
            </w:r>
            <w:proofErr w:type="spellStart"/>
            <w:proofErr w:type="gramStart"/>
            <w:r w:rsidRPr="002A25BD">
              <w:rPr>
                <w:rFonts w:ascii="Arial Narrow" w:eastAsia="Arial Narrow" w:hAnsi="Arial Narrow" w:cstheme="minorHAnsi"/>
                <w:sz w:val="22"/>
                <w:szCs w:val="22"/>
              </w:rPr>
              <w:t>clusters</w:t>
            </w:r>
            <w:proofErr w:type="spellEnd"/>
            <w:proofErr w:type="gramEnd"/>
            <w:r w:rsidRPr="002A25BD">
              <w:rPr>
                <w:rFonts w:ascii="Arial Narrow" w:eastAsia="Arial Narrow" w:hAnsi="Arial Narrow" w:cstheme="minorHAnsi"/>
                <w:sz w:val="22"/>
                <w:szCs w:val="22"/>
              </w:rPr>
              <w:t xml:space="preserve"> sea lo más grande posible y la separación dentro de cada </w:t>
            </w:r>
            <w:proofErr w:type="spellStart"/>
            <w:r w:rsidRPr="002A25BD">
              <w:rPr>
                <w:rFonts w:ascii="Arial Narrow" w:eastAsia="Arial Narrow" w:hAnsi="Arial Narrow" w:cstheme="minorHAnsi"/>
                <w:sz w:val="22"/>
                <w:szCs w:val="22"/>
              </w:rPr>
              <w:t>cluster</w:t>
            </w:r>
            <w:proofErr w:type="spellEnd"/>
            <w:r w:rsidRPr="002A25BD">
              <w:rPr>
                <w:rFonts w:ascii="Arial Narrow" w:eastAsia="Arial Narrow" w:hAnsi="Arial Narrow" w:cstheme="minorHAnsi"/>
                <w:sz w:val="22"/>
                <w:szCs w:val="22"/>
              </w:rPr>
              <w:t xml:space="preserve"> sea lo más pequeña posible.</w:t>
            </w:r>
          </w:p>
          <w:p w14:paraId="4FC79088" w14:textId="77777777" w:rsidR="005C1B55" w:rsidRPr="002A25BD" w:rsidRDefault="005C1B55" w:rsidP="002A25BD">
            <w:pPr>
              <w:jc w:val="both"/>
              <w:rPr>
                <w:rFonts w:ascii="Arial Narrow" w:eastAsia="Arial Narrow" w:hAnsi="Arial Narrow" w:cstheme="minorHAnsi"/>
                <w:color w:val="FF0000"/>
                <w:sz w:val="22"/>
                <w:szCs w:val="22"/>
              </w:rPr>
            </w:pPr>
          </w:p>
          <w:p w14:paraId="3600815B" w14:textId="7863F44A" w:rsidR="005C1B55" w:rsidRPr="002A25BD" w:rsidRDefault="005C1B55" w:rsidP="002A25BD">
            <w:pPr>
              <w:pStyle w:val="Descripcin"/>
              <w:rPr>
                <w:rFonts w:ascii="Arial Narrow" w:eastAsia="Arial Narrow" w:hAnsi="Arial Narrow" w:cstheme="minorHAnsi"/>
                <w:color w:val="FF0000"/>
                <w:sz w:val="22"/>
                <w:szCs w:val="22"/>
              </w:rPr>
            </w:pPr>
            <w:bookmarkStart w:id="8" w:name="_Toc70690310"/>
            <w:r w:rsidRPr="002A25BD">
              <w:rPr>
                <w:rFonts w:ascii="Arial Narrow" w:hAnsi="Arial Narrow"/>
                <w:sz w:val="22"/>
                <w:szCs w:val="22"/>
              </w:rPr>
              <w:t xml:space="preserve">Gráfico </w:t>
            </w:r>
            <w:r w:rsidRPr="002A25BD">
              <w:rPr>
                <w:rFonts w:ascii="Arial Narrow" w:hAnsi="Arial Narrow"/>
                <w:sz w:val="22"/>
                <w:szCs w:val="22"/>
              </w:rPr>
              <w:fldChar w:fldCharType="begin"/>
            </w:r>
            <w:r w:rsidRPr="002A25BD">
              <w:rPr>
                <w:rFonts w:ascii="Arial Narrow" w:hAnsi="Arial Narrow"/>
                <w:sz w:val="22"/>
                <w:szCs w:val="22"/>
              </w:rPr>
              <w:instrText xml:space="preserve"> SEQ Gráfico \* ARABIC </w:instrText>
            </w:r>
            <w:r w:rsidRPr="002A25BD">
              <w:rPr>
                <w:rFonts w:ascii="Arial Narrow" w:hAnsi="Arial Narrow"/>
                <w:sz w:val="22"/>
                <w:szCs w:val="22"/>
              </w:rPr>
              <w:fldChar w:fldCharType="separate"/>
            </w:r>
            <w:r w:rsidR="007D24C5">
              <w:rPr>
                <w:rFonts w:ascii="Arial Narrow" w:hAnsi="Arial Narrow"/>
                <w:noProof/>
                <w:sz w:val="22"/>
                <w:szCs w:val="22"/>
              </w:rPr>
              <w:t>4</w:t>
            </w:r>
            <w:r w:rsidRPr="002A25BD">
              <w:rPr>
                <w:rFonts w:ascii="Arial Narrow" w:hAnsi="Arial Narrow"/>
                <w:noProof/>
                <w:sz w:val="22"/>
                <w:szCs w:val="22"/>
              </w:rPr>
              <w:fldChar w:fldCharType="end"/>
            </w:r>
            <w:r w:rsidRPr="002A25BD">
              <w:rPr>
                <w:rFonts w:ascii="Arial Narrow" w:hAnsi="Arial Narrow"/>
                <w:sz w:val="22"/>
                <w:szCs w:val="22"/>
              </w:rPr>
              <w:t xml:space="preserve">. Número óptimo de </w:t>
            </w:r>
            <w:proofErr w:type="spellStart"/>
            <w:proofErr w:type="gramStart"/>
            <w:r w:rsidRPr="002A25BD">
              <w:rPr>
                <w:rFonts w:ascii="Arial Narrow" w:hAnsi="Arial Narrow"/>
                <w:sz w:val="22"/>
                <w:szCs w:val="22"/>
              </w:rPr>
              <w:t>clusters</w:t>
            </w:r>
            <w:bookmarkEnd w:id="8"/>
            <w:proofErr w:type="spellEnd"/>
            <w:proofErr w:type="gramEnd"/>
          </w:p>
          <w:p w14:paraId="4C6F52A1" w14:textId="77777777" w:rsidR="005C1B55" w:rsidRPr="002A25BD" w:rsidRDefault="005C1B55" w:rsidP="002A25BD">
            <w:pPr>
              <w:jc w:val="center"/>
              <w:rPr>
                <w:rFonts w:ascii="Arial Narrow" w:eastAsia="Arial Narrow" w:hAnsi="Arial Narrow" w:cstheme="minorHAnsi"/>
                <w:sz w:val="22"/>
                <w:szCs w:val="22"/>
              </w:rPr>
            </w:pPr>
            <w:r>
              <w:rPr>
                <w:noProof/>
              </w:rPr>
              <w:drawing>
                <wp:inline distT="0" distB="0" distL="0" distR="0" wp14:anchorId="5C0836ED" wp14:editId="5C6B4F9C">
                  <wp:extent cx="357124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3571240" cy="2343150"/>
                          </a:xfrm>
                          <a:prstGeom prst="rect">
                            <a:avLst/>
                          </a:prstGeom>
                        </pic:spPr>
                      </pic:pic>
                    </a:graphicData>
                  </a:graphic>
                </wp:inline>
              </w:drawing>
            </w:r>
          </w:p>
          <w:p w14:paraId="65C1CAC5" w14:textId="3A5594B0" w:rsidR="005C1B55" w:rsidRDefault="005C1B55" w:rsidP="002A25BD">
            <w:pPr>
              <w:jc w:val="center"/>
              <w:rPr>
                <w:rFonts w:ascii="Arial Narrow" w:hAnsi="Arial Narrow" w:cstheme="minorHAnsi"/>
                <w:sz w:val="22"/>
                <w:szCs w:val="22"/>
              </w:rPr>
            </w:pPr>
            <w:r w:rsidRPr="002A25BD">
              <w:rPr>
                <w:rFonts w:ascii="Arial Narrow" w:hAnsi="Arial Narrow" w:cstheme="minorHAnsi"/>
                <w:sz w:val="22"/>
                <w:szCs w:val="22"/>
              </w:rPr>
              <w:t>Fuente: Elaboración propia.</w:t>
            </w:r>
          </w:p>
          <w:p w14:paraId="0035FB3C" w14:textId="77777777" w:rsidR="002A25BD" w:rsidRPr="002A25BD" w:rsidRDefault="002A25BD" w:rsidP="002A25BD">
            <w:pPr>
              <w:jc w:val="center"/>
              <w:rPr>
                <w:rFonts w:ascii="Arial Narrow" w:eastAsia="Arial Narrow" w:hAnsi="Arial Narrow" w:cstheme="minorHAnsi"/>
                <w:sz w:val="22"/>
                <w:szCs w:val="22"/>
              </w:rPr>
            </w:pPr>
          </w:p>
          <w:p w14:paraId="568CD110" w14:textId="77777777"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En el gráfico anterior, se ilustra el valor del índice de Dunn para diferentes valores de k. Como se puede observar, el valor de k que maximiza el valor del índice de Dunn es 3 y, por tanto, el número óptimo de grupos para segmentar a los 1,101 municipios de Colombia es 3.</w:t>
            </w:r>
          </w:p>
          <w:p w14:paraId="733D496C" w14:textId="77777777" w:rsidR="005C1B55" w:rsidRPr="002A25BD" w:rsidRDefault="005C1B55" w:rsidP="005C1B55">
            <w:pPr>
              <w:jc w:val="both"/>
              <w:rPr>
                <w:rFonts w:ascii="Arial Narrow" w:eastAsia="Arial Narrow" w:hAnsi="Arial Narrow" w:cstheme="minorHAnsi"/>
                <w:sz w:val="22"/>
                <w:szCs w:val="22"/>
              </w:rPr>
            </w:pPr>
          </w:p>
          <w:p w14:paraId="1136A2AF" w14:textId="77777777" w:rsidR="005C1B55" w:rsidRPr="002A25BD" w:rsidRDefault="005C1B55" w:rsidP="002A25BD">
            <w:pPr>
              <w:jc w:val="both"/>
              <w:rPr>
                <w:rFonts w:ascii="Arial Narrow" w:eastAsia="Arial Narrow" w:hAnsi="Arial Narrow" w:cstheme="minorHAnsi"/>
                <w:b/>
                <w:bCs/>
                <w:i/>
                <w:iCs/>
                <w:sz w:val="22"/>
                <w:szCs w:val="22"/>
              </w:rPr>
            </w:pPr>
            <w:r w:rsidRPr="002A25BD">
              <w:rPr>
                <w:rFonts w:ascii="Arial Narrow" w:eastAsia="Arial Narrow" w:hAnsi="Arial Narrow" w:cstheme="minorHAnsi"/>
                <w:b/>
                <w:bCs/>
                <w:i/>
                <w:iCs/>
                <w:sz w:val="22"/>
                <w:szCs w:val="22"/>
              </w:rPr>
              <w:t>Resultados</w:t>
            </w:r>
          </w:p>
          <w:p w14:paraId="780BBD28" w14:textId="0E8829A7" w:rsidR="005C1B55" w:rsidRPr="002A25BD" w:rsidRDefault="005C1B55" w:rsidP="7A70D310">
            <w:pPr>
              <w:jc w:val="both"/>
              <w:rPr>
                <w:rFonts w:ascii="Arial Narrow" w:eastAsia="Arial Narrow" w:hAnsi="Arial Narrow" w:cstheme="minorBidi"/>
                <w:sz w:val="22"/>
                <w:szCs w:val="22"/>
              </w:rPr>
            </w:pPr>
            <w:r w:rsidRPr="7A70D310">
              <w:rPr>
                <w:rFonts w:ascii="Arial Narrow" w:eastAsia="Arial Narrow" w:hAnsi="Arial Narrow" w:cstheme="minorBidi"/>
                <w:sz w:val="22"/>
                <w:szCs w:val="22"/>
              </w:rPr>
              <w:t xml:space="preserve">A partir del conjunto de datos de caracterización de municipios, </w:t>
            </w:r>
            <w:r w:rsidR="00CF1BC6">
              <w:rPr>
                <w:rFonts w:ascii="Arial Narrow" w:eastAsia="Arial Narrow" w:hAnsi="Arial Narrow" w:cstheme="minorBidi"/>
                <w:sz w:val="22"/>
                <w:szCs w:val="22"/>
              </w:rPr>
              <w:t>el MinTIC</w:t>
            </w:r>
            <w:r w:rsidR="00CF1BC6" w:rsidRPr="7A70D310">
              <w:rPr>
                <w:rFonts w:ascii="Arial Narrow" w:eastAsia="Arial Narrow" w:hAnsi="Arial Narrow" w:cstheme="minorBidi"/>
                <w:sz w:val="22"/>
                <w:szCs w:val="22"/>
              </w:rPr>
              <w:t xml:space="preserve"> </w:t>
            </w:r>
            <w:r w:rsidRPr="7A70D310">
              <w:rPr>
                <w:rFonts w:ascii="Arial Narrow" w:eastAsia="Arial Narrow" w:hAnsi="Arial Narrow" w:cstheme="minorBidi"/>
                <w:sz w:val="22"/>
                <w:szCs w:val="22"/>
              </w:rPr>
              <w:t>implementó un algoritmo k-medias con 3 centroides cuyos resultados se resumen en el siguiente gráfico:</w:t>
            </w:r>
          </w:p>
          <w:p w14:paraId="7564A076" w14:textId="77777777" w:rsidR="005C1B55" w:rsidRPr="002A25BD" w:rsidRDefault="005C1B55" w:rsidP="005C1B55">
            <w:pPr>
              <w:jc w:val="both"/>
              <w:rPr>
                <w:rFonts w:ascii="Arial Narrow" w:eastAsia="Arial Narrow" w:hAnsi="Arial Narrow" w:cstheme="minorHAnsi"/>
                <w:sz w:val="22"/>
                <w:szCs w:val="22"/>
              </w:rPr>
            </w:pPr>
          </w:p>
          <w:p w14:paraId="306CD5AA" w14:textId="3EC0C074" w:rsidR="005C1B55" w:rsidRPr="002A25BD" w:rsidRDefault="005C1B55" w:rsidP="005C1B55">
            <w:pPr>
              <w:pStyle w:val="Descripcin"/>
              <w:rPr>
                <w:rFonts w:ascii="Arial Narrow" w:eastAsia="Arial Narrow" w:hAnsi="Arial Narrow" w:cstheme="minorHAnsi"/>
                <w:sz w:val="22"/>
                <w:szCs w:val="22"/>
              </w:rPr>
            </w:pPr>
            <w:bookmarkStart w:id="9" w:name="_Toc70690311"/>
            <w:r w:rsidRPr="002A25BD">
              <w:rPr>
                <w:rFonts w:ascii="Arial Narrow" w:hAnsi="Arial Narrow"/>
                <w:sz w:val="22"/>
                <w:szCs w:val="22"/>
              </w:rPr>
              <w:t xml:space="preserve">Gráfico </w:t>
            </w:r>
            <w:r w:rsidRPr="002A25BD">
              <w:rPr>
                <w:rFonts w:ascii="Arial Narrow" w:hAnsi="Arial Narrow"/>
                <w:sz w:val="22"/>
                <w:szCs w:val="22"/>
              </w:rPr>
              <w:fldChar w:fldCharType="begin"/>
            </w:r>
            <w:r w:rsidRPr="002A25BD">
              <w:rPr>
                <w:rFonts w:ascii="Arial Narrow" w:hAnsi="Arial Narrow"/>
                <w:sz w:val="22"/>
                <w:szCs w:val="22"/>
              </w:rPr>
              <w:instrText xml:space="preserve"> SEQ Gráfico \* ARABIC </w:instrText>
            </w:r>
            <w:r w:rsidRPr="002A25BD">
              <w:rPr>
                <w:rFonts w:ascii="Arial Narrow" w:hAnsi="Arial Narrow"/>
                <w:sz w:val="22"/>
                <w:szCs w:val="22"/>
              </w:rPr>
              <w:fldChar w:fldCharType="separate"/>
            </w:r>
            <w:r w:rsidR="007D24C5">
              <w:rPr>
                <w:rFonts w:ascii="Arial Narrow" w:hAnsi="Arial Narrow"/>
                <w:noProof/>
                <w:sz w:val="22"/>
                <w:szCs w:val="22"/>
              </w:rPr>
              <w:t>5</w:t>
            </w:r>
            <w:r w:rsidRPr="002A25BD">
              <w:rPr>
                <w:rFonts w:ascii="Arial Narrow" w:hAnsi="Arial Narrow"/>
                <w:noProof/>
                <w:sz w:val="22"/>
                <w:szCs w:val="22"/>
              </w:rPr>
              <w:fldChar w:fldCharType="end"/>
            </w:r>
            <w:r w:rsidRPr="002A25BD">
              <w:rPr>
                <w:rFonts w:ascii="Arial Narrow" w:hAnsi="Arial Narrow"/>
                <w:sz w:val="22"/>
                <w:szCs w:val="22"/>
              </w:rPr>
              <w:t>. Agrupación de municipios</w:t>
            </w:r>
            <w:bookmarkEnd w:id="9"/>
          </w:p>
          <w:p w14:paraId="5A4DABE7" w14:textId="77777777" w:rsidR="005C1B55" w:rsidRPr="002A25BD" w:rsidRDefault="005C1B55" w:rsidP="002A25BD">
            <w:pPr>
              <w:jc w:val="center"/>
              <w:rPr>
                <w:rFonts w:ascii="Arial Narrow" w:eastAsia="Arial Narrow" w:hAnsi="Arial Narrow" w:cstheme="minorHAnsi"/>
                <w:sz w:val="22"/>
                <w:szCs w:val="22"/>
              </w:rPr>
            </w:pPr>
            <w:r>
              <w:rPr>
                <w:noProof/>
              </w:rPr>
              <w:drawing>
                <wp:inline distT="0" distB="0" distL="0" distR="0" wp14:anchorId="45797C84" wp14:editId="1A914A66">
                  <wp:extent cx="5930464" cy="230041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30464" cy="2300410"/>
                          </a:xfrm>
                          <a:prstGeom prst="rect">
                            <a:avLst/>
                          </a:prstGeom>
                        </pic:spPr>
                      </pic:pic>
                    </a:graphicData>
                  </a:graphic>
                </wp:inline>
              </w:drawing>
            </w:r>
          </w:p>
          <w:p w14:paraId="70C8B241" w14:textId="77777777" w:rsidR="005C1B55" w:rsidRPr="002A25BD" w:rsidRDefault="005C1B55" w:rsidP="002A25BD">
            <w:pPr>
              <w:jc w:val="center"/>
              <w:rPr>
                <w:rFonts w:ascii="Arial Narrow" w:eastAsia="Arial Narrow" w:hAnsi="Arial Narrow" w:cstheme="minorHAnsi"/>
                <w:sz w:val="22"/>
                <w:szCs w:val="22"/>
              </w:rPr>
            </w:pPr>
            <w:r w:rsidRPr="002A25BD">
              <w:rPr>
                <w:rFonts w:ascii="Arial Narrow" w:hAnsi="Arial Narrow" w:cstheme="minorHAnsi"/>
                <w:sz w:val="22"/>
                <w:szCs w:val="22"/>
              </w:rPr>
              <w:t>Fuente: Elaboración propia.</w:t>
            </w:r>
          </w:p>
          <w:p w14:paraId="5E6B52AF" w14:textId="77777777" w:rsidR="005C1B55" w:rsidRPr="002A25BD" w:rsidRDefault="005C1B55" w:rsidP="002A25BD">
            <w:pPr>
              <w:jc w:val="both"/>
              <w:rPr>
                <w:rFonts w:ascii="Arial Narrow" w:eastAsia="Arial Narrow" w:hAnsi="Arial Narrow" w:cstheme="minorHAnsi"/>
                <w:sz w:val="22"/>
                <w:szCs w:val="22"/>
              </w:rPr>
            </w:pPr>
          </w:p>
          <w:p w14:paraId="564FF324" w14:textId="77777777"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El </w:t>
            </w:r>
            <w:proofErr w:type="spellStart"/>
            <w:proofErr w:type="gramStart"/>
            <w:r w:rsidRPr="002A25BD">
              <w:rPr>
                <w:rFonts w:ascii="Arial Narrow" w:eastAsia="Arial Narrow" w:hAnsi="Arial Narrow" w:cstheme="minorHAnsi"/>
                <w:sz w:val="22"/>
                <w:szCs w:val="22"/>
              </w:rPr>
              <w:t>cluster</w:t>
            </w:r>
            <w:proofErr w:type="spellEnd"/>
            <w:proofErr w:type="gramEnd"/>
            <w:r w:rsidRPr="002A25BD">
              <w:rPr>
                <w:rFonts w:ascii="Arial Narrow" w:eastAsia="Arial Narrow" w:hAnsi="Arial Narrow" w:cstheme="minorHAnsi"/>
                <w:sz w:val="22"/>
                <w:szCs w:val="22"/>
              </w:rPr>
              <w:t xml:space="preserve"> 1 está compuesto por 124 municipios, y corresponde al </w:t>
            </w:r>
            <w:proofErr w:type="spellStart"/>
            <w:r w:rsidRPr="002A25BD">
              <w:rPr>
                <w:rFonts w:ascii="Arial Narrow" w:eastAsia="Arial Narrow" w:hAnsi="Arial Narrow" w:cstheme="minorHAnsi"/>
                <w:sz w:val="22"/>
                <w:szCs w:val="22"/>
              </w:rPr>
              <w:t>cluster</w:t>
            </w:r>
            <w:proofErr w:type="spellEnd"/>
            <w:r w:rsidRPr="002A25BD">
              <w:rPr>
                <w:rFonts w:ascii="Arial Narrow" w:eastAsia="Arial Narrow" w:hAnsi="Arial Narrow" w:cstheme="minorHAnsi"/>
                <w:sz w:val="22"/>
                <w:szCs w:val="22"/>
              </w:rPr>
              <w:t xml:space="preserve"> más avanzado en términos de las variables utilizadas para la segmentación (tamaño de la población, ingresos municipales, acceso a internet, densidad poblacional, índice de desempeño institucional e índice de desempeño fiscal). El </w:t>
            </w:r>
            <w:proofErr w:type="spellStart"/>
            <w:proofErr w:type="gramStart"/>
            <w:r w:rsidRPr="002A25BD">
              <w:rPr>
                <w:rFonts w:ascii="Arial Narrow" w:eastAsia="Arial Narrow" w:hAnsi="Arial Narrow" w:cstheme="minorHAnsi"/>
                <w:sz w:val="22"/>
                <w:szCs w:val="22"/>
              </w:rPr>
              <w:t>cluster</w:t>
            </w:r>
            <w:proofErr w:type="spellEnd"/>
            <w:proofErr w:type="gramEnd"/>
            <w:r w:rsidRPr="002A25BD">
              <w:rPr>
                <w:rFonts w:ascii="Arial Narrow" w:eastAsia="Arial Narrow" w:hAnsi="Arial Narrow" w:cstheme="minorHAnsi"/>
                <w:sz w:val="22"/>
                <w:szCs w:val="22"/>
              </w:rPr>
              <w:t xml:space="preserve"> 2 (nivel intermedio) está compuesto por 416 municipios y el </w:t>
            </w:r>
            <w:proofErr w:type="spellStart"/>
            <w:r w:rsidRPr="002A25BD">
              <w:rPr>
                <w:rFonts w:ascii="Arial Narrow" w:eastAsia="Arial Narrow" w:hAnsi="Arial Narrow" w:cstheme="minorHAnsi"/>
                <w:sz w:val="22"/>
                <w:szCs w:val="22"/>
              </w:rPr>
              <w:t>cluster</w:t>
            </w:r>
            <w:proofErr w:type="spellEnd"/>
            <w:r w:rsidRPr="002A25BD">
              <w:rPr>
                <w:rFonts w:ascii="Arial Narrow" w:eastAsia="Arial Narrow" w:hAnsi="Arial Narrow" w:cstheme="minorHAnsi"/>
                <w:sz w:val="22"/>
                <w:szCs w:val="22"/>
              </w:rPr>
              <w:t xml:space="preserve"> 3 por 561 municipios, y corresponde al </w:t>
            </w:r>
            <w:proofErr w:type="spellStart"/>
            <w:r w:rsidRPr="002A25BD">
              <w:rPr>
                <w:rFonts w:ascii="Arial Narrow" w:eastAsia="Arial Narrow" w:hAnsi="Arial Narrow" w:cstheme="minorHAnsi"/>
                <w:sz w:val="22"/>
                <w:szCs w:val="22"/>
              </w:rPr>
              <w:t>cluster</w:t>
            </w:r>
            <w:proofErr w:type="spellEnd"/>
            <w:r w:rsidRPr="002A25BD">
              <w:rPr>
                <w:rFonts w:ascii="Arial Narrow" w:eastAsia="Arial Narrow" w:hAnsi="Arial Narrow" w:cstheme="minorHAnsi"/>
                <w:sz w:val="22"/>
                <w:szCs w:val="22"/>
              </w:rPr>
              <w:t xml:space="preserve"> con condiciones más básicas en términos de las variables analizadas.</w:t>
            </w:r>
          </w:p>
          <w:p w14:paraId="542F97AD" w14:textId="77777777" w:rsidR="005C1B55" w:rsidRPr="002A25BD" w:rsidRDefault="005C1B55" w:rsidP="005C1B55">
            <w:pPr>
              <w:jc w:val="both"/>
              <w:rPr>
                <w:rFonts w:ascii="Arial Narrow" w:eastAsia="Arial Narrow" w:hAnsi="Arial Narrow" w:cstheme="minorHAnsi"/>
                <w:sz w:val="22"/>
                <w:szCs w:val="22"/>
              </w:rPr>
            </w:pPr>
          </w:p>
          <w:p w14:paraId="40DA9B65" w14:textId="18B2A78A" w:rsidR="005C1B55" w:rsidRPr="002A25BD" w:rsidRDefault="005C1B55" w:rsidP="0FFF4A08">
            <w:pPr>
              <w:pStyle w:val="Prrafodelista"/>
              <w:numPr>
                <w:ilvl w:val="1"/>
                <w:numId w:val="4"/>
              </w:numPr>
              <w:jc w:val="both"/>
              <w:outlineLvl w:val="1"/>
              <w:rPr>
                <w:rFonts w:ascii="Arial Narrow" w:eastAsia="Arial Narrow" w:hAnsi="Arial Narrow" w:cstheme="minorBidi"/>
                <w:b/>
                <w:bCs/>
                <w:color w:val="2F5496" w:themeColor="accent1" w:themeShade="BF"/>
                <w:sz w:val="22"/>
                <w:szCs w:val="22"/>
              </w:rPr>
            </w:pPr>
            <w:bookmarkStart w:id="10" w:name="_Toc70690297"/>
            <w:r w:rsidRPr="0FFF4A08">
              <w:rPr>
                <w:rFonts w:ascii="Arial Narrow" w:eastAsia="Arial Narrow" w:hAnsi="Arial Narrow" w:cstheme="minorBidi"/>
                <w:b/>
                <w:bCs/>
                <w:color w:val="2F5496" w:themeColor="accent1" w:themeShade="BF"/>
                <w:sz w:val="22"/>
                <w:szCs w:val="22"/>
              </w:rPr>
              <w:t xml:space="preserve">Agrupación de </w:t>
            </w:r>
            <w:r w:rsidR="00064229">
              <w:rPr>
                <w:rFonts w:ascii="Arial Narrow" w:eastAsia="Arial Narrow" w:hAnsi="Arial Narrow" w:cstheme="minorBidi"/>
                <w:b/>
                <w:bCs/>
                <w:color w:val="2F5496" w:themeColor="accent1" w:themeShade="BF"/>
                <w:sz w:val="22"/>
                <w:szCs w:val="22"/>
              </w:rPr>
              <w:t>autoridades</w:t>
            </w:r>
            <w:r w:rsidRPr="0FFF4A08">
              <w:rPr>
                <w:rFonts w:ascii="Arial Narrow" w:eastAsia="Arial Narrow" w:hAnsi="Arial Narrow" w:cstheme="minorBidi"/>
                <w:b/>
                <w:bCs/>
                <w:color w:val="2F5496" w:themeColor="accent1" w:themeShade="BF"/>
                <w:sz w:val="22"/>
                <w:szCs w:val="22"/>
              </w:rPr>
              <w:t xml:space="preserve"> territoriales</w:t>
            </w:r>
            <w:bookmarkEnd w:id="10"/>
          </w:p>
          <w:p w14:paraId="1D88397A" w14:textId="77777777" w:rsidR="005C1B55" w:rsidRPr="002A25BD" w:rsidRDefault="005C1B55" w:rsidP="002A25BD">
            <w:pPr>
              <w:jc w:val="both"/>
              <w:rPr>
                <w:rFonts w:ascii="Arial Narrow" w:eastAsia="Arial Narrow" w:hAnsi="Arial Narrow" w:cstheme="minorHAnsi"/>
                <w:sz w:val="22"/>
                <w:szCs w:val="22"/>
              </w:rPr>
            </w:pPr>
          </w:p>
          <w:p w14:paraId="0E11B140" w14:textId="7A2B8D45"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La agrupación de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territoriales se desarrolló en dos etapas: en la primera, se utilizó la agrupación de municipios obtenida en la sección anterior junto con la naturaleza jurídica de </w:t>
            </w:r>
            <w:r w:rsidR="005664EC">
              <w:rPr>
                <w:rFonts w:ascii="Arial Narrow" w:eastAsia="Arial Narrow" w:hAnsi="Arial Narrow" w:cstheme="minorHAnsi"/>
                <w:sz w:val="22"/>
                <w:szCs w:val="22"/>
              </w:rPr>
              <w:t>estas</w:t>
            </w:r>
            <w:r w:rsidRPr="002A25BD">
              <w:rPr>
                <w:rFonts w:ascii="Arial Narrow" w:eastAsia="Arial Narrow" w:hAnsi="Arial Narrow" w:cstheme="minorHAnsi"/>
                <w:sz w:val="22"/>
                <w:szCs w:val="22"/>
              </w:rPr>
              <w:t xml:space="preserve">; y en la segunda, se analizaron variables de </w:t>
            </w:r>
            <w:r w:rsidRPr="002A25BD">
              <w:rPr>
                <w:rFonts w:ascii="Arial Narrow" w:hAnsi="Arial Narrow" w:cstheme="minorHAnsi"/>
                <w:sz w:val="22"/>
                <w:szCs w:val="22"/>
              </w:rPr>
              <w:t xml:space="preserve">complejidad, demanda y eficiencia de los trámites para cada uno de los grupos de </w:t>
            </w:r>
            <w:r w:rsidR="00064229">
              <w:rPr>
                <w:rFonts w:ascii="Arial Narrow" w:hAnsi="Arial Narrow" w:cstheme="minorHAnsi"/>
                <w:sz w:val="22"/>
                <w:szCs w:val="22"/>
              </w:rPr>
              <w:t>autoridades</w:t>
            </w:r>
            <w:r w:rsidRPr="002A25BD">
              <w:rPr>
                <w:rFonts w:ascii="Arial Narrow" w:hAnsi="Arial Narrow" w:cstheme="minorHAnsi"/>
                <w:sz w:val="22"/>
                <w:szCs w:val="22"/>
              </w:rPr>
              <w:t xml:space="preserve"> obtenidos en la primera fase. A continuación, se explica el procedimiento implementado en cada una de las dos etapas.</w:t>
            </w:r>
          </w:p>
          <w:p w14:paraId="57C99301" w14:textId="77777777" w:rsidR="005C1B55" w:rsidRPr="002A25BD" w:rsidRDefault="005C1B55" w:rsidP="005C1B55">
            <w:pPr>
              <w:jc w:val="both"/>
              <w:rPr>
                <w:rFonts w:ascii="Arial Narrow" w:eastAsia="Arial Narrow" w:hAnsi="Arial Narrow" w:cstheme="minorHAnsi"/>
                <w:sz w:val="22"/>
                <w:szCs w:val="22"/>
              </w:rPr>
            </w:pPr>
          </w:p>
          <w:p w14:paraId="6B197463" w14:textId="77777777" w:rsidR="005C1B55" w:rsidRPr="002A25BD" w:rsidRDefault="005C1B55" w:rsidP="00B15580">
            <w:pPr>
              <w:pStyle w:val="Prrafodelista"/>
              <w:numPr>
                <w:ilvl w:val="2"/>
                <w:numId w:val="4"/>
              </w:numPr>
              <w:jc w:val="both"/>
              <w:outlineLvl w:val="2"/>
              <w:rPr>
                <w:rFonts w:ascii="Arial Narrow" w:eastAsia="Arial Narrow" w:hAnsi="Arial Narrow" w:cstheme="minorHAnsi"/>
                <w:b/>
                <w:bCs/>
                <w:color w:val="2F5496" w:themeColor="accent1" w:themeShade="BF"/>
                <w:sz w:val="22"/>
                <w:szCs w:val="22"/>
              </w:rPr>
            </w:pPr>
            <w:bookmarkStart w:id="11" w:name="_Toc70690298"/>
            <w:r w:rsidRPr="002A25BD">
              <w:rPr>
                <w:rFonts w:ascii="Arial Narrow" w:eastAsia="Arial Narrow" w:hAnsi="Arial Narrow" w:cstheme="minorHAnsi"/>
                <w:b/>
                <w:bCs/>
                <w:color w:val="2F5496" w:themeColor="accent1" w:themeShade="BF"/>
                <w:sz w:val="22"/>
                <w:szCs w:val="22"/>
              </w:rPr>
              <w:t>Etapa uno</w:t>
            </w:r>
            <w:bookmarkEnd w:id="11"/>
          </w:p>
          <w:p w14:paraId="4A92F0CD" w14:textId="77777777" w:rsidR="005C1B55" w:rsidRPr="002A25BD" w:rsidRDefault="005C1B55" w:rsidP="002A25BD">
            <w:pPr>
              <w:jc w:val="both"/>
              <w:rPr>
                <w:rFonts w:ascii="Arial Narrow" w:eastAsia="Arial Narrow" w:hAnsi="Arial Narrow" w:cstheme="minorHAnsi"/>
                <w:sz w:val="22"/>
                <w:szCs w:val="22"/>
              </w:rPr>
            </w:pPr>
          </w:p>
          <w:p w14:paraId="022CC59D" w14:textId="2EEEE270" w:rsidR="005C1B55" w:rsidRPr="002A25BD" w:rsidRDefault="005C1B55" w:rsidP="7A70D310">
            <w:pPr>
              <w:jc w:val="both"/>
              <w:rPr>
                <w:rFonts w:ascii="Arial Narrow" w:eastAsia="Arial Narrow" w:hAnsi="Arial Narrow" w:cstheme="minorBidi"/>
                <w:sz w:val="22"/>
                <w:szCs w:val="22"/>
              </w:rPr>
            </w:pPr>
            <w:r w:rsidRPr="7A70D310">
              <w:rPr>
                <w:rFonts w:ascii="Arial Narrow" w:eastAsia="Arial Narrow" w:hAnsi="Arial Narrow" w:cstheme="minorBidi"/>
                <w:sz w:val="22"/>
                <w:szCs w:val="22"/>
              </w:rPr>
              <w:t xml:space="preserve">Teniendo en cuenta que la misionalidad de las </w:t>
            </w:r>
            <w:proofErr w:type="gramStart"/>
            <w:r w:rsidR="00064229">
              <w:rPr>
                <w:rFonts w:ascii="Arial Narrow" w:eastAsia="Arial Narrow" w:hAnsi="Arial Narrow" w:cstheme="minorBidi"/>
                <w:sz w:val="22"/>
                <w:szCs w:val="22"/>
              </w:rPr>
              <w:t>autoridades</w:t>
            </w:r>
            <w:r w:rsidRPr="7A70D310">
              <w:rPr>
                <w:rFonts w:ascii="Arial Narrow" w:eastAsia="Arial Narrow" w:hAnsi="Arial Narrow" w:cstheme="minorBidi"/>
                <w:sz w:val="22"/>
                <w:szCs w:val="22"/>
              </w:rPr>
              <w:t xml:space="preserve"> públicas</w:t>
            </w:r>
            <w:proofErr w:type="gramEnd"/>
            <w:r w:rsidRPr="7A70D310">
              <w:rPr>
                <w:rFonts w:ascii="Arial Narrow" w:eastAsia="Arial Narrow" w:hAnsi="Arial Narrow" w:cstheme="minorBidi"/>
                <w:sz w:val="22"/>
                <w:szCs w:val="22"/>
              </w:rPr>
              <w:t xml:space="preserve"> determina el tipo de trámites y servicios que ofrecen a los ciudadanos, en esta primera etapa se hizo una agrupación de </w:t>
            </w:r>
            <w:r w:rsidR="005664EC">
              <w:rPr>
                <w:rFonts w:ascii="Arial Narrow" w:eastAsia="Arial Narrow" w:hAnsi="Arial Narrow" w:cstheme="minorBidi"/>
                <w:sz w:val="22"/>
                <w:szCs w:val="22"/>
              </w:rPr>
              <w:t>estas</w:t>
            </w:r>
            <w:r w:rsidRPr="7A70D310">
              <w:rPr>
                <w:rFonts w:ascii="Arial Narrow" w:eastAsia="Arial Narrow" w:hAnsi="Arial Narrow" w:cstheme="minorBidi"/>
                <w:sz w:val="22"/>
                <w:szCs w:val="22"/>
              </w:rPr>
              <w:t xml:space="preserve"> a partir de su naturaleza jurídica considerando el contexto en el que operan, es decir, la agrupación de los municipios derivada en la sección anterior.</w:t>
            </w:r>
          </w:p>
          <w:p w14:paraId="0AA5C30C" w14:textId="77777777" w:rsidR="005C1B55" w:rsidRPr="002A25BD" w:rsidRDefault="005C1B55" w:rsidP="005C1B55">
            <w:pPr>
              <w:jc w:val="both"/>
              <w:rPr>
                <w:rFonts w:ascii="Arial Narrow" w:eastAsia="Arial Narrow" w:hAnsi="Arial Narrow" w:cstheme="minorHAnsi"/>
                <w:sz w:val="22"/>
                <w:szCs w:val="22"/>
              </w:rPr>
            </w:pPr>
          </w:p>
          <w:p w14:paraId="143860E1" w14:textId="409F67A9" w:rsidR="005C1B55" w:rsidRPr="002A25BD" w:rsidRDefault="005C1B55" w:rsidP="002A25BD">
            <w:pPr>
              <w:pStyle w:val="Descripcin"/>
              <w:rPr>
                <w:rFonts w:ascii="Arial Narrow" w:eastAsia="Arial Narrow" w:hAnsi="Arial Narrow" w:cstheme="minorHAnsi"/>
                <w:sz w:val="22"/>
                <w:szCs w:val="22"/>
              </w:rPr>
            </w:pPr>
            <w:bookmarkStart w:id="12" w:name="_Toc70690312"/>
            <w:r w:rsidRPr="002A25BD">
              <w:rPr>
                <w:rFonts w:ascii="Arial Narrow" w:hAnsi="Arial Narrow"/>
                <w:sz w:val="22"/>
                <w:szCs w:val="22"/>
              </w:rPr>
              <w:t xml:space="preserve">Gráfico </w:t>
            </w:r>
            <w:r w:rsidRPr="002A25BD">
              <w:rPr>
                <w:rFonts w:ascii="Arial Narrow" w:hAnsi="Arial Narrow"/>
                <w:sz w:val="22"/>
                <w:szCs w:val="22"/>
              </w:rPr>
              <w:fldChar w:fldCharType="begin"/>
            </w:r>
            <w:r w:rsidRPr="002A25BD">
              <w:rPr>
                <w:rFonts w:ascii="Arial Narrow" w:hAnsi="Arial Narrow"/>
                <w:sz w:val="22"/>
                <w:szCs w:val="22"/>
              </w:rPr>
              <w:instrText xml:space="preserve"> SEQ Gráfico \* ARABIC </w:instrText>
            </w:r>
            <w:r w:rsidRPr="002A25BD">
              <w:rPr>
                <w:rFonts w:ascii="Arial Narrow" w:hAnsi="Arial Narrow"/>
                <w:sz w:val="22"/>
                <w:szCs w:val="22"/>
              </w:rPr>
              <w:fldChar w:fldCharType="separate"/>
            </w:r>
            <w:r w:rsidR="007D24C5">
              <w:rPr>
                <w:rFonts w:ascii="Arial Narrow" w:hAnsi="Arial Narrow"/>
                <w:noProof/>
                <w:sz w:val="22"/>
                <w:szCs w:val="22"/>
              </w:rPr>
              <w:t>6</w:t>
            </w:r>
            <w:r w:rsidRPr="002A25BD">
              <w:rPr>
                <w:rFonts w:ascii="Arial Narrow" w:hAnsi="Arial Narrow"/>
                <w:noProof/>
                <w:sz w:val="22"/>
                <w:szCs w:val="22"/>
              </w:rPr>
              <w:fldChar w:fldCharType="end"/>
            </w:r>
            <w:r w:rsidRPr="002A25BD">
              <w:rPr>
                <w:rFonts w:ascii="Arial Narrow" w:hAnsi="Arial Narrow"/>
                <w:sz w:val="22"/>
                <w:szCs w:val="22"/>
              </w:rPr>
              <w:t xml:space="preserve">. Etapa 1 de agrupación de </w:t>
            </w:r>
            <w:r w:rsidR="00064229">
              <w:rPr>
                <w:rFonts w:ascii="Arial Narrow" w:hAnsi="Arial Narrow"/>
                <w:sz w:val="22"/>
                <w:szCs w:val="22"/>
              </w:rPr>
              <w:t>autoridades</w:t>
            </w:r>
            <w:r w:rsidRPr="002A25BD">
              <w:rPr>
                <w:rFonts w:ascii="Arial Narrow" w:hAnsi="Arial Narrow"/>
                <w:sz w:val="22"/>
                <w:szCs w:val="22"/>
              </w:rPr>
              <w:t xml:space="preserve"> territoriales - grupo par</w:t>
            </w:r>
            <w:bookmarkEnd w:id="12"/>
          </w:p>
          <w:p w14:paraId="51E96714" w14:textId="77777777" w:rsidR="005C1B55" w:rsidRPr="002A25BD" w:rsidRDefault="005C1B55" w:rsidP="002A25BD">
            <w:pPr>
              <w:jc w:val="center"/>
              <w:rPr>
                <w:rFonts w:ascii="Arial Narrow" w:eastAsia="Arial Narrow" w:hAnsi="Arial Narrow" w:cstheme="minorHAnsi"/>
                <w:sz w:val="22"/>
                <w:szCs w:val="22"/>
              </w:rPr>
            </w:pPr>
            <w:r>
              <w:rPr>
                <w:noProof/>
              </w:rPr>
              <w:drawing>
                <wp:inline distT="0" distB="0" distL="0" distR="0" wp14:anchorId="0E055FFE" wp14:editId="465964BD">
                  <wp:extent cx="6031232" cy="2971686"/>
                  <wp:effectExtent l="0" t="0" r="762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031232" cy="2971686"/>
                          </a:xfrm>
                          <a:prstGeom prst="rect">
                            <a:avLst/>
                          </a:prstGeom>
                        </pic:spPr>
                      </pic:pic>
                    </a:graphicData>
                  </a:graphic>
                </wp:inline>
              </w:drawing>
            </w:r>
          </w:p>
          <w:p w14:paraId="02244293" w14:textId="77777777" w:rsidR="005C1B55" w:rsidRPr="002A25BD" w:rsidRDefault="005C1B55" w:rsidP="002A25BD">
            <w:pPr>
              <w:jc w:val="center"/>
              <w:rPr>
                <w:rFonts w:ascii="Arial Narrow" w:eastAsia="Arial Narrow" w:hAnsi="Arial Narrow" w:cstheme="minorHAnsi"/>
                <w:sz w:val="22"/>
                <w:szCs w:val="22"/>
              </w:rPr>
            </w:pPr>
            <w:r w:rsidRPr="002A25BD">
              <w:rPr>
                <w:rFonts w:ascii="Arial Narrow" w:hAnsi="Arial Narrow" w:cstheme="minorHAnsi"/>
                <w:sz w:val="22"/>
                <w:szCs w:val="22"/>
              </w:rPr>
              <w:t>Fuente: Elaboración propia.</w:t>
            </w:r>
          </w:p>
          <w:p w14:paraId="441AA42B" w14:textId="77777777" w:rsidR="005C1B55" w:rsidRPr="002A25BD" w:rsidRDefault="005C1B55" w:rsidP="002A25BD">
            <w:pPr>
              <w:jc w:val="both"/>
              <w:rPr>
                <w:rFonts w:ascii="Arial Narrow" w:eastAsia="Arial Narrow" w:hAnsi="Arial Narrow" w:cstheme="minorHAnsi"/>
                <w:sz w:val="22"/>
                <w:szCs w:val="22"/>
              </w:rPr>
            </w:pPr>
          </w:p>
          <w:p w14:paraId="4D18EA40" w14:textId="77777777"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Esta misma agrupación es utilizada en la Medición del Desempeño Institucional que se desarrolla en el marco del Modelo Integrado de Planeación y Gestión, y es conocida como clasificación grupo par. Por lo anterior, y teniendo en cuenta que la Política de Gobierno Digital hace parte del Modelo Integrado de Planeación y Gestión, esta primera etapa de agrupación es equivalente a la clasificación grupo par.</w:t>
            </w:r>
          </w:p>
          <w:p w14:paraId="4FDF87EB" w14:textId="77777777" w:rsidR="005C1B55" w:rsidRPr="002A25BD" w:rsidRDefault="005C1B55" w:rsidP="005C1B55">
            <w:pPr>
              <w:jc w:val="both"/>
              <w:rPr>
                <w:rFonts w:ascii="Arial Narrow" w:eastAsia="Arial Narrow" w:hAnsi="Arial Narrow" w:cstheme="minorHAnsi"/>
                <w:sz w:val="22"/>
                <w:szCs w:val="22"/>
              </w:rPr>
            </w:pPr>
          </w:p>
          <w:p w14:paraId="4D6E2713" w14:textId="77777777" w:rsidR="005C1B55" w:rsidRPr="002A25BD" w:rsidRDefault="005C1B55" w:rsidP="00B15580">
            <w:pPr>
              <w:pStyle w:val="Prrafodelista"/>
              <w:numPr>
                <w:ilvl w:val="2"/>
                <w:numId w:val="4"/>
              </w:numPr>
              <w:jc w:val="both"/>
              <w:outlineLvl w:val="2"/>
              <w:rPr>
                <w:rFonts w:ascii="Arial Narrow" w:eastAsia="Arial Narrow" w:hAnsi="Arial Narrow" w:cstheme="minorHAnsi"/>
                <w:b/>
                <w:bCs/>
                <w:color w:val="2F5496" w:themeColor="accent1" w:themeShade="BF"/>
                <w:sz w:val="22"/>
                <w:szCs w:val="22"/>
              </w:rPr>
            </w:pPr>
            <w:bookmarkStart w:id="13" w:name="_Toc70690299"/>
            <w:r w:rsidRPr="002A25BD">
              <w:rPr>
                <w:rFonts w:ascii="Arial Narrow" w:eastAsia="Arial Narrow" w:hAnsi="Arial Narrow" w:cstheme="minorHAnsi"/>
                <w:b/>
                <w:bCs/>
                <w:color w:val="2F5496" w:themeColor="accent1" w:themeShade="BF"/>
                <w:sz w:val="22"/>
                <w:szCs w:val="22"/>
              </w:rPr>
              <w:t>Etapa dos</w:t>
            </w:r>
            <w:bookmarkEnd w:id="13"/>
          </w:p>
          <w:p w14:paraId="15DDE28A" w14:textId="77777777" w:rsidR="005C1B55" w:rsidRPr="002A25BD" w:rsidRDefault="005C1B55" w:rsidP="002A25BD">
            <w:pPr>
              <w:jc w:val="both"/>
              <w:rPr>
                <w:rFonts w:ascii="Arial Narrow" w:eastAsia="Arial Narrow" w:hAnsi="Arial Narrow" w:cstheme="minorHAnsi"/>
                <w:sz w:val="22"/>
                <w:szCs w:val="22"/>
              </w:rPr>
            </w:pPr>
          </w:p>
          <w:p w14:paraId="7C488B6A" w14:textId="4DA0B7CF" w:rsidR="005C1B55" w:rsidRPr="002A25BD" w:rsidRDefault="005C1B55" w:rsidP="7A70D310">
            <w:pPr>
              <w:jc w:val="both"/>
              <w:rPr>
                <w:rFonts w:ascii="Arial Narrow" w:eastAsia="Arial Narrow" w:hAnsi="Arial Narrow" w:cstheme="minorBidi"/>
                <w:sz w:val="22"/>
                <w:szCs w:val="22"/>
              </w:rPr>
            </w:pPr>
            <w:r w:rsidRPr="7A70D310">
              <w:rPr>
                <w:rFonts w:ascii="Arial Narrow" w:eastAsia="Arial Narrow" w:hAnsi="Arial Narrow" w:cstheme="minorBidi"/>
                <w:sz w:val="22"/>
                <w:szCs w:val="22"/>
              </w:rPr>
              <w:t xml:space="preserve">A partir de la agrupación de </w:t>
            </w:r>
            <w:r w:rsidR="00064229">
              <w:rPr>
                <w:rFonts w:ascii="Arial Narrow" w:eastAsia="Arial Narrow" w:hAnsi="Arial Narrow" w:cstheme="minorBidi"/>
                <w:sz w:val="22"/>
                <w:szCs w:val="22"/>
              </w:rPr>
              <w:t>autoridades</w:t>
            </w:r>
            <w:r w:rsidRPr="7A70D310">
              <w:rPr>
                <w:rFonts w:ascii="Arial Narrow" w:eastAsia="Arial Narrow" w:hAnsi="Arial Narrow" w:cstheme="minorBidi"/>
                <w:sz w:val="22"/>
                <w:szCs w:val="22"/>
              </w:rPr>
              <w:t xml:space="preserve"> derivada de la primera etapa, se llevó a cabo un análisis descriptivo de variables de complejidad, demanda y eficiencia de los trámites a nivel de grupo. En la siguiente gráfica se ilustran las variables objeto de análisis:</w:t>
            </w:r>
          </w:p>
          <w:p w14:paraId="0619660F" w14:textId="77777777" w:rsidR="005C1B55" w:rsidRPr="002A25BD" w:rsidRDefault="005C1B55" w:rsidP="005C1B55">
            <w:pPr>
              <w:jc w:val="both"/>
              <w:rPr>
                <w:rFonts w:ascii="Arial Narrow" w:eastAsia="Arial Narrow" w:hAnsi="Arial Narrow" w:cstheme="minorHAnsi"/>
                <w:sz w:val="22"/>
                <w:szCs w:val="22"/>
              </w:rPr>
            </w:pPr>
          </w:p>
          <w:p w14:paraId="176D0D5E" w14:textId="29B851DF" w:rsidR="005C1B55" w:rsidRPr="002A25BD" w:rsidRDefault="005C1B55" w:rsidP="002A25BD">
            <w:pPr>
              <w:pStyle w:val="Descripcin"/>
              <w:rPr>
                <w:rFonts w:ascii="Arial Narrow" w:eastAsia="Arial Narrow" w:hAnsi="Arial Narrow" w:cstheme="minorHAnsi"/>
                <w:sz w:val="22"/>
                <w:szCs w:val="22"/>
              </w:rPr>
            </w:pPr>
            <w:bookmarkStart w:id="14" w:name="_Toc70690313"/>
            <w:r w:rsidRPr="002A25BD">
              <w:rPr>
                <w:rFonts w:ascii="Arial Narrow" w:hAnsi="Arial Narrow"/>
                <w:sz w:val="22"/>
                <w:szCs w:val="22"/>
              </w:rPr>
              <w:t xml:space="preserve">Gráfico </w:t>
            </w:r>
            <w:r w:rsidRPr="002A25BD">
              <w:rPr>
                <w:rFonts w:ascii="Arial Narrow" w:hAnsi="Arial Narrow"/>
                <w:sz w:val="22"/>
                <w:szCs w:val="22"/>
              </w:rPr>
              <w:fldChar w:fldCharType="begin"/>
            </w:r>
            <w:r w:rsidRPr="002A25BD">
              <w:rPr>
                <w:rFonts w:ascii="Arial Narrow" w:hAnsi="Arial Narrow"/>
                <w:sz w:val="22"/>
                <w:szCs w:val="22"/>
              </w:rPr>
              <w:instrText xml:space="preserve"> SEQ Gráfico \* ARABIC </w:instrText>
            </w:r>
            <w:r w:rsidRPr="002A25BD">
              <w:rPr>
                <w:rFonts w:ascii="Arial Narrow" w:hAnsi="Arial Narrow"/>
                <w:sz w:val="22"/>
                <w:szCs w:val="22"/>
              </w:rPr>
              <w:fldChar w:fldCharType="separate"/>
            </w:r>
            <w:r w:rsidR="007D24C5">
              <w:rPr>
                <w:rFonts w:ascii="Arial Narrow" w:hAnsi="Arial Narrow"/>
                <w:noProof/>
                <w:sz w:val="22"/>
                <w:szCs w:val="22"/>
              </w:rPr>
              <w:t>7</w:t>
            </w:r>
            <w:r w:rsidRPr="002A25BD">
              <w:rPr>
                <w:rFonts w:ascii="Arial Narrow" w:hAnsi="Arial Narrow"/>
                <w:noProof/>
                <w:sz w:val="22"/>
                <w:szCs w:val="22"/>
              </w:rPr>
              <w:fldChar w:fldCharType="end"/>
            </w:r>
            <w:r w:rsidRPr="002A25BD">
              <w:rPr>
                <w:rFonts w:ascii="Arial Narrow" w:hAnsi="Arial Narrow"/>
                <w:sz w:val="22"/>
                <w:szCs w:val="22"/>
              </w:rPr>
              <w:t xml:space="preserve">. Etapa 2 de agrupación de </w:t>
            </w:r>
            <w:r w:rsidR="00064229">
              <w:rPr>
                <w:rFonts w:ascii="Arial Narrow" w:hAnsi="Arial Narrow"/>
                <w:sz w:val="22"/>
                <w:szCs w:val="22"/>
              </w:rPr>
              <w:t>autoridades</w:t>
            </w:r>
            <w:r w:rsidRPr="002A25BD">
              <w:rPr>
                <w:rFonts w:ascii="Arial Narrow" w:hAnsi="Arial Narrow"/>
                <w:sz w:val="22"/>
                <w:szCs w:val="22"/>
              </w:rPr>
              <w:t xml:space="preserve"> territoriales</w:t>
            </w:r>
            <w:bookmarkEnd w:id="14"/>
          </w:p>
          <w:p w14:paraId="4DA6804D" w14:textId="77777777" w:rsidR="005C1B55" w:rsidRPr="002A25BD" w:rsidRDefault="005C1B55" w:rsidP="002A25BD">
            <w:pPr>
              <w:jc w:val="center"/>
              <w:rPr>
                <w:rFonts w:ascii="Arial Narrow" w:eastAsia="Arial Narrow" w:hAnsi="Arial Narrow" w:cstheme="minorHAnsi"/>
                <w:sz w:val="22"/>
                <w:szCs w:val="22"/>
              </w:rPr>
            </w:pPr>
            <w:r>
              <w:rPr>
                <w:noProof/>
              </w:rPr>
              <w:drawing>
                <wp:inline distT="0" distB="0" distL="0" distR="0" wp14:anchorId="5F8B098F" wp14:editId="52AE5066">
                  <wp:extent cx="6000750" cy="2053692"/>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00750" cy="2053692"/>
                          </a:xfrm>
                          <a:prstGeom prst="rect">
                            <a:avLst/>
                          </a:prstGeom>
                        </pic:spPr>
                      </pic:pic>
                    </a:graphicData>
                  </a:graphic>
                </wp:inline>
              </w:drawing>
            </w:r>
          </w:p>
          <w:p w14:paraId="0794E9CF" w14:textId="77777777" w:rsidR="005C1B55" w:rsidRPr="002A25BD" w:rsidRDefault="005C1B55" w:rsidP="002A25BD">
            <w:pPr>
              <w:jc w:val="center"/>
              <w:rPr>
                <w:rFonts w:ascii="Arial Narrow" w:eastAsia="Arial Narrow" w:hAnsi="Arial Narrow" w:cstheme="minorHAnsi"/>
                <w:sz w:val="22"/>
                <w:szCs w:val="22"/>
              </w:rPr>
            </w:pPr>
            <w:r w:rsidRPr="002A25BD">
              <w:rPr>
                <w:rFonts w:ascii="Arial Narrow" w:hAnsi="Arial Narrow" w:cstheme="minorHAnsi"/>
                <w:sz w:val="22"/>
                <w:szCs w:val="22"/>
              </w:rPr>
              <w:t>Fuente: Elaboración propia.</w:t>
            </w:r>
          </w:p>
          <w:p w14:paraId="76DA69E3" w14:textId="77777777" w:rsidR="005C1B55" w:rsidRPr="002A25BD" w:rsidRDefault="005C1B55" w:rsidP="002A25BD">
            <w:pPr>
              <w:jc w:val="both"/>
              <w:rPr>
                <w:rFonts w:ascii="Arial Narrow" w:eastAsia="Arial Narrow" w:hAnsi="Arial Narrow" w:cstheme="minorHAnsi"/>
                <w:sz w:val="22"/>
                <w:szCs w:val="22"/>
              </w:rPr>
            </w:pPr>
          </w:p>
          <w:p w14:paraId="341D1271" w14:textId="77777777"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Las variables de caracterización de trámites fueron tomadas de los siguientes dos conjuntos de datos disponibles en el portal de datos abiertos </w:t>
            </w:r>
            <w:hyperlink r:id="rId20" w:history="1">
              <w:r w:rsidRPr="002A25BD">
                <w:rPr>
                  <w:rStyle w:val="Hipervnculo"/>
                  <w:rFonts w:ascii="Arial Narrow" w:eastAsia="Arial Narrow" w:hAnsi="Arial Narrow" w:cstheme="minorHAnsi"/>
                  <w:sz w:val="22"/>
                  <w:szCs w:val="22"/>
                </w:rPr>
                <w:t>https://www.datos.gov.co/</w:t>
              </w:r>
            </w:hyperlink>
            <w:r w:rsidRPr="002A25BD">
              <w:rPr>
                <w:rFonts w:ascii="Arial Narrow" w:eastAsia="Arial Narrow" w:hAnsi="Arial Narrow" w:cstheme="minorHAnsi"/>
                <w:sz w:val="22"/>
                <w:szCs w:val="22"/>
              </w:rPr>
              <w:t>, cuya fuente es el Sistema Único de Información de Trámites - SUIT:</w:t>
            </w:r>
          </w:p>
          <w:p w14:paraId="5A593EF5" w14:textId="77777777" w:rsidR="005C1B55" w:rsidRPr="002A25BD" w:rsidRDefault="005C1B55" w:rsidP="005C1B55">
            <w:pPr>
              <w:jc w:val="both"/>
              <w:rPr>
                <w:rFonts w:ascii="Arial Narrow" w:eastAsia="Arial Narrow" w:hAnsi="Arial Narrow" w:cstheme="minorHAnsi"/>
                <w:sz w:val="22"/>
                <w:szCs w:val="22"/>
              </w:rPr>
            </w:pPr>
          </w:p>
          <w:p w14:paraId="2CD128E7" w14:textId="77777777" w:rsidR="005C1B55" w:rsidRPr="002A25BD" w:rsidRDefault="005C1B55" w:rsidP="00B15580">
            <w:pPr>
              <w:pStyle w:val="Prrafodelista"/>
              <w:numPr>
                <w:ilvl w:val="0"/>
                <w:numId w:val="6"/>
              </w:num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Datos de operación de Trámites y OPAs nacionales y territoriales: </w:t>
            </w:r>
            <w:hyperlink r:id="rId21" w:history="1">
              <w:r w:rsidRPr="002A25BD">
                <w:rPr>
                  <w:rStyle w:val="Hipervnculo"/>
                  <w:rFonts w:ascii="Arial Narrow" w:eastAsia="Arial Narrow" w:hAnsi="Arial Narrow" w:cstheme="minorHAnsi"/>
                  <w:sz w:val="22"/>
                  <w:szCs w:val="22"/>
                </w:rPr>
                <w:t>https://www.datos.gov.co/Funci-n-p-blica/Datos-de-operaci-n-de-Tr-mites-y-OPAs-nacionales-y/k7xp-z2d2</w:t>
              </w:r>
            </w:hyperlink>
          </w:p>
          <w:p w14:paraId="6F1AEEF8" w14:textId="5F5DE220" w:rsidR="005C1B55" w:rsidRPr="002A25BD" w:rsidRDefault="005C1B55" w:rsidP="00B15580">
            <w:pPr>
              <w:pStyle w:val="Prrafodelista"/>
              <w:numPr>
                <w:ilvl w:val="0"/>
                <w:numId w:val="6"/>
              </w:num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Información general de los trámites u otros procedimientos y consultas de acceso a la información pública de las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del orden nacional y territorial </w:t>
            </w:r>
            <w:hyperlink r:id="rId22" w:history="1">
              <w:r w:rsidRPr="002A25BD">
                <w:rPr>
                  <w:rStyle w:val="Hipervnculo"/>
                  <w:rFonts w:ascii="Arial Narrow" w:eastAsia="Arial Narrow" w:hAnsi="Arial Narrow" w:cstheme="minorHAnsi"/>
                  <w:sz w:val="22"/>
                  <w:szCs w:val="22"/>
                </w:rPr>
                <w:t>https://www.datos.gov.co/Funci-n-p-blica/Informaci-n-general-de-los-tr-mites-u-otros-proced/mntw-htj4</w:t>
              </w:r>
            </w:hyperlink>
          </w:p>
          <w:p w14:paraId="774EA41D" w14:textId="77777777" w:rsidR="005C1B55" w:rsidRPr="002A25BD" w:rsidRDefault="005C1B55" w:rsidP="005C1B55">
            <w:pPr>
              <w:jc w:val="both"/>
              <w:rPr>
                <w:rFonts w:ascii="Arial Narrow" w:eastAsia="Arial Narrow" w:hAnsi="Arial Narrow" w:cstheme="minorHAnsi"/>
                <w:sz w:val="22"/>
                <w:szCs w:val="22"/>
              </w:rPr>
            </w:pPr>
          </w:p>
          <w:p w14:paraId="1EFAEED6" w14:textId="2FB8D964"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Como resultado de este análisis, se obtuvieron los siguientes tres grupos de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w:t>
            </w:r>
          </w:p>
          <w:p w14:paraId="1BA95CCA" w14:textId="77777777" w:rsidR="005C1B55" w:rsidRPr="002A25BD" w:rsidRDefault="005C1B55" w:rsidP="002A25BD">
            <w:pPr>
              <w:jc w:val="both"/>
              <w:rPr>
                <w:rFonts w:ascii="Arial Narrow" w:eastAsia="Arial Narrow" w:hAnsi="Arial Narrow" w:cstheme="minorHAnsi"/>
                <w:sz w:val="22"/>
                <w:szCs w:val="22"/>
              </w:rPr>
            </w:pPr>
          </w:p>
          <w:p w14:paraId="4B596B14" w14:textId="61789D27" w:rsidR="005C1B55" w:rsidRPr="002A25BD" w:rsidRDefault="005C1B55" w:rsidP="002A25BD">
            <w:pPr>
              <w:pStyle w:val="Descripcin"/>
              <w:rPr>
                <w:rFonts w:ascii="Arial Narrow" w:eastAsia="Arial Narrow" w:hAnsi="Arial Narrow" w:cstheme="minorHAnsi"/>
                <w:sz w:val="22"/>
                <w:szCs w:val="22"/>
              </w:rPr>
            </w:pPr>
            <w:bookmarkStart w:id="15" w:name="_Toc70690316"/>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2</w:t>
            </w:r>
            <w:r w:rsidRPr="002A25BD">
              <w:rPr>
                <w:rFonts w:ascii="Arial Narrow" w:hAnsi="Arial Narrow"/>
                <w:noProof/>
                <w:sz w:val="22"/>
                <w:szCs w:val="22"/>
              </w:rPr>
              <w:fldChar w:fldCharType="end"/>
            </w:r>
            <w:r w:rsidRPr="002A25BD">
              <w:rPr>
                <w:rFonts w:ascii="Arial Narrow" w:hAnsi="Arial Narrow"/>
                <w:sz w:val="22"/>
                <w:szCs w:val="22"/>
              </w:rPr>
              <w:t xml:space="preserve">. Grupos de </w:t>
            </w:r>
            <w:r w:rsidR="00064229">
              <w:rPr>
                <w:rFonts w:ascii="Arial Narrow" w:hAnsi="Arial Narrow"/>
                <w:sz w:val="22"/>
                <w:szCs w:val="22"/>
              </w:rPr>
              <w:t>autoridades</w:t>
            </w:r>
            <w:r w:rsidRPr="002A25BD">
              <w:rPr>
                <w:rFonts w:ascii="Arial Narrow" w:hAnsi="Arial Narrow"/>
                <w:sz w:val="22"/>
                <w:szCs w:val="22"/>
              </w:rPr>
              <w:t xml:space="preserve"> territoriales</w:t>
            </w:r>
            <w:bookmarkEnd w:id="15"/>
          </w:p>
          <w:tbl>
            <w:tblPr>
              <w:tblW w:w="5000" w:type="pct"/>
              <w:tblLayout w:type="fixed"/>
              <w:tblLook w:val="04A0" w:firstRow="1" w:lastRow="0" w:firstColumn="1" w:lastColumn="0" w:noHBand="0" w:noVBand="1"/>
            </w:tblPr>
            <w:tblGrid>
              <w:gridCol w:w="893"/>
              <w:gridCol w:w="4610"/>
              <w:gridCol w:w="1345"/>
              <w:gridCol w:w="1256"/>
              <w:gridCol w:w="1360"/>
              <w:gridCol w:w="1160"/>
            </w:tblGrid>
            <w:tr w:rsidR="005C1B55" w:rsidRPr="002A25BD" w14:paraId="1E7D47F1" w14:textId="77777777" w:rsidTr="00510F47">
              <w:trPr>
                <w:trHeight w:val="701"/>
              </w:trPr>
              <w:tc>
                <w:tcPr>
                  <w:tcW w:w="420" w:type="pct"/>
                  <w:tcBorders>
                    <w:top w:val="single" w:sz="4" w:space="0" w:color="538DD5"/>
                    <w:left w:val="single" w:sz="4" w:space="0" w:color="538DD5"/>
                    <w:bottom w:val="single" w:sz="4" w:space="0" w:color="538DD5"/>
                    <w:right w:val="single" w:sz="4" w:space="0" w:color="538DD5"/>
                  </w:tcBorders>
                  <w:shd w:val="clear" w:color="000000" w:fill="0070C0"/>
                  <w:hideMark/>
                </w:tcPr>
                <w:p w14:paraId="406DB2DC"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Grupo</w:t>
                  </w:r>
                </w:p>
              </w:tc>
              <w:tc>
                <w:tcPr>
                  <w:tcW w:w="2169" w:type="pct"/>
                  <w:tcBorders>
                    <w:top w:val="single" w:sz="4" w:space="0" w:color="538DD5"/>
                    <w:left w:val="nil"/>
                    <w:bottom w:val="single" w:sz="4" w:space="0" w:color="538DD5"/>
                    <w:right w:val="single" w:sz="4" w:space="0" w:color="538DD5"/>
                  </w:tcBorders>
                  <w:shd w:val="clear" w:color="000000" w:fill="0070C0"/>
                  <w:hideMark/>
                </w:tcPr>
                <w:p w14:paraId="4B737E88" w14:textId="79BC5D01" w:rsidR="005C1B55" w:rsidRPr="002A25BD" w:rsidRDefault="00064229" w:rsidP="002A25BD">
                  <w:pPr>
                    <w:jc w:val="both"/>
                    <w:rPr>
                      <w:rFonts w:ascii="Arial Narrow" w:hAnsi="Arial Narrow" w:cs="Calibri"/>
                      <w:b/>
                      <w:bCs/>
                      <w:color w:val="FFFFFF"/>
                      <w:sz w:val="22"/>
                      <w:szCs w:val="22"/>
                    </w:rPr>
                  </w:pPr>
                  <w:r>
                    <w:rPr>
                      <w:rFonts w:ascii="Arial Narrow" w:hAnsi="Arial Narrow" w:cs="Calibri"/>
                      <w:b/>
                      <w:bCs/>
                      <w:color w:val="FFFFFF"/>
                      <w:sz w:val="22"/>
                      <w:szCs w:val="22"/>
                    </w:rPr>
                    <w:t>Autoridades</w:t>
                  </w:r>
                  <w:r w:rsidR="005C1B55" w:rsidRPr="002A25BD">
                    <w:rPr>
                      <w:rFonts w:ascii="Arial Narrow" w:hAnsi="Arial Narrow" w:cs="Calibri"/>
                      <w:b/>
                      <w:bCs/>
                      <w:color w:val="FFFFFF"/>
                      <w:sz w:val="22"/>
                      <w:szCs w:val="22"/>
                    </w:rPr>
                    <w:t xml:space="preserve"> (según naturaleza jurídica)</w:t>
                  </w:r>
                </w:p>
              </w:tc>
              <w:tc>
                <w:tcPr>
                  <w:tcW w:w="633" w:type="pct"/>
                  <w:tcBorders>
                    <w:top w:val="single" w:sz="4" w:space="0" w:color="538DD5"/>
                    <w:left w:val="nil"/>
                    <w:bottom w:val="single" w:sz="4" w:space="0" w:color="538DD5"/>
                    <w:right w:val="single" w:sz="4" w:space="0" w:color="538DD5"/>
                  </w:tcBorders>
                  <w:shd w:val="clear" w:color="000000" w:fill="0070C0"/>
                  <w:hideMark/>
                </w:tcPr>
                <w:p w14:paraId="28CA14BA" w14:textId="4A48EB12"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 xml:space="preserve">Número de </w:t>
                  </w:r>
                  <w:r w:rsidR="00064229">
                    <w:rPr>
                      <w:rFonts w:ascii="Arial Narrow" w:hAnsi="Arial Narrow" w:cs="Calibri"/>
                      <w:b/>
                      <w:bCs/>
                      <w:color w:val="FFFFFF"/>
                      <w:sz w:val="22"/>
                      <w:szCs w:val="22"/>
                    </w:rPr>
                    <w:t>autoridades</w:t>
                  </w:r>
                  <w:r w:rsidRPr="002A25BD">
                    <w:rPr>
                      <w:rStyle w:val="Refdenotaalpie"/>
                      <w:rFonts w:ascii="Arial Narrow" w:hAnsi="Arial Narrow" w:cs="Calibri"/>
                      <w:b/>
                      <w:bCs/>
                      <w:color w:val="FFFFFF"/>
                      <w:sz w:val="22"/>
                      <w:szCs w:val="22"/>
                    </w:rPr>
                    <w:footnoteReference w:id="2"/>
                  </w:r>
                </w:p>
              </w:tc>
              <w:tc>
                <w:tcPr>
                  <w:tcW w:w="591" w:type="pct"/>
                  <w:tcBorders>
                    <w:top w:val="single" w:sz="4" w:space="0" w:color="538DD5"/>
                    <w:left w:val="nil"/>
                    <w:bottom w:val="single" w:sz="4" w:space="0" w:color="538DD5"/>
                    <w:right w:val="single" w:sz="4" w:space="0" w:color="538DD5"/>
                  </w:tcBorders>
                  <w:shd w:val="clear" w:color="000000" w:fill="0070C0"/>
                </w:tcPr>
                <w:p w14:paraId="6B89FDEE"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Promedio de trámites</w:t>
                  </w:r>
                </w:p>
              </w:tc>
              <w:tc>
                <w:tcPr>
                  <w:tcW w:w="640" w:type="pct"/>
                  <w:tcBorders>
                    <w:top w:val="single" w:sz="4" w:space="0" w:color="538DD5"/>
                    <w:left w:val="nil"/>
                    <w:bottom w:val="single" w:sz="4" w:space="0" w:color="538DD5"/>
                    <w:right w:val="single" w:sz="4" w:space="0" w:color="538DD5"/>
                  </w:tcBorders>
                  <w:shd w:val="clear" w:color="000000" w:fill="0070C0"/>
                </w:tcPr>
                <w:p w14:paraId="27DF95EA"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Desviación estándar de trámites</w:t>
                  </w:r>
                </w:p>
              </w:tc>
              <w:tc>
                <w:tcPr>
                  <w:tcW w:w="546" w:type="pct"/>
                  <w:tcBorders>
                    <w:top w:val="single" w:sz="4" w:space="0" w:color="538DD5"/>
                    <w:left w:val="nil"/>
                    <w:bottom w:val="single" w:sz="4" w:space="0" w:color="538DD5"/>
                    <w:right w:val="single" w:sz="4" w:space="0" w:color="538DD5"/>
                  </w:tcBorders>
                  <w:shd w:val="clear" w:color="000000" w:fill="0070C0"/>
                </w:tcPr>
                <w:p w14:paraId="4786EEA0"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Mediana de trámites</w:t>
                  </w:r>
                </w:p>
              </w:tc>
            </w:tr>
            <w:tr w:rsidR="005C1B55" w:rsidRPr="002A25BD" w14:paraId="2755B31E" w14:textId="77777777" w:rsidTr="00510F47">
              <w:trPr>
                <w:trHeight w:val="576"/>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473DBDE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w:t>
                  </w:r>
                </w:p>
              </w:tc>
              <w:tc>
                <w:tcPr>
                  <w:tcW w:w="2169" w:type="pct"/>
                  <w:tcBorders>
                    <w:top w:val="nil"/>
                    <w:left w:val="nil"/>
                    <w:bottom w:val="single" w:sz="4" w:space="0" w:color="538DD5"/>
                    <w:right w:val="single" w:sz="4" w:space="0" w:color="538DD5"/>
                  </w:tcBorders>
                  <w:shd w:val="clear" w:color="000000" w:fill="DAEEF3"/>
                  <w:vAlign w:val="center"/>
                  <w:hideMark/>
                </w:tcPr>
                <w:p w14:paraId="26AACFC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Alcaldía-Avanzado, Gobernaciones, Unidades Administrativas Especiales, Distrito Capital</w:t>
                  </w:r>
                </w:p>
              </w:tc>
              <w:tc>
                <w:tcPr>
                  <w:tcW w:w="633" w:type="pct"/>
                  <w:tcBorders>
                    <w:top w:val="nil"/>
                    <w:left w:val="nil"/>
                    <w:bottom w:val="single" w:sz="4" w:space="0" w:color="538DD5"/>
                    <w:right w:val="single" w:sz="4" w:space="0" w:color="538DD5"/>
                  </w:tcBorders>
                  <w:shd w:val="clear" w:color="000000" w:fill="DAEEF3"/>
                  <w:vAlign w:val="center"/>
                  <w:hideMark/>
                </w:tcPr>
                <w:p w14:paraId="01F12FF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207</w:t>
                  </w:r>
                </w:p>
              </w:tc>
              <w:tc>
                <w:tcPr>
                  <w:tcW w:w="591" w:type="pct"/>
                  <w:tcBorders>
                    <w:top w:val="nil"/>
                    <w:left w:val="nil"/>
                    <w:bottom w:val="single" w:sz="4" w:space="0" w:color="538DD5"/>
                    <w:right w:val="single" w:sz="4" w:space="0" w:color="538DD5"/>
                  </w:tcBorders>
                  <w:shd w:val="clear" w:color="000000" w:fill="DAEEF3"/>
                  <w:vAlign w:val="center"/>
                </w:tcPr>
                <w:p w14:paraId="1CC95B6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69.8</w:t>
                  </w:r>
                </w:p>
              </w:tc>
              <w:tc>
                <w:tcPr>
                  <w:tcW w:w="640" w:type="pct"/>
                  <w:tcBorders>
                    <w:top w:val="nil"/>
                    <w:left w:val="nil"/>
                    <w:bottom w:val="single" w:sz="4" w:space="0" w:color="538DD5"/>
                    <w:right w:val="single" w:sz="4" w:space="0" w:color="538DD5"/>
                  </w:tcBorders>
                  <w:shd w:val="clear" w:color="000000" w:fill="DAEEF3"/>
                  <w:vAlign w:val="center"/>
                </w:tcPr>
                <w:p w14:paraId="73C3C43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46</w:t>
                  </w:r>
                </w:p>
              </w:tc>
              <w:tc>
                <w:tcPr>
                  <w:tcW w:w="546" w:type="pct"/>
                  <w:tcBorders>
                    <w:top w:val="nil"/>
                    <w:left w:val="nil"/>
                    <w:bottom w:val="single" w:sz="4" w:space="0" w:color="538DD5"/>
                    <w:right w:val="single" w:sz="4" w:space="0" w:color="538DD5"/>
                  </w:tcBorders>
                  <w:shd w:val="clear" w:color="000000" w:fill="DAEEF3"/>
                  <w:vAlign w:val="center"/>
                </w:tcPr>
                <w:p w14:paraId="384AC43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79</w:t>
                  </w:r>
                </w:p>
              </w:tc>
            </w:tr>
            <w:tr w:rsidR="005C1B55" w:rsidRPr="002A25BD" w14:paraId="319F9259" w14:textId="77777777" w:rsidTr="00510F47">
              <w:trPr>
                <w:trHeight w:val="1728"/>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1DC5508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w:t>
                  </w:r>
                </w:p>
              </w:tc>
              <w:tc>
                <w:tcPr>
                  <w:tcW w:w="2169" w:type="pct"/>
                  <w:tcBorders>
                    <w:top w:val="nil"/>
                    <w:left w:val="nil"/>
                    <w:bottom w:val="single" w:sz="4" w:space="0" w:color="538DD5"/>
                    <w:right w:val="single" w:sz="4" w:space="0" w:color="538DD5"/>
                  </w:tcBorders>
                  <w:shd w:val="clear" w:color="000000" w:fill="DAEEF3"/>
                  <w:vAlign w:val="center"/>
                  <w:hideMark/>
                </w:tcPr>
                <w:p w14:paraId="35AF219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633" w:type="pct"/>
                  <w:tcBorders>
                    <w:top w:val="nil"/>
                    <w:left w:val="nil"/>
                    <w:bottom w:val="single" w:sz="4" w:space="0" w:color="538DD5"/>
                    <w:right w:val="single" w:sz="4" w:space="0" w:color="538DD5"/>
                  </w:tcBorders>
                  <w:shd w:val="clear" w:color="000000" w:fill="DAEEF3"/>
                  <w:vAlign w:val="center"/>
                  <w:hideMark/>
                </w:tcPr>
                <w:p w14:paraId="1AA8497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1289</w:t>
                  </w:r>
                </w:p>
              </w:tc>
              <w:tc>
                <w:tcPr>
                  <w:tcW w:w="591" w:type="pct"/>
                  <w:tcBorders>
                    <w:top w:val="nil"/>
                    <w:left w:val="nil"/>
                    <w:bottom w:val="single" w:sz="4" w:space="0" w:color="538DD5"/>
                    <w:right w:val="single" w:sz="4" w:space="0" w:color="538DD5"/>
                  </w:tcBorders>
                  <w:shd w:val="clear" w:color="000000" w:fill="DAEEF3"/>
                  <w:vAlign w:val="center"/>
                </w:tcPr>
                <w:p w14:paraId="4517292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37.5</w:t>
                  </w:r>
                </w:p>
              </w:tc>
              <w:tc>
                <w:tcPr>
                  <w:tcW w:w="640" w:type="pct"/>
                  <w:tcBorders>
                    <w:top w:val="nil"/>
                    <w:left w:val="nil"/>
                    <w:bottom w:val="single" w:sz="4" w:space="0" w:color="538DD5"/>
                    <w:right w:val="single" w:sz="4" w:space="0" w:color="538DD5"/>
                  </w:tcBorders>
                  <w:shd w:val="clear" w:color="000000" w:fill="DAEEF3"/>
                  <w:vAlign w:val="center"/>
                </w:tcPr>
                <w:p w14:paraId="2491BB1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30.9</w:t>
                  </w:r>
                </w:p>
              </w:tc>
              <w:tc>
                <w:tcPr>
                  <w:tcW w:w="546" w:type="pct"/>
                  <w:tcBorders>
                    <w:top w:val="nil"/>
                    <w:left w:val="nil"/>
                    <w:bottom w:val="single" w:sz="4" w:space="0" w:color="538DD5"/>
                    <w:right w:val="single" w:sz="4" w:space="0" w:color="538DD5"/>
                  </w:tcBorders>
                  <w:shd w:val="clear" w:color="000000" w:fill="DAEEF3"/>
                  <w:vAlign w:val="center"/>
                </w:tcPr>
                <w:p w14:paraId="05C354F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32</w:t>
                  </w:r>
                </w:p>
              </w:tc>
            </w:tr>
            <w:tr w:rsidR="005C1B55" w:rsidRPr="002A25BD" w14:paraId="0388CD1C" w14:textId="77777777" w:rsidTr="00510F47">
              <w:trPr>
                <w:trHeight w:val="1728"/>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51BE3B8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w:t>
                  </w:r>
                </w:p>
              </w:tc>
              <w:tc>
                <w:tcPr>
                  <w:tcW w:w="2169" w:type="pct"/>
                  <w:tcBorders>
                    <w:top w:val="nil"/>
                    <w:left w:val="nil"/>
                    <w:bottom w:val="single" w:sz="4" w:space="0" w:color="538DD5"/>
                    <w:right w:val="single" w:sz="4" w:space="0" w:color="538DD5"/>
                  </w:tcBorders>
                  <w:shd w:val="clear" w:color="000000" w:fill="DAEEF3"/>
                  <w:vAlign w:val="center"/>
                  <w:hideMark/>
                </w:tcPr>
                <w:p w14:paraId="09FE3955" w14:textId="7A725105"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Descentralizadas</w:t>
                  </w:r>
                </w:p>
              </w:tc>
              <w:tc>
                <w:tcPr>
                  <w:tcW w:w="633" w:type="pct"/>
                  <w:tcBorders>
                    <w:top w:val="nil"/>
                    <w:left w:val="nil"/>
                    <w:bottom w:val="single" w:sz="4" w:space="0" w:color="538DD5"/>
                    <w:right w:val="single" w:sz="4" w:space="0" w:color="538DD5"/>
                  </w:tcBorders>
                  <w:shd w:val="clear" w:color="000000" w:fill="DAEEF3"/>
                  <w:vAlign w:val="center"/>
                  <w:hideMark/>
                </w:tcPr>
                <w:p w14:paraId="78EA277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592</w:t>
                  </w:r>
                </w:p>
              </w:tc>
              <w:tc>
                <w:tcPr>
                  <w:tcW w:w="591" w:type="pct"/>
                  <w:tcBorders>
                    <w:top w:val="nil"/>
                    <w:left w:val="nil"/>
                    <w:bottom w:val="single" w:sz="4" w:space="0" w:color="538DD5"/>
                    <w:right w:val="single" w:sz="4" w:space="0" w:color="538DD5"/>
                  </w:tcBorders>
                  <w:shd w:val="clear" w:color="000000" w:fill="DAEEF3"/>
                  <w:vAlign w:val="center"/>
                </w:tcPr>
                <w:p w14:paraId="49F8621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7.5</w:t>
                  </w:r>
                </w:p>
              </w:tc>
              <w:tc>
                <w:tcPr>
                  <w:tcW w:w="640" w:type="pct"/>
                  <w:tcBorders>
                    <w:top w:val="nil"/>
                    <w:left w:val="nil"/>
                    <w:bottom w:val="single" w:sz="4" w:space="0" w:color="538DD5"/>
                    <w:right w:val="single" w:sz="4" w:space="0" w:color="538DD5"/>
                  </w:tcBorders>
                  <w:shd w:val="clear" w:color="000000" w:fill="DAEEF3"/>
                  <w:vAlign w:val="center"/>
                </w:tcPr>
                <w:p w14:paraId="58D8A56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3.8</w:t>
                  </w:r>
                </w:p>
              </w:tc>
              <w:tc>
                <w:tcPr>
                  <w:tcW w:w="546" w:type="pct"/>
                  <w:tcBorders>
                    <w:top w:val="nil"/>
                    <w:left w:val="nil"/>
                    <w:bottom w:val="single" w:sz="4" w:space="0" w:color="538DD5"/>
                    <w:right w:val="single" w:sz="4" w:space="0" w:color="538DD5"/>
                  </w:tcBorders>
                  <w:shd w:val="clear" w:color="000000" w:fill="DAEEF3"/>
                  <w:vAlign w:val="center"/>
                </w:tcPr>
                <w:p w14:paraId="0A4E93C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w:t>
                  </w:r>
                </w:p>
              </w:tc>
            </w:tr>
          </w:tbl>
          <w:p w14:paraId="3231500A" w14:textId="77777777" w:rsidR="005C1B55" w:rsidRPr="002A25BD" w:rsidRDefault="005C1B55" w:rsidP="005C1B55">
            <w:pPr>
              <w:jc w:val="both"/>
              <w:rPr>
                <w:rFonts w:ascii="Arial Narrow" w:eastAsia="Arial Narrow" w:hAnsi="Arial Narrow" w:cstheme="minorHAnsi"/>
                <w:sz w:val="22"/>
                <w:szCs w:val="22"/>
              </w:rPr>
            </w:pPr>
            <w:r w:rsidRPr="002A25BD">
              <w:rPr>
                <w:rFonts w:ascii="Arial Narrow" w:hAnsi="Arial Narrow" w:cstheme="minorHAnsi"/>
                <w:sz w:val="22"/>
                <w:szCs w:val="22"/>
              </w:rPr>
              <w:t>Fuente: Elaboración propia.</w:t>
            </w:r>
          </w:p>
          <w:p w14:paraId="28D85132" w14:textId="77777777" w:rsidR="005C1B55" w:rsidRPr="002A25BD" w:rsidRDefault="005C1B55" w:rsidP="002A25BD">
            <w:pPr>
              <w:jc w:val="both"/>
              <w:rPr>
                <w:rFonts w:ascii="Arial Narrow" w:eastAsia="Arial Narrow" w:hAnsi="Arial Narrow" w:cstheme="minorHAnsi"/>
                <w:sz w:val="22"/>
                <w:szCs w:val="22"/>
              </w:rPr>
            </w:pPr>
          </w:p>
          <w:p w14:paraId="0DAFC289" w14:textId="0E9B1545"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La siguiente tabla, presenta un resumen de las características de cada grupo de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w:t>
            </w:r>
          </w:p>
          <w:p w14:paraId="2AC6AD4E" w14:textId="77777777" w:rsidR="005C1B55" w:rsidRPr="002A25BD" w:rsidRDefault="005C1B55" w:rsidP="002A25BD">
            <w:pPr>
              <w:jc w:val="both"/>
              <w:rPr>
                <w:rFonts w:ascii="Arial Narrow" w:eastAsia="Arial Narrow" w:hAnsi="Arial Narrow" w:cstheme="minorHAnsi"/>
                <w:sz w:val="22"/>
                <w:szCs w:val="22"/>
              </w:rPr>
            </w:pPr>
          </w:p>
          <w:p w14:paraId="22F35145" w14:textId="6E8BB3A2" w:rsidR="005C1B55" w:rsidRPr="002A25BD" w:rsidRDefault="005C1B55" w:rsidP="002A25BD">
            <w:pPr>
              <w:pStyle w:val="Descripcin"/>
              <w:rPr>
                <w:rFonts w:ascii="Arial Narrow" w:eastAsia="Arial Narrow" w:hAnsi="Arial Narrow" w:cstheme="minorHAnsi"/>
                <w:sz w:val="22"/>
                <w:szCs w:val="22"/>
              </w:rPr>
            </w:pPr>
            <w:bookmarkStart w:id="16" w:name="_Toc70690317"/>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3</w:t>
            </w:r>
            <w:r w:rsidRPr="002A25BD">
              <w:rPr>
                <w:rFonts w:ascii="Arial Narrow" w:hAnsi="Arial Narrow"/>
                <w:noProof/>
                <w:sz w:val="22"/>
                <w:szCs w:val="22"/>
              </w:rPr>
              <w:fldChar w:fldCharType="end"/>
            </w:r>
            <w:r w:rsidRPr="002A25BD">
              <w:rPr>
                <w:rFonts w:ascii="Arial Narrow" w:hAnsi="Arial Narrow"/>
                <w:sz w:val="22"/>
                <w:szCs w:val="22"/>
              </w:rPr>
              <w:t xml:space="preserve">. Caracterización de los trámites de cada grupo de </w:t>
            </w:r>
            <w:r w:rsidR="00064229">
              <w:rPr>
                <w:rFonts w:ascii="Arial Narrow" w:hAnsi="Arial Narrow"/>
                <w:sz w:val="22"/>
                <w:szCs w:val="22"/>
              </w:rPr>
              <w:t>autoridades</w:t>
            </w:r>
            <w:r w:rsidRPr="002A25BD">
              <w:rPr>
                <w:rFonts w:ascii="Arial Narrow" w:hAnsi="Arial Narrow"/>
                <w:sz w:val="22"/>
                <w:szCs w:val="22"/>
              </w:rPr>
              <w:t xml:space="preserve"> territoriales (valor promedio)</w:t>
            </w:r>
            <w:bookmarkEnd w:id="16"/>
          </w:p>
          <w:tbl>
            <w:tblPr>
              <w:tblW w:w="5000" w:type="pct"/>
              <w:tblLayout w:type="fixed"/>
              <w:tblLook w:val="04A0" w:firstRow="1" w:lastRow="0" w:firstColumn="1" w:lastColumn="0" w:noHBand="0" w:noVBand="1"/>
            </w:tblPr>
            <w:tblGrid>
              <w:gridCol w:w="583"/>
              <w:gridCol w:w="1000"/>
              <w:gridCol w:w="948"/>
              <w:gridCol w:w="1088"/>
              <w:gridCol w:w="880"/>
              <w:gridCol w:w="844"/>
              <w:gridCol w:w="769"/>
              <w:gridCol w:w="880"/>
              <w:gridCol w:w="880"/>
              <w:gridCol w:w="754"/>
              <w:gridCol w:w="997"/>
              <w:gridCol w:w="1001"/>
            </w:tblGrid>
            <w:tr w:rsidR="005C1B55" w:rsidRPr="002A25BD" w14:paraId="58DCABFB" w14:textId="77777777" w:rsidTr="00510F47">
              <w:trPr>
                <w:trHeight w:val="2016"/>
              </w:trPr>
              <w:tc>
                <w:tcPr>
                  <w:tcW w:w="275" w:type="pct"/>
                  <w:tcBorders>
                    <w:top w:val="single" w:sz="4" w:space="0" w:color="538DD5"/>
                    <w:left w:val="single" w:sz="4" w:space="0" w:color="538DD5"/>
                    <w:bottom w:val="single" w:sz="4" w:space="0" w:color="538DD5"/>
                    <w:right w:val="single" w:sz="4" w:space="0" w:color="538DD5"/>
                  </w:tcBorders>
                  <w:shd w:val="clear" w:color="000000" w:fill="0070C0"/>
                  <w:hideMark/>
                </w:tcPr>
                <w:p w14:paraId="6B8185ED"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Grupo</w:t>
                  </w:r>
                </w:p>
              </w:tc>
              <w:tc>
                <w:tcPr>
                  <w:tcW w:w="471" w:type="pct"/>
                  <w:tcBorders>
                    <w:top w:val="single" w:sz="4" w:space="0" w:color="538DD5"/>
                    <w:left w:val="nil"/>
                    <w:bottom w:val="single" w:sz="4" w:space="0" w:color="538DD5"/>
                    <w:right w:val="single" w:sz="4" w:space="0" w:color="538DD5"/>
                  </w:tcBorders>
                  <w:shd w:val="clear" w:color="000000" w:fill="0070C0"/>
                  <w:hideMark/>
                </w:tcPr>
                <w:p w14:paraId="62FBC856"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documentos</w:t>
                  </w:r>
                </w:p>
              </w:tc>
              <w:tc>
                <w:tcPr>
                  <w:tcW w:w="446" w:type="pct"/>
                  <w:tcBorders>
                    <w:top w:val="single" w:sz="4" w:space="0" w:color="538DD5"/>
                    <w:left w:val="nil"/>
                    <w:bottom w:val="single" w:sz="4" w:space="0" w:color="538DD5"/>
                    <w:right w:val="single" w:sz="4" w:space="0" w:color="538DD5"/>
                  </w:tcBorders>
                  <w:shd w:val="clear" w:color="000000" w:fill="0070C0"/>
                  <w:hideMark/>
                </w:tcPr>
                <w:p w14:paraId="7041732A"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formularios</w:t>
                  </w:r>
                </w:p>
              </w:tc>
              <w:tc>
                <w:tcPr>
                  <w:tcW w:w="512" w:type="pct"/>
                  <w:tcBorders>
                    <w:top w:val="single" w:sz="4" w:space="0" w:color="538DD5"/>
                    <w:left w:val="nil"/>
                    <w:bottom w:val="single" w:sz="4" w:space="0" w:color="538DD5"/>
                    <w:right w:val="single" w:sz="4" w:space="0" w:color="538DD5"/>
                  </w:tcBorders>
                  <w:shd w:val="clear" w:color="000000" w:fill="0070C0"/>
                  <w:hideMark/>
                </w:tcPr>
                <w:p w14:paraId="19EC0FFD"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verificaciones</w:t>
                  </w:r>
                </w:p>
              </w:tc>
              <w:tc>
                <w:tcPr>
                  <w:tcW w:w="414" w:type="pct"/>
                  <w:tcBorders>
                    <w:top w:val="single" w:sz="4" w:space="0" w:color="538DD5"/>
                    <w:left w:val="nil"/>
                    <w:bottom w:val="single" w:sz="4" w:space="0" w:color="538DD5"/>
                    <w:right w:val="single" w:sz="4" w:space="0" w:color="538DD5"/>
                  </w:tcBorders>
                  <w:shd w:val="clear" w:color="000000" w:fill="0070C0"/>
                  <w:hideMark/>
                </w:tcPr>
                <w:p w14:paraId="102E2EF6"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audiencias</w:t>
                  </w:r>
                </w:p>
              </w:tc>
              <w:tc>
                <w:tcPr>
                  <w:tcW w:w="397" w:type="pct"/>
                  <w:tcBorders>
                    <w:top w:val="single" w:sz="4" w:space="0" w:color="538DD5"/>
                    <w:left w:val="nil"/>
                    <w:bottom w:val="single" w:sz="4" w:space="0" w:color="538DD5"/>
                    <w:right w:val="single" w:sz="4" w:space="0" w:color="538DD5"/>
                  </w:tcBorders>
                  <w:shd w:val="clear" w:color="000000" w:fill="0070C0"/>
                  <w:hideMark/>
                </w:tcPr>
                <w:p w14:paraId="56CC42DF"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Tiempo de obtención (días)</w:t>
                  </w:r>
                </w:p>
              </w:tc>
              <w:tc>
                <w:tcPr>
                  <w:tcW w:w="362" w:type="pct"/>
                  <w:tcBorders>
                    <w:top w:val="single" w:sz="4" w:space="0" w:color="538DD5"/>
                    <w:left w:val="nil"/>
                    <w:bottom w:val="single" w:sz="4" w:space="0" w:color="538DD5"/>
                    <w:right w:val="single" w:sz="4" w:space="0" w:color="538DD5"/>
                  </w:tcBorders>
                  <w:shd w:val="clear" w:color="000000" w:fill="0070C0"/>
                  <w:hideMark/>
                </w:tcPr>
                <w:p w14:paraId="752E44FE"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PQRD recibidas</w:t>
                  </w:r>
                </w:p>
              </w:tc>
              <w:tc>
                <w:tcPr>
                  <w:tcW w:w="414" w:type="pct"/>
                  <w:tcBorders>
                    <w:top w:val="single" w:sz="4" w:space="0" w:color="538DD5"/>
                    <w:left w:val="nil"/>
                    <w:bottom w:val="single" w:sz="4" w:space="0" w:color="538DD5"/>
                    <w:right w:val="single" w:sz="4" w:space="0" w:color="538DD5"/>
                  </w:tcBorders>
                  <w:shd w:val="clear" w:color="000000" w:fill="0070C0"/>
                  <w:hideMark/>
                </w:tcPr>
                <w:p w14:paraId="0B19B844"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total de solicitudes resueltas</w:t>
                  </w:r>
                </w:p>
              </w:tc>
              <w:tc>
                <w:tcPr>
                  <w:tcW w:w="414" w:type="pct"/>
                  <w:tcBorders>
                    <w:top w:val="single" w:sz="4" w:space="0" w:color="538DD5"/>
                    <w:left w:val="nil"/>
                    <w:bottom w:val="single" w:sz="4" w:space="0" w:color="538DD5"/>
                    <w:right w:val="single" w:sz="4" w:space="0" w:color="538DD5"/>
                  </w:tcBorders>
                  <w:shd w:val="clear" w:color="000000" w:fill="0070C0"/>
                  <w:hideMark/>
                </w:tcPr>
                <w:p w14:paraId="74BEC312"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solicitudes resueltas presencial</w:t>
                  </w:r>
                </w:p>
              </w:tc>
              <w:tc>
                <w:tcPr>
                  <w:tcW w:w="355" w:type="pct"/>
                  <w:tcBorders>
                    <w:top w:val="single" w:sz="4" w:space="0" w:color="538DD5"/>
                    <w:left w:val="nil"/>
                    <w:bottom w:val="single" w:sz="4" w:space="0" w:color="538DD5"/>
                    <w:right w:val="single" w:sz="4" w:space="0" w:color="538DD5"/>
                  </w:tcBorders>
                  <w:shd w:val="clear" w:color="000000" w:fill="0070C0"/>
                  <w:hideMark/>
                </w:tcPr>
                <w:p w14:paraId="554E767C"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Trámites con costo</w:t>
                  </w:r>
                </w:p>
              </w:tc>
              <w:tc>
                <w:tcPr>
                  <w:tcW w:w="469" w:type="pct"/>
                  <w:tcBorders>
                    <w:top w:val="single" w:sz="4" w:space="0" w:color="538DD5"/>
                    <w:left w:val="nil"/>
                    <w:bottom w:val="single" w:sz="4" w:space="0" w:color="538DD5"/>
                    <w:right w:val="single" w:sz="4" w:space="0" w:color="538DD5"/>
                  </w:tcBorders>
                  <w:shd w:val="clear" w:color="000000" w:fill="0070C0"/>
                  <w:hideMark/>
                </w:tcPr>
                <w:p w14:paraId="3E245115" w14:textId="77777777" w:rsidR="005C1B55" w:rsidRPr="002A25BD" w:rsidRDefault="005C1B55" w:rsidP="002A25BD">
                  <w:pPr>
                    <w:jc w:val="both"/>
                    <w:rPr>
                      <w:rFonts w:ascii="Arial Narrow" w:hAnsi="Arial Narrow" w:cs="Calibri"/>
                      <w:b/>
                      <w:bCs/>
                      <w:color w:val="FFFFFF"/>
                      <w:sz w:val="22"/>
                      <w:szCs w:val="22"/>
                    </w:rPr>
                  </w:pPr>
                  <w:proofErr w:type="spellStart"/>
                  <w:r w:rsidRPr="002A25BD">
                    <w:rPr>
                      <w:rFonts w:ascii="Arial Narrow" w:hAnsi="Arial Narrow" w:cs="Calibri"/>
                      <w:b/>
                      <w:bCs/>
                      <w:color w:val="FFFFFF"/>
                      <w:sz w:val="22"/>
                      <w:szCs w:val="22"/>
                    </w:rPr>
                    <w:t>Trámtites</w:t>
                  </w:r>
                  <w:proofErr w:type="spellEnd"/>
                  <w:r w:rsidRPr="002A25BD">
                    <w:rPr>
                      <w:rFonts w:ascii="Arial Narrow" w:hAnsi="Arial Narrow" w:cs="Calibri"/>
                      <w:b/>
                      <w:bCs/>
                      <w:color w:val="FFFFFF"/>
                      <w:sz w:val="22"/>
                      <w:szCs w:val="22"/>
                    </w:rPr>
                    <w:t xml:space="preserve"> presenciales</w:t>
                  </w:r>
                </w:p>
              </w:tc>
              <w:tc>
                <w:tcPr>
                  <w:tcW w:w="471" w:type="pct"/>
                  <w:tcBorders>
                    <w:top w:val="single" w:sz="4" w:space="0" w:color="538DD5"/>
                    <w:left w:val="nil"/>
                    <w:bottom w:val="single" w:sz="4" w:space="0" w:color="538DD5"/>
                    <w:right w:val="single" w:sz="4" w:space="0" w:color="538DD5"/>
                  </w:tcBorders>
                  <w:shd w:val="clear" w:color="000000" w:fill="0070C0"/>
                  <w:hideMark/>
                </w:tcPr>
                <w:p w14:paraId="12476AE6"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Índice de Desempeño Institucional</w:t>
                  </w:r>
                </w:p>
              </w:tc>
            </w:tr>
            <w:tr w:rsidR="005C1B55" w:rsidRPr="002A25BD" w14:paraId="7644B871" w14:textId="77777777" w:rsidTr="00510F47">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24BE9F6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w:t>
                  </w:r>
                </w:p>
              </w:tc>
              <w:tc>
                <w:tcPr>
                  <w:tcW w:w="471" w:type="pct"/>
                  <w:tcBorders>
                    <w:top w:val="nil"/>
                    <w:left w:val="nil"/>
                    <w:bottom w:val="single" w:sz="4" w:space="0" w:color="538DD5"/>
                    <w:right w:val="single" w:sz="4" w:space="0" w:color="538DD5"/>
                  </w:tcBorders>
                  <w:shd w:val="clear" w:color="000000" w:fill="DAEEF3"/>
                  <w:noWrap/>
                  <w:vAlign w:val="center"/>
                  <w:hideMark/>
                </w:tcPr>
                <w:p w14:paraId="3FF585B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340.9</w:t>
                  </w:r>
                </w:p>
              </w:tc>
              <w:tc>
                <w:tcPr>
                  <w:tcW w:w="446" w:type="pct"/>
                  <w:tcBorders>
                    <w:top w:val="nil"/>
                    <w:left w:val="nil"/>
                    <w:bottom w:val="single" w:sz="4" w:space="0" w:color="538DD5"/>
                    <w:right w:val="single" w:sz="4" w:space="0" w:color="538DD5"/>
                  </w:tcBorders>
                  <w:shd w:val="clear" w:color="000000" w:fill="DAEEF3"/>
                  <w:noWrap/>
                  <w:vAlign w:val="center"/>
                  <w:hideMark/>
                </w:tcPr>
                <w:p w14:paraId="491679E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18.8</w:t>
                  </w:r>
                </w:p>
              </w:tc>
              <w:tc>
                <w:tcPr>
                  <w:tcW w:w="512" w:type="pct"/>
                  <w:tcBorders>
                    <w:top w:val="nil"/>
                    <w:left w:val="nil"/>
                    <w:bottom w:val="single" w:sz="4" w:space="0" w:color="538DD5"/>
                    <w:right w:val="single" w:sz="4" w:space="0" w:color="538DD5"/>
                  </w:tcBorders>
                  <w:shd w:val="clear" w:color="000000" w:fill="DAEEF3"/>
                  <w:noWrap/>
                  <w:vAlign w:val="center"/>
                  <w:hideMark/>
                </w:tcPr>
                <w:p w14:paraId="7E50030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175.7</w:t>
                  </w:r>
                </w:p>
              </w:tc>
              <w:tc>
                <w:tcPr>
                  <w:tcW w:w="414" w:type="pct"/>
                  <w:tcBorders>
                    <w:top w:val="nil"/>
                    <w:left w:val="nil"/>
                    <w:bottom w:val="single" w:sz="4" w:space="0" w:color="538DD5"/>
                    <w:right w:val="single" w:sz="4" w:space="0" w:color="538DD5"/>
                  </w:tcBorders>
                  <w:shd w:val="clear" w:color="000000" w:fill="DAEEF3"/>
                  <w:noWrap/>
                  <w:vAlign w:val="center"/>
                  <w:hideMark/>
                </w:tcPr>
                <w:p w14:paraId="5E925CB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210.8</w:t>
                  </w:r>
                </w:p>
              </w:tc>
              <w:tc>
                <w:tcPr>
                  <w:tcW w:w="397" w:type="pct"/>
                  <w:tcBorders>
                    <w:top w:val="nil"/>
                    <w:left w:val="nil"/>
                    <w:bottom w:val="single" w:sz="4" w:space="0" w:color="538DD5"/>
                    <w:right w:val="single" w:sz="4" w:space="0" w:color="538DD5"/>
                  </w:tcBorders>
                  <w:shd w:val="clear" w:color="000000" w:fill="DAEEF3"/>
                  <w:noWrap/>
                  <w:vAlign w:val="center"/>
                  <w:hideMark/>
                </w:tcPr>
                <w:p w14:paraId="2FFBEBD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1712.5</w:t>
                  </w:r>
                </w:p>
              </w:tc>
              <w:tc>
                <w:tcPr>
                  <w:tcW w:w="362" w:type="pct"/>
                  <w:tcBorders>
                    <w:top w:val="nil"/>
                    <w:left w:val="nil"/>
                    <w:bottom w:val="single" w:sz="4" w:space="0" w:color="538DD5"/>
                    <w:right w:val="single" w:sz="4" w:space="0" w:color="538DD5"/>
                  </w:tcBorders>
                  <w:shd w:val="clear" w:color="000000" w:fill="DAEEF3"/>
                  <w:noWrap/>
                  <w:vAlign w:val="center"/>
                  <w:hideMark/>
                </w:tcPr>
                <w:p w14:paraId="6E94622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4603.9</w:t>
                  </w:r>
                </w:p>
              </w:tc>
              <w:tc>
                <w:tcPr>
                  <w:tcW w:w="414" w:type="pct"/>
                  <w:tcBorders>
                    <w:top w:val="nil"/>
                    <w:left w:val="nil"/>
                    <w:bottom w:val="single" w:sz="4" w:space="0" w:color="538DD5"/>
                    <w:right w:val="single" w:sz="4" w:space="0" w:color="538DD5"/>
                  </w:tcBorders>
                  <w:shd w:val="clear" w:color="000000" w:fill="DAEEF3"/>
                  <w:noWrap/>
                  <w:vAlign w:val="center"/>
                  <w:hideMark/>
                </w:tcPr>
                <w:p w14:paraId="4D85C54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153273.1</w:t>
                  </w:r>
                </w:p>
              </w:tc>
              <w:tc>
                <w:tcPr>
                  <w:tcW w:w="414" w:type="pct"/>
                  <w:tcBorders>
                    <w:top w:val="nil"/>
                    <w:left w:val="nil"/>
                    <w:bottom w:val="single" w:sz="4" w:space="0" w:color="538DD5"/>
                    <w:right w:val="single" w:sz="4" w:space="0" w:color="538DD5"/>
                  </w:tcBorders>
                  <w:shd w:val="clear" w:color="000000" w:fill="DAEEF3"/>
                  <w:noWrap/>
                  <w:vAlign w:val="center"/>
                  <w:hideMark/>
                </w:tcPr>
                <w:p w14:paraId="1FEE630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70891.3</w:t>
                  </w:r>
                </w:p>
              </w:tc>
              <w:tc>
                <w:tcPr>
                  <w:tcW w:w="355" w:type="pct"/>
                  <w:tcBorders>
                    <w:top w:val="nil"/>
                    <w:left w:val="nil"/>
                    <w:bottom w:val="single" w:sz="4" w:space="0" w:color="538DD5"/>
                    <w:right w:val="single" w:sz="4" w:space="0" w:color="538DD5"/>
                  </w:tcBorders>
                  <w:shd w:val="clear" w:color="000000" w:fill="DAEEF3"/>
                  <w:noWrap/>
                  <w:vAlign w:val="center"/>
                  <w:hideMark/>
                </w:tcPr>
                <w:p w14:paraId="1758DCE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11.5%</w:t>
                  </w:r>
                </w:p>
              </w:tc>
              <w:tc>
                <w:tcPr>
                  <w:tcW w:w="469" w:type="pct"/>
                  <w:tcBorders>
                    <w:top w:val="nil"/>
                    <w:left w:val="nil"/>
                    <w:bottom w:val="single" w:sz="4" w:space="0" w:color="538DD5"/>
                    <w:right w:val="single" w:sz="4" w:space="0" w:color="538DD5"/>
                  </w:tcBorders>
                  <w:shd w:val="clear" w:color="000000" w:fill="DAEEF3"/>
                  <w:noWrap/>
                  <w:vAlign w:val="center"/>
                  <w:hideMark/>
                </w:tcPr>
                <w:p w14:paraId="471F64F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75.2%</w:t>
                  </w:r>
                </w:p>
              </w:tc>
              <w:tc>
                <w:tcPr>
                  <w:tcW w:w="471" w:type="pct"/>
                  <w:tcBorders>
                    <w:top w:val="nil"/>
                    <w:left w:val="nil"/>
                    <w:bottom w:val="single" w:sz="4" w:space="0" w:color="538DD5"/>
                    <w:right w:val="single" w:sz="4" w:space="0" w:color="538DD5"/>
                  </w:tcBorders>
                  <w:shd w:val="clear" w:color="000000" w:fill="DAEEF3"/>
                  <w:noWrap/>
                  <w:vAlign w:val="center"/>
                  <w:hideMark/>
                </w:tcPr>
                <w:p w14:paraId="1A70D91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75.1</w:t>
                  </w:r>
                </w:p>
              </w:tc>
            </w:tr>
            <w:tr w:rsidR="005C1B55" w:rsidRPr="002A25BD" w14:paraId="6D3DBBDC" w14:textId="77777777" w:rsidTr="00510F47">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4564C1A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w:t>
                  </w:r>
                </w:p>
              </w:tc>
              <w:tc>
                <w:tcPr>
                  <w:tcW w:w="471" w:type="pct"/>
                  <w:tcBorders>
                    <w:top w:val="nil"/>
                    <w:left w:val="nil"/>
                    <w:bottom w:val="single" w:sz="4" w:space="0" w:color="538DD5"/>
                    <w:right w:val="single" w:sz="4" w:space="0" w:color="538DD5"/>
                  </w:tcBorders>
                  <w:shd w:val="clear" w:color="000000" w:fill="DAEEF3"/>
                  <w:noWrap/>
                  <w:vAlign w:val="center"/>
                  <w:hideMark/>
                </w:tcPr>
                <w:p w14:paraId="456543F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145.9</w:t>
                  </w:r>
                </w:p>
              </w:tc>
              <w:tc>
                <w:tcPr>
                  <w:tcW w:w="446" w:type="pct"/>
                  <w:tcBorders>
                    <w:top w:val="nil"/>
                    <w:left w:val="nil"/>
                    <w:bottom w:val="single" w:sz="4" w:space="0" w:color="538DD5"/>
                    <w:right w:val="single" w:sz="4" w:space="0" w:color="538DD5"/>
                  </w:tcBorders>
                  <w:shd w:val="clear" w:color="000000" w:fill="DAEEF3"/>
                  <w:noWrap/>
                  <w:vAlign w:val="center"/>
                  <w:hideMark/>
                </w:tcPr>
                <w:p w14:paraId="58EDF61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2.9</w:t>
                  </w:r>
                </w:p>
              </w:tc>
              <w:tc>
                <w:tcPr>
                  <w:tcW w:w="512" w:type="pct"/>
                  <w:tcBorders>
                    <w:top w:val="nil"/>
                    <w:left w:val="nil"/>
                    <w:bottom w:val="single" w:sz="4" w:space="0" w:color="538DD5"/>
                    <w:right w:val="single" w:sz="4" w:space="0" w:color="538DD5"/>
                  </w:tcBorders>
                  <w:shd w:val="clear" w:color="000000" w:fill="DAEEF3"/>
                  <w:noWrap/>
                  <w:vAlign w:val="center"/>
                  <w:hideMark/>
                </w:tcPr>
                <w:p w14:paraId="3C0768A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86.6</w:t>
                  </w:r>
                </w:p>
              </w:tc>
              <w:tc>
                <w:tcPr>
                  <w:tcW w:w="414" w:type="pct"/>
                  <w:tcBorders>
                    <w:top w:val="nil"/>
                    <w:left w:val="nil"/>
                    <w:bottom w:val="single" w:sz="4" w:space="0" w:color="538DD5"/>
                    <w:right w:val="single" w:sz="4" w:space="0" w:color="538DD5"/>
                  </w:tcBorders>
                  <w:shd w:val="clear" w:color="000000" w:fill="DAEEF3"/>
                  <w:noWrap/>
                  <w:vAlign w:val="center"/>
                  <w:hideMark/>
                </w:tcPr>
                <w:p w14:paraId="0347091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122.9</w:t>
                  </w:r>
                </w:p>
              </w:tc>
              <w:tc>
                <w:tcPr>
                  <w:tcW w:w="397" w:type="pct"/>
                  <w:tcBorders>
                    <w:top w:val="nil"/>
                    <w:left w:val="nil"/>
                    <w:bottom w:val="single" w:sz="4" w:space="0" w:color="538DD5"/>
                    <w:right w:val="single" w:sz="4" w:space="0" w:color="538DD5"/>
                  </w:tcBorders>
                  <w:shd w:val="clear" w:color="000000" w:fill="DAEEF3"/>
                  <w:noWrap/>
                  <w:vAlign w:val="center"/>
                  <w:hideMark/>
                </w:tcPr>
                <w:p w14:paraId="57348E3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517.0</w:t>
                  </w:r>
                </w:p>
              </w:tc>
              <w:tc>
                <w:tcPr>
                  <w:tcW w:w="362" w:type="pct"/>
                  <w:tcBorders>
                    <w:top w:val="nil"/>
                    <w:left w:val="nil"/>
                    <w:bottom w:val="single" w:sz="4" w:space="0" w:color="538DD5"/>
                    <w:right w:val="single" w:sz="4" w:space="0" w:color="538DD5"/>
                  </w:tcBorders>
                  <w:shd w:val="clear" w:color="000000" w:fill="DAEEF3"/>
                  <w:noWrap/>
                  <w:vAlign w:val="center"/>
                  <w:hideMark/>
                </w:tcPr>
                <w:p w14:paraId="1640020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129.8</w:t>
                  </w:r>
                </w:p>
              </w:tc>
              <w:tc>
                <w:tcPr>
                  <w:tcW w:w="414" w:type="pct"/>
                  <w:tcBorders>
                    <w:top w:val="nil"/>
                    <w:left w:val="nil"/>
                    <w:bottom w:val="single" w:sz="4" w:space="0" w:color="538DD5"/>
                    <w:right w:val="single" w:sz="4" w:space="0" w:color="538DD5"/>
                  </w:tcBorders>
                  <w:shd w:val="clear" w:color="000000" w:fill="DAEEF3"/>
                  <w:noWrap/>
                  <w:vAlign w:val="center"/>
                  <w:hideMark/>
                </w:tcPr>
                <w:p w14:paraId="309A028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22844.8</w:t>
                  </w:r>
                </w:p>
              </w:tc>
              <w:tc>
                <w:tcPr>
                  <w:tcW w:w="414" w:type="pct"/>
                  <w:tcBorders>
                    <w:top w:val="nil"/>
                    <w:left w:val="nil"/>
                    <w:bottom w:val="single" w:sz="4" w:space="0" w:color="538DD5"/>
                    <w:right w:val="single" w:sz="4" w:space="0" w:color="538DD5"/>
                  </w:tcBorders>
                  <w:shd w:val="clear" w:color="000000" w:fill="DAEEF3"/>
                  <w:noWrap/>
                  <w:vAlign w:val="center"/>
                  <w:hideMark/>
                </w:tcPr>
                <w:p w14:paraId="1F5F11C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21818.2</w:t>
                  </w:r>
                </w:p>
              </w:tc>
              <w:tc>
                <w:tcPr>
                  <w:tcW w:w="355" w:type="pct"/>
                  <w:tcBorders>
                    <w:top w:val="nil"/>
                    <w:left w:val="nil"/>
                    <w:bottom w:val="single" w:sz="4" w:space="0" w:color="538DD5"/>
                    <w:right w:val="single" w:sz="4" w:space="0" w:color="538DD5"/>
                  </w:tcBorders>
                  <w:shd w:val="clear" w:color="000000" w:fill="DAEEF3"/>
                  <w:noWrap/>
                  <w:vAlign w:val="center"/>
                  <w:hideMark/>
                </w:tcPr>
                <w:p w14:paraId="1D394C3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7.5%</w:t>
                  </w:r>
                </w:p>
              </w:tc>
              <w:tc>
                <w:tcPr>
                  <w:tcW w:w="469" w:type="pct"/>
                  <w:tcBorders>
                    <w:top w:val="nil"/>
                    <w:left w:val="nil"/>
                    <w:bottom w:val="single" w:sz="4" w:space="0" w:color="538DD5"/>
                    <w:right w:val="single" w:sz="4" w:space="0" w:color="538DD5"/>
                  </w:tcBorders>
                  <w:shd w:val="clear" w:color="000000" w:fill="DAEEF3"/>
                  <w:noWrap/>
                  <w:vAlign w:val="center"/>
                  <w:hideMark/>
                </w:tcPr>
                <w:p w14:paraId="3A2CD24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92.0%</w:t>
                  </w:r>
                </w:p>
              </w:tc>
              <w:tc>
                <w:tcPr>
                  <w:tcW w:w="471" w:type="pct"/>
                  <w:tcBorders>
                    <w:top w:val="nil"/>
                    <w:left w:val="nil"/>
                    <w:bottom w:val="single" w:sz="4" w:space="0" w:color="538DD5"/>
                    <w:right w:val="single" w:sz="4" w:space="0" w:color="538DD5"/>
                  </w:tcBorders>
                  <w:shd w:val="clear" w:color="000000" w:fill="DAEEF3"/>
                  <w:noWrap/>
                  <w:vAlign w:val="center"/>
                  <w:hideMark/>
                </w:tcPr>
                <w:p w14:paraId="648C163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58.9</w:t>
                  </w:r>
                </w:p>
              </w:tc>
            </w:tr>
            <w:tr w:rsidR="005C1B55" w:rsidRPr="002A25BD" w14:paraId="5573EBD8" w14:textId="77777777" w:rsidTr="00510F47">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745CCC5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w:t>
                  </w:r>
                </w:p>
              </w:tc>
              <w:tc>
                <w:tcPr>
                  <w:tcW w:w="471" w:type="pct"/>
                  <w:tcBorders>
                    <w:top w:val="nil"/>
                    <w:left w:val="nil"/>
                    <w:bottom w:val="single" w:sz="4" w:space="0" w:color="538DD5"/>
                    <w:right w:val="single" w:sz="4" w:space="0" w:color="538DD5"/>
                  </w:tcBorders>
                  <w:shd w:val="clear" w:color="000000" w:fill="DAEEF3"/>
                  <w:noWrap/>
                  <w:vAlign w:val="center"/>
                  <w:hideMark/>
                </w:tcPr>
                <w:p w14:paraId="2719569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34.4</w:t>
                  </w:r>
                </w:p>
              </w:tc>
              <w:tc>
                <w:tcPr>
                  <w:tcW w:w="446" w:type="pct"/>
                  <w:tcBorders>
                    <w:top w:val="nil"/>
                    <w:left w:val="nil"/>
                    <w:bottom w:val="single" w:sz="4" w:space="0" w:color="538DD5"/>
                    <w:right w:val="single" w:sz="4" w:space="0" w:color="538DD5"/>
                  </w:tcBorders>
                  <w:shd w:val="clear" w:color="000000" w:fill="DAEEF3"/>
                  <w:noWrap/>
                  <w:vAlign w:val="center"/>
                  <w:hideMark/>
                </w:tcPr>
                <w:p w14:paraId="121CB9D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0.3</w:t>
                  </w:r>
                </w:p>
              </w:tc>
              <w:tc>
                <w:tcPr>
                  <w:tcW w:w="512" w:type="pct"/>
                  <w:tcBorders>
                    <w:top w:val="nil"/>
                    <w:left w:val="nil"/>
                    <w:bottom w:val="single" w:sz="4" w:space="0" w:color="538DD5"/>
                    <w:right w:val="single" w:sz="4" w:space="0" w:color="538DD5"/>
                  </w:tcBorders>
                  <w:shd w:val="clear" w:color="000000" w:fill="DAEEF3"/>
                  <w:noWrap/>
                  <w:vAlign w:val="center"/>
                  <w:hideMark/>
                </w:tcPr>
                <w:p w14:paraId="73129A7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21.9</w:t>
                  </w:r>
                </w:p>
              </w:tc>
              <w:tc>
                <w:tcPr>
                  <w:tcW w:w="414" w:type="pct"/>
                  <w:tcBorders>
                    <w:top w:val="nil"/>
                    <w:left w:val="nil"/>
                    <w:bottom w:val="single" w:sz="4" w:space="0" w:color="538DD5"/>
                    <w:right w:val="single" w:sz="4" w:space="0" w:color="538DD5"/>
                  </w:tcBorders>
                  <w:shd w:val="clear" w:color="000000" w:fill="DAEEF3"/>
                  <w:noWrap/>
                  <w:vAlign w:val="center"/>
                  <w:hideMark/>
                </w:tcPr>
                <w:p w14:paraId="2BBD936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18.3</w:t>
                  </w:r>
                </w:p>
              </w:tc>
              <w:tc>
                <w:tcPr>
                  <w:tcW w:w="397" w:type="pct"/>
                  <w:tcBorders>
                    <w:top w:val="nil"/>
                    <w:left w:val="nil"/>
                    <w:bottom w:val="single" w:sz="4" w:space="0" w:color="538DD5"/>
                    <w:right w:val="single" w:sz="4" w:space="0" w:color="538DD5"/>
                  </w:tcBorders>
                  <w:shd w:val="clear" w:color="000000" w:fill="DAEEF3"/>
                  <w:noWrap/>
                  <w:vAlign w:val="center"/>
                  <w:hideMark/>
                </w:tcPr>
                <w:p w14:paraId="22CC1F0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22.1</w:t>
                  </w:r>
                </w:p>
              </w:tc>
              <w:tc>
                <w:tcPr>
                  <w:tcW w:w="362" w:type="pct"/>
                  <w:tcBorders>
                    <w:top w:val="nil"/>
                    <w:left w:val="nil"/>
                    <w:bottom w:val="single" w:sz="4" w:space="0" w:color="538DD5"/>
                    <w:right w:val="single" w:sz="4" w:space="0" w:color="538DD5"/>
                  </w:tcBorders>
                  <w:shd w:val="clear" w:color="000000" w:fill="DAEEF3"/>
                  <w:noWrap/>
                  <w:vAlign w:val="center"/>
                  <w:hideMark/>
                </w:tcPr>
                <w:p w14:paraId="0BCFE04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20.6</w:t>
                  </w:r>
                </w:p>
              </w:tc>
              <w:tc>
                <w:tcPr>
                  <w:tcW w:w="414" w:type="pct"/>
                  <w:tcBorders>
                    <w:top w:val="nil"/>
                    <w:left w:val="nil"/>
                    <w:bottom w:val="single" w:sz="4" w:space="0" w:color="538DD5"/>
                    <w:right w:val="single" w:sz="4" w:space="0" w:color="538DD5"/>
                  </w:tcBorders>
                  <w:shd w:val="clear" w:color="000000" w:fill="DAEEF3"/>
                  <w:noWrap/>
                  <w:vAlign w:val="center"/>
                  <w:hideMark/>
                </w:tcPr>
                <w:p w14:paraId="40DC0A9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19842.5</w:t>
                  </w:r>
                </w:p>
              </w:tc>
              <w:tc>
                <w:tcPr>
                  <w:tcW w:w="414" w:type="pct"/>
                  <w:tcBorders>
                    <w:top w:val="nil"/>
                    <w:left w:val="nil"/>
                    <w:bottom w:val="single" w:sz="4" w:space="0" w:color="538DD5"/>
                    <w:right w:val="single" w:sz="4" w:space="0" w:color="538DD5"/>
                  </w:tcBorders>
                  <w:shd w:val="clear" w:color="000000" w:fill="DAEEF3"/>
                  <w:noWrap/>
                  <w:vAlign w:val="center"/>
                  <w:hideMark/>
                </w:tcPr>
                <w:p w14:paraId="548F13E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19489.6</w:t>
                  </w:r>
                </w:p>
              </w:tc>
              <w:tc>
                <w:tcPr>
                  <w:tcW w:w="355" w:type="pct"/>
                  <w:tcBorders>
                    <w:top w:val="nil"/>
                    <w:left w:val="nil"/>
                    <w:bottom w:val="single" w:sz="4" w:space="0" w:color="538DD5"/>
                    <w:right w:val="single" w:sz="4" w:space="0" w:color="538DD5"/>
                  </w:tcBorders>
                  <w:shd w:val="clear" w:color="000000" w:fill="DAEEF3"/>
                  <w:noWrap/>
                  <w:vAlign w:val="center"/>
                  <w:hideMark/>
                </w:tcPr>
                <w:p w14:paraId="0FFC597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3.6%</w:t>
                  </w:r>
                </w:p>
              </w:tc>
              <w:tc>
                <w:tcPr>
                  <w:tcW w:w="469" w:type="pct"/>
                  <w:tcBorders>
                    <w:top w:val="nil"/>
                    <w:left w:val="nil"/>
                    <w:bottom w:val="single" w:sz="4" w:space="0" w:color="538DD5"/>
                    <w:right w:val="single" w:sz="4" w:space="0" w:color="538DD5"/>
                  </w:tcBorders>
                  <w:shd w:val="clear" w:color="000000" w:fill="DAEEF3"/>
                  <w:noWrap/>
                  <w:vAlign w:val="center"/>
                  <w:hideMark/>
                </w:tcPr>
                <w:p w14:paraId="5F01196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95.8%</w:t>
                  </w:r>
                </w:p>
              </w:tc>
              <w:tc>
                <w:tcPr>
                  <w:tcW w:w="471" w:type="pct"/>
                  <w:tcBorders>
                    <w:top w:val="nil"/>
                    <w:left w:val="nil"/>
                    <w:bottom w:val="single" w:sz="4" w:space="0" w:color="538DD5"/>
                    <w:right w:val="single" w:sz="4" w:space="0" w:color="538DD5"/>
                  </w:tcBorders>
                  <w:shd w:val="clear" w:color="000000" w:fill="DAEEF3"/>
                  <w:noWrap/>
                  <w:vAlign w:val="center"/>
                  <w:hideMark/>
                </w:tcPr>
                <w:p w14:paraId="4839335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50.3</w:t>
                  </w:r>
                </w:p>
              </w:tc>
            </w:tr>
          </w:tbl>
          <w:p w14:paraId="5B2BA9BD" w14:textId="77777777" w:rsidR="005C1B55" w:rsidRPr="002A25BD" w:rsidRDefault="005C1B55" w:rsidP="005C1B55">
            <w:pPr>
              <w:jc w:val="both"/>
              <w:rPr>
                <w:rFonts w:ascii="Arial Narrow" w:eastAsia="Arial Narrow" w:hAnsi="Arial Narrow" w:cstheme="minorHAnsi"/>
                <w:sz w:val="22"/>
                <w:szCs w:val="22"/>
              </w:rPr>
            </w:pPr>
            <w:r w:rsidRPr="002A25BD">
              <w:rPr>
                <w:rFonts w:ascii="Arial Narrow" w:hAnsi="Arial Narrow" w:cstheme="minorHAnsi"/>
                <w:sz w:val="22"/>
                <w:szCs w:val="22"/>
              </w:rPr>
              <w:t>Fuente: Elaboración propia.</w:t>
            </w:r>
          </w:p>
          <w:p w14:paraId="351BA38F" w14:textId="77777777" w:rsidR="005C1B55" w:rsidRPr="002A25BD" w:rsidRDefault="005C1B55" w:rsidP="002A25BD">
            <w:pPr>
              <w:jc w:val="both"/>
              <w:rPr>
                <w:rFonts w:ascii="Arial Narrow" w:eastAsia="Arial Narrow" w:hAnsi="Arial Narrow" w:cstheme="minorHAnsi"/>
                <w:sz w:val="22"/>
                <w:szCs w:val="22"/>
              </w:rPr>
            </w:pPr>
          </w:p>
          <w:p w14:paraId="005E6E02" w14:textId="64539F63" w:rsidR="005C1B55" w:rsidRPr="002A25BD" w:rsidRDefault="005C1B55" w:rsidP="002A25BD">
            <w:pPr>
              <w:jc w:val="both"/>
              <w:rPr>
                <w:rFonts w:ascii="Arial Narrow" w:eastAsia="Arial Narrow" w:hAnsi="Arial Narrow" w:cstheme="minorHAnsi"/>
                <w:sz w:val="22"/>
                <w:szCs w:val="22"/>
              </w:rPr>
            </w:pPr>
            <w:r w:rsidRPr="002A25BD">
              <w:rPr>
                <w:rFonts w:ascii="Arial Narrow" w:eastAsia="Arial Narrow" w:hAnsi="Arial Narrow" w:cstheme="minorHAnsi"/>
                <w:sz w:val="22"/>
                <w:szCs w:val="22"/>
              </w:rPr>
              <w:t xml:space="preserve">Los grupos fueron determinados en función de las variables de caracterización de municipios,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y trámites previamente descritas, de manera tal que el grupo 1 corresponde a las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con mayor capacidad (índice de desempeño institucional, ingresos municipales, acceso a internet), demanda de trámites (</w:t>
            </w:r>
            <w:proofErr w:type="spellStart"/>
            <w:r w:rsidRPr="002A25BD">
              <w:rPr>
                <w:rFonts w:ascii="Arial Narrow" w:eastAsia="Arial Narrow" w:hAnsi="Arial Narrow" w:cstheme="minorHAnsi"/>
                <w:sz w:val="22"/>
                <w:szCs w:val="22"/>
              </w:rPr>
              <w:t>PQRDs</w:t>
            </w:r>
            <w:proofErr w:type="spellEnd"/>
            <w:r w:rsidRPr="002A25BD">
              <w:rPr>
                <w:rFonts w:ascii="Arial Narrow" w:eastAsia="Arial Narrow" w:hAnsi="Arial Narrow" w:cstheme="minorHAnsi"/>
                <w:sz w:val="22"/>
                <w:szCs w:val="22"/>
              </w:rPr>
              <w:t xml:space="preserve"> y solicitudes resueltas) y complejidad de trámites (cantidad de documentos, formularios, verificaciones y audiencias), mientras que el grupo 3 corresponde a las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con menor capacidad, demanda y complejidad de trámites.</w:t>
            </w:r>
          </w:p>
          <w:p w14:paraId="41AEFA06" w14:textId="77777777" w:rsidR="005C1B55" w:rsidRPr="002A25BD" w:rsidRDefault="005C1B55" w:rsidP="002A25BD">
            <w:pPr>
              <w:jc w:val="both"/>
              <w:rPr>
                <w:rFonts w:ascii="Arial Narrow" w:eastAsia="Arial Narrow" w:hAnsi="Arial Narrow" w:cstheme="minorHAnsi"/>
                <w:sz w:val="22"/>
                <w:szCs w:val="22"/>
              </w:rPr>
            </w:pPr>
          </w:p>
          <w:p w14:paraId="70BA93F7" w14:textId="7716902C" w:rsidR="005C1B55" w:rsidRPr="002A25BD" w:rsidRDefault="005C1B55" w:rsidP="00B15580">
            <w:pPr>
              <w:pStyle w:val="Prrafodelista"/>
              <w:numPr>
                <w:ilvl w:val="1"/>
                <w:numId w:val="4"/>
              </w:numPr>
              <w:autoSpaceDE w:val="0"/>
              <w:autoSpaceDN w:val="0"/>
              <w:adjustRightInd w:val="0"/>
              <w:jc w:val="both"/>
              <w:outlineLvl w:val="1"/>
              <w:rPr>
                <w:rFonts w:ascii="Arial Narrow" w:eastAsiaTheme="minorEastAsia" w:hAnsi="Arial Narrow" w:cstheme="minorHAnsi"/>
                <w:b/>
                <w:bCs/>
                <w:color w:val="2F5496" w:themeColor="accent1" w:themeShade="BF"/>
                <w:sz w:val="22"/>
                <w:szCs w:val="22"/>
                <w:lang w:val="es-MX"/>
              </w:rPr>
            </w:pPr>
            <w:bookmarkStart w:id="17" w:name="_Toc70690300"/>
            <w:r w:rsidRPr="002A25BD">
              <w:rPr>
                <w:rFonts w:ascii="Arial Narrow" w:eastAsiaTheme="minorEastAsia" w:hAnsi="Arial Narrow" w:cstheme="minorHAnsi"/>
                <w:b/>
                <w:bCs/>
                <w:color w:val="2F5496" w:themeColor="accent1" w:themeShade="BF"/>
                <w:sz w:val="22"/>
                <w:szCs w:val="22"/>
                <w:lang w:val="es-MX"/>
              </w:rPr>
              <w:t xml:space="preserve">Agrupación de </w:t>
            </w:r>
            <w:r w:rsidR="00064229">
              <w:rPr>
                <w:rFonts w:ascii="Arial Narrow" w:eastAsiaTheme="minorEastAsia" w:hAnsi="Arial Narrow" w:cstheme="minorHAnsi"/>
                <w:b/>
                <w:bCs/>
                <w:color w:val="2F5496" w:themeColor="accent1" w:themeShade="BF"/>
                <w:sz w:val="22"/>
                <w:szCs w:val="22"/>
                <w:lang w:val="es-MX"/>
              </w:rPr>
              <w:t>autoridades</w:t>
            </w:r>
            <w:r w:rsidRPr="002A25BD">
              <w:rPr>
                <w:rFonts w:ascii="Arial Narrow" w:eastAsiaTheme="minorEastAsia" w:hAnsi="Arial Narrow" w:cstheme="minorHAnsi"/>
                <w:b/>
                <w:bCs/>
                <w:color w:val="2F5496" w:themeColor="accent1" w:themeShade="BF"/>
                <w:sz w:val="22"/>
                <w:szCs w:val="22"/>
                <w:lang w:val="es-MX"/>
              </w:rPr>
              <w:t xml:space="preserve"> nacionales</w:t>
            </w:r>
            <w:bookmarkEnd w:id="17"/>
          </w:p>
          <w:p w14:paraId="40CB6683" w14:textId="77777777" w:rsidR="005C1B55" w:rsidRPr="002A25BD" w:rsidRDefault="005C1B55" w:rsidP="002A25BD">
            <w:pPr>
              <w:autoSpaceDE w:val="0"/>
              <w:autoSpaceDN w:val="0"/>
              <w:adjustRightInd w:val="0"/>
              <w:jc w:val="both"/>
              <w:rPr>
                <w:rFonts w:ascii="Arial Narrow" w:hAnsi="Arial Narrow" w:cstheme="minorHAnsi"/>
                <w:sz w:val="22"/>
                <w:szCs w:val="22"/>
                <w:lang w:val="es-MX"/>
              </w:rPr>
            </w:pPr>
            <w:r w:rsidRPr="002A25BD">
              <w:rPr>
                <w:rFonts w:ascii="Arial Narrow" w:hAnsi="Arial Narrow" w:cstheme="minorHAnsi"/>
                <w:sz w:val="22"/>
                <w:szCs w:val="22"/>
                <w:lang w:val="es-MX"/>
              </w:rPr>
              <w:t xml:space="preserve"> </w:t>
            </w:r>
          </w:p>
          <w:p w14:paraId="56288C20" w14:textId="0B345758" w:rsidR="005C1B55" w:rsidRPr="002A25BD" w:rsidRDefault="005C1B55" w:rsidP="002A25BD">
            <w:pPr>
              <w:autoSpaceDE w:val="0"/>
              <w:autoSpaceDN w:val="0"/>
              <w:adjustRightInd w:val="0"/>
              <w:jc w:val="both"/>
              <w:rPr>
                <w:rFonts w:ascii="Arial Narrow" w:hAnsi="Arial Narrow" w:cstheme="minorHAnsi"/>
                <w:sz w:val="22"/>
                <w:szCs w:val="22"/>
                <w:lang w:val="es-MX"/>
              </w:rPr>
            </w:pPr>
            <w:r w:rsidRPr="002A25BD">
              <w:rPr>
                <w:rFonts w:ascii="Arial Narrow" w:eastAsia="Arial Narrow" w:hAnsi="Arial Narrow" w:cstheme="minorHAnsi"/>
                <w:sz w:val="22"/>
                <w:szCs w:val="22"/>
              </w:rPr>
              <w:t xml:space="preserve">Para la agrupación de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nacionales se hizo un análisis de variables de complejidad, demanda y eficiencia de los trámites a nivel de naturaleza jurídica. Como resultado, se obtuvieron los siguientes tres grupos de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w:t>
            </w:r>
          </w:p>
          <w:p w14:paraId="6C948DFA" w14:textId="77777777" w:rsidR="005C1B55" w:rsidRPr="002A25BD" w:rsidRDefault="005C1B55" w:rsidP="002A25BD">
            <w:pPr>
              <w:autoSpaceDE w:val="0"/>
              <w:autoSpaceDN w:val="0"/>
              <w:adjustRightInd w:val="0"/>
              <w:jc w:val="both"/>
              <w:rPr>
                <w:rFonts w:ascii="Arial Narrow" w:hAnsi="Arial Narrow" w:cstheme="minorHAnsi"/>
                <w:sz w:val="22"/>
                <w:szCs w:val="22"/>
                <w:lang w:val="es-MX"/>
              </w:rPr>
            </w:pPr>
          </w:p>
          <w:p w14:paraId="1A178E4F" w14:textId="720785C9" w:rsidR="005C1B55" w:rsidRPr="002A25BD" w:rsidRDefault="005C1B55" w:rsidP="002A25BD">
            <w:pPr>
              <w:pStyle w:val="Descripcin"/>
              <w:rPr>
                <w:rFonts w:ascii="Arial Narrow" w:hAnsi="Arial Narrow" w:cstheme="minorHAnsi"/>
                <w:sz w:val="22"/>
                <w:szCs w:val="22"/>
                <w:lang w:val="es-MX"/>
              </w:rPr>
            </w:pPr>
            <w:bookmarkStart w:id="18" w:name="_Toc70690318"/>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4</w:t>
            </w:r>
            <w:r w:rsidRPr="002A25BD">
              <w:rPr>
                <w:rFonts w:ascii="Arial Narrow" w:hAnsi="Arial Narrow"/>
                <w:noProof/>
                <w:sz w:val="22"/>
                <w:szCs w:val="22"/>
              </w:rPr>
              <w:fldChar w:fldCharType="end"/>
            </w:r>
            <w:r w:rsidRPr="002A25BD">
              <w:rPr>
                <w:rFonts w:ascii="Arial Narrow" w:hAnsi="Arial Narrow"/>
                <w:sz w:val="22"/>
                <w:szCs w:val="22"/>
              </w:rPr>
              <w:t xml:space="preserve">. Grupos de </w:t>
            </w:r>
            <w:r w:rsidR="00064229">
              <w:rPr>
                <w:rFonts w:ascii="Arial Narrow" w:hAnsi="Arial Narrow"/>
                <w:sz w:val="22"/>
                <w:szCs w:val="22"/>
              </w:rPr>
              <w:t>autoridades</w:t>
            </w:r>
            <w:r w:rsidRPr="002A25BD">
              <w:rPr>
                <w:rFonts w:ascii="Arial Narrow" w:hAnsi="Arial Narrow"/>
                <w:sz w:val="22"/>
                <w:szCs w:val="22"/>
              </w:rPr>
              <w:t xml:space="preserve"> nacionales</w:t>
            </w:r>
            <w:bookmarkEnd w:id="18"/>
          </w:p>
          <w:tbl>
            <w:tblPr>
              <w:tblW w:w="5000" w:type="pct"/>
              <w:tblLayout w:type="fixed"/>
              <w:tblLook w:val="04A0" w:firstRow="1" w:lastRow="0" w:firstColumn="1" w:lastColumn="0" w:noHBand="0" w:noVBand="1"/>
            </w:tblPr>
            <w:tblGrid>
              <w:gridCol w:w="893"/>
              <w:gridCol w:w="4610"/>
              <w:gridCol w:w="1345"/>
              <w:gridCol w:w="1256"/>
              <w:gridCol w:w="1360"/>
              <w:gridCol w:w="1160"/>
            </w:tblGrid>
            <w:tr w:rsidR="005C1B55" w:rsidRPr="002A25BD" w14:paraId="4FBA40A8" w14:textId="77777777" w:rsidTr="00510F47">
              <w:trPr>
                <w:trHeight w:val="1152"/>
              </w:trPr>
              <w:tc>
                <w:tcPr>
                  <w:tcW w:w="420" w:type="pct"/>
                  <w:tcBorders>
                    <w:top w:val="single" w:sz="4" w:space="0" w:color="538DD5"/>
                    <w:left w:val="single" w:sz="4" w:space="0" w:color="538DD5"/>
                    <w:bottom w:val="single" w:sz="4" w:space="0" w:color="538DD5"/>
                    <w:right w:val="single" w:sz="4" w:space="0" w:color="538DD5"/>
                  </w:tcBorders>
                  <w:shd w:val="clear" w:color="000000" w:fill="0070C0"/>
                  <w:hideMark/>
                </w:tcPr>
                <w:p w14:paraId="14BB2220"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Grupo</w:t>
                  </w:r>
                </w:p>
              </w:tc>
              <w:tc>
                <w:tcPr>
                  <w:tcW w:w="2169" w:type="pct"/>
                  <w:tcBorders>
                    <w:top w:val="single" w:sz="4" w:space="0" w:color="538DD5"/>
                    <w:left w:val="nil"/>
                    <w:bottom w:val="single" w:sz="4" w:space="0" w:color="538DD5"/>
                    <w:right w:val="single" w:sz="4" w:space="0" w:color="538DD5"/>
                  </w:tcBorders>
                  <w:shd w:val="clear" w:color="000000" w:fill="0070C0"/>
                  <w:hideMark/>
                </w:tcPr>
                <w:p w14:paraId="6A18ECA8" w14:textId="64E0236B" w:rsidR="005C1B55" w:rsidRPr="002A25BD" w:rsidRDefault="00064229" w:rsidP="002A25BD">
                  <w:pPr>
                    <w:jc w:val="both"/>
                    <w:rPr>
                      <w:rFonts w:ascii="Arial Narrow" w:hAnsi="Arial Narrow" w:cs="Calibri"/>
                      <w:b/>
                      <w:bCs/>
                      <w:color w:val="FFFFFF"/>
                      <w:sz w:val="22"/>
                      <w:szCs w:val="22"/>
                    </w:rPr>
                  </w:pPr>
                  <w:r>
                    <w:rPr>
                      <w:rFonts w:ascii="Arial Narrow" w:hAnsi="Arial Narrow" w:cs="Calibri"/>
                      <w:b/>
                      <w:bCs/>
                      <w:color w:val="FFFFFF"/>
                      <w:sz w:val="22"/>
                      <w:szCs w:val="22"/>
                    </w:rPr>
                    <w:t>Autoridades</w:t>
                  </w:r>
                  <w:r w:rsidR="005C1B55" w:rsidRPr="002A25BD">
                    <w:rPr>
                      <w:rFonts w:ascii="Arial Narrow" w:hAnsi="Arial Narrow" w:cs="Calibri"/>
                      <w:b/>
                      <w:bCs/>
                      <w:color w:val="FFFFFF"/>
                      <w:sz w:val="22"/>
                      <w:szCs w:val="22"/>
                    </w:rPr>
                    <w:t xml:space="preserve"> (según naturaleza jurídica)</w:t>
                  </w:r>
                </w:p>
              </w:tc>
              <w:tc>
                <w:tcPr>
                  <w:tcW w:w="633" w:type="pct"/>
                  <w:tcBorders>
                    <w:top w:val="single" w:sz="4" w:space="0" w:color="538DD5"/>
                    <w:left w:val="nil"/>
                    <w:bottom w:val="single" w:sz="4" w:space="0" w:color="538DD5"/>
                    <w:right w:val="single" w:sz="4" w:space="0" w:color="538DD5"/>
                  </w:tcBorders>
                  <w:shd w:val="clear" w:color="000000" w:fill="0070C0"/>
                  <w:hideMark/>
                </w:tcPr>
                <w:p w14:paraId="593BCA5D" w14:textId="05BBBD01"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 xml:space="preserve">Número de </w:t>
                  </w:r>
                  <w:r w:rsidR="00064229">
                    <w:rPr>
                      <w:rFonts w:ascii="Arial Narrow" w:hAnsi="Arial Narrow" w:cs="Calibri"/>
                      <w:b/>
                      <w:bCs/>
                      <w:color w:val="FFFFFF"/>
                      <w:sz w:val="22"/>
                      <w:szCs w:val="22"/>
                    </w:rPr>
                    <w:t>autoridades</w:t>
                  </w:r>
                  <w:r w:rsidRPr="002A25BD">
                    <w:rPr>
                      <w:rStyle w:val="Refdenotaalpie"/>
                      <w:rFonts w:ascii="Arial Narrow" w:hAnsi="Arial Narrow" w:cs="Calibri"/>
                      <w:b/>
                      <w:bCs/>
                      <w:color w:val="FFFFFF"/>
                      <w:sz w:val="22"/>
                      <w:szCs w:val="22"/>
                    </w:rPr>
                    <w:footnoteReference w:id="3"/>
                  </w:r>
                </w:p>
              </w:tc>
              <w:tc>
                <w:tcPr>
                  <w:tcW w:w="591" w:type="pct"/>
                  <w:tcBorders>
                    <w:top w:val="single" w:sz="4" w:space="0" w:color="538DD5"/>
                    <w:left w:val="nil"/>
                    <w:bottom w:val="single" w:sz="4" w:space="0" w:color="538DD5"/>
                    <w:right w:val="single" w:sz="4" w:space="0" w:color="538DD5"/>
                  </w:tcBorders>
                  <w:shd w:val="clear" w:color="000000" w:fill="0070C0"/>
                </w:tcPr>
                <w:p w14:paraId="65CF29C0"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Promedio del número de trámites</w:t>
                  </w:r>
                </w:p>
              </w:tc>
              <w:tc>
                <w:tcPr>
                  <w:tcW w:w="640" w:type="pct"/>
                  <w:tcBorders>
                    <w:top w:val="single" w:sz="4" w:space="0" w:color="538DD5"/>
                    <w:left w:val="nil"/>
                    <w:bottom w:val="single" w:sz="4" w:space="0" w:color="538DD5"/>
                    <w:right w:val="single" w:sz="4" w:space="0" w:color="538DD5"/>
                  </w:tcBorders>
                  <w:shd w:val="clear" w:color="000000" w:fill="0070C0"/>
                </w:tcPr>
                <w:p w14:paraId="57818E07"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Desviación estándar del número de trámites</w:t>
                  </w:r>
                </w:p>
              </w:tc>
              <w:tc>
                <w:tcPr>
                  <w:tcW w:w="546" w:type="pct"/>
                  <w:tcBorders>
                    <w:top w:val="single" w:sz="4" w:space="0" w:color="538DD5"/>
                    <w:left w:val="nil"/>
                    <w:bottom w:val="single" w:sz="4" w:space="0" w:color="538DD5"/>
                    <w:right w:val="single" w:sz="4" w:space="0" w:color="538DD5"/>
                  </w:tcBorders>
                  <w:shd w:val="clear" w:color="000000" w:fill="0070C0"/>
                </w:tcPr>
                <w:p w14:paraId="2032963C"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Mediana del número de trámites</w:t>
                  </w:r>
                </w:p>
              </w:tc>
            </w:tr>
            <w:tr w:rsidR="005C1B55" w:rsidRPr="002A25BD" w14:paraId="38015E62" w14:textId="77777777" w:rsidTr="00510F47">
              <w:trPr>
                <w:trHeight w:val="864"/>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374F441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w:t>
                  </w:r>
                </w:p>
              </w:tc>
              <w:tc>
                <w:tcPr>
                  <w:tcW w:w="2169" w:type="pct"/>
                  <w:tcBorders>
                    <w:top w:val="nil"/>
                    <w:left w:val="nil"/>
                    <w:bottom w:val="single" w:sz="4" w:space="0" w:color="538DD5"/>
                    <w:right w:val="single" w:sz="4" w:space="0" w:color="538DD5"/>
                  </w:tcBorders>
                  <w:shd w:val="clear" w:color="000000" w:fill="DAEEF3"/>
                  <w:vAlign w:val="center"/>
                  <w:hideMark/>
                </w:tcPr>
                <w:p w14:paraId="76F44F7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Departamentos Administrativos, Ministerios, Empresas Industriales y Comerciales del Estado, Sociedades de Economía Mixta, Institutos Científicos y Tecnológicos</w:t>
                  </w:r>
                </w:p>
              </w:tc>
              <w:tc>
                <w:tcPr>
                  <w:tcW w:w="633" w:type="pct"/>
                  <w:tcBorders>
                    <w:top w:val="nil"/>
                    <w:left w:val="nil"/>
                    <w:bottom w:val="single" w:sz="4" w:space="0" w:color="538DD5"/>
                    <w:right w:val="single" w:sz="4" w:space="0" w:color="538DD5"/>
                  </w:tcBorders>
                  <w:shd w:val="clear" w:color="000000" w:fill="DAEEF3"/>
                  <w:vAlign w:val="center"/>
                  <w:hideMark/>
                </w:tcPr>
                <w:p w14:paraId="1599870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42</w:t>
                  </w:r>
                </w:p>
              </w:tc>
              <w:tc>
                <w:tcPr>
                  <w:tcW w:w="591" w:type="pct"/>
                  <w:tcBorders>
                    <w:top w:val="nil"/>
                    <w:left w:val="nil"/>
                    <w:bottom w:val="single" w:sz="4" w:space="0" w:color="538DD5"/>
                    <w:right w:val="single" w:sz="4" w:space="0" w:color="538DD5"/>
                  </w:tcBorders>
                  <w:shd w:val="clear" w:color="000000" w:fill="DAEEF3"/>
                  <w:vAlign w:val="center"/>
                </w:tcPr>
                <w:p w14:paraId="3DDD3E7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14.3</w:t>
                  </w:r>
                </w:p>
              </w:tc>
              <w:tc>
                <w:tcPr>
                  <w:tcW w:w="640" w:type="pct"/>
                  <w:tcBorders>
                    <w:top w:val="nil"/>
                    <w:left w:val="nil"/>
                    <w:bottom w:val="single" w:sz="4" w:space="0" w:color="538DD5"/>
                    <w:right w:val="single" w:sz="4" w:space="0" w:color="538DD5"/>
                  </w:tcBorders>
                  <w:shd w:val="clear" w:color="000000" w:fill="DAEEF3"/>
                  <w:vAlign w:val="center"/>
                </w:tcPr>
                <w:p w14:paraId="6BB1C31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13.9</w:t>
                  </w:r>
                </w:p>
              </w:tc>
              <w:tc>
                <w:tcPr>
                  <w:tcW w:w="546" w:type="pct"/>
                  <w:tcBorders>
                    <w:top w:val="nil"/>
                    <w:left w:val="nil"/>
                    <w:bottom w:val="single" w:sz="4" w:space="0" w:color="538DD5"/>
                    <w:right w:val="single" w:sz="4" w:space="0" w:color="538DD5"/>
                  </w:tcBorders>
                  <w:shd w:val="clear" w:color="000000" w:fill="DAEEF3"/>
                  <w:vAlign w:val="center"/>
                </w:tcPr>
                <w:p w14:paraId="1D96A9E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w:t>
                  </w:r>
                </w:p>
              </w:tc>
            </w:tr>
            <w:tr w:rsidR="005C1B55" w:rsidRPr="002A25BD" w14:paraId="5757262E" w14:textId="77777777" w:rsidTr="00510F47">
              <w:trPr>
                <w:trHeight w:val="864"/>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278EB06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w:t>
                  </w:r>
                </w:p>
              </w:tc>
              <w:tc>
                <w:tcPr>
                  <w:tcW w:w="2169" w:type="pct"/>
                  <w:tcBorders>
                    <w:top w:val="nil"/>
                    <w:left w:val="nil"/>
                    <w:bottom w:val="single" w:sz="4" w:space="0" w:color="538DD5"/>
                    <w:right w:val="single" w:sz="4" w:space="0" w:color="538DD5"/>
                  </w:tcBorders>
                  <w:shd w:val="clear" w:color="000000" w:fill="DAEEF3"/>
                  <w:vAlign w:val="center"/>
                  <w:hideMark/>
                </w:tcPr>
                <w:p w14:paraId="2812B20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Unidades Administrativas Especiales, Superintendencias, Agencias Estatales de Naturaleza Especial, Establecimientos Públicos, Empresas de Servicios Públicos</w:t>
                  </w:r>
                </w:p>
              </w:tc>
              <w:tc>
                <w:tcPr>
                  <w:tcW w:w="633" w:type="pct"/>
                  <w:tcBorders>
                    <w:top w:val="nil"/>
                    <w:left w:val="nil"/>
                    <w:bottom w:val="single" w:sz="4" w:space="0" w:color="538DD5"/>
                    <w:right w:val="single" w:sz="4" w:space="0" w:color="538DD5"/>
                  </w:tcBorders>
                  <w:shd w:val="clear" w:color="000000" w:fill="DAEEF3"/>
                  <w:vAlign w:val="center"/>
                  <w:hideMark/>
                </w:tcPr>
                <w:p w14:paraId="70451A2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75</w:t>
                  </w:r>
                </w:p>
              </w:tc>
              <w:tc>
                <w:tcPr>
                  <w:tcW w:w="591" w:type="pct"/>
                  <w:tcBorders>
                    <w:top w:val="nil"/>
                    <w:left w:val="nil"/>
                    <w:bottom w:val="single" w:sz="4" w:space="0" w:color="538DD5"/>
                    <w:right w:val="single" w:sz="4" w:space="0" w:color="538DD5"/>
                  </w:tcBorders>
                  <w:shd w:val="clear" w:color="000000" w:fill="DAEEF3"/>
                  <w:vAlign w:val="center"/>
                </w:tcPr>
                <w:p w14:paraId="260A037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12.7</w:t>
                  </w:r>
                </w:p>
              </w:tc>
              <w:tc>
                <w:tcPr>
                  <w:tcW w:w="640" w:type="pct"/>
                  <w:tcBorders>
                    <w:top w:val="nil"/>
                    <w:left w:val="nil"/>
                    <w:bottom w:val="single" w:sz="4" w:space="0" w:color="538DD5"/>
                    <w:right w:val="single" w:sz="4" w:space="0" w:color="538DD5"/>
                  </w:tcBorders>
                  <w:shd w:val="clear" w:color="000000" w:fill="DAEEF3"/>
                  <w:vAlign w:val="center"/>
                </w:tcPr>
                <w:p w14:paraId="6932F0D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16.6</w:t>
                  </w:r>
                </w:p>
              </w:tc>
              <w:tc>
                <w:tcPr>
                  <w:tcW w:w="546" w:type="pct"/>
                  <w:tcBorders>
                    <w:top w:val="nil"/>
                    <w:left w:val="nil"/>
                    <w:bottom w:val="single" w:sz="4" w:space="0" w:color="538DD5"/>
                    <w:right w:val="single" w:sz="4" w:space="0" w:color="538DD5"/>
                  </w:tcBorders>
                  <w:shd w:val="clear" w:color="000000" w:fill="DAEEF3"/>
                  <w:vAlign w:val="center"/>
                </w:tcPr>
                <w:p w14:paraId="624DA24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w:t>
                  </w:r>
                </w:p>
              </w:tc>
            </w:tr>
            <w:tr w:rsidR="005C1B55" w:rsidRPr="002A25BD" w14:paraId="36C14A30" w14:textId="77777777" w:rsidTr="00510F47">
              <w:trPr>
                <w:trHeight w:val="576"/>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456088E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w:t>
                  </w:r>
                </w:p>
              </w:tc>
              <w:tc>
                <w:tcPr>
                  <w:tcW w:w="2169" w:type="pct"/>
                  <w:tcBorders>
                    <w:top w:val="nil"/>
                    <w:left w:val="nil"/>
                    <w:bottom w:val="single" w:sz="4" w:space="0" w:color="538DD5"/>
                    <w:right w:val="single" w:sz="4" w:space="0" w:color="538DD5"/>
                  </w:tcBorders>
                  <w:shd w:val="clear" w:color="000000" w:fill="DAEEF3"/>
                  <w:vAlign w:val="center"/>
                  <w:hideMark/>
                </w:tcPr>
                <w:p w14:paraId="236FF53C" w14:textId="76F26D46"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Empresas Sociales del Estado,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 Naturaleza Jurídica Especial, Otras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 la Rama Ejecutiva</w:t>
                  </w:r>
                </w:p>
              </w:tc>
              <w:tc>
                <w:tcPr>
                  <w:tcW w:w="633" w:type="pct"/>
                  <w:tcBorders>
                    <w:top w:val="nil"/>
                    <w:left w:val="nil"/>
                    <w:bottom w:val="single" w:sz="4" w:space="0" w:color="538DD5"/>
                    <w:right w:val="single" w:sz="4" w:space="0" w:color="538DD5"/>
                  </w:tcBorders>
                  <w:shd w:val="clear" w:color="000000" w:fill="DAEEF3"/>
                  <w:vAlign w:val="center"/>
                  <w:hideMark/>
                </w:tcPr>
                <w:p w14:paraId="191FBBF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19</w:t>
                  </w:r>
                </w:p>
              </w:tc>
              <w:tc>
                <w:tcPr>
                  <w:tcW w:w="591" w:type="pct"/>
                  <w:tcBorders>
                    <w:top w:val="nil"/>
                    <w:left w:val="nil"/>
                    <w:bottom w:val="single" w:sz="4" w:space="0" w:color="538DD5"/>
                    <w:right w:val="single" w:sz="4" w:space="0" w:color="538DD5"/>
                  </w:tcBorders>
                  <w:shd w:val="clear" w:color="000000" w:fill="DAEEF3"/>
                  <w:vAlign w:val="center"/>
                </w:tcPr>
                <w:p w14:paraId="7179C86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8.8</w:t>
                  </w:r>
                </w:p>
              </w:tc>
              <w:tc>
                <w:tcPr>
                  <w:tcW w:w="640" w:type="pct"/>
                  <w:tcBorders>
                    <w:top w:val="nil"/>
                    <w:left w:val="nil"/>
                    <w:bottom w:val="single" w:sz="4" w:space="0" w:color="538DD5"/>
                    <w:right w:val="single" w:sz="4" w:space="0" w:color="538DD5"/>
                  </w:tcBorders>
                  <w:shd w:val="clear" w:color="000000" w:fill="DAEEF3"/>
                  <w:vAlign w:val="center"/>
                </w:tcPr>
                <w:p w14:paraId="680A8FB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7.6</w:t>
                  </w:r>
                </w:p>
              </w:tc>
              <w:tc>
                <w:tcPr>
                  <w:tcW w:w="546" w:type="pct"/>
                  <w:tcBorders>
                    <w:top w:val="nil"/>
                    <w:left w:val="nil"/>
                    <w:bottom w:val="single" w:sz="4" w:space="0" w:color="538DD5"/>
                    <w:right w:val="single" w:sz="4" w:space="0" w:color="538DD5"/>
                  </w:tcBorders>
                  <w:shd w:val="clear" w:color="000000" w:fill="DAEEF3"/>
                  <w:vAlign w:val="center"/>
                </w:tcPr>
                <w:p w14:paraId="7838D14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r>
          </w:tbl>
          <w:p w14:paraId="3047F2AC" w14:textId="77777777" w:rsidR="005C1B55" w:rsidRPr="002A25BD" w:rsidRDefault="005C1B55" w:rsidP="005C1B55">
            <w:pPr>
              <w:autoSpaceDE w:val="0"/>
              <w:autoSpaceDN w:val="0"/>
              <w:adjustRightInd w:val="0"/>
              <w:jc w:val="both"/>
              <w:rPr>
                <w:rFonts w:ascii="Arial Narrow" w:hAnsi="Arial Narrow" w:cstheme="minorHAnsi"/>
                <w:sz w:val="22"/>
                <w:szCs w:val="22"/>
                <w:lang w:val="es-MX"/>
              </w:rPr>
            </w:pPr>
            <w:r w:rsidRPr="002A25BD">
              <w:rPr>
                <w:rFonts w:ascii="Arial Narrow" w:hAnsi="Arial Narrow" w:cstheme="minorHAnsi"/>
                <w:sz w:val="22"/>
                <w:szCs w:val="22"/>
              </w:rPr>
              <w:t>Fuente: Elaboración propia.</w:t>
            </w:r>
          </w:p>
          <w:p w14:paraId="53358527" w14:textId="77777777" w:rsidR="005C1B55" w:rsidRPr="002A25BD" w:rsidRDefault="005C1B55" w:rsidP="002A25BD">
            <w:pPr>
              <w:autoSpaceDE w:val="0"/>
              <w:autoSpaceDN w:val="0"/>
              <w:adjustRightInd w:val="0"/>
              <w:jc w:val="both"/>
              <w:rPr>
                <w:rFonts w:ascii="Arial Narrow" w:hAnsi="Arial Narrow" w:cstheme="minorHAnsi"/>
                <w:sz w:val="22"/>
                <w:szCs w:val="22"/>
                <w:lang w:val="es-MX"/>
              </w:rPr>
            </w:pPr>
          </w:p>
          <w:p w14:paraId="47420CBF" w14:textId="54C6E34D" w:rsidR="005C1B55" w:rsidRPr="002A25BD" w:rsidRDefault="005C1B55" w:rsidP="002A25BD">
            <w:pPr>
              <w:autoSpaceDE w:val="0"/>
              <w:autoSpaceDN w:val="0"/>
              <w:adjustRightInd w:val="0"/>
              <w:jc w:val="both"/>
              <w:rPr>
                <w:rFonts w:ascii="Arial Narrow" w:hAnsi="Arial Narrow" w:cstheme="minorHAnsi"/>
                <w:sz w:val="22"/>
                <w:szCs w:val="22"/>
                <w:lang w:val="es-MX"/>
              </w:rPr>
            </w:pPr>
            <w:r w:rsidRPr="002A25BD">
              <w:rPr>
                <w:rFonts w:ascii="Arial Narrow" w:eastAsia="Arial Narrow" w:hAnsi="Arial Narrow" w:cstheme="minorHAnsi"/>
                <w:sz w:val="22"/>
                <w:szCs w:val="22"/>
              </w:rPr>
              <w:t xml:space="preserve">La siguiente tabla, presenta un resumen de las características de cada grupo de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en donde se puede observar que el grupo 1 corresponde a las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con mayor demanda de trámites (</w:t>
            </w:r>
            <w:proofErr w:type="spellStart"/>
            <w:r w:rsidRPr="002A25BD">
              <w:rPr>
                <w:rFonts w:ascii="Arial Narrow" w:eastAsia="Arial Narrow" w:hAnsi="Arial Narrow" w:cstheme="minorHAnsi"/>
                <w:sz w:val="22"/>
                <w:szCs w:val="22"/>
              </w:rPr>
              <w:t>PQRDs</w:t>
            </w:r>
            <w:proofErr w:type="spellEnd"/>
            <w:r w:rsidRPr="002A25BD">
              <w:rPr>
                <w:rFonts w:ascii="Arial Narrow" w:eastAsia="Arial Narrow" w:hAnsi="Arial Narrow" w:cstheme="minorHAnsi"/>
                <w:sz w:val="22"/>
                <w:szCs w:val="22"/>
              </w:rPr>
              <w:t xml:space="preserve"> y solicitudes resueltas) y complejidad de trámites (cantidad de documentos, formularios, verificaciones y audiencias), mientras que el grupo 3 corresponde a las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con menor demanda y complejidad de trámites:</w:t>
            </w:r>
          </w:p>
          <w:p w14:paraId="4BEFE496" w14:textId="77777777" w:rsidR="005C1B55" w:rsidRPr="002A25BD" w:rsidRDefault="005C1B55" w:rsidP="002A25BD">
            <w:pPr>
              <w:autoSpaceDE w:val="0"/>
              <w:autoSpaceDN w:val="0"/>
              <w:adjustRightInd w:val="0"/>
              <w:jc w:val="both"/>
              <w:rPr>
                <w:rFonts w:ascii="Arial Narrow" w:hAnsi="Arial Narrow" w:cstheme="minorHAnsi"/>
                <w:sz w:val="22"/>
                <w:szCs w:val="22"/>
                <w:lang w:val="es-MX"/>
              </w:rPr>
            </w:pPr>
          </w:p>
          <w:p w14:paraId="4D21293B" w14:textId="6D0ADDA8" w:rsidR="005C1B55" w:rsidRPr="002A25BD" w:rsidRDefault="005C1B55" w:rsidP="002A25BD">
            <w:pPr>
              <w:pStyle w:val="Descripcin"/>
              <w:rPr>
                <w:rFonts w:ascii="Arial Narrow" w:hAnsi="Arial Narrow" w:cstheme="minorHAnsi"/>
                <w:sz w:val="22"/>
                <w:szCs w:val="22"/>
                <w:lang w:val="es-MX"/>
              </w:rPr>
            </w:pPr>
            <w:bookmarkStart w:id="19" w:name="_Toc70690319"/>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5</w:t>
            </w:r>
            <w:r w:rsidRPr="002A25BD">
              <w:rPr>
                <w:rFonts w:ascii="Arial Narrow" w:hAnsi="Arial Narrow"/>
                <w:noProof/>
                <w:sz w:val="22"/>
                <w:szCs w:val="22"/>
              </w:rPr>
              <w:fldChar w:fldCharType="end"/>
            </w:r>
            <w:r w:rsidRPr="002A25BD">
              <w:rPr>
                <w:rFonts w:ascii="Arial Narrow" w:hAnsi="Arial Narrow"/>
                <w:sz w:val="22"/>
                <w:szCs w:val="22"/>
              </w:rPr>
              <w:t xml:space="preserve">. Caracterización de los trámites de cada grupo de </w:t>
            </w:r>
            <w:r w:rsidR="00064229">
              <w:rPr>
                <w:rFonts w:ascii="Arial Narrow" w:hAnsi="Arial Narrow"/>
                <w:sz w:val="22"/>
                <w:szCs w:val="22"/>
              </w:rPr>
              <w:t>autoridades</w:t>
            </w:r>
            <w:r w:rsidRPr="002A25BD">
              <w:rPr>
                <w:rFonts w:ascii="Arial Narrow" w:hAnsi="Arial Narrow"/>
                <w:sz w:val="22"/>
                <w:szCs w:val="22"/>
              </w:rPr>
              <w:t xml:space="preserve"> nacionales (valor promedio)</w:t>
            </w:r>
            <w:bookmarkEnd w:id="19"/>
          </w:p>
          <w:tbl>
            <w:tblPr>
              <w:tblW w:w="5000" w:type="pct"/>
              <w:tblLayout w:type="fixed"/>
              <w:tblLook w:val="04A0" w:firstRow="1" w:lastRow="0" w:firstColumn="1" w:lastColumn="0" w:noHBand="0" w:noVBand="1"/>
            </w:tblPr>
            <w:tblGrid>
              <w:gridCol w:w="583"/>
              <w:gridCol w:w="1000"/>
              <w:gridCol w:w="948"/>
              <w:gridCol w:w="1088"/>
              <w:gridCol w:w="880"/>
              <w:gridCol w:w="844"/>
              <w:gridCol w:w="769"/>
              <w:gridCol w:w="880"/>
              <w:gridCol w:w="880"/>
              <w:gridCol w:w="754"/>
              <w:gridCol w:w="997"/>
              <w:gridCol w:w="1001"/>
            </w:tblGrid>
            <w:tr w:rsidR="005C1B55" w:rsidRPr="002A25BD" w14:paraId="16ACC4B1" w14:textId="77777777" w:rsidTr="00510F47">
              <w:trPr>
                <w:trHeight w:val="2016"/>
              </w:trPr>
              <w:tc>
                <w:tcPr>
                  <w:tcW w:w="275" w:type="pct"/>
                  <w:tcBorders>
                    <w:top w:val="single" w:sz="4" w:space="0" w:color="538DD5"/>
                    <w:left w:val="single" w:sz="4" w:space="0" w:color="538DD5"/>
                    <w:bottom w:val="single" w:sz="4" w:space="0" w:color="538DD5"/>
                    <w:right w:val="single" w:sz="4" w:space="0" w:color="538DD5"/>
                  </w:tcBorders>
                  <w:shd w:val="clear" w:color="000000" w:fill="0070C0"/>
                  <w:hideMark/>
                </w:tcPr>
                <w:p w14:paraId="0C379501"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Grupo</w:t>
                  </w:r>
                </w:p>
              </w:tc>
              <w:tc>
                <w:tcPr>
                  <w:tcW w:w="471" w:type="pct"/>
                  <w:tcBorders>
                    <w:top w:val="single" w:sz="4" w:space="0" w:color="538DD5"/>
                    <w:left w:val="nil"/>
                    <w:bottom w:val="single" w:sz="4" w:space="0" w:color="538DD5"/>
                    <w:right w:val="single" w:sz="4" w:space="0" w:color="538DD5"/>
                  </w:tcBorders>
                  <w:shd w:val="clear" w:color="000000" w:fill="0070C0"/>
                  <w:hideMark/>
                </w:tcPr>
                <w:p w14:paraId="4B5BEF4D"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documentos</w:t>
                  </w:r>
                </w:p>
              </w:tc>
              <w:tc>
                <w:tcPr>
                  <w:tcW w:w="446" w:type="pct"/>
                  <w:tcBorders>
                    <w:top w:val="single" w:sz="4" w:space="0" w:color="538DD5"/>
                    <w:left w:val="nil"/>
                    <w:bottom w:val="single" w:sz="4" w:space="0" w:color="538DD5"/>
                    <w:right w:val="single" w:sz="4" w:space="0" w:color="538DD5"/>
                  </w:tcBorders>
                  <w:shd w:val="clear" w:color="000000" w:fill="0070C0"/>
                  <w:hideMark/>
                </w:tcPr>
                <w:p w14:paraId="20F82FB2"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formularios</w:t>
                  </w:r>
                </w:p>
              </w:tc>
              <w:tc>
                <w:tcPr>
                  <w:tcW w:w="512" w:type="pct"/>
                  <w:tcBorders>
                    <w:top w:val="single" w:sz="4" w:space="0" w:color="538DD5"/>
                    <w:left w:val="nil"/>
                    <w:bottom w:val="single" w:sz="4" w:space="0" w:color="538DD5"/>
                    <w:right w:val="single" w:sz="4" w:space="0" w:color="538DD5"/>
                  </w:tcBorders>
                  <w:shd w:val="clear" w:color="000000" w:fill="0070C0"/>
                  <w:hideMark/>
                </w:tcPr>
                <w:p w14:paraId="6C4A8785"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verificaciones</w:t>
                  </w:r>
                </w:p>
              </w:tc>
              <w:tc>
                <w:tcPr>
                  <w:tcW w:w="414" w:type="pct"/>
                  <w:tcBorders>
                    <w:top w:val="single" w:sz="4" w:space="0" w:color="538DD5"/>
                    <w:left w:val="nil"/>
                    <w:bottom w:val="single" w:sz="4" w:space="0" w:color="538DD5"/>
                    <w:right w:val="single" w:sz="4" w:space="0" w:color="538DD5"/>
                  </w:tcBorders>
                  <w:shd w:val="clear" w:color="000000" w:fill="0070C0"/>
                  <w:hideMark/>
                </w:tcPr>
                <w:p w14:paraId="023DDA94"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audiencias</w:t>
                  </w:r>
                </w:p>
              </w:tc>
              <w:tc>
                <w:tcPr>
                  <w:tcW w:w="397" w:type="pct"/>
                  <w:tcBorders>
                    <w:top w:val="single" w:sz="4" w:space="0" w:color="538DD5"/>
                    <w:left w:val="nil"/>
                    <w:bottom w:val="single" w:sz="4" w:space="0" w:color="538DD5"/>
                    <w:right w:val="single" w:sz="4" w:space="0" w:color="538DD5"/>
                  </w:tcBorders>
                  <w:shd w:val="clear" w:color="000000" w:fill="0070C0"/>
                  <w:hideMark/>
                </w:tcPr>
                <w:p w14:paraId="19F70A8D"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Tiempo de obtención (días)</w:t>
                  </w:r>
                </w:p>
              </w:tc>
              <w:tc>
                <w:tcPr>
                  <w:tcW w:w="362" w:type="pct"/>
                  <w:tcBorders>
                    <w:top w:val="single" w:sz="4" w:space="0" w:color="538DD5"/>
                    <w:left w:val="nil"/>
                    <w:bottom w:val="single" w:sz="4" w:space="0" w:color="538DD5"/>
                    <w:right w:val="single" w:sz="4" w:space="0" w:color="538DD5"/>
                  </w:tcBorders>
                  <w:shd w:val="clear" w:color="000000" w:fill="0070C0"/>
                  <w:hideMark/>
                </w:tcPr>
                <w:p w14:paraId="355C9233"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PQRD recibidas</w:t>
                  </w:r>
                </w:p>
              </w:tc>
              <w:tc>
                <w:tcPr>
                  <w:tcW w:w="414" w:type="pct"/>
                  <w:tcBorders>
                    <w:top w:val="single" w:sz="4" w:space="0" w:color="538DD5"/>
                    <w:left w:val="nil"/>
                    <w:bottom w:val="single" w:sz="4" w:space="0" w:color="538DD5"/>
                    <w:right w:val="single" w:sz="4" w:space="0" w:color="538DD5"/>
                  </w:tcBorders>
                  <w:shd w:val="clear" w:color="000000" w:fill="0070C0"/>
                  <w:hideMark/>
                </w:tcPr>
                <w:p w14:paraId="3B618A3D"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total de solicitudes resueltas</w:t>
                  </w:r>
                </w:p>
              </w:tc>
              <w:tc>
                <w:tcPr>
                  <w:tcW w:w="414" w:type="pct"/>
                  <w:tcBorders>
                    <w:top w:val="single" w:sz="4" w:space="0" w:color="538DD5"/>
                    <w:left w:val="nil"/>
                    <w:bottom w:val="single" w:sz="4" w:space="0" w:color="538DD5"/>
                    <w:right w:val="single" w:sz="4" w:space="0" w:color="538DD5"/>
                  </w:tcBorders>
                  <w:shd w:val="clear" w:color="000000" w:fill="0070C0"/>
                  <w:hideMark/>
                </w:tcPr>
                <w:p w14:paraId="28012C97"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Número de solicitudes resueltas presencial</w:t>
                  </w:r>
                </w:p>
              </w:tc>
              <w:tc>
                <w:tcPr>
                  <w:tcW w:w="355" w:type="pct"/>
                  <w:tcBorders>
                    <w:top w:val="single" w:sz="4" w:space="0" w:color="538DD5"/>
                    <w:left w:val="nil"/>
                    <w:bottom w:val="single" w:sz="4" w:space="0" w:color="538DD5"/>
                    <w:right w:val="single" w:sz="4" w:space="0" w:color="538DD5"/>
                  </w:tcBorders>
                  <w:shd w:val="clear" w:color="000000" w:fill="0070C0"/>
                  <w:hideMark/>
                </w:tcPr>
                <w:p w14:paraId="50185BF2"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Trámites con costo</w:t>
                  </w:r>
                </w:p>
              </w:tc>
              <w:tc>
                <w:tcPr>
                  <w:tcW w:w="469" w:type="pct"/>
                  <w:tcBorders>
                    <w:top w:val="single" w:sz="4" w:space="0" w:color="538DD5"/>
                    <w:left w:val="nil"/>
                    <w:bottom w:val="single" w:sz="4" w:space="0" w:color="538DD5"/>
                    <w:right w:val="single" w:sz="4" w:space="0" w:color="538DD5"/>
                  </w:tcBorders>
                  <w:shd w:val="clear" w:color="000000" w:fill="0070C0"/>
                  <w:hideMark/>
                </w:tcPr>
                <w:p w14:paraId="518C2A81" w14:textId="77777777" w:rsidR="005C1B55" w:rsidRPr="002A25BD" w:rsidRDefault="005C1B55" w:rsidP="002A25BD">
                  <w:pPr>
                    <w:jc w:val="both"/>
                    <w:rPr>
                      <w:rFonts w:ascii="Arial Narrow" w:hAnsi="Arial Narrow" w:cs="Calibri"/>
                      <w:b/>
                      <w:bCs/>
                      <w:color w:val="FFFFFF"/>
                      <w:sz w:val="22"/>
                      <w:szCs w:val="22"/>
                    </w:rPr>
                  </w:pPr>
                  <w:proofErr w:type="spellStart"/>
                  <w:r w:rsidRPr="002A25BD">
                    <w:rPr>
                      <w:rFonts w:ascii="Arial Narrow" w:hAnsi="Arial Narrow" w:cs="Calibri"/>
                      <w:b/>
                      <w:bCs/>
                      <w:color w:val="FFFFFF"/>
                      <w:sz w:val="22"/>
                      <w:szCs w:val="22"/>
                    </w:rPr>
                    <w:t>Trámtites</w:t>
                  </w:r>
                  <w:proofErr w:type="spellEnd"/>
                  <w:r w:rsidRPr="002A25BD">
                    <w:rPr>
                      <w:rFonts w:ascii="Arial Narrow" w:hAnsi="Arial Narrow" w:cs="Calibri"/>
                      <w:b/>
                      <w:bCs/>
                      <w:color w:val="FFFFFF"/>
                      <w:sz w:val="22"/>
                      <w:szCs w:val="22"/>
                    </w:rPr>
                    <w:t xml:space="preserve"> presenciales</w:t>
                  </w:r>
                </w:p>
              </w:tc>
              <w:tc>
                <w:tcPr>
                  <w:tcW w:w="471" w:type="pct"/>
                  <w:tcBorders>
                    <w:top w:val="single" w:sz="4" w:space="0" w:color="538DD5"/>
                    <w:left w:val="nil"/>
                    <w:bottom w:val="single" w:sz="4" w:space="0" w:color="538DD5"/>
                    <w:right w:val="single" w:sz="4" w:space="0" w:color="538DD5"/>
                  </w:tcBorders>
                  <w:shd w:val="clear" w:color="000000" w:fill="0070C0"/>
                  <w:hideMark/>
                </w:tcPr>
                <w:p w14:paraId="09477DAB"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Índice de Desempeño Institucional</w:t>
                  </w:r>
                </w:p>
              </w:tc>
            </w:tr>
            <w:tr w:rsidR="005C1B55" w:rsidRPr="002A25BD" w14:paraId="578B3FB9" w14:textId="77777777" w:rsidTr="00510F47">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7D027D4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w:t>
                  </w:r>
                </w:p>
              </w:tc>
              <w:tc>
                <w:tcPr>
                  <w:tcW w:w="471" w:type="pct"/>
                  <w:tcBorders>
                    <w:top w:val="nil"/>
                    <w:left w:val="nil"/>
                    <w:bottom w:val="single" w:sz="4" w:space="0" w:color="538DD5"/>
                    <w:right w:val="single" w:sz="4" w:space="0" w:color="538DD5"/>
                  </w:tcBorders>
                  <w:shd w:val="clear" w:color="000000" w:fill="DAEEF3"/>
                  <w:noWrap/>
                  <w:vAlign w:val="center"/>
                  <w:hideMark/>
                </w:tcPr>
                <w:p w14:paraId="638D423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86.2</w:t>
                  </w:r>
                </w:p>
              </w:tc>
              <w:tc>
                <w:tcPr>
                  <w:tcW w:w="446" w:type="pct"/>
                  <w:tcBorders>
                    <w:top w:val="nil"/>
                    <w:left w:val="nil"/>
                    <w:bottom w:val="single" w:sz="4" w:space="0" w:color="538DD5"/>
                    <w:right w:val="single" w:sz="4" w:space="0" w:color="538DD5"/>
                  </w:tcBorders>
                  <w:shd w:val="clear" w:color="000000" w:fill="DAEEF3"/>
                  <w:noWrap/>
                  <w:vAlign w:val="center"/>
                  <w:hideMark/>
                </w:tcPr>
                <w:p w14:paraId="3D31489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9.0</w:t>
                  </w:r>
                </w:p>
              </w:tc>
              <w:tc>
                <w:tcPr>
                  <w:tcW w:w="512" w:type="pct"/>
                  <w:tcBorders>
                    <w:top w:val="nil"/>
                    <w:left w:val="nil"/>
                    <w:bottom w:val="single" w:sz="4" w:space="0" w:color="538DD5"/>
                    <w:right w:val="single" w:sz="4" w:space="0" w:color="538DD5"/>
                  </w:tcBorders>
                  <w:shd w:val="clear" w:color="000000" w:fill="DAEEF3"/>
                  <w:noWrap/>
                  <w:vAlign w:val="center"/>
                  <w:hideMark/>
                </w:tcPr>
                <w:p w14:paraId="26B9925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47.6</w:t>
                  </w:r>
                </w:p>
              </w:tc>
              <w:tc>
                <w:tcPr>
                  <w:tcW w:w="414" w:type="pct"/>
                  <w:tcBorders>
                    <w:top w:val="nil"/>
                    <w:left w:val="nil"/>
                    <w:bottom w:val="single" w:sz="4" w:space="0" w:color="538DD5"/>
                    <w:right w:val="single" w:sz="4" w:space="0" w:color="538DD5"/>
                  </w:tcBorders>
                  <w:shd w:val="clear" w:color="000000" w:fill="DAEEF3"/>
                  <w:noWrap/>
                  <w:vAlign w:val="center"/>
                  <w:hideMark/>
                </w:tcPr>
                <w:p w14:paraId="382F8E7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33.0</w:t>
                  </w:r>
                </w:p>
              </w:tc>
              <w:tc>
                <w:tcPr>
                  <w:tcW w:w="397" w:type="pct"/>
                  <w:tcBorders>
                    <w:top w:val="nil"/>
                    <w:left w:val="nil"/>
                    <w:bottom w:val="single" w:sz="4" w:space="0" w:color="538DD5"/>
                    <w:right w:val="single" w:sz="4" w:space="0" w:color="538DD5"/>
                  </w:tcBorders>
                  <w:shd w:val="clear" w:color="000000" w:fill="DAEEF3"/>
                  <w:noWrap/>
                  <w:vAlign w:val="center"/>
                  <w:hideMark/>
                </w:tcPr>
                <w:p w14:paraId="1378241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654.7</w:t>
                  </w:r>
                </w:p>
              </w:tc>
              <w:tc>
                <w:tcPr>
                  <w:tcW w:w="362" w:type="pct"/>
                  <w:tcBorders>
                    <w:top w:val="nil"/>
                    <w:left w:val="nil"/>
                    <w:bottom w:val="single" w:sz="4" w:space="0" w:color="538DD5"/>
                    <w:right w:val="single" w:sz="4" w:space="0" w:color="538DD5"/>
                  </w:tcBorders>
                  <w:shd w:val="clear" w:color="000000" w:fill="DAEEF3"/>
                  <w:noWrap/>
                  <w:vAlign w:val="center"/>
                  <w:hideMark/>
                </w:tcPr>
                <w:p w14:paraId="030CA80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10132.6</w:t>
                  </w:r>
                </w:p>
              </w:tc>
              <w:tc>
                <w:tcPr>
                  <w:tcW w:w="414" w:type="pct"/>
                  <w:tcBorders>
                    <w:top w:val="nil"/>
                    <w:left w:val="nil"/>
                    <w:bottom w:val="single" w:sz="4" w:space="0" w:color="538DD5"/>
                    <w:right w:val="single" w:sz="4" w:space="0" w:color="538DD5"/>
                  </w:tcBorders>
                  <w:shd w:val="clear" w:color="000000" w:fill="DAEEF3"/>
                  <w:noWrap/>
                  <w:vAlign w:val="center"/>
                  <w:hideMark/>
                </w:tcPr>
                <w:p w14:paraId="1796ADB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1394391.2</w:t>
                  </w:r>
                </w:p>
              </w:tc>
              <w:tc>
                <w:tcPr>
                  <w:tcW w:w="414" w:type="pct"/>
                  <w:tcBorders>
                    <w:top w:val="nil"/>
                    <w:left w:val="nil"/>
                    <w:bottom w:val="single" w:sz="4" w:space="0" w:color="538DD5"/>
                    <w:right w:val="single" w:sz="4" w:space="0" w:color="538DD5"/>
                  </w:tcBorders>
                  <w:shd w:val="clear" w:color="000000" w:fill="DAEEF3"/>
                  <w:noWrap/>
                  <w:vAlign w:val="center"/>
                  <w:hideMark/>
                </w:tcPr>
                <w:p w14:paraId="0A9346E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84197.0</w:t>
                  </w:r>
                </w:p>
              </w:tc>
              <w:tc>
                <w:tcPr>
                  <w:tcW w:w="355" w:type="pct"/>
                  <w:tcBorders>
                    <w:top w:val="nil"/>
                    <w:left w:val="nil"/>
                    <w:bottom w:val="single" w:sz="4" w:space="0" w:color="538DD5"/>
                    <w:right w:val="single" w:sz="4" w:space="0" w:color="538DD5"/>
                  </w:tcBorders>
                  <w:shd w:val="clear" w:color="000000" w:fill="DAEEF3"/>
                  <w:noWrap/>
                  <w:vAlign w:val="center"/>
                  <w:hideMark/>
                </w:tcPr>
                <w:p w14:paraId="4F13312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11.5%</w:t>
                  </w:r>
                </w:p>
              </w:tc>
              <w:tc>
                <w:tcPr>
                  <w:tcW w:w="469" w:type="pct"/>
                  <w:tcBorders>
                    <w:top w:val="nil"/>
                    <w:left w:val="nil"/>
                    <w:bottom w:val="single" w:sz="4" w:space="0" w:color="538DD5"/>
                    <w:right w:val="single" w:sz="4" w:space="0" w:color="538DD5"/>
                  </w:tcBorders>
                  <w:shd w:val="clear" w:color="000000" w:fill="DAEEF3"/>
                  <w:noWrap/>
                  <w:vAlign w:val="center"/>
                  <w:hideMark/>
                </w:tcPr>
                <w:p w14:paraId="2E528CD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24.3%</w:t>
                  </w:r>
                </w:p>
              </w:tc>
              <w:tc>
                <w:tcPr>
                  <w:tcW w:w="471" w:type="pct"/>
                  <w:tcBorders>
                    <w:top w:val="nil"/>
                    <w:left w:val="nil"/>
                    <w:bottom w:val="single" w:sz="4" w:space="0" w:color="538DD5"/>
                    <w:right w:val="single" w:sz="4" w:space="0" w:color="538DD5"/>
                  </w:tcBorders>
                  <w:shd w:val="clear" w:color="000000" w:fill="DAEEF3"/>
                  <w:noWrap/>
                  <w:vAlign w:val="center"/>
                  <w:hideMark/>
                </w:tcPr>
                <w:p w14:paraId="2FF14FB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71.8</w:t>
                  </w:r>
                </w:p>
              </w:tc>
            </w:tr>
            <w:tr w:rsidR="005C1B55" w:rsidRPr="002A25BD" w14:paraId="7BD1FCB4" w14:textId="77777777" w:rsidTr="00510F47">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141870C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w:t>
                  </w:r>
                </w:p>
              </w:tc>
              <w:tc>
                <w:tcPr>
                  <w:tcW w:w="471" w:type="pct"/>
                  <w:tcBorders>
                    <w:top w:val="nil"/>
                    <w:left w:val="nil"/>
                    <w:bottom w:val="single" w:sz="4" w:space="0" w:color="538DD5"/>
                    <w:right w:val="single" w:sz="4" w:space="0" w:color="538DD5"/>
                  </w:tcBorders>
                  <w:shd w:val="clear" w:color="000000" w:fill="DAEEF3"/>
                  <w:noWrap/>
                  <w:vAlign w:val="center"/>
                  <w:hideMark/>
                </w:tcPr>
                <w:p w14:paraId="08AC451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77.7</w:t>
                  </w:r>
                </w:p>
              </w:tc>
              <w:tc>
                <w:tcPr>
                  <w:tcW w:w="446" w:type="pct"/>
                  <w:tcBorders>
                    <w:top w:val="nil"/>
                    <w:left w:val="nil"/>
                    <w:bottom w:val="single" w:sz="4" w:space="0" w:color="538DD5"/>
                    <w:right w:val="single" w:sz="4" w:space="0" w:color="538DD5"/>
                  </w:tcBorders>
                  <w:shd w:val="clear" w:color="000000" w:fill="DAEEF3"/>
                  <w:noWrap/>
                  <w:vAlign w:val="center"/>
                  <w:hideMark/>
                </w:tcPr>
                <w:p w14:paraId="53E323F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7.6</w:t>
                  </w:r>
                </w:p>
              </w:tc>
              <w:tc>
                <w:tcPr>
                  <w:tcW w:w="512" w:type="pct"/>
                  <w:tcBorders>
                    <w:top w:val="nil"/>
                    <w:left w:val="nil"/>
                    <w:bottom w:val="single" w:sz="4" w:space="0" w:color="538DD5"/>
                    <w:right w:val="single" w:sz="4" w:space="0" w:color="538DD5"/>
                  </w:tcBorders>
                  <w:shd w:val="clear" w:color="000000" w:fill="DAEEF3"/>
                  <w:noWrap/>
                  <w:vAlign w:val="center"/>
                  <w:hideMark/>
                </w:tcPr>
                <w:p w14:paraId="4BE6FBA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43.6</w:t>
                  </w:r>
                </w:p>
              </w:tc>
              <w:tc>
                <w:tcPr>
                  <w:tcW w:w="414" w:type="pct"/>
                  <w:tcBorders>
                    <w:top w:val="nil"/>
                    <w:left w:val="nil"/>
                    <w:bottom w:val="single" w:sz="4" w:space="0" w:color="538DD5"/>
                    <w:right w:val="single" w:sz="4" w:space="0" w:color="538DD5"/>
                  </w:tcBorders>
                  <w:shd w:val="clear" w:color="000000" w:fill="DAEEF3"/>
                  <w:noWrap/>
                  <w:vAlign w:val="center"/>
                  <w:hideMark/>
                </w:tcPr>
                <w:p w14:paraId="77509EA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33.3</w:t>
                  </w:r>
                </w:p>
              </w:tc>
              <w:tc>
                <w:tcPr>
                  <w:tcW w:w="397" w:type="pct"/>
                  <w:tcBorders>
                    <w:top w:val="nil"/>
                    <w:left w:val="nil"/>
                    <w:bottom w:val="single" w:sz="4" w:space="0" w:color="538DD5"/>
                    <w:right w:val="single" w:sz="4" w:space="0" w:color="538DD5"/>
                  </w:tcBorders>
                  <w:shd w:val="clear" w:color="000000" w:fill="DAEEF3"/>
                  <w:noWrap/>
                  <w:vAlign w:val="center"/>
                  <w:hideMark/>
                </w:tcPr>
                <w:p w14:paraId="6AE3C2A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616.4</w:t>
                  </w:r>
                </w:p>
              </w:tc>
              <w:tc>
                <w:tcPr>
                  <w:tcW w:w="362" w:type="pct"/>
                  <w:tcBorders>
                    <w:top w:val="nil"/>
                    <w:left w:val="nil"/>
                    <w:bottom w:val="single" w:sz="4" w:space="0" w:color="538DD5"/>
                    <w:right w:val="single" w:sz="4" w:space="0" w:color="538DD5"/>
                  </w:tcBorders>
                  <w:shd w:val="clear" w:color="000000" w:fill="DAEEF3"/>
                  <w:noWrap/>
                  <w:vAlign w:val="center"/>
                  <w:hideMark/>
                </w:tcPr>
                <w:p w14:paraId="3EAFC49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6395.7</w:t>
                  </w:r>
                </w:p>
              </w:tc>
              <w:tc>
                <w:tcPr>
                  <w:tcW w:w="414" w:type="pct"/>
                  <w:tcBorders>
                    <w:top w:val="nil"/>
                    <w:left w:val="nil"/>
                    <w:bottom w:val="single" w:sz="4" w:space="0" w:color="538DD5"/>
                    <w:right w:val="single" w:sz="4" w:space="0" w:color="538DD5"/>
                  </w:tcBorders>
                  <w:shd w:val="clear" w:color="000000" w:fill="DAEEF3"/>
                  <w:noWrap/>
                  <w:vAlign w:val="center"/>
                  <w:hideMark/>
                </w:tcPr>
                <w:p w14:paraId="781647D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713211.9</w:t>
                  </w:r>
                </w:p>
              </w:tc>
              <w:tc>
                <w:tcPr>
                  <w:tcW w:w="414" w:type="pct"/>
                  <w:tcBorders>
                    <w:top w:val="nil"/>
                    <w:left w:val="nil"/>
                    <w:bottom w:val="single" w:sz="4" w:space="0" w:color="538DD5"/>
                    <w:right w:val="single" w:sz="4" w:space="0" w:color="538DD5"/>
                  </w:tcBorders>
                  <w:shd w:val="clear" w:color="000000" w:fill="DAEEF3"/>
                  <w:noWrap/>
                  <w:vAlign w:val="center"/>
                  <w:hideMark/>
                </w:tcPr>
                <w:p w14:paraId="09CF2BF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84979.7</w:t>
                  </w:r>
                </w:p>
              </w:tc>
              <w:tc>
                <w:tcPr>
                  <w:tcW w:w="355" w:type="pct"/>
                  <w:tcBorders>
                    <w:top w:val="nil"/>
                    <w:left w:val="nil"/>
                    <w:bottom w:val="single" w:sz="4" w:space="0" w:color="538DD5"/>
                    <w:right w:val="single" w:sz="4" w:space="0" w:color="538DD5"/>
                  </w:tcBorders>
                  <w:shd w:val="clear" w:color="000000" w:fill="DAEEF3"/>
                  <w:noWrap/>
                  <w:vAlign w:val="center"/>
                  <w:hideMark/>
                </w:tcPr>
                <w:p w14:paraId="6BD7994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15.0%</w:t>
                  </w:r>
                </w:p>
              </w:tc>
              <w:tc>
                <w:tcPr>
                  <w:tcW w:w="469" w:type="pct"/>
                  <w:tcBorders>
                    <w:top w:val="nil"/>
                    <w:left w:val="nil"/>
                    <w:bottom w:val="single" w:sz="4" w:space="0" w:color="538DD5"/>
                    <w:right w:val="single" w:sz="4" w:space="0" w:color="538DD5"/>
                  </w:tcBorders>
                  <w:shd w:val="clear" w:color="000000" w:fill="DAEEF3"/>
                  <w:noWrap/>
                  <w:vAlign w:val="center"/>
                  <w:hideMark/>
                </w:tcPr>
                <w:p w14:paraId="4920D34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27.9%</w:t>
                  </w:r>
                </w:p>
              </w:tc>
              <w:tc>
                <w:tcPr>
                  <w:tcW w:w="471" w:type="pct"/>
                  <w:tcBorders>
                    <w:top w:val="nil"/>
                    <w:left w:val="nil"/>
                    <w:bottom w:val="single" w:sz="4" w:space="0" w:color="538DD5"/>
                    <w:right w:val="single" w:sz="4" w:space="0" w:color="538DD5"/>
                  </w:tcBorders>
                  <w:shd w:val="clear" w:color="000000" w:fill="DAEEF3"/>
                  <w:noWrap/>
                  <w:vAlign w:val="center"/>
                  <w:hideMark/>
                </w:tcPr>
                <w:p w14:paraId="0B55F62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80.0</w:t>
                  </w:r>
                </w:p>
              </w:tc>
            </w:tr>
            <w:tr w:rsidR="005C1B55" w:rsidRPr="002A25BD" w14:paraId="1135C2CB" w14:textId="77777777" w:rsidTr="00510F47">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41D875D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w:t>
                  </w:r>
                </w:p>
              </w:tc>
              <w:tc>
                <w:tcPr>
                  <w:tcW w:w="471" w:type="pct"/>
                  <w:tcBorders>
                    <w:top w:val="nil"/>
                    <w:left w:val="nil"/>
                    <w:bottom w:val="single" w:sz="4" w:space="0" w:color="538DD5"/>
                    <w:right w:val="single" w:sz="4" w:space="0" w:color="538DD5"/>
                  </w:tcBorders>
                  <w:shd w:val="clear" w:color="000000" w:fill="DAEEF3"/>
                  <w:noWrap/>
                  <w:vAlign w:val="center"/>
                  <w:hideMark/>
                </w:tcPr>
                <w:p w14:paraId="282E452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57.5</w:t>
                  </w:r>
                </w:p>
              </w:tc>
              <w:tc>
                <w:tcPr>
                  <w:tcW w:w="446" w:type="pct"/>
                  <w:tcBorders>
                    <w:top w:val="nil"/>
                    <w:left w:val="nil"/>
                    <w:bottom w:val="single" w:sz="4" w:space="0" w:color="538DD5"/>
                    <w:right w:val="single" w:sz="4" w:space="0" w:color="538DD5"/>
                  </w:tcBorders>
                  <w:shd w:val="clear" w:color="000000" w:fill="DAEEF3"/>
                  <w:noWrap/>
                  <w:vAlign w:val="center"/>
                  <w:hideMark/>
                </w:tcPr>
                <w:p w14:paraId="121EAC0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4.3</w:t>
                  </w:r>
                </w:p>
              </w:tc>
              <w:tc>
                <w:tcPr>
                  <w:tcW w:w="512" w:type="pct"/>
                  <w:tcBorders>
                    <w:top w:val="nil"/>
                    <w:left w:val="nil"/>
                    <w:bottom w:val="single" w:sz="4" w:space="0" w:color="538DD5"/>
                    <w:right w:val="single" w:sz="4" w:space="0" w:color="538DD5"/>
                  </w:tcBorders>
                  <w:shd w:val="clear" w:color="000000" w:fill="DAEEF3"/>
                  <w:noWrap/>
                  <w:vAlign w:val="center"/>
                  <w:hideMark/>
                </w:tcPr>
                <w:p w14:paraId="3DBB36E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36.1</w:t>
                  </w:r>
                </w:p>
              </w:tc>
              <w:tc>
                <w:tcPr>
                  <w:tcW w:w="414" w:type="pct"/>
                  <w:tcBorders>
                    <w:top w:val="nil"/>
                    <w:left w:val="nil"/>
                    <w:bottom w:val="single" w:sz="4" w:space="0" w:color="538DD5"/>
                    <w:right w:val="single" w:sz="4" w:space="0" w:color="538DD5"/>
                  </w:tcBorders>
                  <w:shd w:val="clear" w:color="000000" w:fill="DAEEF3"/>
                  <w:noWrap/>
                  <w:vAlign w:val="center"/>
                  <w:hideMark/>
                </w:tcPr>
                <w:p w14:paraId="52352C8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21.8</w:t>
                  </w:r>
                </w:p>
              </w:tc>
              <w:tc>
                <w:tcPr>
                  <w:tcW w:w="397" w:type="pct"/>
                  <w:tcBorders>
                    <w:top w:val="nil"/>
                    <w:left w:val="nil"/>
                    <w:bottom w:val="single" w:sz="4" w:space="0" w:color="538DD5"/>
                    <w:right w:val="single" w:sz="4" w:space="0" w:color="538DD5"/>
                  </w:tcBorders>
                  <w:shd w:val="clear" w:color="000000" w:fill="DAEEF3"/>
                  <w:noWrap/>
                  <w:vAlign w:val="center"/>
                  <w:hideMark/>
                </w:tcPr>
                <w:p w14:paraId="5CF937B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279.3</w:t>
                  </w:r>
                </w:p>
              </w:tc>
              <w:tc>
                <w:tcPr>
                  <w:tcW w:w="362" w:type="pct"/>
                  <w:tcBorders>
                    <w:top w:val="nil"/>
                    <w:left w:val="nil"/>
                    <w:bottom w:val="single" w:sz="4" w:space="0" w:color="538DD5"/>
                    <w:right w:val="single" w:sz="4" w:space="0" w:color="538DD5"/>
                  </w:tcBorders>
                  <w:shd w:val="clear" w:color="000000" w:fill="DAEEF3"/>
                  <w:noWrap/>
                  <w:vAlign w:val="center"/>
                  <w:hideMark/>
                </w:tcPr>
                <w:p w14:paraId="5FDC368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55030.8</w:t>
                  </w:r>
                </w:p>
              </w:tc>
              <w:tc>
                <w:tcPr>
                  <w:tcW w:w="414" w:type="pct"/>
                  <w:tcBorders>
                    <w:top w:val="nil"/>
                    <w:left w:val="nil"/>
                    <w:bottom w:val="single" w:sz="4" w:space="0" w:color="538DD5"/>
                    <w:right w:val="single" w:sz="4" w:space="0" w:color="538DD5"/>
                  </w:tcBorders>
                  <w:shd w:val="clear" w:color="000000" w:fill="DAEEF3"/>
                  <w:noWrap/>
                  <w:vAlign w:val="center"/>
                  <w:hideMark/>
                </w:tcPr>
                <w:p w14:paraId="1E25F12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2003172.0</w:t>
                  </w:r>
                </w:p>
              </w:tc>
              <w:tc>
                <w:tcPr>
                  <w:tcW w:w="414" w:type="pct"/>
                  <w:tcBorders>
                    <w:top w:val="nil"/>
                    <w:left w:val="nil"/>
                    <w:bottom w:val="single" w:sz="4" w:space="0" w:color="538DD5"/>
                    <w:right w:val="single" w:sz="4" w:space="0" w:color="538DD5"/>
                  </w:tcBorders>
                  <w:shd w:val="clear" w:color="000000" w:fill="DAEEF3"/>
                  <w:noWrap/>
                  <w:vAlign w:val="center"/>
                  <w:hideMark/>
                </w:tcPr>
                <w:p w14:paraId="30A2346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52728.2</w:t>
                  </w:r>
                </w:p>
              </w:tc>
              <w:tc>
                <w:tcPr>
                  <w:tcW w:w="355" w:type="pct"/>
                  <w:tcBorders>
                    <w:top w:val="nil"/>
                    <w:left w:val="nil"/>
                    <w:bottom w:val="single" w:sz="4" w:space="0" w:color="538DD5"/>
                    <w:right w:val="single" w:sz="4" w:space="0" w:color="538DD5"/>
                  </w:tcBorders>
                  <w:shd w:val="clear" w:color="000000" w:fill="DAEEF3"/>
                  <w:noWrap/>
                  <w:vAlign w:val="center"/>
                  <w:hideMark/>
                </w:tcPr>
                <w:p w14:paraId="59C0F9D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37.0%</w:t>
                  </w:r>
                </w:p>
              </w:tc>
              <w:tc>
                <w:tcPr>
                  <w:tcW w:w="469" w:type="pct"/>
                  <w:tcBorders>
                    <w:top w:val="nil"/>
                    <w:left w:val="nil"/>
                    <w:bottom w:val="single" w:sz="4" w:space="0" w:color="538DD5"/>
                    <w:right w:val="single" w:sz="4" w:space="0" w:color="538DD5"/>
                  </w:tcBorders>
                  <w:shd w:val="clear" w:color="000000" w:fill="DAEEF3"/>
                  <w:noWrap/>
                  <w:vAlign w:val="center"/>
                  <w:hideMark/>
                </w:tcPr>
                <w:p w14:paraId="5B3E275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26.4%</w:t>
                  </w:r>
                </w:p>
              </w:tc>
              <w:tc>
                <w:tcPr>
                  <w:tcW w:w="471" w:type="pct"/>
                  <w:tcBorders>
                    <w:top w:val="nil"/>
                    <w:left w:val="nil"/>
                    <w:bottom w:val="single" w:sz="4" w:space="0" w:color="538DD5"/>
                    <w:right w:val="single" w:sz="4" w:space="0" w:color="538DD5"/>
                  </w:tcBorders>
                  <w:shd w:val="clear" w:color="000000" w:fill="DAEEF3"/>
                  <w:noWrap/>
                  <w:vAlign w:val="center"/>
                  <w:hideMark/>
                </w:tcPr>
                <w:p w14:paraId="7A790EB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49.3</w:t>
                  </w:r>
                </w:p>
              </w:tc>
            </w:tr>
          </w:tbl>
          <w:p w14:paraId="567EB099" w14:textId="77777777" w:rsidR="005C1B55" w:rsidRPr="002A25BD" w:rsidRDefault="005C1B55" w:rsidP="005C1B55">
            <w:pPr>
              <w:autoSpaceDE w:val="0"/>
              <w:autoSpaceDN w:val="0"/>
              <w:adjustRightInd w:val="0"/>
              <w:jc w:val="both"/>
              <w:rPr>
                <w:rFonts w:ascii="Arial Narrow" w:hAnsi="Arial Narrow" w:cstheme="minorHAnsi"/>
                <w:sz w:val="22"/>
                <w:szCs w:val="22"/>
                <w:lang w:val="es-MX"/>
              </w:rPr>
            </w:pPr>
            <w:r w:rsidRPr="002A25BD">
              <w:rPr>
                <w:rFonts w:ascii="Arial Narrow" w:hAnsi="Arial Narrow" w:cstheme="minorHAnsi"/>
                <w:sz w:val="22"/>
                <w:szCs w:val="22"/>
              </w:rPr>
              <w:t>Fuente: Elaboración propia.</w:t>
            </w:r>
          </w:p>
          <w:p w14:paraId="5549C907" w14:textId="77777777" w:rsidR="005C1B55" w:rsidRPr="002A25BD" w:rsidRDefault="005C1B55" w:rsidP="002A25BD">
            <w:pPr>
              <w:autoSpaceDE w:val="0"/>
              <w:autoSpaceDN w:val="0"/>
              <w:adjustRightInd w:val="0"/>
              <w:jc w:val="both"/>
              <w:rPr>
                <w:rFonts w:ascii="Arial Narrow" w:hAnsi="Arial Narrow" w:cstheme="minorHAnsi"/>
                <w:sz w:val="22"/>
                <w:szCs w:val="22"/>
                <w:lang w:val="es-MX"/>
              </w:rPr>
            </w:pPr>
          </w:p>
          <w:p w14:paraId="0AB1FD85" w14:textId="77777777" w:rsidR="005C1B55" w:rsidRPr="002A25BD" w:rsidRDefault="005C1B55" w:rsidP="002A25BD">
            <w:pPr>
              <w:jc w:val="both"/>
              <w:rPr>
                <w:rFonts w:ascii="Arial Narrow" w:eastAsia="Arial Narrow" w:hAnsi="Arial Narrow" w:cstheme="minorHAnsi"/>
                <w:sz w:val="22"/>
                <w:szCs w:val="22"/>
              </w:rPr>
            </w:pPr>
          </w:p>
          <w:p w14:paraId="695780F9" w14:textId="77777777" w:rsidR="005C1B55" w:rsidRPr="002A25BD" w:rsidRDefault="005C1B55" w:rsidP="002A25BD">
            <w:pPr>
              <w:jc w:val="both"/>
              <w:rPr>
                <w:rFonts w:ascii="Arial Narrow" w:eastAsiaTheme="majorEastAsia" w:hAnsi="Arial Narrow" w:cstheme="minorHAnsi"/>
                <w:b/>
                <w:bCs/>
                <w:color w:val="2F5496" w:themeColor="accent1" w:themeShade="BF"/>
                <w:sz w:val="22"/>
                <w:szCs w:val="22"/>
                <w:lang w:eastAsia="en-US"/>
              </w:rPr>
            </w:pPr>
            <w:r w:rsidRPr="002A25BD">
              <w:rPr>
                <w:rFonts w:ascii="Arial Narrow" w:hAnsi="Arial Narrow" w:cstheme="minorHAnsi"/>
                <w:sz w:val="22"/>
                <w:szCs w:val="22"/>
              </w:rPr>
              <w:br w:type="page"/>
            </w:r>
          </w:p>
          <w:p w14:paraId="5CFBD05C" w14:textId="77777777" w:rsidR="005C1B55" w:rsidRPr="002A25BD" w:rsidRDefault="005C1B55" w:rsidP="00B15580">
            <w:pPr>
              <w:pStyle w:val="Ttulo1"/>
              <w:keepLines/>
              <w:numPr>
                <w:ilvl w:val="0"/>
                <w:numId w:val="4"/>
              </w:numPr>
              <w:spacing w:before="120" w:after="0"/>
              <w:jc w:val="both"/>
              <w:rPr>
                <w:rFonts w:ascii="Arial Narrow" w:hAnsi="Arial Narrow" w:cstheme="minorHAnsi"/>
                <w:b w:val="0"/>
                <w:sz w:val="22"/>
                <w:szCs w:val="22"/>
              </w:rPr>
            </w:pPr>
            <w:bookmarkStart w:id="20" w:name="_Toc70690301"/>
            <w:r w:rsidRPr="002A25BD">
              <w:rPr>
                <w:rFonts w:ascii="Arial Narrow" w:hAnsi="Arial Narrow" w:cstheme="minorHAnsi"/>
                <w:sz w:val="22"/>
                <w:szCs w:val="22"/>
              </w:rPr>
              <w:t>Plazos diferenciales para la digitalización y automatización de trámites</w:t>
            </w:r>
            <w:bookmarkEnd w:id="20"/>
          </w:p>
          <w:p w14:paraId="43753595" w14:textId="77777777" w:rsidR="005C1B55" w:rsidRPr="002A25BD" w:rsidRDefault="005C1B55" w:rsidP="002A25BD">
            <w:pPr>
              <w:jc w:val="both"/>
              <w:rPr>
                <w:rFonts w:ascii="Arial Narrow" w:eastAsia="Arial Narrow" w:hAnsi="Arial Narrow" w:cstheme="minorHAnsi"/>
                <w:sz w:val="22"/>
                <w:szCs w:val="22"/>
              </w:rPr>
            </w:pPr>
          </w:p>
          <w:p w14:paraId="02957F02" w14:textId="223AFEEB" w:rsidR="005C1B55" w:rsidRPr="002A25BD" w:rsidRDefault="005C1B55" w:rsidP="002A25BD">
            <w:pPr>
              <w:spacing w:after="120"/>
              <w:jc w:val="both"/>
              <w:rPr>
                <w:rFonts w:ascii="Arial Narrow" w:eastAsia="Calibri" w:hAnsi="Arial Narrow" w:cstheme="minorHAnsi"/>
                <w:sz w:val="22"/>
                <w:szCs w:val="22"/>
              </w:rPr>
            </w:pPr>
            <w:r w:rsidRPr="002A25BD">
              <w:rPr>
                <w:rFonts w:ascii="Arial Narrow" w:eastAsia="Calibri" w:hAnsi="Arial Narrow" w:cstheme="minorHAnsi"/>
                <w:sz w:val="22"/>
                <w:szCs w:val="22"/>
              </w:rPr>
              <w:t xml:space="preserve">A partir de la segmentación </w:t>
            </w:r>
            <w:r w:rsidR="005A0586">
              <w:rPr>
                <w:rFonts w:ascii="Arial Narrow" w:eastAsia="Calibri" w:hAnsi="Arial Narrow" w:cstheme="minorHAnsi"/>
                <w:sz w:val="22"/>
                <w:szCs w:val="22"/>
              </w:rPr>
              <w:t>realizada</w:t>
            </w:r>
            <w:r w:rsidR="005A0586" w:rsidRPr="002A25BD">
              <w:rPr>
                <w:rFonts w:ascii="Arial Narrow" w:eastAsia="Calibri" w:hAnsi="Arial Narrow" w:cstheme="minorHAnsi"/>
                <w:sz w:val="22"/>
                <w:szCs w:val="22"/>
              </w:rPr>
              <w:t xml:space="preserve"> </w:t>
            </w:r>
            <w:r w:rsidRPr="002A25BD">
              <w:rPr>
                <w:rFonts w:ascii="Arial Narrow" w:eastAsia="Calibri" w:hAnsi="Arial Narrow" w:cstheme="minorHAnsi"/>
                <w:sz w:val="22"/>
                <w:szCs w:val="22"/>
              </w:rPr>
              <w:t xml:space="preserve">en la sección anterior, </w:t>
            </w:r>
            <w:r w:rsidR="00CF1BC6">
              <w:rPr>
                <w:rFonts w:ascii="Arial Narrow" w:eastAsia="Calibri" w:hAnsi="Arial Narrow" w:cstheme="minorHAnsi"/>
                <w:sz w:val="22"/>
                <w:szCs w:val="22"/>
              </w:rPr>
              <w:t>el MinTIC</w:t>
            </w:r>
            <w:r w:rsidR="00CF1BC6" w:rsidRPr="002A25BD">
              <w:rPr>
                <w:rFonts w:ascii="Arial Narrow" w:eastAsia="Calibri" w:hAnsi="Arial Narrow" w:cstheme="minorHAnsi"/>
                <w:sz w:val="22"/>
                <w:szCs w:val="22"/>
              </w:rPr>
              <w:t xml:space="preserve"> </w:t>
            </w:r>
            <w:r w:rsidRPr="002A25BD">
              <w:rPr>
                <w:rFonts w:ascii="Arial Narrow" w:eastAsia="Calibri" w:hAnsi="Arial Narrow" w:cstheme="minorHAnsi"/>
                <w:sz w:val="22"/>
                <w:szCs w:val="22"/>
              </w:rPr>
              <w:t xml:space="preserve">diseñó e implementó una metodología que permite asignar a cada grupo de </w:t>
            </w:r>
            <w:r w:rsidR="00064229">
              <w:rPr>
                <w:rFonts w:ascii="Arial Narrow" w:eastAsia="Calibri" w:hAnsi="Arial Narrow" w:cstheme="minorHAnsi"/>
                <w:sz w:val="22"/>
                <w:szCs w:val="22"/>
              </w:rPr>
              <w:t>autoridades</w:t>
            </w:r>
            <w:r w:rsidRPr="002A25BD">
              <w:rPr>
                <w:rFonts w:ascii="Arial Narrow" w:eastAsia="Calibri" w:hAnsi="Arial Narrow" w:cstheme="minorHAnsi"/>
                <w:sz w:val="22"/>
                <w:szCs w:val="22"/>
              </w:rPr>
              <w:t xml:space="preserve"> plazos diferenciales para la digitalización y automatización de sus trámites. </w:t>
            </w:r>
          </w:p>
          <w:p w14:paraId="3C361617" w14:textId="4C524B5F" w:rsidR="005C1B55" w:rsidRPr="002A25BD" w:rsidRDefault="005C1B55" w:rsidP="002A25BD">
            <w:pPr>
              <w:jc w:val="both"/>
              <w:rPr>
                <w:rFonts w:ascii="Arial Narrow" w:eastAsia="Calibri" w:hAnsi="Arial Narrow" w:cstheme="minorHAnsi"/>
                <w:sz w:val="22"/>
                <w:szCs w:val="22"/>
              </w:rPr>
            </w:pPr>
            <w:r w:rsidRPr="002A25BD">
              <w:rPr>
                <w:rFonts w:ascii="Arial Narrow" w:eastAsia="Calibri" w:hAnsi="Arial Narrow" w:cstheme="minorHAnsi"/>
                <w:sz w:val="22"/>
                <w:szCs w:val="22"/>
              </w:rPr>
              <w:t xml:space="preserve">En las siguientes subsecciones se explican los detalles metodológicos, los resultados obtenidos y las condiciones que las </w:t>
            </w:r>
            <w:r w:rsidR="00064229">
              <w:rPr>
                <w:rFonts w:ascii="Arial Narrow" w:eastAsia="Calibri" w:hAnsi="Arial Narrow" w:cstheme="minorHAnsi"/>
                <w:sz w:val="22"/>
                <w:szCs w:val="22"/>
              </w:rPr>
              <w:t>autoridades</w:t>
            </w:r>
            <w:r w:rsidRPr="002A25BD">
              <w:rPr>
                <w:rFonts w:ascii="Arial Narrow" w:eastAsia="Calibri" w:hAnsi="Arial Narrow" w:cstheme="minorHAnsi"/>
                <w:sz w:val="22"/>
                <w:szCs w:val="22"/>
              </w:rPr>
              <w:t xml:space="preserve"> deben tener en cuenta para la digitalización y automatización de sus trámites.</w:t>
            </w:r>
          </w:p>
          <w:p w14:paraId="01FA4A33" w14:textId="77777777" w:rsidR="005C1B55" w:rsidRPr="002A25BD" w:rsidRDefault="005C1B55" w:rsidP="002A25BD">
            <w:pPr>
              <w:jc w:val="both"/>
              <w:rPr>
                <w:rFonts w:ascii="Arial Narrow" w:eastAsia="Calibri" w:hAnsi="Arial Narrow" w:cstheme="minorHAnsi"/>
                <w:sz w:val="22"/>
                <w:szCs w:val="22"/>
              </w:rPr>
            </w:pPr>
          </w:p>
          <w:p w14:paraId="79FD48D6" w14:textId="77777777" w:rsidR="005C1B55" w:rsidRPr="002A25BD" w:rsidRDefault="005C1B55" w:rsidP="00B15580">
            <w:pPr>
              <w:pStyle w:val="Prrafodelista"/>
              <w:numPr>
                <w:ilvl w:val="1"/>
                <w:numId w:val="4"/>
              </w:numPr>
              <w:jc w:val="both"/>
              <w:outlineLvl w:val="1"/>
              <w:rPr>
                <w:rFonts w:ascii="Arial Narrow" w:hAnsi="Arial Narrow" w:cstheme="minorHAnsi"/>
                <w:b/>
                <w:bCs/>
                <w:color w:val="2F5496" w:themeColor="accent1" w:themeShade="BF"/>
                <w:sz w:val="22"/>
                <w:szCs w:val="22"/>
              </w:rPr>
            </w:pPr>
            <w:bookmarkStart w:id="21" w:name="_Toc70690302"/>
            <w:r w:rsidRPr="002A25BD">
              <w:rPr>
                <w:rFonts w:ascii="Arial Narrow" w:hAnsi="Arial Narrow" w:cstheme="minorHAnsi"/>
                <w:b/>
                <w:bCs/>
                <w:color w:val="2F5496" w:themeColor="accent1" w:themeShade="BF"/>
                <w:sz w:val="22"/>
                <w:szCs w:val="22"/>
              </w:rPr>
              <w:t>Estimación de tiempos para la digitalización y automatización de trámites</w:t>
            </w:r>
            <w:bookmarkEnd w:id="21"/>
          </w:p>
          <w:p w14:paraId="04E0306F" w14:textId="77777777" w:rsidR="005C1B55" w:rsidRPr="002A25BD" w:rsidRDefault="005C1B55" w:rsidP="002A25BD">
            <w:pPr>
              <w:jc w:val="both"/>
              <w:rPr>
                <w:rFonts w:ascii="Arial Narrow" w:eastAsia="Calibri" w:hAnsi="Arial Narrow" w:cstheme="minorHAnsi"/>
                <w:sz w:val="22"/>
                <w:szCs w:val="22"/>
              </w:rPr>
            </w:pPr>
          </w:p>
          <w:p w14:paraId="27AED217" w14:textId="6703ADB4" w:rsidR="005C1B55" w:rsidRPr="002A25BD" w:rsidRDefault="005C1B55" w:rsidP="7A70D310">
            <w:pPr>
              <w:jc w:val="both"/>
              <w:rPr>
                <w:rFonts w:ascii="Arial Narrow" w:eastAsia="Calibri" w:hAnsi="Arial Narrow" w:cstheme="minorBidi"/>
                <w:sz w:val="22"/>
                <w:szCs w:val="22"/>
              </w:rPr>
            </w:pPr>
            <w:r w:rsidRPr="7A70D310">
              <w:rPr>
                <w:rFonts w:ascii="Arial Narrow" w:eastAsia="Calibri" w:hAnsi="Arial Narrow" w:cstheme="minorBidi"/>
                <w:sz w:val="22"/>
                <w:szCs w:val="22"/>
              </w:rPr>
              <w:t xml:space="preserve">Con el propósito de estimar el tiempo que toma digitalizar trámites se llevó a cabo un ejercicio para determinar las actividades necesarias para lograrlo. Para tal fin, se conformó un equipo de expertos en la materia cuyos miembros hacen parte del equipo </w:t>
            </w:r>
            <w:proofErr w:type="gramStart"/>
            <w:r w:rsidRPr="7A70D310">
              <w:rPr>
                <w:rFonts w:ascii="Arial Narrow" w:eastAsia="Calibri" w:hAnsi="Arial Narrow" w:cstheme="minorBidi"/>
                <w:sz w:val="22"/>
                <w:szCs w:val="22"/>
              </w:rPr>
              <w:t>de  MinTIC</w:t>
            </w:r>
            <w:proofErr w:type="gramEnd"/>
            <w:r w:rsidRPr="7A70D310">
              <w:rPr>
                <w:rFonts w:ascii="Arial Narrow" w:eastAsia="Calibri" w:hAnsi="Arial Narrow" w:cstheme="minorBidi"/>
                <w:sz w:val="22"/>
                <w:szCs w:val="22"/>
              </w:rPr>
              <w:t>, y cuyo trabajo permitió identificar las siguientes fases y actividades requeridas para digitalización y automatiza</w:t>
            </w:r>
            <w:r w:rsidR="17C85111" w:rsidRPr="7A70D310">
              <w:rPr>
                <w:rFonts w:ascii="Arial Narrow" w:eastAsia="Calibri" w:hAnsi="Arial Narrow" w:cstheme="minorBidi"/>
                <w:sz w:val="22"/>
                <w:szCs w:val="22"/>
              </w:rPr>
              <w:t>ción de</w:t>
            </w:r>
            <w:r w:rsidRPr="7A70D310">
              <w:rPr>
                <w:rFonts w:ascii="Arial Narrow" w:eastAsia="Calibri" w:hAnsi="Arial Narrow" w:cstheme="minorBidi"/>
                <w:sz w:val="22"/>
                <w:szCs w:val="22"/>
              </w:rPr>
              <w:t xml:space="preserve"> trámites:</w:t>
            </w:r>
          </w:p>
          <w:p w14:paraId="78BE85EF" w14:textId="77777777" w:rsidR="005C1B55" w:rsidRPr="002A25BD" w:rsidRDefault="005C1B55" w:rsidP="002A25BD">
            <w:pPr>
              <w:jc w:val="both"/>
              <w:rPr>
                <w:rFonts w:ascii="Arial Narrow" w:eastAsia="Calibri" w:hAnsi="Arial Narrow" w:cstheme="minorHAnsi"/>
                <w:sz w:val="22"/>
                <w:szCs w:val="22"/>
              </w:rPr>
            </w:pPr>
          </w:p>
          <w:p w14:paraId="402509E6" w14:textId="6DEC8598" w:rsidR="005C1B55" w:rsidRPr="002A25BD" w:rsidRDefault="005C1B55" w:rsidP="005C1B55">
            <w:pPr>
              <w:pStyle w:val="Descripcin"/>
              <w:rPr>
                <w:rFonts w:ascii="Arial Narrow" w:eastAsia="Calibri" w:hAnsi="Arial Narrow" w:cstheme="minorHAnsi"/>
                <w:sz w:val="22"/>
                <w:szCs w:val="22"/>
              </w:rPr>
            </w:pPr>
            <w:bookmarkStart w:id="22" w:name="_Toc70690320"/>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6</w:t>
            </w:r>
            <w:r w:rsidRPr="002A25BD">
              <w:rPr>
                <w:rFonts w:ascii="Arial Narrow" w:hAnsi="Arial Narrow"/>
                <w:noProof/>
                <w:sz w:val="22"/>
                <w:szCs w:val="22"/>
              </w:rPr>
              <w:fldChar w:fldCharType="end"/>
            </w:r>
            <w:r w:rsidRPr="002A25BD">
              <w:rPr>
                <w:rFonts w:ascii="Arial Narrow" w:hAnsi="Arial Narrow"/>
                <w:sz w:val="22"/>
                <w:szCs w:val="22"/>
              </w:rPr>
              <w:t>. Actividades para la digitalización/automatización de trámites</w:t>
            </w:r>
            <w:bookmarkEnd w:id="22"/>
          </w:p>
          <w:tbl>
            <w:tblPr>
              <w:tblW w:w="5000" w:type="pct"/>
              <w:tblLayout w:type="fixed"/>
              <w:tblLook w:val="04A0" w:firstRow="1" w:lastRow="0" w:firstColumn="1" w:lastColumn="0" w:noHBand="0" w:noVBand="1"/>
            </w:tblPr>
            <w:tblGrid>
              <w:gridCol w:w="1897"/>
              <w:gridCol w:w="1885"/>
              <w:gridCol w:w="6842"/>
            </w:tblGrid>
            <w:tr w:rsidR="005C1B55" w:rsidRPr="002A25BD" w14:paraId="08B352E1" w14:textId="77777777" w:rsidTr="00510F47">
              <w:trPr>
                <w:trHeight w:val="576"/>
              </w:trPr>
              <w:tc>
                <w:tcPr>
                  <w:tcW w:w="893" w:type="pct"/>
                  <w:tcBorders>
                    <w:top w:val="single" w:sz="4" w:space="0" w:color="8497B0"/>
                    <w:left w:val="single" w:sz="4" w:space="0" w:color="8497B0"/>
                    <w:bottom w:val="single" w:sz="4" w:space="0" w:color="8497B0"/>
                    <w:right w:val="single" w:sz="4" w:space="0" w:color="8497B0"/>
                  </w:tcBorders>
                  <w:shd w:val="clear" w:color="000000" w:fill="0070C0"/>
                  <w:vAlign w:val="center"/>
                  <w:hideMark/>
                </w:tcPr>
                <w:p w14:paraId="67F9A1EE"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Fase</w:t>
                  </w:r>
                </w:p>
              </w:tc>
              <w:tc>
                <w:tcPr>
                  <w:tcW w:w="887" w:type="pct"/>
                  <w:tcBorders>
                    <w:top w:val="single" w:sz="4" w:space="0" w:color="8497B0"/>
                    <w:left w:val="nil"/>
                    <w:bottom w:val="single" w:sz="4" w:space="0" w:color="8497B0"/>
                    <w:right w:val="single" w:sz="4" w:space="0" w:color="8497B0"/>
                  </w:tcBorders>
                  <w:shd w:val="clear" w:color="000000" w:fill="0070C0"/>
                  <w:vAlign w:val="center"/>
                  <w:hideMark/>
                </w:tcPr>
                <w:p w14:paraId="6EC61E72" w14:textId="77777777" w:rsidR="005C1B55" w:rsidRPr="002A25BD" w:rsidRDefault="005C1B55" w:rsidP="002A25BD">
                  <w:pPr>
                    <w:jc w:val="both"/>
                    <w:rPr>
                      <w:rFonts w:ascii="Arial Narrow" w:hAnsi="Arial Narrow" w:cs="Calibri"/>
                      <w:b/>
                      <w:bCs/>
                      <w:color w:val="FFFFFF"/>
                      <w:sz w:val="22"/>
                      <w:szCs w:val="22"/>
                    </w:rPr>
                  </w:pPr>
                  <w:proofErr w:type="spellStart"/>
                  <w:r w:rsidRPr="002A25BD">
                    <w:rPr>
                      <w:rFonts w:ascii="Arial Narrow" w:hAnsi="Arial Narrow" w:cs="Calibri"/>
                      <w:b/>
                      <w:bCs/>
                      <w:color w:val="FFFFFF"/>
                      <w:sz w:val="22"/>
                      <w:szCs w:val="22"/>
                    </w:rPr>
                    <w:t>Subfase</w:t>
                  </w:r>
                  <w:proofErr w:type="spellEnd"/>
                </w:p>
              </w:tc>
              <w:tc>
                <w:tcPr>
                  <w:tcW w:w="3220" w:type="pct"/>
                  <w:tcBorders>
                    <w:top w:val="single" w:sz="4" w:space="0" w:color="8497B0"/>
                    <w:left w:val="nil"/>
                    <w:bottom w:val="single" w:sz="4" w:space="0" w:color="8497B0"/>
                    <w:right w:val="single" w:sz="4" w:space="0" w:color="8497B0"/>
                  </w:tcBorders>
                  <w:shd w:val="clear" w:color="000000" w:fill="0070C0"/>
                  <w:vAlign w:val="center"/>
                  <w:hideMark/>
                </w:tcPr>
                <w:p w14:paraId="418AE656"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Actividad</w:t>
                  </w:r>
                </w:p>
              </w:tc>
            </w:tr>
            <w:tr w:rsidR="005C1B55" w:rsidRPr="002A25BD" w14:paraId="74618C37" w14:textId="77777777" w:rsidTr="00510F47">
              <w:trPr>
                <w:trHeight w:val="288"/>
              </w:trPr>
              <w:tc>
                <w:tcPr>
                  <w:tcW w:w="893" w:type="pct"/>
                  <w:tcBorders>
                    <w:top w:val="nil"/>
                    <w:left w:val="single" w:sz="4" w:space="0" w:color="8497B0"/>
                    <w:bottom w:val="single" w:sz="4" w:space="0" w:color="8497B0"/>
                    <w:right w:val="single" w:sz="4" w:space="0" w:color="8497B0"/>
                  </w:tcBorders>
                  <w:shd w:val="clear" w:color="000000" w:fill="DDEBF7"/>
                  <w:vAlign w:val="center"/>
                  <w:hideMark/>
                </w:tcPr>
                <w:p w14:paraId="627F28D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0. Documentación</w:t>
                  </w:r>
                </w:p>
              </w:tc>
              <w:tc>
                <w:tcPr>
                  <w:tcW w:w="887" w:type="pct"/>
                  <w:tcBorders>
                    <w:top w:val="nil"/>
                    <w:left w:val="nil"/>
                    <w:bottom w:val="single" w:sz="4" w:space="0" w:color="8497B0"/>
                    <w:right w:val="single" w:sz="4" w:space="0" w:color="8497B0"/>
                  </w:tcBorders>
                  <w:shd w:val="clear" w:color="000000" w:fill="DDEBF7"/>
                  <w:vAlign w:val="center"/>
                  <w:hideMark/>
                </w:tcPr>
                <w:p w14:paraId="434F05F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Documentación</w:t>
                  </w:r>
                </w:p>
              </w:tc>
              <w:tc>
                <w:tcPr>
                  <w:tcW w:w="3220" w:type="pct"/>
                  <w:tcBorders>
                    <w:top w:val="nil"/>
                    <w:left w:val="nil"/>
                    <w:bottom w:val="single" w:sz="4" w:space="0" w:color="8497B0"/>
                    <w:right w:val="single" w:sz="4" w:space="0" w:color="8497B0"/>
                  </w:tcBorders>
                  <w:shd w:val="clear" w:color="000000" w:fill="DDEBF7"/>
                  <w:vAlign w:val="center"/>
                  <w:hideMark/>
                </w:tcPr>
                <w:p w14:paraId="49A5B01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Documentar el proceso del trámite</w:t>
                  </w:r>
                </w:p>
              </w:tc>
            </w:tr>
            <w:tr w:rsidR="005C1B55" w:rsidRPr="002A25BD" w14:paraId="15BDE38A" w14:textId="77777777" w:rsidTr="00510F47">
              <w:trPr>
                <w:trHeight w:val="288"/>
              </w:trPr>
              <w:tc>
                <w:tcPr>
                  <w:tcW w:w="89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5D4D11B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1. Autodiagnóstico</w:t>
                  </w: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0AD7D8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Línea base</w:t>
                  </w:r>
                </w:p>
              </w:tc>
              <w:tc>
                <w:tcPr>
                  <w:tcW w:w="3220" w:type="pct"/>
                  <w:tcBorders>
                    <w:top w:val="nil"/>
                    <w:left w:val="nil"/>
                    <w:bottom w:val="single" w:sz="4" w:space="0" w:color="8497B0"/>
                    <w:right w:val="single" w:sz="4" w:space="0" w:color="8497B0"/>
                  </w:tcBorders>
                  <w:shd w:val="clear" w:color="000000" w:fill="DDEBF7"/>
                  <w:vAlign w:val="center"/>
                  <w:hideMark/>
                </w:tcPr>
                <w:p w14:paraId="4AB4D0D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Obtener el inventario de trámites</w:t>
                  </w:r>
                </w:p>
              </w:tc>
            </w:tr>
            <w:tr w:rsidR="005C1B55" w:rsidRPr="002A25BD" w14:paraId="4C57AEFF" w14:textId="77777777" w:rsidTr="00510F47">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30CEE785"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0C94B09D"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3F481B9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Establecer y aplicar los criterios de priorización de trámites a digitalizar y/o automatizar</w:t>
                  </w:r>
                </w:p>
              </w:tc>
            </w:tr>
            <w:tr w:rsidR="005C1B55" w:rsidRPr="002A25BD" w14:paraId="52EF81E6"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5AE1547C"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11730FD0"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06324E3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Aprobar la priorización de trámites a digitalizar/automatizar</w:t>
                  </w:r>
                </w:p>
              </w:tc>
            </w:tr>
            <w:tr w:rsidR="005C1B55" w:rsidRPr="002A25BD" w14:paraId="6E9DEC08"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4957404D" w14:textId="77777777" w:rsidR="005C1B55" w:rsidRPr="002A25BD" w:rsidRDefault="005C1B55" w:rsidP="002A25BD">
                  <w:pPr>
                    <w:jc w:val="both"/>
                    <w:rPr>
                      <w:rFonts w:ascii="Arial Narrow" w:hAnsi="Arial Narrow" w:cs="Calibri"/>
                      <w:color w:val="000000"/>
                      <w:sz w:val="22"/>
                      <w:szCs w:val="22"/>
                    </w:rPr>
                  </w:pPr>
                </w:p>
              </w:tc>
              <w:tc>
                <w:tcPr>
                  <w:tcW w:w="887" w:type="pct"/>
                  <w:tcBorders>
                    <w:top w:val="nil"/>
                    <w:left w:val="nil"/>
                    <w:bottom w:val="single" w:sz="4" w:space="0" w:color="8497B0"/>
                    <w:right w:val="single" w:sz="4" w:space="0" w:color="8497B0"/>
                  </w:tcBorders>
                  <w:shd w:val="clear" w:color="000000" w:fill="DDEBF7"/>
                  <w:vAlign w:val="center"/>
                  <w:hideMark/>
                </w:tcPr>
                <w:p w14:paraId="334AAB7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Plan de trabajo</w:t>
                  </w:r>
                </w:p>
              </w:tc>
              <w:tc>
                <w:tcPr>
                  <w:tcW w:w="3220" w:type="pct"/>
                  <w:tcBorders>
                    <w:top w:val="nil"/>
                    <w:left w:val="nil"/>
                    <w:bottom w:val="single" w:sz="4" w:space="0" w:color="8497B0"/>
                    <w:right w:val="single" w:sz="4" w:space="0" w:color="8497B0"/>
                  </w:tcBorders>
                  <w:shd w:val="clear" w:color="000000" w:fill="DDEBF7"/>
                  <w:vAlign w:val="center"/>
                  <w:hideMark/>
                </w:tcPr>
                <w:p w14:paraId="52A0670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Realizar y actualizar plan de trabajo</w:t>
                  </w:r>
                </w:p>
              </w:tc>
            </w:tr>
            <w:tr w:rsidR="005C1B55" w:rsidRPr="002A25BD" w14:paraId="15176B19" w14:textId="77777777" w:rsidTr="00510F47">
              <w:trPr>
                <w:trHeight w:val="288"/>
              </w:trPr>
              <w:tc>
                <w:tcPr>
                  <w:tcW w:w="89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3B74E35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2. Diseño</w:t>
                  </w: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E428B4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Digitalización / automatización del trámite </w:t>
                  </w:r>
                </w:p>
              </w:tc>
              <w:tc>
                <w:tcPr>
                  <w:tcW w:w="3220" w:type="pct"/>
                  <w:tcBorders>
                    <w:top w:val="nil"/>
                    <w:left w:val="nil"/>
                    <w:bottom w:val="single" w:sz="4" w:space="0" w:color="8497B0"/>
                    <w:right w:val="single" w:sz="4" w:space="0" w:color="8497B0"/>
                  </w:tcBorders>
                  <w:shd w:val="clear" w:color="000000" w:fill="DDEBF7"/>
                  <w:vAlign w:val="center"/>
                  <w:hideMark/>
                </w:tcPr>
                <w:p w14:paraId="29E6C4C4" w14:textId="132BD059"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Identificar los grupos de interés </w:t>
                  </w:r>
                  <w:r w:rsidR="00315A0D">
                    <w:rPr>
                      <w:rFonts w:ascii="Arial Narrow" w:hAnsi="Arial Narrow" w:cs="Calibri"/>
                      <w:color w:val="000000"/>
                      <w:sz w:val="22"/>
                      <w:szCs w:val="22"/>
                    </w:rPr>
                    <w:t xml:space="preserve">relacionados con </w:t>
                  </w:r>
                  <w:r w:rsidRPr="002A25BD">
                    <w:rPr>
                      <w:rFonts w:ascii="Arial Narrow" w:hAnsi="Arial Narrow" w:cs="Calibri"/>
                      <w:color w:val="000000"/>
                      <w:sz w:val="22"/>
                      <w:szCs w:val="22"/>
                    </w:rPr>
                    <w:t>el trámite</w:t>
                  </w:r>
                </w:p>
              </w:tc>
            </w:tr>
            <w:tr w:rsidR="005C1B55" w:rsidRPr="002A25BD" w14:paraId="47DDE216"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3E745408"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0FC8885B"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1B23CF8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Establecer canales digitales por los cuales se ofrecerá el trámite</w:t>
                  </w:r>
                </w:p>
              </w:tc>
            </w:tr>
            <w:tr w:rsidR="005C1B55" w:rsidRPr="002A25BD" w14:paraId="3A2B4999" w14:textId="77777777" w:rsidTr="00510F47">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2637309F"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2E511A4E"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786AF44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Documentar modelo, reglas de negocio y resultados esperados (visualizar el trámite funcionado de manera digital/automatizado)</w:t>
                  </w:r>
                </w:p>
              </w:tc>
            </w:tr>
            <w:tr w:rsidR="005C1B55" w:rsidRPr="002A25BD" w14:paraId="0E8955B2"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29B356C3"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60144B0F"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05905E9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y analizar interacciones internas</w:t>
                  </w:r>
                </w:p>
              </w:tc>
            </w:tr>
            <w:tr w:rsidR="005C1B55" w:rsidRPr="002A25BD" w14:paraId="12ADFDA8"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45A93FCB"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09011615"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09B8D41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y analizar interacciones externas</w:t>
                  </w:r>
                </w:p>
              </w:tc>
            </w:tr>
            <w:tr w:rsidR="005C1B55" w:rsidRPr="002A25BD" w14:paraId="5AD278D1"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37E8D473"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7A2AFF03"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5E8621F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Analizar y rediseñar los procesos digitales el trámite</w:t>
                  </w:r>
                </w:p>
              </w:tc>
            </w:tr>
            <w:tr w:rsidR="005C1B55" w:rsidRPr="002A25BD" w14:paraId="2EC94937"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5771D393"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44CE8C96"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42F43CB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los componentes y flujos de información</w:t>
                  </w:r>
                </w:p>
              </w:tc>
            </w:tr>
            <w:tr w:rsidR="005C1B55" w:rsidRPr="002A25BD" w14:paraId="459D1F21"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7B0A8091" w14:textId="77777777" w:rsidR="005C1B55" w:rsidRPr="002A25BD" w:rsidRDefault="005C1B55" w:rsidP="002A25BD">
                  <w:pPr>
                    <w:jc w:val="both"/>
                    <w:rPr>
                      <w:rFonts w:ascii="Arial Narrow" w:hAnsi="Arial Narrow" w:cs="Calibri"/>
                      <w:color w:val="000000"/>
                      <w:sz w:val="22"/>
                      <w:szCs w:val="22"/>
                    </w:rPr>
                  </w:pP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5CF346B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Requerimientos Técnicos</w:t>
                  </w:r>
                </w:p>
              </w:tc>
              <w:tc>
                <w:tcPr>
                  <w:tcW w:w="3220" w:type="pct"/>
                  <w:tcBorders>
                    <w:top w:val="nil"/>
                    <w:left w:val="nil"/>
                    <w:bottom w:val="single" w:sz="4" w:space="0" w:color="8497B0"/>
                    <w:right w:val="single" w:sz="4" w:space="0" w:color="8497B0"/>
                  </w:tcBorders>
                  <w:shd w:val="clear" w:color="000000" w:fill="DDEBF7"/>
                  <w:vAlign w:val="center"/>
                  <w:hideMark/>
                </w:tcPr>
                <w:p w14:paraId="7BECC70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Definir requerimientos del trámite a digitalizar</w:t>
                  </w:r>
                </w:p>
              </w:tc>
            </w:tr>
            <w:tr w:rsidR="005C1B55" w:rsidRPr="002A25BD" w14:paraId="01847388"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37C013EC"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5EC923E4"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6572D5E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Establecer alcance y diseño de los sistemas para digitalizar/automatizar el trámite</w:t>
                  </w:r>
                </w:p>
              </w:tc>
            </w:tr>
            <w:tr w:rsidR="005C1B55" w:rsidRPr="002A25BD" w14:paraId="01268BC9" w14:textId="77777777" w:rsidTr="00510F47">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5150EADE"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284F24E9"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7F47D0E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si cuenta con sistemas de información que soportan los requerimientos para digitalizar / automatizar el trámite (actuales y nuevos)</w:t>
                  </w:r>
                </w:p>
              </w:tc>
            </w:tr>
            <w:tr w:rsidR="005C1B55" w:rsidRPr="002A25BD" w14:paraId="0ACE26AC"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3ECD4B5A"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64D0916A"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30676D0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Diseñar/refinar arquitectura del trámite a digitalizar/automatizar</w:t>
                  </w:r>
                </w:p>
              </w:tc>
            </w:tr>
            <w:tr w:rsidR="005C1B55" w:rsidRPr="002A25BD" w14:paraId="2D86A6D1" w14:textId="77777777" w:rsidTr="00510F47">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21AE3D66"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34762C46"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348D5871" w14:textId="0C2258BA"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Validar que la arquitectura de la </w:t>
                  </w:r>
                  <w:r w:rsidR="00701A54">
                    <w:rPr>
                      <w:rFonts w:ascii="Arial Narrow" w:hAnsi="Arial Narrow" w:cs="Calibri"/>
                      <w:color w:val="000000"/>
                      <w:sz w:val="22"/>
                      <w:szCs w:val="22"/>
                    </w:rPr>
                    <w:t xml:space="preserve">autoridad </w:t>
                  </w:r>
                  <w:r w:rsidRPr="002A25BD">
                    <w:rPr>
                      <w:rFonts w:ascii="Arial Narrow" w:hAnsi="Arial Narrow" w:cs="Calibri"/>
                      <w:color w:val="000000"/>
                      <w:sz w:val="22"/>
                      <w:szCs w:val="22"/>
                    </w:rPr>
                    <w:t>soporta la arquitectura del trámite propuesta y definir ajustes</w:t>
                  </w:r>
                </w:p>
              </w:tc>
            </w:tr>
            <w:tr w:rsidR="005C1B55" w:rsidRPr="002A25BD" w14:paraId="6ECEC06D"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21BA6982"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076E61F1"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30B0197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Elaborar plan de implementación</w:t>
                  </w:r>
                </w:p>
              </w:tc>
            </w:tr>
            <w:tr w:rsidR="005C1B55" w:rsidRPr="002A25BD" w14:paraId="2C12E5F4" w14:textId="77777777" w:rsidTr="00510F47">
              <w:trPr>
                <w:trHeight w:val="576"/>
              </w:trPr>
              <w:tc>
                <w:tcPr>
                  <w:tcW w:w="89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CB904A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3. Implementación y pruebas</w:t>
                  </w: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30F3E8E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Implementación del trámite digital / automatizado </w:t>
                  </w:r>
                </w:p>
              </w:tc>
              <w:tc>
                <w:tcPr>
                  <w:tcW w:w="3220" w:type="pct"/>
                  <w:tcBorders>
                    <w:top w:val="nil"/>
                    <w:left w:val="nil"/>
                    <w:bottom w:val="single" w:sz="4" w:space="0" w:color="8497B0"/>
                    <w:right w:val="single" w:sz="4" w:space="0" w:color="8497B0"/>
                  </w:tcBorders>
                  <w:shd w:val="clear" w:color="000000" w:fill="DDEBF7"/>
                  <w:vAlign w:val="center"/>
                  <w:hideMark/>
                </w:tcPr>
                <w:p w14:paraId="183B0A9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Implementar los componentes de software de acuerdo con el diseño y alcance establecidos</w:t>
                  </w:r>
                </w:p>
              </w:tc>
            </w:tr>
            <w:tr w:rsidR="005C1B55" w:rsidRPr="002A25BD" w14:paraId="0F7FEB04" w14:textId="77777777" w:rsidTr="00510F47">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6C0C8EF7"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38D584F4"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725A5BC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Adelantar actividades de contratación requeridas para la implementación de los componentes de software </w:t>
                  </w:r>
                </w:p>
              </w:tc>
            </w:tr>
            <w:tr w:rsidR="005C1B55" w:rsidRPr="002A25BD" w14:paraId="6338F8A6"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3967A689"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586CA471"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5AED789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Implementar los componentes de plataforma requeridos para la operación</w:t>
                  </w:r>
                </w:p>
              </w:tc>
            </w:tr>
            <w:tr w:rsidR="005C1B55" w:rsidRPr="002A25BD" w14:paraId="06171778" w14:textId="77777777" w:rsidTr="00510F47">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1BA7DB70"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119A1714"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5F74275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actividades de contratación requeridas para la implementación de los componentes de plataforma</w:t>
                  </w:r>
                </w:p>
              </w:tc>
            </w:tr>
            <w:tr w:rsidR="005C1B55" w:rsidRPr="002A25BD" w14:paraId="43A597E9" w14:textId="77777777" w:rsidTr="00510F47">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3EEC13A9"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01BB15A9"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013AB104" w14:textId="1CB2898D"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Coordinar con las partes interesadas la implementación de lo requerido con procesos internos y/o con otras </w:t>
                  </w:r>
                  <w:r w:rsidR="00064229">
                    <w:rPr>
                      <w:rFonts w:ascii="Arial Narrow" w:hAnsi="Arial Narrow" w:cs="Calibri"/>
                      <w:color w:val="000000"/>
                      <w:sz w:val="22"/>
                      <w:szCs w:val="22"/>
                    </w:rPr>
                    <w:t>autoridades</w:t>
                  </w:r>
                </w:p>
              </w:tc>
            </w:tr>
            <w:tr w:rsidR="005C1B55" w:rsidRPr="002A25BD" w14:paraId="5CCBF126"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42C18B9F"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16163286"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6C9CF76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las actividades requeridas para la integración a Gov.co</w:t>
                  </w:r>
                </w:p>
              </w:tc>
            </w:tr>
            <w:tr w:rsidR="005C1B55" w:rsidRPr="002A25BD" w14:paraId="37A3CF90" w14:textId="77777777" w:rsidTr="00510F47">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16EF2AA1" w14:textId="77777777" w:rsidR="005C1B55" w:rsidRPr="002A25BD" w:rsidRDefault="005C1B55" w:rsidP="002A25BD">
                  <w:pPr>
                    <w:jc w:val="both"/>
                    <w:rPr>
                      <w:rFonts w:ascii="Arial Narrow" w:hAnsi="Arial Narrow" w:cs="Calibri"/>
                      <w:color w:val="000000"/>
                      <w:sz w:val="22"/>
                      <w:szCs w:val="22"/>
                    </w:rPr>
                  </w:pPr>
                </w:p>
              </w:tc>
              <w:tc>
                <w:tcPr>
                  <w:tcW w:w="887" w:type="pct"/>
                  <w:tcBorders>
                    <w:top w:val="nil"/>
                    <w:left w:val="nil"/>
                    <w:bottom w:val="single" w:sz="4" w:space="0" w:color="8497B0"/>
                    <w:right w:val="single" w:sz="4" w:space="0" w:color="8497B0"/>
                  </w:tcBorders>
                  <w:shd w:val="clear" w:color="000000" w:fill="DDEBF7"/>
                  <w:vAlign w:val="center"/>
                  <w:hideMark/>
                </w:tcPr>
                <w:p w14:paraId="7043249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Pruebas</w:t>
                  </w:r>
                </w:p>
              </w:tc>
              <w:tc>
                <w:tcPr>
                  <w:tcW w:w="3220" w:type="pct"/>
                  <w:tcBorders>
                    <w:top w:val="nil"/>
                    <w:left w:val="nil"/>
                    <w:bottom w:val="single" w:sz="4" w:space="0" w:color="8497B0"/>
                    <w:right w:val="single" w:sz="4" w:space="0" w:color="8497B0"/>
                  </w:tcBorders>
                  <w:shd w:val="clear" w:color="000000" w:fill="DDEBF7"/>
                  <w:vAlign w:val="center"/>
                  <w:hideMark/>
                </w:tcPr>
                <w:p w14:paraId="5ADEFD2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pruebas funcionales y no funcionales, y hacer los correspondientes ajustes</w:t>
                  </w:r>
                </w:p>
              </w:tc>
            </w:tr>
            <w:tr w:rsidR="005C1B55" w:rsidRPr="002A25BD" w14:paraId="28FB12DB"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225E98D6" w14:textId="77777777" w:rsidR="005C1B55" w:rsidRPr="002A25BD" w:rsidRDefault="005C1B55" w:rsidP="002A25BD">
                  <w:pPr>
                    <w:jc w:val="both"/>
                    <w:rPr>
                      <w:rFonts w:ascii="Arial Narrow" w:hAnsi="Arial Narrow" w:cs="Calibri"/>
                      <w:color w:val="000000"/>
                      <w:sz w:val="22"/>
                      <w:szCs w:val="22"/>
                    </w:rPr>
                  </w:pPr>
                </w:p>
              </w:tc>
              <w:tc>
                <w:tcPr>
                  <w:tcW w:w="887" w:type="pct"/>
                  <w:tcBorders>
                    <w:top w:val="nil"/>
                    <w:left w:val="nil"/>
                    <w:bottom w:val="single" w:sz="4" w:space="0" w:color="8497B0"/>
                    <w:right w:val="single" w:sz="4" w:space="0" w:color="8497B0"/>
                  </w:tcBorders>
                  <w:shd w:val="clear" w:color="000000" w:fill="DDEBF7"/>
                  <w:vAlign w:val="center"/>
                  <w:hideMark/>
                </w:tcPr>
                <w:p w14:paraId="221A153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Producción</w:t>
                  </w:r>
                </w:p>
              </w:tc>
              <w:tc>
                <w:tcPr>
                  <w:tcW w:w="3220" w:type="pct"/>
                  <w:tcBorders>
                    <w:top w:val="nil"/>
                    <w:left w:val="nil"/>
                    <w:bottom w:val="single" w:sz="4" w:space="0" w:color="8497B0"/>
                    <w:right w:val="single" w:sz="4" w:space="0" w:color="8497B0"/>
                  </w:tcBorders>
                  <w:shd w:val="clear" w:color="000000" w:fill="DDEBF7"/>
                  <w:vAlign w:val="center"/>
                  <w:hideMark/>
                </w:tcPr>
                <w:p w14:paraId="5DABF5A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Desplegar la solución en producción</w:t>
                  </w:r>
                </w:p>
              </w:tc>
            </w:tr>
            <w:tr w:rsidR="005C1B55" w:rsidRPr="002A25BD" w14:paraId="26227424" w14:textId="77777777" w:rsidTr="00510F47">
              <w:trPr>
                <w:trHeight w:val="288"/>
              </w:trPr>
              <w:tc>
                <w:tcPr>
                  <w:tcW w:w="89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430F2E9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4. Operación</w:t>
                  </w: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387AC77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Operación del trámite digitalizado / automatizado</w:t>
                  </w:r>
                </w:p>
              </w:tc>
              <w:tc>
                <w:tcPr>
                  <w:tcW w:w="3220" w:type="pct"/>
                  <w:tcBorders>
                    <w:top w:val="nil"/>
                    <w:left w:val="nil"/>
                    <w:bottom w:val="single" w:sz="4" w:space="0" w:color="8497B0"/>
                    <w:right w:val="single" w:sz="4" w:space="0" w:color="8497B0"/>
                  </w:tcBorders>
                  <w:shd w:val="clear" w:color="000000" w:fill="DDEBF7"/>
                  <w:vAlign w:val="center"/>
                  <w:hideMark/>
                </w:tcPr>
                <w:p w14:paraId="594423E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Monitorear y hacer control del trámite</w:t>
                  </w:r>
                </w:p>
              </w:tc>
            </w:tr>
            <w:tr w:rsidR="005C1B55" w:rsidRPr="002A25BD" w14:paraId="661790C5" w14:textId="77777777" w:rsidTr="00510F47">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12CE6265" w14:textId="77777777" w:rsidR="005C1B55" w:rsidRPr="002A25BD" w:rsidRDefault="005C1B55" w:rsidP="002A25BD">
                  <w:pPr>
                    <w:jc w:val="both"/>
                    <w:rPr>
                      <w:rFonts w:ascii="Arial Narrow" w:hAnsi="Arial Narrow" w:cs="Calibri"/>
                      <w:color w:val="000000"/>
                      <w:sz w:val="22"/>
                      <w:szCs w:val="22"/>
                    </w:rPr>
                  </w:pPr>
                </w:p>
              </w:tc>
              <w:tc>
                <w:tcPr>
                  <w:tcW w:w="887" w:type="pct"/>
                  <w:vMerge/>
                  <w:tcBorders>
                    <w:top w:val="nil"/>
                    <w:left w:val="single" w:sz="4" w:space="0" w:color="8497B0"/>
                    <w:bottom w:val="single" w:sz="4" w:space="0" w:color="8497B0"/>
                    <w:right w:val="single" w:sz="4" w:space="0" w:color="8497B0"/>
                  </w:tcBorders>
                  <w:vAlign w:val="center"/>
                  <w:hideMark/>
                </w:tcPr>
                <w:p w14:paraId="12A183F4" w14:textId="77777777" w:rsidR="005C1B55" w:rsidRPr="002A25BD" w:rsidRDefault="005C1B55" w:rsidP="002A25BD">
                  <w:pPr>
                    <w:jc w:val="both"/>
                    <w:rPr>
                      <w:rFonts w:ascii="Arial Narrow" w:hAnsi="Arial Narrow" w:cs="Calibri"/>
                      <w:color w:val="000000"/>
                      <w:sz w:val="22"/>
                      <w:szCs w:val="22"/>
                    </w:rPr>
                  </w:pPr>
                </w:p>
              </w:tc>
              <w:tc>
                <w:tcPr>
                  <w:tcW w:w="3220" w:type="pct"/>
                  <w:tcBorders>
                    <w:top w:val="nil"/>
                    <w:left w:val="nil"/>
                    <w:bottom w:val="single" w:sz="4" w:space="0" w:color="8497B0"/>
                    <w:right w:val="single" w:sz="4" w:space="0" w:color="8497B0"/>
                  </w:tcBorders>
                  <w:shd w:val="clear" w:color="000000" w:fill="DDEBF7"/>
                  <w:vAlign w:val="center"/>
                  <w:hideMark/>
                </w:tcPr>
                <w:p w14:paraId="594FD12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Recolectar información de uso y desempeño en la operación del trámite</w:t>
                  </w:r>
                </w:p>
              </w:tc>
            </w:tr>
          </w:tbl>
          <w:p w14:paraId="3119B9F9" w14:textId="77777777" w:rsidR="005C1B55" w:rsidRPr="002A25BD" w:rsidRDefault="005C1B55" w:rsidP="002A25BD">
            <w:pPr>
              <w:autoSpaceDE w:val="0"/>
              <w:autoSpaceDN w:val="0"/>
              <w:adjustRightInd w:val="0"/>
              <w:jc w:val="center"/>
              <w:rPr>
                <w:rFonts w:ascii="Arial Narrow" w:hAnsi="Arial Narrow" w:cstheme="minorHAnsi"/>
                <w:sz w:val="22"/>
                <w:szCs w:val="22"/>
                <w:lang w:val="es-MX"/>
              </w:rPr>
            </w:pPr>
            <w:r w:rsidRPr="002A25BD">
              <w:rPr>
                <w:rFonts w:ascii="Arial Narrow" w:hAnsi="Arial Narrow" w:cstheme="minorHAnsi"/>
                <w:sz w:val="22"/>
                <w:szCs w:val="22"/>
              </w:rPr>
              <w:t>Fuente: Elaboración propia.</w:t>
            </w:r>
          </w:p>
          <w:p w14:paraId="43004838" w14:textId="77777777" w:rsidR="005C1B55" w:rsidRPr="002A25BD" w:rsidRDefault="005C1B55" w:rsidP="002A25BD">
            <w:pPr>
              <w:jc w:val="both"/>
              <w:rPr>
                <w:rFonts w:ascii="Arial Narrow" w:eastAsia="Calibri" w:hAnsi="Arial Narrow" w:cstheme="minorHAnsi"/>
                <w:sz w:val="22"/>
                <w:szCs w:val="22"/>
              </w:rPr>
            </w:pPr>
          </w:p>
          <w:p w14:paraId="7CDF601C" w14:textId="0B1F4F7C" w:rsidR="005C1B55" w:rsidRPr="002A25BD" w:rsidRDefault="005C1B55" w:rsidP="0FFF4A08">
            <w:pPr>
              <w:jc w:val="both"/>
              <w:rPr>
                <w:rFonts w:ascii="Arial Narrow" w:eastAsia="Calibri" w:hAnsi="Arial Narrow" w:cstheme="minorBidi"/>
                <w:sz w:val="22"/>
                <w:szCs w:val="22"/>
              </w:rPr>
            </w:pPr>
            <w:r w:rsidRPr="0FFF4A08">
              <w:rPr>
                <w:rFonts w:ascii="Arial Narrow" w:eastAsia="Calibri" w:hAnsi="Arial Narrow" w:cstheme="minorBidi"/>
                <w:sz w:val="22"/>
                <w:szCs w:val="22"/>
              </w:rPr>
              <w:t xml:space="preserve">Luego, </w:t>
            </w:r>
            <w:r w:rsidR="00CF1BC6">
              <w:rPr>
                <w:rFonts w:ascii="Arial Narrow" w:eastAsia="Calibri" w:hAnsi="Arial Narrow" w:cstheme="minorBidi"/>
                <w:sz w:val="22"/>
                <w:szCs w:val="22"/>
              </w:rPr>
              <w:t>el MinTIC</w:t>
            </w:r>
            <w:r w:rsidRPr="0FFF4A08">
              <w:rPr>
                <w:rFonts w:ascii="Arial Narrow" w:eastAsia="Calibri" w:hAnsi="Arial Narrow" w:cstheme="minorBidi"/>
                <w:sz w:val="22"/>
                <w:szCs w:val="22"/>
              </w:rPr>
              <w:t xml:space="preserve"> hizo un ejercicio de estimación del tiempo que toma realizar cada una de las actividades antes descritas, a partir de su conocimiento y experiencia en esta materia. Este ejercicio se hizo considerando dos escenarios: uno optimista y otro pesimista. En las siguientes dos tablas se resumen los resultados obtenidos para digitalización y automatización de trámites:</w:t>
            </w:r>
          </w:p>
          <w:p w14:paraId="20771539" w14:textId="77777777" w:rsidR="005C1B55" w:rsidRPr="002A25BD" w:rsidRDefault="005C1B55" w:rsidP="002A25BD">
            <w:pPr>
              <w:jc w:val="both"/>
              <w:rPr>
                <w:rFonts w:ascii="Arial Narrow" w:eastAsia="Calibri" w:hAnsi="Arial Narrow" w:cstheme="minorHAnsi"/>
                <w:sz w:val="22"/>
                <w:szCs w:val="22"/>
              </w:rPr>
            </w:pPr>
          </w:p>
          <w:p w14:paraId="1375F9B6" w14:textId="4F17552B" w:rsidR="005C1B55" w:rsidRPr="002A25BD" w:rsidRDefault="005C1B55" w:rsidP="005C1B55">
            <w:pPr>
              <w:pStyle w:val="Descripcin"/>
              <w:rPr>
                <w:rFonts w:ascii="Arial Narrow" w:eastAsia="Calibri" w:hAnsi="Arial Narrow" w:cstheme="minorHAnsi"/>
                <w:sz w:val="22"/>
                <w:szCs w:val="22"/>
              </w:rPr>
            </w:pPr>
            <w:bookmarkStart w:id="23" w:name="_Toc70690321"/>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7</w:t>
            </w:r>
            <w:r w:rsidRPr="002A25BD">
              <w:rPr>
                <w:rFonts w:ascii="Arial Narrow" w:hAnsi="Arial Narrow"/>
                <w:noProof/>
                <w:sz w:val="22"/>
                <w:szCs w:val="22"/>
              </w:rPr>
              <w:fldChar w:fldCharType="end"/>
            </w:r>
            <w:r w:rsidRPr="002A25BD">
              <w:rPr>
                <w:rFonts w:ascii="Arial Narrow" w:hAnsi="Arial Narrow"/>
                <w:sz w:val="22"/>
                <w:szCs w:val="22"/>
              </w:rPr>
              <w:t xml:space="preserve">. Tiempos estimados de digitalización de un trámite </w:t>
            </w:r>
            <w:r w:rsidRPr="002A25BD">
              <w:rPr>
                <w:rFonts w:ascii="Arial Narrow" w:hAnsi="Arial Narrow"/>
                <w:noProof/>
                <w:sz w:val="22"/>
                <w:szCs w:val="22"/>
              </w:rPr>
              <w:t>para dos escenarios</w:t>
            </w:r>
            <w:bookmarkEnd w:id="23"/>
          </w:p>
          <w:tbl>
            <w:tblPr>
              <w:tblW w:w="5000" w:type="pct"/>
              <w:tblLayout w:type="fixed"/>
              <w:tblLook w:val="04A0" w:firstRow="1" w:lastRow="0" w:firstColumn="1" w:lastColumn="0" w:noHBand="0" w:noVBand="1"/>
            </w:tblPr>
            <w:tblGrid>
              <w:gridCol w:w="1431"/>
              <w:gridCol w:w="2187"/>
              <w:gridCol w:w="5147"/>
              <w:gridCol w:w="931"/>
              <w:gridCol w:w="933"/>
            </w:tblGrid>
            <w:tr w:rsidR="005C1B55" w:rsidRPr="002A25BD" w14:paraId="2FBC9C66" w14:textId="77777777" w:rsidTr="00510F47">
              <w:trPr>
                <w:trHeight w:val="576"/>
              </w:trPr>
              <w:tc>
                <w:tcPr>
                  <w:tcW w:w="673" w:type="pct"/>
                  <w:vMerge w:val="restart"/>
                  <w:tcBorders>
                    <w:top w:val="nil"/>
                    <w:left w:val="nil"/>
                    <w:bottom w:val="single" w:sz="4" w:space="0" w:color="8497B0"/>
                    <w:right w:val="single" w:sz="4" w:space="0" w:color="8497B0"/>
                  </w:tcBorders>
                  <w:shd w:val="clear" w:color="000000" w:fill="0070C0"/>
                  <w:vAlign w:val="center"/>
                  <w:hideMark/>
                </w:tcPr>
                <w:p w14:paraId="2FF971F7"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Fase</w:t>
                  </w:r>
                </w:p>
              </w:tc>
              <w:tc>
                <w:tcPr>
                  <w:tcW w:w="1029" w:type="pct"/>
                  <w:vMerge w:val="restart"/>
                  <w:tcBorders>
                    <w:top w:val="nil"/>
                    <w:left w:val="nil"/>
                    <w:bottom w:val="single" w:sz="4" w:space="0" w:color="8497B0"/>
                    <w:right w:val="single" w:sz="4" w:space="0" w:color="8497B0"/>
                  </w:tcBorders>
                  <w:shd w:val="clear" w:color="000000" w:fill="0070C0"/>
                  <w:vAlign w:val="center"/>
                  <w:hideMark/>
                </w:tcPr>
                <w:p w14:paraId="0F95E913" w14:textId="77777777" w:rsidR="005C1B55" w:rsidRPr="002A25BD" w:rsidRDefault="005C1B55" w:rsidP="002A25BD">
                  <w:pPr>
                    <w:jc w:val="both"/>
                    <w:rPr>
                      <w:rFonts w:ascii="Arial Narrow" w:hAnsi="Arial Narrow" w:cs="Calibri"/>
                      <w:b/>
                      <w:bCs/>
                      <w:color w:val="FFFFFF"/>
                      <w:sz w:val="22"/>
                      <w:szCs w:val="22"/>
                    </w:rPr>
                  </w:pPr>
                  <w:proofErr w:type="spellStart"/>
                  <w:r w:rsidRPr="002A25BD">
                    <w:rPr>
                      <w:rFonts w:ascii="Arial Narrow" w:hAnsi="Arial Narrow" w:cs="Calibri"/>
                      <w:b/>
                      <w:bCs/>
                      <w:color w:val="FFFFFF"/>
                      <w:sz w:val="22"/>
                      <w:szCs w:val="22"/>
                    </w:rPr>
                    <w:t>Subfase</w:t>
                  </w:r>
                  <w:proofErr w:type="spellEnd"/>
                </w:p>
              </w:tc>
              <w:tc>
                <w:tcPr>
                  <w:tcW w:w="2421" w:type="pct"/>
                  <w:vMerge w:val="restart"/>
                  <w:tcBorders>
                    <w:top w:val="nil"/>
                    <w:left w:val="nil"/>
                    <w:bottom w:val="single" w:sz="4" w:space="0" w:color="8497B0"/>
                    <w:right w:val="single" w:sz="4" w:space="0" w:color="8497B0"/>
                  </w:tcBorders>
                  <w:shd w:val="clear" w:color="000000" w:fill="0070C0"/>
                  <w:vAlign w:val="center"/>
                  <w:hideMark/>
                </w:tcPr>
                <w:p w14:paraId="051B374D"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Actividad</w:t>
                  </w:r>
                </w:p>
              </w:tc>
              <w:tc>
                <w:tcPr>
                  <w:tcW w:w="877" w:type="pct"/>
                  <w:gridSpan w:val="2"/>
                  <w:tcBorders>
                    <w:top w:val="single" w:sz="4" w:space="0" w:color="8497B0"/>
                    <w:left w:val="nil"/>
                    <w:bottom w:val="single" w:sz="4" w:space="0" w:color="8497B0"/>
                    <w:right w:val="single" w:sz="4" w:space="0" w:color="8497B0"/>
                  </w:tcBorders>
                  <w:shd w:val="clear" w:color="000000" w:fill="0070C0"/>
                  <w:vAlign w:val="center"/>
                  <w:hideMark/>
                </w:tcPr>
                <w:p w14:paraId="00253DB3"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Tiempo estimado (horas)</w:t>
                  </w:r>
                </w:p>
              </w:tc>
            </w:tr>
            <w:tr w:rsidR="005C1B55" w:rsidRPr="002A25BD" w14:paraId="036CBBB7" w14:textId="77777777" w:rsidTr="00510F47">
              <w:trPr>
                <w:trHeight w:val="576"/>
              </w:trPr>
              <w:tc>
                <w:tcPr>
                  <w:tcW w:w="673" w:type="pct"/>
                  <w:vMerge/>
                  <w:tcBorders>
                    <w:top w:val="nil"/>
                    <w:left w:val="nil"/>
                    <w:bottom w:val="single" w:sz="4" w:space="0" w:color="8497B0"/>
                    <w:right w:val="single" w:sz="4" w:space="0" w:color="8497B0"/>
                  </w:tcBorders>
                  <w:vAlign w:val="center"/>
                  <w:hideMark/>
                </w:tcPr>
                <w:p w14:paraId="71C8BA83" w14:textId="77777777" w:rsidR="005C1B55" w:rsidRPr="002A25BD" w:rsidRDefault="005C1B55" w:rsidP="002A25BD">
                  <w:pPr>
                    <w:jc w:val="both"/>
                    <w:rPr>
                      <w:rFonts w:ascii="Arial Narrow" w:hAnsi="Arial Narrow" w:cs="Calibri"/>
                      <w:b/>
                      <w:bCs/>
                      <w:color w:val="FFFFFF"/>
                      <w:sz w:val="22"/>
                      <w:szCs w:val="22"/>
                    </w:rPr>
                  </w:pPr>
                </w:p>
              </w:tc>
              <w:tc>
                <w:tcPr>
                  <w:tcW w:w="1029" w:type="pct"/>
                  <w:vMerge/>
                  <w:tcBorders>
                    <w:top w:val="nil"/>
                    <w:left w:val="nil"/>
                    <w:bottom w:val="single" w:sz="4" w:space="0" w:color="8497B0"/>
                    <w:right w:val="single" w:sz="4" w:space="0" w:color="8497B0"/>
                  </w:tcBorders>
                  <w:vAlign w:val="center"/>
                  <w:hideMark/>
                </w:tcPr>
                <w:p w14:paraId="3CA82A6D" w14:textId="77777777" w:rsidR="005C1B55" w:rsidRPr="002A25BD" w:rsidRDefault="005C1B55" w:rsidP="002A25BD">
                  <w:pPr>
                    <w:jc w:val="both"/>
                    <w:rPr>
                      <w:rFonts w:ascii="Arial Narrow" w:hAnsi="Arial Narrow" w:cs="Calibri"/>
                      <w:b/>
                      <w:bCs/>
                      <w:color w:val="FFFFFF"/>
                      <w:sz w:val="22"/>
                      <w:szCs w:val="22"/>
                    </w:rPr>
                  </w:pPr>
                </w:p>
              </w:tc>
              <w:tc>
                <w:tcPr>
                  <w:tcW w:w="2421" w:type="pct"/>
                  <w:vMerge/>
                  <w:tcBorders>
                    <w:top w:val="nil"/>
                    <w:left w:val="nil"/>
                    <w:bottom w:val="single" w:sz="4" w:space="0" w:color="8497B0"/>
                    <w:right w:val="single" w:sz="4" w:space="0" w:color="8497B0"/>
                  </w:tcBorders>
                  <w:vAlign w:val="center"/>
                  <w:hideMark/>
                </w:tcPr>
                <w:p w14:paraId="1A7074BC" w14:textId="77777777" w:rsidR="005C1B55" w:rsidRPr="002A25BD" w:rsidRDefault="005C1B55" w:rsidP="002A25BD">
                  <w:pPr>
                    <w:jc w:val="both"/>
                    <w:rPr>
                      <w:rFonts w:ascii="Arial Narrow" w:hAnsi="Arial Narrow" w:cs="Calibri"/>
                      <w:b/>
                      <w:bCs/>
                      <w:color w:val="FFFFFF"/>
                      <w:sz w:val="22"/>
                      <w:szCs w:val="22"/>
                    </w:rPr>
                  </w:pPr>
                </w:p>
              </w:tc>
              <w:tc>
                <w:tcPr>
                  <w:tcW w:w="438" w:type="pct"/>
                  <w:tcBorders>
                    <w:top w:val="nil"/>
                    <w:left w:val="nil"/>
                    <w:bottom w:val="single" w:sz="4" w:space="0" w:color="8497B0"/>
                    <w:right w:val="single" w:sz="4" w:space="0" w:color="8497B0"/>
                  </w:tcBorders>
                  <w:shd w:val="clear" w:color="000000" w:fill="0070C0"/>
                  <w:vAlign w:val="center"/>
                  <w:hideMark/>
                </w:tcPr>
                <w:p w14:paraId="673B21AB"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Escenario optimista</w:t>
                  </w:r>
                </w:p>
              </w:tc>
              <w:tc>
                <w:tcPr>
                  <w:tcW w:w="439" w:type="pct"/>
                  <w:tcBorders>
                    <w:top w:val="nil"/>
                    <w:left w:val="nil"/>
                    <w:bottom w:val="single" w:sz="4" w:space="0" w:color="8497B0"/>
                    <w:right w:val="single" w:sz="4" w:space="0" w:color="8497B0"/>
                  </w:tcBorders>
                  <w:shd w:val="clear" w:color="000000" w:fill="0070C0"/>
                  <w:vAlign w:val="center"/>
                  <w:hideMark/>
                </w:tcPr>
                <w:p w14:paraId="62878100"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Escenario pesimista</w:t>
                  </w:r>
                </w:p>
              </w:tc>
            </w:tr>
            <w:tr w:rsidR="005C1B55" w:rsidRPr="002A25BD" w14:paraId="6E95BD6D" w14:textId="77777777" w:rsidTr="00510F47">
              <w:trPr>
                <w:trHeight w:val="576"/>
              </w:trPr>
              <w:tc>
                <w:tcPr>
                  <w:tcW w:w="673" w:type="pct"/>
                  <w:tcBorders>
                    <w:top w:val="nil"/>
                    <w:left w:val="single" w:sz="4" w:space="0" w:color="8497B0"/>
                    <w:bottom w:val="single" w:sz="4" w:space="0" w:color="8497B0"/>
                    <w:right w:val="single" w:sz="4" w:space="0" w:color="8497B0"/>
                  </w:tcBorders>
                  <w:shd w:val="clear" w:color="000000" w:fill="DDEBF7"/>
                  <w:vAlign w:val="center"/>
                  <w:hideMark/>
                </w:tcPr>
                <w:p w14:paraId="7D69FF5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0. Documentación</w:t>
                  </w:r>
                </w:p>
              </w:tc>
              <w:tc>
                <w:tcPr>
                  <w:tcW w:w="1029" w:type="pct"/>
                  <w:tcBorders>
                    <w:top w:val="nil"/>
                    <w:left w:val="nil"/>
                    <w:bottom w:val="single" w:sz="4" w:space="0" w:color="8497B0"/>
                    <w:right w:val="single" w:sz="4" w:space="0" w:color="8497B0"/>
                  </w:tcBorders>
                  <w:shd w:val="clear" w:color="000000" w:fill="DDEBF7"/>
                  <w:vAlign w:val="center"/>
                  <w:hideMark/>
                </w:tcPr>
                <w:p w14:paraId="6676B99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Documentación</w:t>
                  </w:r>
                </w:p>
              </w:tc>
              <w:tc>
                <w:tcPr>
                  <w:tcW w:w="2421" w:type="pct"/>
                  <w:tcBorders>
                    <w:top w:val="nil"/>
                    <w:left w:val="nil"/>
                    <w:bottom w:val="single" w:sz="4" w:space="0" w:color="8497B0"/>
                    <w:right w:val="single" w:sz="4" w:space="0" w:color="8497B0"/>
                  </w:tcBorders>
                  <w:shd w:val="clear" w:color="000000" w:fill="DDEBF7"/>
                  <w:vAlign w:val="center"/>
                  <w:hideMark/>
                </w:tcPr>
                <w:p w14:paraId="73BA232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Documentar el proceso del trámite</w:t>
                  </w:r>
                </w:p>
              </w:tc>
              <w:tc>
                <w:tcPr>
                  <w:tcW w:w="438" w:type="pct"/>
                  <w:tcBorders>
                    <w:top w:val="nil"/>
                    <w:left w:val="nil"/>
                    <w:bottom w:val="single" w:sz="4" w:space="0" w:color="8497B0"/>
                    <w:right w:val="single" w:sz="4" w:space="0" w:color="8497B0"/>
                  </w:tcBorders>
                  <w:shd w:val="clear" w:color="000000" w:fill="DDEBF7"/>
                  <w:vAlign w:val="center"/>
                  <w:hideMark/>
                </w:tcPr>
                <w:p w14:paraId="46E283F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320</w:t>
                  </w:r>
                </w:p>
              </w:tc>
              <w:tc>
                <w:tcPr>
                  <w:tcW w:w="439" w:type="pct"/>
                  <w:tcBorders>
                    <w:top w:val="nil"/>
                    <w:left w:val="nil"/>
                    <w:bottom w:val="single" w:sz="4" w:space="0" w:color="8497B0"/>
                    <w:right w:val="single" w:sz="4" w:space="0" w:color="8497B0"/>
                  </w:tcBorders>
                  <w:shd w:val="clear" w:color="000000" w:fill="DDEBF7"/>
                  <w:vAlign w:val="center"/>
                  <w:hideMark/>
                </w:tcPr>
                <w:p w14:paraId="7AECEEE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480</w:t>
                  </w:r>
                </w:p>
              </w:tc>
            </w:tr>
            <w:tr w:rsidR="005C1B55" w:rsidRPr="002A25BD" w14:paraId="02CE07E7" w14:textId="77777777" w:rsidTr="00510F47">
              <w:trPr>
                <w:trHeight w:val="288"/>
              </w:trPr>
              <w:tc>
                <w:tcPr>
                  <w:tcW w:w="67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190F0B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1. Autodiagnóstico</w:t>
                  </w: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306F688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Línea base</w:t>
                  </w:r>
                </w:p>
              </w:tc>
              <w:tc>
                <w:tcPr>
                  <w:tcW w:w="2421" w:type="pct"/>
                  <w:tcBorders>
                    <w:top w:val="nil"/>
                    <w:left w:val="nil"/>
                    <w:bottom w:val="single" w:sz="4" w:space="0" w:color="8497B0"/>
                    <w:right w:val="single" w:sz="4" w:space="0" w:color="8497B0"/>
                  </w:tcBorders>
                  <w:shd w:val="clear" w:color="000000" w:fill="DDEBF7"/>
                  <w:vAlign w:val="center"/>
                  <w:hideMark/>
                </w:tcPr>
                <w:p w14:paraId="3D0A114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Obtener el inventario de trámites</w:t>
                  </w:r>
                </w:p>
              </w:tc>
              <w:tc>
                <w:tcPr>
                  <w:tcW w:w="438" w:type="pct"/>
                  <w:tcBorders>
                    <w:top w:val="nil"/>
                    <w:left w:val="nil"/>
                    <w:bottom w:val="single" w:sz="4" w:space="0" w:color="8497B0"/>
                    <w:right w:val="single" w:sz="4" w:space="0" w:color="8497B0"/>
                  </w:tcBorders>
                  <w:shd w:val="clear" w:color="000000" w:fill="DDEBF7"/>
                  <w:vAlign w:val="center"/>
                  <w:hideMark/>
                </w:tcPr>
                <w:p w14:paraId="4644ECE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w:t>
                  </w:r>
                </w:p>
              </w:tc>
              <w:tc>
                <w:tcPr>
                  <w:tcW w:w="439" w:type="pct"/>
                  <w:tcBorders>
                    <w:top w:val="nil"/>
                    <w:left w:val="nil"/>
                    <w:bottom w:val="single" w:sz="4" w:space="0" w:color="8497B0"/>
                    <w:right w:val="single" w:sz="4" w:space="0" w:color="8497B0"/>
                  </w:tcBorders>
                  <w:shd w:val="clear" w:color="000000" w:fill="DDEBF7"/>
                  <w:vAlign w:val="center"/>
                  <w:hideMark/>
                </w:tcPr>
                <w:p w14:paraId="5D40321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17</w:t>
                  </w:r>
                </w:p>
              </w:tc>
            </w:tr>
            <w:tr w:rsidR="005C1B55" w:rsidRPr="002A25BD" w14:paraId="2F383DD6"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3511EC34"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0B9F6515"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7CF5871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Establecer y aplicar los criterios de priorización de trámites a digitalizar </w:t>
                  </w:r>
                </w:p>
              </w:tc>
              <w:tc>
                <w:tcPr>
                  <w:tcW w:w="438" w:type="pct"/>
                  <w:tcBorders>
                    <w:top w:val="nil"/>
                    <w:left w:val="nil"/>
                    <w:bottom w:val="single" w:sz="4" w:space="0" w:color="8497B0"/>
                    <w:right w:val="single" w:sz="4" w:space="0" w:color="8497B0"/>
                  </w:tcBorders>
                  <w:shd w:val="clear" w:color="000000" w:fill="DDEBF7"/>
                  <w:vAlign w:val="center"/>
                  <w:hideMark/>
                </w:tcPr>
                <w:p w14:paraId="724D04A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18</w:t>
                  </w:r>
                </w:p>
              </w:tc>
              <w:tc>
                <w:tcPr>
                  <w:tcW w:w="439" w:type="pct"/>
                  <w:tcBorders>
                    <w:top w:val="nil"/>
                    <w:left w:val="nil"/>
                    <w:bottom w:val="single" w:sz="4" w:space="0" w:color="8497B0"/>
                    <w:right w:val="single" w:sz="4" w:space="0" w:color="8497B0"/>
                  </w:tcBorders>
                  <w:shd w:val="clear" w:color="000000" w:fill="DDEBF7"/>
                  <w:vAlign w:val="center"/>
                  <w:hideMark/>
                </w:tcPr>
                <w:p w14:paraId="0FB85F9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38</w:t>
                  </w:r>
                </w:p>
              </w:tc>
            </w:tr>
            <w:tr w:rsidR="005C1B55" w:rsidRPr="002A25BD" w14:paraId="794AD2B6"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1BA8F8A3"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3C573A0A"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795A6DA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Aprobar la priorización de trámites a digitalizar</w:t>
                  </w:r>
                </w:p>
              </w:tc>
              <w:tc>
                <w:tcPr>
                  <w:tcW w:w="438" w:type="pct"/>
                  <w:tcBorders>
                    <w:top w:val="nil"/>
                    <w:left w:val="nil"/>
                    <w:bottom w:val="single" w:sz="4" w:space="0" w:color="8497B0"/>
                    <w:right w:val="single" w:sz="4" w:space="0" w:color="8497B0"/>
                  </w:tcBorders>
                  <w:shd w:val="clear" w:color="000000" w:fill="DDEBF7"/>
                  <w:vAlign w:val="center"/>
                  <w:hideMark/>
                </w:tcPr>
                <w:p w14:paraId="1D2D2EE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w:t>
                  </w:r>
                </w:p>
              </w:tc>
              <w:tc>
                <w:tcPr>
                  <w:tcW w:w="439" w:type="pct"/>
                  <w:tcBorders>
                    <w:top w:val="nil"/>
                    <w:left w:val="nil"/>
                    <w:bottom w:val="single" w:sz="4" w:space="0" w:color="8497B0"/>
                    <w:right w:val="single" w:sz="4" w:space="0" w:color="8497B0"/>
                  </w:tcBorders>
                  <w:shd w:val="clear" w:color="000000" w:fill="DDEBF7"/>
                  <w:vAlign w:val="center"/>
                  <w:hideMark/>
                </w:tcPr>
                <w:p w14:paraId="696C42C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24</w:t>
                  </w:r>
                </w:p>
              </w:tc>
            </w:tr>
            <w:tr w:rsidR="005C1B55" w:rsidRPr="002A25BD" w14:paraId="2A9E54D7"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46828B13" w14:textId="77777777" w:rsidR="005C1B55" w:rsidRPr="002A25BD" w:rsidRDefault="005C1B55" w:rsidP="002A25BD">
                  <w:pPr>
                    <w:jc w:val="both"/>
                    <w:rPr>
                      <w:rFonts w:ascii="Arial Narrow" w:hAnsi="Arial Narrow" w:cs="Calibri"/>
                      <w:color w:val="000000"/>
                      <w:sz w:val="22"/>
                      <w:szCs w:val="22"/>
                    </w:rPr>
                  </w:pPr>
                </w:p>
              </w:tc>
              <w:tc>
                <w:tcPr>
                  <w:tcW w:w="1029" w:type="pct"/>
                  <w:tcBorders>
                    <w:top w:val="nil"/>
                    <w:left w:val="nil"/>
                    <w:bottom w:val="single" w:sz="4" w:space="0" w:color="8497B0"/>
                    <w:right w:val="single" w:sz="4" w:space="0" w:color="8497B0"/>
                  </w:tcBorders>
                  <w:shd w:val="clear" w:color="000000" w:fill="DDEBF7"/>
                  <w:vAlign w:val="center"/>
                  <w:hideMark/>
                </w:tcPr>
                <w:p w14:paraId="191E349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Plan de trabajo</w:t>
                  </w:r>
                </w:p>
              </w:tc>
              <w:tc>
                <w:tcPr>
                  <w:tcW w:w="2421" w:type="pct"/>
                  <w:tcBorders>
                    <w:top w:val="nil"/>
                    <w:left w:val="nil"/>
                    <w:bottom w:val="single" w:sz="4" w:space="0" w:color="8497B0"/>
                    <w:right w:val="single" w:sz="4" w:space="0" w:color="8497B0"/>
                  </w:tcBorders>
                  <w:shd w:val="clear" w:color="000000" w:fill="DDEBF7"/>
                  <w:vAlign w:val="center"/>
                  <w:hideMark/>
                </w:tcPr>
                <w:p w14:paraId="36D452C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Realizar y actualizar plan de trabajo</w:t>
                  </w:r>
                </w:p>
              </w:tc>
              <w:tc>
                <w:tcPr>
                  <w:tcW w:w="438" w:type="pct"/>
                  <w:tcBorders>
                    <w:top w:val="nil"/>
                    <w:left w:val="nil"/>
                    <w:bottom w:val="single" w:sz="4" w:space="0" w:color="8497B0"/>
                    <w:right w:val="single" w:sz="4" w:space="0" w:color="8497B0"/>
                  </w:tcBorders>
                  <w:shd w:val="clear" w:color="000000" w:fill="DDEBF7"/>
                  <w:vAlign w:val="center"/>
                  <w:hideMark/>
                </w:tcPr>
                <w:p w14:paraId="0A7898E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w:t>
                  </w:r>
                </w:p>
              </w:tc>
              <w:tc>
                <w:tcPr>
                  <w:tcW w:w="439" w:type="pct"/>
                  <w:tcBorders>
                    <w:top w:val="nil"/>
                    <w:left w:val="nil"/>
                    <w:bottom w:val="single" w:sz="4" w:space="0" w:color="8497B0"/>
                    <w:right w:val="single" w:sz="4" w:space="0" w:color="8497B0"/>
                  </w:tcBorders>
                  <w:shd w:val="clear" w:color="000000" w:fill="DDEBF7"/>
                  <w:vAlign w:val="center"/>
                  <w:hideMark/>
                </w:tcPr>
                <w:p w14:paraId="4F8E8C0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34</w:t>
                  </w:r>
                </w:p>
              </w:tc>
            </w:tr>
            <w:tr w:rsidR="005C1B55" w:rsidRPr="002A25BD" w14:paraId="7FAC41FF" w14:textId="77777777" w:rsidTr="00510F47">
              <w:trPr>
                <w:trHeight w:val="288"/>
              </w:trPr>
              <w:tc>
                <w:tcPr>
                  <w:tcW w:w="67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1729785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2. Diseño</w:t>
                  </w: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2CFAC9A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Digitalización del trámite </w:t>
                  </w:r>
                </w:p>
              </w:tc>
              <w:tc>
                <w:tcPr>
                  <w:tcW w:w="2421" w:type="pct"/>
                  <w:tcBorders>
                    <w:top w:val="nil"/>
                    <w:left w:val="nil"/>
                    <w:bottom w:val="single" w:sz="4" w:space="0" w:color="8497B0"/>
                    <w:right w:val="single" w:sz="4" w:space="0" w:color="8497B0"/>
                  </w:tcBorders>
                  <w:shd w:val="clear" w:color="000000" w:fill="DDEBF7"/>
                  <w:vAlign w:val="center"/>
                  <w:hideMark/>
                </w:tcPr>
                <w:p w14:paraId="2C178F12" w14:textId="12E4A6C6"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Identificar los grupos de interés </w:t>
                  </w:r>
                  <w:r w:rsidR="00237EF0">
                    <w:rPr>
                      <w:rFonts w:ascii="Arial Narrow" w:hAnsi="Arial Narrow" w:cs="Calibri"/>
                      <w:color w:val="000000"/>
                      <w:sz w:val="22"/>
                      <w:szCs w:val="22"/>
                    </w:rPr>
                    <w:t xml:space="preserve">relacionados con </w:t>
                  </w:r>
                  <w:r w:rsidRPr="002A25BD">
                    <w:rPr>
                      <w:rFonts w:ascii="Arial Narrow" w:hAnsi="Arial Narrow" w:cs="Calibri"/>
                      <w:color w:val="000000"/>
                      <w:sz w:val="22"/>
                      <w:szCs w:val="22"/>
                    </w:rPr>
                    <w:t>el trámite</w:t>
                  </w:r>
                </w:p>
              </w:tc>
              <w:tc>
                <w:tcPr>
                  <w:tcW w:w="438" w:type="pct"/>
                  <w:tcBorders>
                    <w:top w:val="nil"/>
                    <w:left w:val="nil"/>
                    <w:bottom w:val="single" w:sz="4" w:space="0" w:color="8497B0"/>
                    <w:right w:val="single" w:sz="4" w:space="0" w:color="8497B0"/>
                  </w:tcBorders>
                  <w:shd w:val="clear" w:color="000000" w:fill="DDEBF7"/>
                  <w:vAlign w:val="center"/>
                  <w:hideMark/>
                </w:tcPr>
                <w:p w14:paraId="1ED8793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w:t>
                  </w:r>
                </w:p>
              </w:tc>
              <w:tc>
                <w:tcPr>
                  <w:tcW w:w="439" w:type="pct"/>
                  <w:tcBorders>
                    <w:top w:val="nil"/>
                    <w:left w:val="nil"/>
                    <w:bottom w:val="single" w:sz="4" w:space="0" w:color="8497B0"/>
                    <w:right w:val="single" w:sz="4" w:space="0" w:color="8497B0"/>
                  </w:tcBorders>
                  <w:shd w:val="clear" w:color="000000" w:fill="DDEBF7"/>
                  <w:vAlign w:val="center"/>
                  <w:hideMark/>
                </w:tcPr>
                <w:p w14:paraId="71AFC88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w:t>
                  </w:r>
                </w:p>
              </w:tc>
            </w:tr>
            <w:tr w:rsidR="005C1B55" w:rsidRPr="002A25BD" w14:paraId="65380B10"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0E6CCFF2"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7F723793"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5BCAF93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Establecer canales digitales por los cuales se ofrecerá el trámite</w:t>
                  </w:r>
                </w:p>
              </w:tc>
              <w:tc>
                <w:tcPr>
                  <w:tcW w:w="438" w:type="pct"/>
                  <w:tcBorders>
                    <w:top w:val="nil"/>
                    <w:left w:val="nil"/>
                    <w:bottom w:val="single" w:sz="4" w:space="0" w:color="8497B0"/>
                    <w:right w:val="single" w:sz="4" w:space="0" w:color="8497B0"/>
                  </w:tcBorders>
                  <w:shd w:val="clear" w:color="000000" w:fill="DDEBF7"/>
                  <w:vAlign w:val="center"/>
                  <w:hideMark/>
                </w:tcPr>
                <w:p w14:paraId="14C8764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439" w:type="pct"/>
                  <w:tcBorders>
                    <w:top w:val="nil"/>
                    <w:left w:val="nil"/>
                    <w:bottom w:val="single" w:sz="4" w:space="0" w:color="8497B0"/>
                    <w:right w:val="single" w:sz="4" w:space="0" w:color="8497B0"/>
                  </w:tcBorders>
                  <w:shd w:val="clear" w:color="000000" w:fill="DDEBF7"/>
                  <w:vAlign w:val="center"/>
                  <w:hideMark/>
                </w:tcPr>
                <w:p w14:paraId="696F12F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w:t>
                  </w:r>
                </w:p>
              </w:tc>
            </w:tr>
            <w:tr w:rsidR="005C1B55" w:rsidRPr="002A25BD" w14:paraId="4C1D7679"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320D4386"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41E435EF"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6AF5EBE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Documentar modelo, reglas de negocio y resultados esperados (visualizar el trámite funcionado de manera digital)</w:t>
                  </w:r>
                </w:p>
              </w:tc>
              <w:tc>
                <w:tcPr>
                  <w:tcW w:w="438" w:type="pct"/>
                  <w:tcBorders>
                    <w:top w:val="nil"/>
                    <w:left w:val="nil"/>
                    <w:bottom w:val="single" w:sz="4" w:space="0" w:color="8497B0"/>
                    <w:right w:val="single" w:sz="4" w:space="0" w:color="8497B0"/>
                  </w:tcBorders>
                  <w:shd w:val="clear" w:color="000000" w:fill="DDEBF7"/>
                  <w:vAlign w:val="center"/>
                  <w:hideMark/>
                </w:tcPr>
                <w:p w14:paraId="77674A0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20</w:t>
                  </w:r>
                </w:p>
              </w:tc>
              <w:tc>
                <w:tcPr>
                  <w:tcW w:w="439" w:type="pct"/>
                  <w:tcBorders>
                    <w:top w:val="nil"/>
                    <w:left w:val="nil"/>
                    <w:bottom w:val="single" w:sz="4" w:space="0" w:color="8497B0"/>
                    <w:right w:val="single" w:sz="4" w:space="0" w:color="8497B0"/>
                  </w:tcBorders>
                  <w:shd w:val="clear" w:color="000000" w:fill="DDEBF7"/>
                  <w:vAlign w:val="center"/>
                  <w:hideMark/>
                </w:tcPr>
                <w:p w14:paraId="5090551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52</w:t>
                  </w:r>
                </w:p>
              </w:tc>
            </w:tr>
            <w:tr w:rsidR="005C1B55" w:rsidRPr="002A25BD" w14:paraId="57A52930"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2156EA5B"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1E697C34"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4FCE93E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y analizar interacciones internas</w:t>
                  </w:r>
                </w:p>
              </w:tc>
              <w:tc>
                <w:tcPr>
                  <w:tcW w:w="438" w:type="pct"/>
                  <w:tcBorders>
                    <w:top w:val="nil"/>
                    <w:left w:val="nil"/>
                    <w:bottom w:val="single" w:sz="4" w:space="0" w:color="8497B0"/>
                    <w:right w:val="single" w:sz="4" w:space="0" w:color="8497B0"/>
                  </w:tcBorders>
                  <w:shd w:val="clear" w:color="000000" w:fill="DDEBF7"/>
                  <w:vAlign w:val="center"/>
                  <w:hideMark/>
                </w:tcPr>
                <w:p w14:paraId="430C196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w:t>
                  </w:r>
                </w:p>
              </w:tc>
              <w:tc>
                <w:tcPr>
                  <w:tcW w:w="439" w:type="pct"/>
                  <w:tcBorders>
                    <w:top w:val="nil"/>
                    <w:left w:val="nil"/>
                    <w:bottom w:val="single" w:sz="4" w:space="0" w:color="8497B0"/>
                    <w:right w:val="single" w:sz="4" w:space="0" w:color="8497B0"/>
                  </w:tcBorders>
                  <w:shd w:val="clear" w:color="000000" w:fill="DDEBF7"/>
                  <w:vAlign w:val="center"/>
                  <w:hideMark/>
                </w:tcPr>
                <w:p w14:paraId="42371EC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12</w:t>
                  </w:r>
                </w:p>
              </w:tc>
            </w:tr>
            <w:tr w:rsidR="005C1B55" w:rsidRPr="002A25BD" w14:paraId="3C007528"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7629EF4D"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41CE4725"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218C3F1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y analizar interacciones externas</w:t>
                  </w:r>
                </w:p>
              </w:tc>
              <w:tc>
                <w:tcPr>
                  <w:tcW w:w="438" w:type="pct"/>
                  <w:tcBorders>
                    <w:top w:val="nil"/>
                    <w:left w:val="nil"/>
                    <w:bottom w:val="single" w:sz="4" w:space="0" w:color="8497B0"/>
                    <w:right w:val="single" w:sz="4" w:space="0" w:color="8497B0"/>
                  </w:tcBorders>
                  <w:shd w:val="clear" w:color="000000" w:fill="DDEBF7"/>
                  <w:vAlign w:val="center"/>
                  <w:hideMark/>
                </w:tcPr>
                <w:p w14:paraId="1C5E323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439" w:type="pct"/>
                  <w:tcBorders>
                    <w:top w:val="nil"/>
                    <w:left w:val="nil"/>
                    <w:bottom w:val="single" w:sz="4" w:space="0" w:color="8497B0"/>
                    <w:right w:val="single" w:sz="4" w:space="0" w:color="8497B0"/>
                  </w:tcBorders>
                  <w:shd w:val="clear" w:color="000000" w:fill="DDEBF7"/>
                  <w:vAlign w:val="center"/>
                  <w:hideMark/>
                </w:tcPr>
                <w:p w14:paraId="64B983C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w:t>
                  </w:r>
                </w:p>
              </w:tc>
            </w:tr>
            <w:tr w:rsidR="005C1B55" w:rsidRPr="002A25BD" w14:paraId="479B435B"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789B4489"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77A14722"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0132DDD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Analizar y rediseñar los procesos digitales el trámite</w:t>
                  </w:r>
                </w:p>
              </w:tc>
              <w:tc>
                <w:tcPr>
                  <w:tcW w:w="438" w:type="pct"/>
                  <w:tcBorders>
                    <w:top w:val="nil"/>
                    <w:left w:val="nil"/>
                    <w:bottom w:val="single" w:sz="4" w:space="0" w:color="8497B0"/>
                    <w:right w:val="single" w:sz="4" w:space="0" w:color="8497B0"/>
                  </w:tcBorders>
                  <w:shd w:val="clear" w:color="000000" w:fill="DDEBF7"/>
                  <w:vAlign w:val="center"/>
                  <w:hideMark/>
                </w:tcPr>
                <w:p w14:paraId="17761A2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15</w:t>
                  </w:r>
                </w:p>
              </w:tc>
              <w:tc>
                <w:tcPr>
                  <w:tcW w:w="439" w:type="pct"/>
                  <w:tcBorders>
                    <w:top w:val="nil"/>
                    <w:left w:val="nil"/>
                    <w:bottom w:val="single" w:sz="4" w:space="0" w:color="8497B0"/>
                    <w:right w:val="single" w:sz="4" w:space="0" w:color="8497B0"/>
                  </w:tcBorders>
                  <w:shd w:val="clear" w:color="000000" w:fill="DDEBF7"/>
                  <w:vAlign w:val="center"/>
                  <w:hideMark/>
                </w:tcPr>
                <w:p w14:paraId="28D67D8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38</w:t>
                  </w:r>
                </w:p>
              </w:tc>
            </w:tr>
            <w:tr w:rsidR="005C1B55" w:rsidRPr="002A25BD" w14:paraId="47707E72"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2A73D3F0"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38966020"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7BF27F7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los componentes y flujos de información</w:t>
                  </w:r>
                </w:p>
              </w:tc>
              <w:tc>
                <w:tcPr>
                  <w:tcW w:w="438" w:type="pct"/>
                  <w:tcBorders>
                    <w:top w:val="nil"/>
                    <w:left w:val="nil"/>
                    <w:bottom w:val="single" w:sz="4" w:space="0" w:color="8497B0"/>
                    <w:right w:val="single" w:sz="4" w:space="0" w:color="8497B0"/>
                  </w:tcBorders>
                  <w:shd w:val="clear" w:color="000000" w:fill="DDEBF7"/>
                  <w:vAlign w:val="center"/>
                  <w:hideMark/>
                </w:tcPr>
                <w:p w14:paraId="2111024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w:t>
                  </w:r>
                </w:p>
              </w:tc>
              <w:tc>
                <w:tcPr>
                  <w:tcW w:w="439" w:type="pct"/>
                  <w:tcBorders>
                    <w:top w:val="nil"/>
                    <w:left w:val="nil"/>
                    <w:bottom w:val="single" w:sz="4" w:space="0" w:color="8497B0"/>
                    <w:right w:val="single" w:sz="4" w:space="0" w:color="8497B0"/>
                  </w:tcBorders>
                  <w:shd w:val="clear" w:color="000000" w:fill="DDEBF7"/>
                  <w:vAlign w:val="center"/>
                  <w:hideMark/>
                </w:tcPr>
                <w:p w14:paraId="24901B3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22</w:t>
                  </w:r>
                </w:p>
              </w:tc>
            </w:tr>
            <w:tr w:rsidR="005C1B55" w:rsidRPr="002A25BD" w14:paraId="68949B98"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41AFAC1D" w14:textId="77777777" w:rsidR="005C1B55" w:rsidRPr="002A25BD" w:rsidRDefault="005C1B55" w:rsidP="002A25BD">
                  <w:pPr>
                    <w:jc w:val="both"/>
                    <w:rPr>
                      <w:rFonts w:ascii="Arial Narrow" w:hAnsi="Arial Narrow" w:cs="Calibri"/>
                      <w:color w:val="000000"/>
                      <w:sz w:val="22"/>
                      <w:szCs w:val="22"/>
                    </w:rPr>
                  </w:pP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B6AA01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Requerimientos Técnicos</w:t>
                  </w:r>
                </w:p>
              </w:tc>
              <w:tc>
                <w:tcPr>
                  <w:tcW w:w="2421" w:type="pct"/>
                  <w:tcBorders>
                    <w:top w:val="nil"/>
                    <w:left w:val="nil"/>
                    <w:bottom w:val="single" w:sz="4" w:space="0" w:color="8497B0"/>
                    <w:right w:val="single" w:sz="4" w:space="0" w:color="8497B0"/>
                  </w:tcBorders>
                  <w:shd w:val="clear" w:color="000000" w:fill="DDEBF7"/>
                  <w:vAlign w:val="center"/>
                  <w:hideMark/>
                </w:tcPr>
                <w:p w14:paraId="148B634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Definir requerimientos del trámite a digitalizar</w:t>
                  </w:r>
                </w:p>
              </w:tc>
              <w:tc>
                <w:tcPr>
                  <w:tcW w:w="438" w:type="pct"/>
                  <w:tcBorders>
                    <w:top w:val="nil"/>
                    <w:left w:val="nil"/>
                    <w:bottom w:val="single" w:sz="4" w:space="0" w:color="8497B0"/>
                    <w:right w:val="single" w:sz="4" w:space="0" w:color="8497B0"/>
                  </w:tcBorders>
                  <w:shd w:val="clear" w:color="000000" w:fill="DDEBF7"/>
                  <w:vAlign w:val="center"/>
                  <w:hideMark/>
                </w:tcPr>
                <w:p w14:paraId="426B552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439" w:type="pct"/>
                  <w:tcBorders>
                    <w:top w:val="nil"/>
                    <w:left w:val="nil"/>
                    <w:bottom w:val="single" w:sz="4" w:space="0" w:color="8497B0"/>
                    <w:right w:val="single" w:sz="4" w:space="0" w:color="8497B0"/>
                  </w:tcBorders>
                  <w:shd w:val="clear" w:color="000000" w:fill="DDEBF7"/>
                  <w:vAlign w:val="center"/>
                  <w:hideMark/>
                </w:tcPr>
                <w:p w14:paraId="2AADCCC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16</w:t>
                  </w:r>
                </w:p>
              </w:tc>
            </w:tr>
            <w:tr w:rsidR="005C1B55" w:rsidRPr="002A25BD" w14:paraId="389A880A"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2821F8C0"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3A50B21F"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44CE16F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Establecer alcance y diseño de los sistemas para digitalizar el trámite</w:t>
                  </w:r>
                </w:p>
              </w:tc>
              <w:tc>
                <w:tcPr>
                  <w:tcW w:w="438" w:type="pct"/>
                  <w:tcBorders>
                    <w:top w:val="nil"/>
                    <w:left w:val="nil"/>
                    <w:bottom w:val="single" w:sz="4" w:space="0" w:color="8497B0"/>
                    <w:right w:val="single" w:sz="4" w:space="0" w:color="8497B0"/>
                  </w:tcBorders>
                  <w:shd w:val="clear" w:color="000000" w:fill="DDEBF7"/>
                  <w:vAlign w:val="center"/>
                  <w:hideMark/>
                </w:tcPr>
                <w:p w14:paraId="3153FB6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w:t>
                  </w:r>
                </w:p>
              </w:tc>
              <w:tc>
                <w:tcPr>
                  <w:tcW w:w="439" w:type="pct"/>
                  <w:tcBorders>
                    <w:top w:val="nil"/>
                    <w:left w:val="nil"/>
                    <w:bottom w:val="single" w:sz="4" w:space="0" w:color="8497B0"/>
                    <w:right w:val="single" w:sz="4" w:space="0" w:color="8497B0"/>
                  </w:tcBorders>
                  <w:shd w:val="clear" w:color="000000" w:fill="DDEBF7"/>
                  <w:vAlign w:val="center"/>
                  <w:hideMark/>
                </w:tcPr>
                <w:p w14:paraId="7DE0EAB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36</w:t>
                  </w:r>
                </w:p>
              </w:tc>
            </w:tr>
            <w:tr w:rsidR="005C1B55" w:rsidRPr="002A25BD" w14:paraId="3BD31123"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1B61BBC8"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0F6D9A76"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7ACB5A2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si cuenta con sistemas de información que soportan los requerimientos para digitalizar el trámite (actuales y nuevos)</w:t>
                  </w:r>
                </w:p>
              </w:tc>
              <w:tc>
                <w:tcPr>
                  <w:tcW w:w="438" w:type="pct"/>
                  <w:tcBorders>
                    <w:top w:val="nil"/>
                    <w:left w:val="nil"/>
                    <w:bottom w:val="single" w:sz="4" w:space="0" w:color="8497B0"/>
                    <w:right w:val="single" w:sz="4" w:space="0" w:color="8497B0"/>
                  </w:tcBorders>
                  <w:shd w:val="clear" w:color="000000" w:fill="DDEBF7"/>
                  <w:vAlign w:val="center"/>
                  <w:hideMark/>
                </w:tcPr>
                <w:p w14:paraId="664FBB8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w:t>
                  </w:r>
                </w:p>
              </w:tc>
              <w:tc>
                <w:tcPr>
                  <w:tcW w:w="439" w:type="pct"/>
                  <w:tcBorders>
                    <w:top w:val="nil"/>
                    <w:left w:val="nil"/>
                    <w:bottom w:val="single" w:sz="4" w:space="0" w:color="8497B0"/>
                    <w:right w:val="single" w:sz="4" w:space="0" w:color="8497B0"/>
                  </w:tcBorders>
                  <w:shd w:val="clear" w:color="000000" w:fill="DDEBF7"/>
                  <w:vAlign w:val="center"/>
                  <w:hideMark/>
                </w:tcPr>
                <w:p w14:paraId="1BDB017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w:t>
                  </w:r>
                </w:p>
              </w:tc>
            </w:tr>
            <w:tr w:rsidR="005C1B55" w:rsidRPr="002A25BD" w14:paraId="443B10BA"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2B453153"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18820D2E"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504050E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Diseñar/refinar arquitectura del trámite a digitalizar</w:t>
                  </w:r>
                </w:p>
              </w:tc>
              <w:tc>
                <w:tcPr>
                  <w:tcW w:w="438" w:type="pct"/>
                  <w:tcBorders>
                    <w:top w:val="nil"/>
                    <w:left w:val="nil"/>
                    <w:bottom w:val="single" w:sz="4" w:space="0" w:color="8497B0"/>
                    <w:right w:val="single" w:sz="4" w:space="0" w:color="8497B0"/>
                  </w:tcBorders>
                  <w:shd w:val="clear" w:color="000000" w:fill="DDEBF7"/>
                  <w:vAlign w:val="center"/>
                  <w:hideMark/>
                </w:tcPr>
                <w:p w14:paraId="4E6BF0A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w:t>
                  </w:r>
                </w:p>
              </w:tc>
              <w:tc>
                <w:tcPr>
                  <w:tcW w:w="439" w:type="pct"/>
                  <w:tcBorders>
                    <w:top w:val="nil"/>
                    <w:left w:val="nil"/>
                    <w:bottom w:val="single" w:sz="4" w:space="0" w:color="8497B0"/>
                    <w:right w:val="single" w:sz="4" w:space="0" w:color="8497B0"/>
                  </w:tcBorders>
                  <w:shd w:val="clear" w:color="000000" w:fill="DDEBF7"/>
                  <w:vAlign w:val="center"/>
                  <w:hideMark/>
                </w:tcPr>
                <w:p w14:paraId="1DFB140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28</w:t>
                  </w:r>
                </w:p>
              </w:tc>
            </w:tr>
            <w:tr w:rsidR="005C1B55" w:rsidRPr="002A25BD" w14:paraId="0F5B4737"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28FD8969"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218D52D2"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45AEF551" w14:textId="4B390EC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Validar que la arquitectura de la </w:t>
                  </w:r>
                  <w:r w:rsidR="00701A54">
                    <w:rPr>
                      <w:rFonts w:ascii="Arial Narrow" w:hAnsi="Arial Narrow" w:cs="Calibri"/>
                      <w:color w:val="000000"/>
                      <w:sz w:val="22"/>
                      <w:szCs w:val="22"/>
                    </w:rPr>
                    <w:t xml:space="preserve">autoridad </w:t>
                  </w:r>
                  <w:r w:rsidRPr="002A25BD">
                    <w:rPr>
                      <w:rFonts w:ascii="Arial Narrow" w:hAnsi="Arial Narrow" w:cs="Calibri"/>
                      <w:color w:val="000000"/>
                      <w:sz w:val="22"/>
                      <w:szCs w:val="22"/>
                    </w:rPr>
                    <w:t>soporta la arquitectura del trámite propuesta y definir ajustes</w:t>
                  </w:r>
                </w:p>
              </w:tc>
              <w:tc>
                <w:tcPr>
                  <w:tcW w:w="438" w:type="pct"/>
                  <w:tcBorders>
                    <w:top w:val="nil"/>
                    <w:left w:val="nil"/>
                    <w:bottom w:val="single" w:sz="4" w:space="0" w:color="8497B0"/>
                    <w:right w:val="single" w:sz="4" w:space="0" w:color="8497B0"/>
                  </w:tcBorders>
                  <w:shd w:val="clear" w:color="000000" w:fill="DDEBF7"/>
                  <w:vAlign w:val="center"/>
                  <w:hideMark/>
                </w:tcPr>
                <w:p w14:paraId="6405F2A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w:t>
                  </w:r>
                </w:p>
              </w:tc>
              <w:tc>
                <w:tcPr>
                  <w:tcW w:w="439" w:type="pct"/>
                  <w:tcBorders>
                    <w:top w:val="nil"/>
                    <w:left w:val="nil"/>
                    <w:bottom w:val="single" w:sz="4" w:space="0" w:color="8497B0"/>
                    <w:right w:val="single" w:sz="4" w:space="0" w:color="8497B0"/>
                  </w:tcBorders>
                  <w:shd w:val="clear" w:color="000000" w:fill="DDEBF7"/>
                  <w:vAlign w:val="center"/>
                  <w:hideMark/>
                </w:tcPr>
                <w:p w14:paraId="533ABC6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w:t>
                  </w:r>
                </w:p>
              </w:tc>
            </w:tr>
            <w:tr w:rsidR="005C1B55" w:rsidRPr="002A25BD" w14:paraId="3404546B"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3BC7C380"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79A3DA04"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1DEFC77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Elaborar plan de implementación</w:t>
                  </w:r>
                </w:p>
              </w:tc>
              <w:tc>
                <w:tcPr>
                  <w:tcW w:w="438" w:type="pct"/>
                  <w:tcBorders>
                    <w:top w:val="nil"/>
                    <w:left w:val="nil"/>
                    <w:bottom w:val="single" w:sz="4" w:space="0" w:color="8497B0"/>
                    <w:right w:val="single" w:sz="4" w:space="0" w:color="8497B0"/>
                  </w:tcBorders>
                  <w:shd w:val="clear" w:color="000000" w:fill="DDEBF7"/>
                  <w:vAlign w:val="center"/>
                  <w:hideMark/>
                </w:tcPr>
                <w:p w14:paraId="12C3C50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11</w:t>
                  </w:r>
                </w:p>
              </w:tc>
              <w:tc>
                <w:tcPr>
                  <w:tcW w:w="439" w:type="pct"/>
                  <w:tcBorders>
                    <w:top w:val="nil"/>
                    <w:left w:val="nil"/>
                    <w:bottom w:val="single" w:sz="4" w:space="0" w:color="8497B0"/>
                    <w:right w:val="single" w:sz="4" w:space="0" w:color="8497B0"/>
                  </w:tcBorders>
                  <w:shd w:val="clear" w:color="000000" w:fill="DDEBF7"/>
                  <w:vAlign w:val="center"/>
                  <w:hideMark/>
                </w:tcPr>
                <w:p w14:paraId="7B6A31C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28</w:t>
                  </w:r>
                </w:p>
              </w:tc>
            </w:tr>
            <w:tr w:rsidR="005C1B55" w:rsidRPr="002A25BD" w14:paraId="0A4D5DAF" w14:textId="77777777" w:rsidTr="00510F47">
              <w:trPr>
                <w:trHeight w:val="576"/>
              </w:trPr>
              <w:tc>
                <w:tcPr>
                  <w:tcW w:w="67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25275E7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3. Implementación y pruebas</w:t>
                  </w: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25FF40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Implementación del trámite digital</w:t>
                  </w:r>
                </w:p>
              </w:tc>
              <w:tc>
                <w:tcPr>
                  <w:tcW w:w="2421" w:type="pct"/>
                  <w:tcBorders>
                    <w:top w:val="nil"/>
                    <w:left w:val="nil"/>
                    <w:bottom w:val="single" w:sz="4" w:space="0" w:color="8497B0"/>
                    <w:right w:val="single" w:sz="4" w:space="0" w:color="8497B0"/>
                  </w:tcBorders>
                  <w:shd w:val="clear" w:color="000000" w:fill="DDEBF7"/>
                  <w:vAlign w:val="center"/>
                  <w:hideMark/>
                </w:tcPr>
                <w:p w14:paraId="66210FC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Implementar los componentes de software de acuerdo con el diseño y alcance establecidos</w:t>
                  </w:r>
                </w:p>
              </w:tc>
              <w:tc>
                <w:tcPr>
                  <w:tcW w:w="438" w:type="pct"/>
                  <w:tcBorders>
                    <w:top w:val="nil"/>
                    <w:left w:val="nil"/>
                    <w:bottom w:val="single" w:sz="4" w:space="0" w:color="8497B0"/>
                    <w:right w:val="single" w:sz="4" w:space="0" w:color="8497B0"/>
                  </w:tcBorders>
                  <w:shd w:val="clear" w:color="000000" w:fill="DDEBF7"/>
                  <w:vAlign w:val="center"/>
                  <w:hideMark/>
                </w:tcPr>
                <w:p w14:paraId="1D67F6E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82</w:t>
                  </w:r>
                </w:p>
              </w:tc>
              <w:tc>
                <w:tcPr>
                  <w:tcW w:w="439" w:type="pct"/>
                  <w:tcBorders>
                    <w:top w:val="nil"/>
                    <w:left w:val="nil"/>
                    <w:bottom w:val="single" w:sz="4" w:space="0" w:color="8497B0"/>
                    <w:right w:val="single" w:sz="4" w:space="0" w:color="8497B0"/>
                  </w:tcBorders>
                  <w:shd w:val="clear" w:color="000000" w:fill="DDEBF7"/>
                  <w:vAlign w:val="center"/>
                  <w:hideMark/>
                </w:tcPr>
                <w:p w14:paraId="3878B89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400</w:t>
                  </w:r>
                </w:p>
              </w:tc>
            </w:tr>
            <w:tr w:rsidR="005C1B55" w:rsidRPr="002A25BD" w14:paraId="7415428D"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550FAF3B"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55C24E2A"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1A3D720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Adelantar actividades de contratación requeridas para la implementación de los componentes de software </w:t>
                  </w:r>
                </w:p>
              </w:tc>
              <w:tc>
                <w:tcPr>
                  <w:tcW w:w="438" w:type="pct"/>
                  <w:tcBorders>
                    <w:top w:val="nil"/>
                    <w:left w:val="nil"/>
                    <w:bottom w:val="single" w:sz="4" w:space="0" w:color="8497B0"/>
                    <w:right w:val="single" w:sz="4" w:space="0" w:color="8497B0"/>
                  </w:tcBorders>
                  <w:shd w:val="clear" w:color="000000" w:fill="DDEBF7"/>
                  <w:vAlign w:val="center"/>
                  <w:hideMark/>
                </w:tcPr>
                <w:p w14:paraId="424C6F6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140</w:t>
                  </w:r>
                </w:p>
              </w:tc>
              <w:tc>
                <w:tcPr>
                  <w:tcW w:w="439" w:type="pct"/>
                  <w:tcBorders>
                    <w:top w:val="nil"/>
                    <w:left w:val="nil"/>
                    <w:bottom w:val="single" w:sz="4" w:space="0" w:color="8497B0"/>
                    <w:right w:val="single" w:sz="4" w:space="0" w:color="8497B0"/>
                  </w:tcBorders>
                  <w:shd w:val="clear" w:color="000000" w:fill="DDEBF7"/>
                  <w:vAlign w:val="center"/>
                  <w:hideMark/>
                </w:tcPr>
                <w:p w14:paraId="095A9BB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320</w:t>
                  </w:r>
                </w:p>
              </w:tc>
            </w:tr>
            <w:tr w:rsidR="005C1B55" w:rsidRPr="002A25BD" w14:paraId="4AB7A14C"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6EA71175"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1A55A79F"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630C4AD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Implementar los componentes de plataforma requeridos para la operación</w:t>
                  </w:r>
                </w:p>
              </w:tc>
              <w:tc>
                <w:tcPr>
                  <w:tcW w:w="438" w:type="pct"/>
                  <w:tcBorders>
                    <w:top w:val="nil"/>
                    <w:left w:val="nil"/>
                    <w:bottom w:val="single" w:sz="4" w:space="0" w:color="8497B0"/>
                    <w:right w:val="single" w:sz="4" w:space="0" w:color="8497B0"/>
                  </w:tcBorders>
                  <w:shd w:val="clear" w:color="000000" w:fill="DDEBF7"/>
                  <w:vAlign w:val="center"/>
                  <w:hideMark/>
                </w:tcPr>
                <w:p w14:paraId="699EF56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44</w:t>
                  </w:r>
                </w:p>
              </w:tc>
              <w:tc>
                <w:tcPr>
                  <w:tcW w:w="439" w:type="pct"/>
                  <w:tcBorders>
                    <w:top w:val="nil"/>
                    <w:left w:val="nil"/>
                    <w:bottom w:val="single" w:sz="4" w:space="0" w:color="8497B0"/>
                    <w:right w:val="single" w:sz="4" w:space="0" w:color="8497B0"/>
                  </w:tcBorders>
                  <w:shd w:val="clear" w:color="000000" w:fill="DDEBF7"/>
                  <w:vAlign w:val="center"/>
                  <w:hideMark/>
                </w:tcPr>
                <w:p w14:paraId="1239B3E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130</w:t>
                  </w:r>
                </w:p>
              </w:tc>
            </w:tr>
            <w:tr w:rsidR="005C1B55" w:rsidRPr="002A25BD" w14:paraId="64550CD4"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01B3CE89"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6A06FCCA"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291CB2D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actividades de contratación requeridas para la implementación de los componentes de plataforma</w:t>
                  </w:r>
                </w:p>
              </w:tc>
              <w:tc>
                <w:tcPr>
                  <w:tcW w:w="438" w:type="pct"/>
                  <w:tcBorders>
                    <w:top w:val="nil"/>
                    <w:left w:val="nil"/>
                    <w:bottom w:val="single" w:sz="4" w:space="0" w:color="8497B0"/>
                    <w:right w:val="single" w:sz="4" w:space="0" w:color="8497B0"/>
                  </w:tcBorders>
                  <w:shd w:val="clear" w:color="000000" w:fill="DDEBF7"/>
                  <w:vAlign w:val="center"/>
                  <w:hideMark/>
                </w:tcPr>
                <w:p w14:paraId="4D06C53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140</w:t>
                  </w:r>
                </w:p>
              </w:tc>
              <w:tc>
                <w:tcPr>
                  <w:tcW w:w="439" w:type="pct"/>
                  <w:tcBorders>
                    <w:top w:val="nil"/>
                    <w:left w:val="nil"/>
                    <w:bottom w:val="single" w:sz="4" w:space="0" w:color="8497B0"/>
                    <w:right w:val="single" w:sz="4" w:space="0" w:color="8497B0"/>
                  </w:tcBorders>
                  <w:shd w:val="clear" w:color="000000" w:fill="DDEBF7"/>
                  <w:vAlign w:val="center"/>
                  <w:hideMark/>
                </w:tcPr>
                <w:p w14:paraId="17C7BAC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320</w:t>
                  </w:r>
                </w:p>
              </w:tc>
            </w:tr>
            <w:tr w:rsidR="005C1B55" w:rsidRPr="002A25BD" w14:paraId="3EF5D3EF"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2DDA051F"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20034384"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3841DCD8" w14:textId="66F8D41D"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Coordinar con las partes interesadas la implementación de lo requerido con procesos internos y/o con otras </w:t>
                  </w:r>
                  <w:r w:rsidR="00064229">
                    <w:rPr>
                      <w:rFonts w:ascii="Arial Narrow" w:hAnsi="Arial Narrow" w:cs="Calibri"/>
                      <w:color w:val="000000"/>
                      <w:sz w:val="22"/>
                      <w:szCs w:val="22"/>
                    </w:rPr>
                    <w:t>autoridades</w:t>
                  </w:r>
                </w:p>
              </w:tc>
              <w:tc>
                <w:tcPr>
                  <w:tcW w:w="438" w:type="pct"/>
                  <w:tcBorders>
                    <w:top w:val="nil"/>
                    <w:left w:val="nil"/>
                    <w:bottom w:val="single" w:sz="4" w:space="0" w:color="8497B0"/>
                    <w:right w:val="single" w:sz="4" w:space="0" w:color="8497B0"/>
                  </w:tcBorders>
                  <w:shd w:val="clear" w:color="000000" w:fill="DDEBF7"/>
                  <w:vAlign w:val="center"/>
                  <w:hideMark/>
                </w:tcPr>
                <w:p w14:paraId="51C225A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29</w:t>
                  </w:r>
                </w:p>
              </w:tc>
              <w:tc>
                <w:tcPr>
                  <w:tcW w:w="439" w:type="pct"/>
                  <w:tcBorders>
                    <w:top w:val="nil"/>
                    <w:left w:val="nil"/>
                    <w:bottom w:val="single" w:sz="4" w:space="0" w:color="8497B0"/>
                    <w:right w:val="single" w:sz="4" w:space="0" w:color="8497B0"/>
                  </w:tcBorders>
                  <w:shd w:val="clear" w:color="000000" w:fill="DDEBF7"/>
                  <w:vAlign w:val="center"/>
                  <w:hideMark/>
                </w:tcPr>
                <w:p w14:paraId="202B7A0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77</w:t>
                  </w:r>
                </w:p>
              </w:tc>
            </w:tr>
            <w:tr w:rsidR="005C1B55" w:rsidRPr="002A25BD" w14:paraId="1211BAAD"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77D04CCA"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0D1EE0D7"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74A44A8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las actividades requeridas para la integración a Gov.co</w:t>
                  </w:r>
                </w:p>
              </w:tc>
              <w:tc>
                <w:tcPr>
                  <w:tcW w:w="438" w:type="pct"/>
                  <w:tcBorders>
                    <w:top w:val="nil"/>
                    <w:left w:val="nil"/>
                    <w:bottom w:val="single" w:sz="4" w:space="0" w:color="8497B0"/>
                    <w:right w:val="single" w:sz="4" w:space="0" w:color="8497B0"/>
                  </w:tcBorders>
                  <w:shd w:val="clear" w:color="000000" w:fill="DDEBF7"/>
                  <w:vAlign w:val="center"/>
                  <w:hideMark/>
                </w:tcPr>
                <w:p w14:paraId="5DCC269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28</w:t>
                  </w:r>
                </w:p>
              </w:tc>
              <w:tc>
                <w:tcPr>
                  <w:tcW w:w="439" w:type="pct"/>
                  <w:tcBorders>
                    <w:top w:val="nil"/>
                    <w:left w:val="nil"/>
                    <w:bottom w:val="single" w:sz="4" w:space="0" w:color="8497B0"/>
                    <w:right w:val="single" w:sz="4" w:space="0" w:color="8497B0"/>
                  </w:tcBorders>
                  <w:shd w:val="clear" w:color="000000" w:fill="DDEBF7"/>
                  <w:vAlign w:val="center"/>
                  <w:hideMark/>
                </w:tcPr>
                <w:p w14:paraId="7BF21B6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74</w:t>
                  </w:r>
                </w:p>
              </w:tc>
            </w:tr>
            <w:tr w:rsidR="005C1B55" w:rsidRPr="002A25BD" w14:paraId="66260B96" w14:textId="77777777" w:rsidTr="00510F47">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4D332F53" w14:textId="77777777" w:rsidR="005C1B55" w:rsidRPr="002A25BD" w:rsidRDefault="005C1B55" w:rsidP="002A25BD">
                  <w:pPr>
                    <w:jc w:val="both"/>
                    <w:rPr>
                      <w:rFonts w:ascii="Arial Narrow" w:hAnsi="Arial Narrow" w:cs="Calibri"/>
                      <w:color w:val="000000"/>
                      <w:sz w:val="22"/>
                      <w:szCs w:val="22"/>
                    </w:rPr>
                  </w:pPr>
                </w:p>
              </w:tc>
              <w:tc>
                <w:tcPr>
                  <w:tcW w:w="1029" w:type="pct"/>
                  <w:tcBorders>
                    <w:top w:val="nil"/>
                    <w:left w:val="nil"/>
                    <w:bottom w:val="single" w:sz="4" w:space="0" w:color="8497B0"/>
                    <w:right w:val="single" w:sz="4" w:space="0" w:color="8497B0"/>
                  </w:tcBorders>
                  <w:shd w:val="clear" w:color="000000" w:fill="DDEBF7"/>
                  <w:vAlign w:val="center"/>
                  <w:hideMark/>
                </w:tcPr>
                <w:p w14:paraId="3FAB70F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Pruebas</w:t>
                  </w:r>
                </w:p>
              </w:tc>
              <w:tc>
                <w:tcPr>
                  <w:tcW w:w="2421" w:type="pct"/>
                  <w:tcBorders>
                    <w:top w:val="nil"/>
                    <w:left w:val="nil"/>
                    <w:bottom w:val="single" w:sz="4" w:space="0" w:color="8497B0"/>
                    <w:right w:val="single" w:sz="4" w:space="0" w:color="8497B0"/>
                  </w:tcBorders>
                  <w:shd w:val="clear" w:color="000000" w:fill="DDEBF7"/>
                  <w:vAlign w:val="center"/>
                  <w:hideMark/>
                </w:tcPr>
                <w:p w14:paraId="2F1ACB6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pruebas funcionales y no funcionales, y hacer los correspondientes ajustes</w:t>
                  </w:r>
                </w:p>
              </w:tc>
              <w:tc>
                <w:tcPr>
                  <w:tcW w:w="438" w:type="pct"/>
                  <w:tcBorders>
                    <w:top w:val="nil"/>
                    <w:left w:val="nil"/>
                    <w:bottom w:val="single" w:sz="4" w:space="0" w:color="8497B0"/>
                    <w:right w:val="single" w:sz="4" w:space="0" w:color="8497B0"/>
                  </w:tcBorders>
                  <w:shd w:val="clear" w:color="000000" w:fill="DDEBF7"/>
                  <w:vAlign w:val="center"/>
                  <w:hideMark/>
                </w:tcPr>
                <w:p w14:paraId="31FA871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74</w:t>
                  </w:r>
                </w:p>
              </w:tc>
              <w:tc>
                <w:tcPr>
                  <w:tcW w:w="439" w:type="pct"/>
                  <w:tcBorders>
                    <w:top w:val="nil"/>
                    <w:left w:val="nil"/>
                    <w:bottom w:val="single" w:sz="4" w:space="0" w:color="8497B0"/>
                    <w:right w:val="single" w:sz="4" w:space="0" w:color="8497B0"/>
                  </w:tcBorders>
                  <w:shd w:val="clear" w:color="000000" w:fill="DDEBF7"/>
                  <w:vAlign w:val="center"/>
                  <w:hideMark/>
                </w:tcPr>
                <w:p w14:paraId="731E22B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152</w:t>
                  </w:r>
                </w:p>
              </w:tc>
            </w:tr>
            <w:tr w:rsidR="005C1B55" w:rsidRPr="002A25BD" w14:paraId="5F5BE378"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5C975C52" w14:textId="77777777" w:rsidR="005C1B55" w:rsidRPr="002A25BD" w:rsidRDefault="005C1B55" w:rsidP="002A25BD">
                  <w:pPr>
                    <w:jc w:val="both"/>
                    <w:rPr>
                      <w:rFonts w:ascii="Arial Narrow" w:hAnsi="Arial Narrow" w:cs="Calibri"/>
                      <w:color w:val="000000"/>
                      <w:sz w:val="22"/>
                      <w:szCs w:val="22"/>
                    </w:rPr>
                  </w:pPr>
                </w:p>
              </w:tc>
              <w:tc>
                <w:tcPr>
                  <w:tcW w:w="1029" w:type="pct"/>
                  <w:tcBorders>
                    <w:top w:val="nil"/>
                    <w:left w:val="nil"/>
                    <w:bottom w:val="single" w:sz="4" w:space="0" w:color="8497B0"/>
                    <w:right w:val="single" w:sz="4" w:space="0" w:color="8497B0"/>
                  </w:tcBorders>
                  <w:shd w:val="clear" w:color="000000" w:fill="DDEBF7"/>
                  <w:vAlign w:val="center"/>
                  <w:hideMark/>
                </w:tcPr>
                <w:p w14:paraId="35BDA60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Producción</w:t>
                  </w:r>
                </w:p>
              </w:tc>
              <w:tc>
                <w:tcPr>
                  <w:tcW w:w="2421" w:type="pct"/>
                  <w:tcBorders>
                    <w:top w:val="nil"/>
                    <w:left w:val="nil"/>
                    <w:bottom w:val="single" w:sz="4" w:space="0" w:color="8497B0"/>
                    <w:right w:val="single" w:sz="4" w:space="0" w:color="8497B0"/>
                  </w:tcBorders>
                  <w:shd w:val="clear" w:color="000000" w:fill="DDEBF7"/>
                  <w:vAlign w:val="center"/>
                  <w:hideMark/>
                </w:tcPr>
                <w:p w14:paraId="47975E7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Desplegar la solución en producción</w:t>
                  </w:r>
                </w:p>
              </w:tc>
              <w:tc>
                <w:tcPr>
                  <w:tcW w:w="438" w:type="pct"/>
                  <w:tcBorders>
                    <w:top w:val="nil"/>
                    <w:left w:val="nil"/>
                    <w:bottom w:val="single" w:sz="4" w:space="0" w:color="8497B0"/>
                    <w:right w:val="single" w:sz="4" w:space="0" w:color="8497B0"/>
                  </w:tcBorders>
                  <w:shd w:val="clear" w:color="000000" w:fill="DDEBF7"/>
                  <w:vAlign w:val="center"/>
                  <w:hideMark/>
                </w:tcPr>
                <w:p w14:paraId="1510DC9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17</w:t>
                  </w:r>
                </w:p>
              </w:tc>
              <w:tc>
                <w:tcPr>
                  <w:tcW w:w="439" w:type="pct"/>
                  <w:tcBorders>
                    <w:top w:val="nil"/>
                    <w:left w:val="nil"/>
                    <w:bottom w:val="single" w:sz="4" w:space="0" w:color="8497B0"/>
                    <w:right w:val="single" w:sz="4" w:space="0" w:color="8497B0"/>
                  </w:tcBorders>
                  <w:shd w:val="clear" w:color="000000" w:fill="DDEBF7"/>
                  <w:vAlign w:val="center"/>
                  <w:hideMark/>
                </w:tcPr>
                <w:p w14:paraId="42EB7E5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44</w:t>
                  </w:r>
                </w:p>
              </w:tc>
            </w:tr>
            <w:tr w:rsidR="005C1B55" w:rsidRPr="002A25BD" w14:paraId="7E49FBB4" w14:textId="77777777" w:rsidTr="00510F47">
              <w:trPr>
                <w:trHeight w:val="288"/>
              </w:trPr>
              <w:tc>
                <w:tcPr>
                  <w:tcW w:w="67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63324E1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4. Operación</w:t>
                  </w: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1BEA4D2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Operación del trámite digitalizado</w:t>
                  </w:r>
                </w:p>
              </w:tc>
              <w:tc>
                <w:tcPr>
                  <w:tcW w:w="2421" w:type="pct"/>
                  <w:tcBorders>
                    <w:top w:val="nil"/>
                    <w:left w:val="nil"/>
                    <w:bottom w:val="single" w:sz="4" w:space="0" w:color="8497B0"/>
                    <w:right w:val="single" w:sz="4" w:space="0" w:color="8497B0"/>
                  </w:tcBorders>
                  <w:shd w:val="clear" w:color="000000" w:fill="DDEBF7"/>
                  <w:vAlign w:val="center"/>
                  <w:hideMark/>
                </w:tcPr>
                <w:p w14:paraId="069E9CA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Monitorear y hacer control del trámite</w:t>
                  </w:r>
                </w:p>
              </w:tc>
              <w:tc>
                <w:tcPr>
                  <w:tcW w:w="438" w:type="pct"/>
                  <w:tcBorders>
                    <w:top w:val="nil"/>
                    <w:left w:val="nil"/>
                    <w:bottom w:val="single" w:sz="4" w:space="0" w:color="8497B0"/>
                    <w:right w:val="single" w:sz="4" w:space="0" w:color="8497B0"/>
                  </w:tcBorders>
                  <w:shd w:val="clear" w:color="000000" w:fill="DDEBF7"/>
                  <w:vAlign w:val="center"/>
                  <w:hideMark/>
                </w:tcPr>
                <w:p w14:paraId="0DEB563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52</w:t>
                  </w:r>
                </w:p>
              </w:tc>
              <w:tc>
                <w:tcPr>
                  <w:tcW w:w="439" w:type="pct"/>
                  <w:tcBorders>
                    <w:top w:val="nil"/>
                    <w:left w:val="nil"/>
                    <w:bottom w:val="single" w:sz="4" w:space="0" w:color="8497B0"/>
                    <w:right w:val="single" w:sz="4" w:space="0" w:color="8497B0"/>
                  </w:tcBorders>
                  <w:shd w:val="clear" w:color="000000" w:fill="DDEBF7"/>
                  <w:vAlign w:val="center"/>
                  <w:hideMark/>
                </w:tcPr>
                <w:p w14:paraId="1857E07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146</w:t>
                  </w:r>
                </w:p>
              </w:tc>
            </w:tr>
            <w:tr w:rsidR="005C1B55" w:rsidRPr="002A25BD" w14:paraId="3F113AD6" w14:textId="77777777" w:rsidTr="00510F47">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774A327B" w14:textId="77777777" w:rsidR="005C1B55" w:rsidRPr="002A25BD" w:rsidRDefault="005C1B55" w:rsidP="002A25BD">
                  <w:pPr>
                    <w:jc w:val="both"/>
                    <w:rPr>
                      <w:rFonts w:ascii="Arial Narrow" w:hAnsi="Arial Narrow" w:cs="Calibri"/>
                      <w:color w:val="000000"/>
                      <w:sz w:val="22"/>
                      <w:szCs w:val="22"/>
                    </w:rPr>
                  </w:pPr>
                </w:p>
              </w:tc>
              <w:tc>
                <w:tcPr>
                  <w:tcW w:w="1029" w:type="pct"/>
                  <w:vMerge/>
                  <w:tcBorders>
                    <w:top w:val="nil"/>
                    <w:left w:val="single" w:sz="4" w:space="0" w:color="8497B0"/>
                    <w:bottom w:val="single" w:sz="4" w:space="0" w:color="8497B0"/>
                    <w:right w:val="single" w:sz="4" w:space="0" w:color="8497B0"/>
                  </w:tcBorders>
                  <w:vAlign w:val="center"/>
                  <w:hideMark/>
                </w:tcPr>
                <w:p w14:paraId="747F8FE4" w14:textId="77777777" w:rsidR="005C1B55" w:rsidRPr="002A25BD" w:rsidRDefault="005C1B55" w:rsidP="002A25BD">
                  <w:pPr>
                    <w:jc w:val="both"/>
                    <w:rPr>
                      <w:rFonts w:ascii="Arial Narrow" w:hAnsi="Arial Narrow" w:cs="Calibri"/>
                      <w:color w:val="000000"/>
                      <w:sz w:val="22"/>
                      <w:szCs w:val="22"/>
                    </w:rPr>
                  </w:pPr>
                </w:p>
              </w:tc>
              <w:tc>
                <w:tcPr>
                  <w:tcW w:w="2421" w:type="pct"/>
                  <w:tcBorders>
                    <w:top w:val="nil"/>
                    <w:left w:val="nil"/>
                    <w:bottom w:val="single" w:sz="4" w:space="0" w:color="8497B0"/>
                    <w:right w:val="single" w:sz="4" w:space="0" w:color="8497B0"/>
                  </w:tcBorders>
                  <w:shd w:val="clear" w:color="000000" w:fill="DDEBF7"/>
                  <w:vAlign w:val="center"/>
                  <w:hideMark/>
                </w:tcPr>
                <w:p w14:paraId="5CC01DB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Recolectar información de uso y desempeño en la operación del trámite</w:t>
                  </w:r>
                </w:p>
              </w:tc>
              <w:tc>
                <w:tcPr>
                  <w:tcW w:w="438" w:type="pct"/>
                  <w:tcBorders>
                    <w:top w:val="nil"/>
                    <w:left w:val="nil"/>
                    <w:bottom w:val="single" w:sz="4" w:space="0" w:color="8497B0"/>
                    <w:right w:val="single" w:sz="4" w:space="0" w:color="8497B0"/>
                  </w:tcBorders>
                  <w:shd w:val="clear" w:color="000000" w:fill="DDEBF7"/>
                  <w:vAlign w:val="center"/>
                  <w:hideMark/>
                </w:tcPr>
                <w:p w14:paraId="51416B2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18</w:t>
                  </w:r>
                </w:p>
              </w:tc>
              <w:tc>
                <w:tcPr>
                  <w:tcW w:w="439" w:type="pct"/>
                  <w:tcBorders>
                    <w:top w:val="nil"/>
                    <w:left w:val="nil"/>
                    <w:bottom w:val="single" w:sz="4" w:space="0" w:color="8497B0"/>
                    <w:right w:val="single" w:sz="4" w:space="0" w:color="8497B0"/>
                  </w:tcBorders>
                  <w:shd w:val="clear" w:color="000000" w:fill="DDEBF7"/>
                  <w:vAlign w:val="center"/>
                  <w:hideMark/>
                </w:tcPr>
                <w:p w14:paraId="55B9417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76</w:t>
                  </w:r>
                </w:p>
              </w:tc>
            </w:tr>
            <w:tr w:rsidR="005C1B55" w:rsidRPr="002A25BD" w14:paraId="59CD2886" w14:textId="77777777" w:rsidTr="00510F47">
              <w:trPr>
                <w:trHeight w:val="288"/>
              </w:trPr>
              <w:tc>
                <w:tcPr>
                  <w:tcW w:w="4123" w:type="pct"/>
                  <w:gridSpan w:val="3"/>
                  <w:tcBorders>
                    <w:top w:val="single" w:sz="4" w:space="0" w:color="8497B0"/>
                    <w:left w:val="single" w:sz="4" w:space="0" w:color="8497B0"/>
                    <w:bottom w:val="single" w:sz="4" w:space="0" w:color="8497B0"/>
                    <w:right w:val="single" w:sz="4" w:space="0" w:color="8497B0"/>
                  </w:tcBorders>
                  <w:shd w:val="clear" w:color="000000" w:fill="DDEBF7"/>
                  <w:vAlign w:val="center"/>
                  <w:hideMark/>
                </w:tcPr>
                <w:p w14:paraId="130AFDF5"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Tiempo total en horas</w:t>
                  </w:r>
                </w:p>
              </w:tc>
              <w:tc>
                <w:tcPr>
                  <w:tcW w:w="438" w:type="pct"/>
                  <w:tcBorders>
                    <w:top w:val="nil"/>
                    <w:left w:val="nil"/>
                    <w:bottom w:val="single" w:sz="4" w:space="0" w:color="8497B0"/>
                    <w:right w:val="single" w:sz="4" w:space="0" w:color="8497B0"/>
                  </w:tcBorders>
                  <w:shd w:val="clear" w:color="000000" w:fill="DDEBF7"/>
                  <w:vAlign w:val="center"/>
                  <w:hideMark/>
                </w:tcPr>
                <w:p w14:paraId="27BD6E28"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1099</w:t>
                  </w:r>
                </w:p>
              </w:tc>
              <w:tc>
                <w:tcPr>
                  <w:tcW w:w="439" w:type="pct"/>
                  <w:tcBorders>
                    <w:top w:val="nil"/>
                    <w:left w:val="nil"/>
                    <w:bottom w:val="single" w:sz="4" w:space="0" w:color="8497B0"/>
                    <w:right w:val="single" w:sz="4" w:space="0" w:color="8497B0"/>
                  </w:tcBorders>
                  <w:shd w:val="clear" w:color="000000" w:fill="DDEBF7"/>
                  <w:vAlign w:val="center"/>
                  <w:hideMark/>
                </w:tcPr>
                <w:p w14:paraId="2937B951"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2625</w:t>
                  </w:r>
                </w:p>
              </w:tc>
            </w:tr>
            <w:tr w:rsidR="005C1B55" w:rsidRPr="002A25BD" w14:paraId="6CE6563E" w14:textId="77777777" w:rsidTr="00510F47">
              <w:trPr>
                <w:trHeight w:val="288"/>
              </w:trPr>
              <w:tc>
                <w:tcPr>
                  <w:tcW w:w="4123" w:type="pct"/>
                  <w:gridSpan w:val="3"/>
                  <w:tcBorders>
                    <w:top w:val="single" w:sz="4" w:space="0" w:color="8497B0"/>
                    <w:left w:val="single" w:sz="4" w:space="0" w:color="8497B0"/>
                    <w:bottom w:val="single" w:sz="4" w:space="0" w:color="8497B0"/>
                    <w:right w:val="single" w:sz="4" w:space="0" w:color="8497B0"/>
                  </w:tcBorders>
                  <w:shd w:val="clear" w:color="000000" w:fill="DDEBF7"/>
                  <w:vAlign w:val="center"/>
                  <w:hideMark/>
                </w:tcPr>
                <w:p w14:paraId="2E987D30"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Tiempo total en meses</w:t>
                  </w:r>
                  <w:r w:rsidRPr="002A25BD">
                    <w:rPr>
                      <w:rStyle w:val="Refdenotaalpie"/>
                      <w:rFonts w:ascii="Arial Narrow" w:hAnsi="Arial Narrow" w:cs="Calibri"/>
                      <w:b/>
                      <w:bCs/>
                      <w:color w:val="000000"/>
                      <w:sz w:val="22"/>
                      <w:szCs w:val="22"/>
                    </w:rPr>
                    <w:footnoteReference w:id="4"/>
                  </w:r>
                </w:p>
              </w:tc>
              <w:tc>
                <w:tcPr>
                  <w:tcW w:w="438" w:type="pct"/>
                  <w:tcBorders>
                    <w:top w:val="nil"/>
                    <w:left w:val="nil"/>
                    <w:bottom w:val="single" w:sz="4" w:space="0" w:color="8497B0"/>
                    <w:right w:val="single" w:sz="4" w:space="0" w:color="8497B0"/>
                  </w:tcBorders>
                  <w:shd w:val="clear" w:color="000000" w:fill="DDEBF7"/>
                  <w:vAlign w:val="center"/>
                  <w:hideMark/>
                </w:tcPr>
                <w:p w14:paraId="2B07727B"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6</w:t>
                  </w:r>
                </w:p>
              </w:tc>
              <w:tc>
                <w:tcPr>
                  <w:tcW w:w="439" w:type="pct"/>
                  <w:tcBorders>
                    <w:top w:val="nil"/>
                    <w:left w:val="nil"/>
                    <w:bottom w:val="single" w:sz="4" w:space="0" w:color="8497B0"/>
                    <w:right w:val="single" w:sz="4" w:space="0" w:color="8497B0"/>
                  </w:tcBorders>
                  <w:shd w:val="clear" w:color="000000" w:fill="DDEBF7"/>
                  <w:vAlign w:val="center"/>
                  <w:hideMark/>
                </w:tcPr>
                <w:p w14:paraId="57BF9C91"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15</w:t>
                  </w:r>
                </w:p>
              </w:tc>
            </w:tr>
          </w:tbl>
          <w:p w14:paraId="5B87741E" w14:textId="77777777" w:rsidR="005C1B55" w:rsidRPr="002A25BD" w:rsidRDefault="005C1B55" w:rsidP="002A25BD">
            <w:pPr>
              <w:autoSpaceDE w:val="0"/>
              <w:autoSpaceDN w:val="0"/>
              <w:adjustRightInd w:val="0"/>
              <w:jc w:val="center"/>
              <w:rPr>
                <w:rFonts w:ascii="Arial Narrow" w:hAnsi="Arial Narrow" w:cstheme="minorHAnsi"/>
                <w:sz w:val="22"/>
                <w:szCs w:val="22"/>
                <w:lang w:val="es-MX"/>
              </w:rPr>
            </w:pPr>
            <w:r w:rsidRPr="002A25BD">
              <w:rPr>
                <w:rFonts w:ascii="Arial Narrow" w:hAnsi="Arial Narrow" w:cstheme="minorHAnsi"/>
                <w:sz w:val="22"/>
                <w:szCs w:val="22"/>
              </w:rPr>
              <w:t>Fuente: Elaboración propia.</w:t>
            </w:r>
          </w:p>
          <w:p w14:paraId="767E9CCE" w14:textId="77777777" w:rsidR="005C1B55" w:rsidRPr="002A25BD" w:rsidRDefault="005C1B55" w:rsidP="002A25BD">
            <w:pPr>
              <w:jc w:val="both"/>
              <w:rPr>
                <w:rFonts w:ascii="Arial Narrow" w:eastAsia="Calibri" w:hAnsi="Arial Narrow" w:cstheme="minorHAnsi"/>
                <w:sz w:val="22"/>
                <w:szCs w:val="22"/>
              </w:rPr>
            </w:pPr>
          </w:p>
          <w:p w14:paraId="725278FA" w14:textId="77777777" w:rsidR="005C1B55" w:rsidRPr="002A25BD" w:rsidRDefault="005C1B55" w:rsidP="002A25BD">
            <w:pPr>
              <w:jc w:val="both"/>
              <w:rPr>
                <w:rFonts w:ascii="Arial Narrow" w:eastAsia="Calibri" w:hAnsi="Arial Narrow" w:cstheme="minorHAnsi"/>
                <w:sz w:val="22"/>
                <w:szCs w:val="22"/>
              </w:rPr>
            </w:pPr>
            <w:r w:rsidRPr="002A25BD">
              <w:rPr>
                <w:rFonts w:ascii="Arial Narrow" w:eastAsia="Calibri" w:hAnsi="Arial Narrow" w:cstheme="minorHAnsi"/>
                <w:sz w:val="22"/>
                <w:szCs w:val="22"/>
              </w:rPr>
              <w:t>Así, el tiempo estimado para digitalizar trámites es de 6 meses para un escenario optimista y 15 meses para un escenario pesimista.</w:t>
            </w:r>
          </w:p>
          <w:p w14:paraId="60F80F9F" w14:textId="77777777" w:rsidR="005C1B55" w:rsidRPr="002A25BD" w:rsidRDefault="005C1B55" w:rsidP="002A25BD">
            <w:pPr>
              <w:jc w:val="both"/>
              <w:rPr>
                <w:rFonts w:ascii="Arial Narrow" w:eastAsia="Calibri" w:hAnsi="Arial Narrow" w:cstheme="minorHAnsi"/>
                <w:sz w:val="22"/>
                <w:szCs w:val="22"/>
              </w:rPr>
            </w:pPr>
          </w:p>
          <w:p w14:paraId="277C29E5" w14:textId="1C117BF9" w:rsidR="005C1B55" w:rsidRPr="002A25BD" w:rsidRDefault="005C1B55" w:rsidP="005C1B55">
            <w:pPr>
              <w:pStyle w:val="Descripcin"/>
              <w:rPr>
                <w:rFonts w:ascii="Arial Narrow" w:eastAsia="Calibri" w:hAnsi="Arial Narrow" w:cstheme="minorHAnsi"/>
                <w:sz w:val="22"/>
                <w:szCs w:val="22"/>
              </w:rPr>
            </w:pPr>
            <w:bookmarkStart w:id="24" w:name="_Toc70690322"/>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8</w:t>
            </w:r>
            <w:r w:rsidRPr="002A25BD">
              <w:rPr>
                <w:rFonts w:ascii="Arial Narrow" w:hAnsi="Arial Narrow"/>
                <w:noProof/>
                <w:sz w:val="22"/>
                <w:szCs w:val="22"/>
              </w:rPr>
              <w:fldChar w:fldCharType="end"/>
            </w:r>
            <w:r w:rsidRPr="002A25BD">
              <w:rPr>
                <w:rFonts w:ascii="Arial Narrow" w:hAnsi="Arial Narrow"/>
                <w:sz w:val="22"/>
                <w:szCs w:val="22"/>
              </w:rPr>
              <w:t>. Tiempos estimados de automatización de un trámite para dos escenarios</w:t>
            </w:r>
            <w:bookmarkEnd w:id="24"/>
          </w:p>
          <w:tbl>
            <w:tblPr>
              <w:tblW w:w="5026" w:type="pct"/>
              <w:tblLayout w:type="fixed"/>
              <w:tblLook w:val="04A0" w:firstRow="1" w:lastRow="0" w:firstColumn="1" w:lastColumn="0" w:noHBand="0" w:noVBand="1"/>
            </w:tblPr>
            <w:tblGrid>
              <w:gridCol w:w="1746"/>
              <w:gridCol w:w="1814"/>
              <w:gridCol w:w="4682"/>
              <w:gridCol w:w="1220"/>
              <w:gridCol w:w="1222"/>
            </w:tblGrid>
            <w:tr w:rsidR="005C1B55" w:rsidRPr="002A25BD" w14:paraId="676BA3F9" w14:textId="77777777" w:rsidTr="00510F47">
              <w:trPr>
                <w:trHeight w:val="576"/>
              </w:trPr>
              <w:tc>
                <w:tcPr>
                  <w:tcW w:w="817" w:type="pct"/>
                  <w:vMerge w:val="restart"/>
                  <w:tcBorders>
                    <w:top w:val="nil"/>
                    <w:left w:val="nil"/>
                    <w:bottom w:val="single" w:sz="4" w:space="0" w:color="8497B0"/>
                    <w:right w:val="single" w:sz="4" w:space="0" w:color="8497B0"/>
                  </w:tcBorders>
                  <w:shd w:val="clear" w:color="000000" w:fill="0070C0"/>
                  <w:vAlign w:val="center"/>
                  <w:hideMark/>
                </w:tcPr>
                <w:p w14:paraId="615FF594"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Fase</w:t>
                  </w:r>
                </w:p>
              </w:tc>
              <w:tc>
                <w:tcPr>
                  <w:tcW w:w="849" w:type="pct"/>
                  <w:vMerge w:val="restart"/>
                  <w:tcBorders>
                    <w:top w:val="nil"/>
                    <w:left w:val="nil"/>
                    <w:bottom w:val="single" w:sz="4" w:space="0" w:color="8497B0"/>
                    <w:right w:val="single" w:sz="4" w:space="0" w:color="8497B0"/>
                  </w:tcBorders>
                  <w:shd w:val="clear" w:color="000000" w:fill="0070C0"/>
                  <w:vAlign w:val="center"/>
                  <w:hideMark/>
                </w:tcPr>
                <w:p w14:paraId="395D223B" w14:textId="77777777" w:rsidR="005C1B55" w:rsidRPr="002A25BD" w:rsidRDefault="005C1B55" w:rsidP="002A25BD">
                  <w:pPr>
                    <w:jc w:val="both"/>
                    <w:rPr>
                      <w:rFonts w:ascii="Arial Narrow" w:hAnsi="Arial Narrow" w:cs="Calibri"/>
                      <w:b/>
                      <w:bCs/>
                      <w:color w:val="FFFFFF"/>
                      <w:sz w:val="22"/>
                      <w:szCs w:val="22"/>
                    </w:rPr>
                  </w:pPr>
                  <w:proofErr w:type="spellStart"/>
                  <w:r w:rsidRPr="002A25BD">
                    <w:rPr>
                      <w:rFonts w:ascii="Arial Narrow" w:hAnsi="Arial Narrow" w:cs="Calibri"/>
                      <w:b/>
                      <w:bCs/>
                      <w:color w:val="FFFFFF"/>
                      <w:sz w:val="22"/>
                      <w:szCs w:val="22"/>
                    </w:rPr>
                    <w:t>Subfase</w:t>
                  </w:r>
                  <w:proofErr w:type="spellEnd"/>
                </w:p>
              </w:tc>
              <w:tc>
                <w:tcPr>
                  <w:tcW w:w="2191" w:type="pct"/>
                  <w:vMerge w:val="restart"/>
                  <w:tcBorders>
                    <w:top w:val="nil"/>
                    <w:left w:val="nil"/>
                    <w:bottom w:val="single" w:sz="4" w:space="0" w:color="8497B0"/>
                    <w:right w:val="single" w:sz="4" w:space="0" w:color="8497B0"/>
                  </w:tcBorders>
                  <w:shd w:val="clear" w:color="000000" w:fill="0070C0"/>
                  <w:vAlign w:val="center"/>
                  <w:hideMark/>
                </w:tcPr>
                <w:p w14:paraId="44F707C0"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Actividad</w:t>
                  </w:r>
                </w:p>
              </w:tc>
              <w:tc>
                <w:tcPr>
                  <w:tcW w:w="1143" w:type="pct"/>
                  <w:gridSpan w:val="2"/>
                  <w:tcBorders>
                    <w:top w:val="single" w:sz="4" w:space="0" w:color="8497B0"/>
                    <w:left w:val="nil"/>
                    <w:bottom w:val="single" w:sz="4" w:space="0" w:color="8497B0"/>
                    <w:right w:val="single" w:sz="4" w:space="0" w:color="8497B0"/>
                  </w:tcBorders>
                  <w:shd w:val="clear" w:color="000000" w:fill="0070C0"/>
                  <w:vAlign w:val="center"/>
                  <w:hideMark/>
                </w:tcPr>
                <w:p w14:paraId="53F1342E"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Tiempo estimado (horas)</w:t>
                  </w:r>
                </w:p>
              </w:tc>
            </w:tr>
            <w:tr w:rsidR="005C1B55" w:rsidRPr="002A25BD" w14:paraId="2B33BAF4" w14:textId="77777777" w:rsidTr="00510F47">
              <w:trPr>
                <w:trHeight w:val="576"/>
              </w:trPr>
              <w:tc>
                <w:tcPr>
                  <w:tcW w:w="817" w:type="pct"/>
                  <w:vMerge/>
                  <w:tcBorders>
                    <w:top w:val="nil"/>
                    <w:left w:val="nil"/>
                    <w:bottom w:val="single" w:sz="4" w:space="0" w:color="8497B0"/>
                    <w:right w:val="single" w:sz="4" w:space="0" w:color="8497B0"/>
                  </w:tcBorders>
                  <w:vAlign w:val="center"/>
                  <w:hideMark/>
                </w:tcPr>
                <w:p w14:paraId="277E6A70" w14:textId="77777777" w:rsidR="005C1B55" w:rsidRPr="002A25BD" w:rsidRDefault="005C1B55" w:rsidP="002A25BD">
                  <w:pPr>
                    <w:jc w:val="both"/>
                    <w:rPr>
                      <w:rFonts w:ascii="Arial Narrow" w:hAnsi="Arial Narrow" w:cs="Calibri"/>
                      <w:b/>
                      <w:bCs/>
                      <w:color w:val="FFFFFF"/>
                      <w:sz w:val="22"/>
                      <w:szCs w:val="22"/>
                    </w:rPr>
                  </w:pPr>
                </w:p>
              </w:tc>
              <w:tc>
                <w:tcPr>
                  <w:tcW w:w="849" w:type="pct"/>
                  <w:vMerge/>
                  <w:tcBorders>
                    <w:top w:val="nil"/>
                    <w:left w:val="nil"/>
                    <w:bottom w:val="single" w:sz="4" w:space="0" w:color="8497B0"/>
                    <w:right w:val="single" w:sz="4" w:space="0" w:color="8497B0"/>
                  </w:tcBorders>
                  <w:vAlign w:val="center"/>
                  <w:hideMark/>
                </w:tcPr>
                <w:p w14:paraId="37C62281" w14:textId="77777777" w:rsidR="005C1B55" w:rsidRPr="002A25BD" w:rsidRDefault="005C1B55" w:rsidP="002A25BD">
                  <w:pPr>
                    <w:jc w:val="both"/>
                    <w:rPr>
                      <w:rFonts w:ascii="Arial Narrow" w:hAnsi="Arial Narrow" w:cs="Calibri"/>
                      <w:b/>
                      <w:bCs/>
                      <w:color w:val="FFFFFF"/>
                      <w:sz w:val="22"/>
                      <w:szCs w:val="22"/>
                    </w:rPr>
                  </w:pPr>
                </w:p>
              </w:tc>
              <w:tc>
                <w:tcPr>
                  <w:tcW w:w="2191" w:type="pct"/>
                  <w:vMerge/>
                  <w:tcBorders>
                    <w:top w:val="nil"/>
                    <w:left w:val="nil"/>
                    <w:bottom w:val="single" w:sz="4" w:space="0" w:color="8497B0"/>
                    <w:right w:val="single" w:sz="4" w:space="0" w:color="8497B0"/>
                  </w:tcBorders>
                  <w:vAlign w:val="center"/>
                  <w:hideMark/>
                </w:tcPr>
                <w:p w14:paraId="47268435" w14:textId="77777777" w:rsidR="005C1B55" w:rsidRPr="002A25BD" w:rsidRDefault="005C1B55" w:rsidP="002A25BD">
                  <w:pPr>
                    <w:jc w:val="both"/>
                    <w:rPr>
                      <w:rFonts w:ascii="Arial Narrow" w:hAnsi="Arial Narrow" w:cs="Calibri"/>
                      <w:b/>
                      <w:bCs/>
                      <w:color w:val="FFFFFF"/>
                      <w:sz w:val="22"/>
                      <w:szCs w:val="22"/>
                    </w:rPr>
                  </w:pPr>
                </w:p>
              </w:tc>
              <w:tc>
                <w:tcPr>
                  <w:tcW w:w="571" w:type="pct"/>
                  <w:tcBorders>
                    <w:top w:val="nil"/>
                    <w:left w:val="nil"/>
                    <w:bottom w:val="single" w:sz="4" w:space="0" w:color="8497B0"/>
                    <w:right w:val="single" w:sz="4" w:space="0" w:color="8497B0"/>
                  </w:tcBorders>
                  <w:shd w:val="clear" w:color="000000" w:fill="0070C0"/>
                  <w:vAlign w:val="center"/>
                  <w:hideMark/>
                </w:tcPr>
                <w:p w14:paraId="2BAABAD3"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Escenario optimista</w:t>
                  </w:r>
                </w:p>
              </w:tc>
              <w:tc>
                <w:tcPr>
                  <w:tcW w:w="572" w:type="pct"/>
                  <w:tcBorders>
                    <w:top w:val="nil"/>
                    <w:left w:val="nil"/>
                    <w:bottom w:val="single" w:sz="4" w:space="0" w:color="8497B0"/>
                    <w:right w:val="single" w:sz="4" w:space="0" w:color="8497B0"/>
                  </w:tcBorders>
                  <w:shd w:val="clear" w:color="000000" w:fill="0070C0"/>
                  <w:vAlign w:val="center"/>
                  <w:hideMark/>
                </w:tcPr>
                <w:p w14:paraId="4FCDF4C3"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Escenario pesimista</w:t>
                  </w:r>
                </w:p>
              </w:tc>
            </w:tr>
            <w:tr w:rsidR="005C1B55" w:rsidRPr="002A25BD" w14:paraId="66EAA872" w14:textId="77777777" w:rsidTr="00510F47">
              <w:trPr>
                <w:trHeight w:val="576"/>
              </w:trPr>
              <w:tc>
                <w:tcPr>
                  <w:tcW w:w="81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A97DB8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1. Autodiagnóstico</w:t>
                  </w:r>
                </w:p>
              </w:tc>
              <w:tc>
                <w:tcPr>
                  <w:tcW w:w="849" w:type="pct"/>
                  <w:vMerge w:val="restart"/>
                  <w:tcBorders>
                    <w:top w:val="nil"/>
                    <w:left w:val="single" w:sz="4" w:space="0" w:color="8497B0"/>
                    <w:bottom w:val="nil"/>
                    <w:right w:val="single" w:sz="4" w:space="0" w:color="8497B0"/>
                  </w:tcBorders>
                  <w:shd w:val="clear" w:color="000000" w:fill="DDEBF7"/>
                  <w:vAlign w:val="center"/>
                  <w:hideMark/>
                </w:tcPr>
                <w:p w14:paraId="2ECD054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Línea base</w:t>
                  </w:r>
                </w:p>
              </w:tc>
              <w:tc>
                <w:tcPr>
                  <w:tcW w:w="2191" w:type="pct"/>
                  <w:tcBorders>
                    <w:top w:val="nil"/>
                    <w:left w:val="nil"/>
                    <w:bottom w:val="single" w:sz="4" w:space="0" w:color="8497B0"/>
                    <w:right w:val="single" w:sz="4" w:space="0" w:color="8497B0"/>
                  </w:tcBorders>
                  <w:shd w:val="clear" w:color="000000" w:fill="DDEBF7"/>
                  <w:vAlign w:val="center"/>
                  <w:hideMark/>
                </w:tcPr>
                <w:p w14:paraId="0A4F98B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Revisar y ajustar los criterios de priorización de trámites a automatizar, a partir de los criterios establecidos para digitalizar</w:t>
                  </w:r>
                </w:p>
              </w:tc>
              <w:tc>
                <w:tcPr>
                  <w:tcW w:w="571" w:type="pct"/>
                  <w:tcBorders>
                    <w:top w:val="nil"/>
                    <w:left w:val="nil"/>
                    <w:bottom w:val="single" w:sz="4" w:space="0" w:color="8497B0"/>
                    <w:right w:val="single" w:sz="4" w:space="0" w:color="8497B0"/>
                  </w:tcBorders>
                  <w:shd w:val="clear" w:color="000000" w:fill="DDEBF7"/>
                  <w:vAlign w:val="center"/>
                  <w:hideMark/>
                </w:tcPr>
                <w:p w14:paraId="2AA2288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572" w:type="pct"/>
                  <w:tcBorders>
                    <w:top w:val="nil"/>
                    <w:left w:val="nil"/>
                    <w:bottom w:val="single" w:sz="4" w:space="0" w:color="8497B0"/>
                    <w:right w:val="single" w:sz="4" w:space="0" w:color="8497B0"/>
                  </w:tcBorders>
                  <w:shd w:val="clear" w:color="000000" w:fill="DDEBF7"/>
                  <w:vAlign w:val="center"/>
                  <w:hideMark/>
                </w:tcPr>
                <w:p w14:paraId="29F9958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18</w:t>
                  </w:r>
                </w:p>
              </w:tc>
            </w:tr>
            <w:tr w:rsidR="005C1B55" w:rsidRPr="002A25BD" w14:paraId="39D3977B"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534D0B09"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nil"/>
                    <w:right w:val="single" w:sz="4" w:space="0" w:color="8497B0"/>
                  </w:tcBorders>
                  <w:vAlign w:val="center"/>
                  <w:hideMark/>
                </w:tcPr>
                <w:p w14:paraId="4DAD2825"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06E9DF0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Aprobar la priorización de trámites a automatizar</w:t>
                  </w:r>
                </w:p>
              </w:tc>
              <w:tc>
                <w:tcPr>
                  <w:tcW w:w="571" w:type="pct"/>
                  <w:tcBorders>
                    <w:top w:val="nil"/>
                    <w:left w:val="nil"/>
                    <w:bottom w:val="single" w:sz="4" w:space="0" w:color="8497B0"/>
                    <w:right w:val="single" w:sz="4" w:space="0" w:color="8497B0"/>
                  </w:tcBorders>
                  <w:shd w:val="clear" w:color="000000" w:fill="DDEBF7"/>
                  <w:vAlign w:val="center"/>
                  <w:hideMark/>
                </w:tcPr>
                <w:p w14:paraId="551E8D6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w:t>
                  </w:r>
                </w:p>
              </w:tc>
              <w:tc>
                <w:tcPr>
                  <w:tcW w:w="572" w:type="pct"/>
                  <w:tcBorders>
                    <w:top w:val="nil"/>
                    <w:left w:val="nil"/>
                    <w:bottom w:val="single" w:sz="4" w:space="0" w:color="8497B0"/>
                    <w:right w:val="single" w:sz="4" w:space="0" w:color="8497B0"/>
                  </w:tcBorders>
                  <w:shd w:val="clear" w:color="000000" w:fill="DDEBF7"/>
                  <w:vAlign w:val="center"/>
                  <w:hideMark/>
                </w:tcPr>
                <w:p w14:paraId="10236B2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26</w:t>
                  </w:r>
                </w:p>
              </w:tc>
            </w:tr>
            <w:tr w:rsidR="005C1B55" w:rsidRPr="002A25BD" w14:paraId="06302E82" w14:textId="77777777" w:rsidTr="00510F47">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05672660" w14:textId="77777777" w:rsidR="005C1B55" w:rsidRPr="002A25BD" w:rsidRDefault="005C1B55" w:rsidP="002A25BD">
                  <w:pPr>
                    <w:jc w:val="both"/>
                    <w:rPr>
                      <w:rFonts w:ascii="Arial Narrow" w:hAnsi="Arial Narrow" w:cs="Calibri"/>
                      <w:color w:val="000000"/>
                      <w:sz w:val="22"/>
                      <w:szCs w:val="22"/>
                    </w:rPr>
                  </w:pPr>
                </w:p>
              </w:tc>
              <w:tc>
                <w:tcPr>
                  <w:tcW w:w="849" w:type="pct"/>
                  <w:tcBorders>
                    <w:top w:val="single" w:sz="4" w:space="0" w:color="8497B0"/>
                    <w:left w:val="nil"/>
                    <w:bottom w:val="single" w:sz="4" w:space="0" w:color="8497B0"/>
                    <w:right w:val="single" w:sz="4" w:space="0" w:color="8497B0"/>
                  </w:tcBorders>
                  <w:shd w:val="clear" w:color="000000" w:fill="DDEBF7"/>
                  <w:vAlign w:val="center"/>
                  <w:hideMark/>
                </w:tcPr>
                <w:p w14:paraId="6137D86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Plan de trabajo</w:t>
                  </w:r>
                </w:p>
              </w:tc>
              <w:tc>
                <w:tcPr>
                  <w:tcW w:w="2191" w:type="pct"/>
                  <w:tcBorders>
                    <w:top w:val="nil"/>
                    <w:left w:val="nil"/>
                    <w:bottom w:val="single" w:sz="4" w:space="0" w:color="8497B0"/>
                    <w:right w:val="single" w:sz="4" w:space="0" w:color="8497B0"/>
                  </w:tcBorders>
                  <w:shd w:val="clear" w:color="000000" w:fill="DDEBF7"/>
                  <w:vAlign w:val="center"/>
                  <w:hideMark/>
                </w:tcPr>
                <w:p w14:paraId="367716E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Realizar y actualizar plan de trabajo</w:t>
                  </w:r>
                </w:p>
              </w:tc>
              <w:tc>
                <w:tcPr>
                  <w:tcW w:w="571" w:type="pct"/>
                  <w:tcBorders>
                    <w:top w:val="nil"/>
                    <w:left w:val="nil"/>
                    <w:bottom w:val="single" w:sz="4" w:space="0" w:color="8497B0"/>
                    <w:right w:val="single" w:sz="4" w:space="0" w:color="8497B0"/>
                  </w:tcBorders>
                  <w:shd w:val="clear" w:color="000000" w:fill="DDEBF7"/>
                  <w:vAlign w:val="center"/>
                  <w:hideMark/>
                </w:tcPr>
                <w:p w14:paraId="11B784E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w:t>
                  </w:r>
                </w:p>
              </w:tc>
              <w:tc>
                <w:tcPr>
                  <w:tcW w:w="572" w:type="pct"/>
                  <w:tcBorders>
                    <w:top w:val="nil"/>
                    <w:left w:val="nil"/>
                    <w:bottom w:val="single" w:sz="4" w:space="0" w:color="8497B0"/>
                    <w:right w:val="single" w:sz="4" w:space="0" w:color="8497B0"/>
                  </w:tcBorders>
                  <w:shd w:val="clear" w:color="000000" w:fill="DDEBF7"/>
                  <w:vAlign w:val="center"/>
                  <w:hideMark/>
                </w:tcPr>
                <w:p w14:paraId="4873311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43</w:t>
                  </w:r>
                </w:p>
              </w:tc>
            </w:tr>
            <w:tr w:rsidR="005C1B55" w:rsidRPr="002A25BD" w14:paraId="217F36D4" w14:textId="77777777" w:rsidTr="00510F47">
              <w:trPr>
                <w:trHeight w:val="576"/>
              </w:trPr>
              <w:tc>
                <w:tcPr>
                  <w:tcW w:w="81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174E63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2. Diseño</w:t>
                  </w:r>
                </w:p>
              </w:tc>
              <w:tc>
                <w:tcPr>
                  <w:tcW w:w="84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CB01C7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Automatización del trámite</w:t>
                  </w:r>
                </w:p>
              </w:tc>
              <w:tc>
                <w:tcPr>
                  <w:tcW w:w="2191" w:type="pct"/>
                  <w:tcBorders>
                    <w:top w:val="nil"/>
                    <w:left w:val="nil"/>
                    <w:bottom w:val="single" w:sz="4" w:space="0" w:color="8497B0"/>
                    <w:right w:val="single" w:sz="4" w:space="0" w:color="8497B0"/>
                  </w:tcBorders>
                  <w:shd w:val="clear" w:color="000000" w:fill="DDEBF7"/>
                  <w:vAlign w:val="center"/>
                  <w:hideMark/>
                </w:tcPr>
                <w:p w14:paraId="0B41480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Documentar modelo, reglas de negocio y resultados esperados (visualizar el trámite funcionado de manera automatizada)</w:t>
                  </w:r>
                </w:p>
              </w:tc>
              <w:tc>
                <w:tcPr>
                  <w:tcW w:w="571" w:type="pct"/>
                  <w:tcBorders>
                    <w:top w:val="nil"/>
                    <w:left w:val="nil"/>
                    <w:bottom w:val="single" w:sz="4" w:space="0" w:color="8497B0"/>
                    <w:right w:val="single" w:sz="4" w:space="0" w:color="8497B0"/>
                  </w:tcBorders>
                  <w:shd w:val="clear" w:color="000000" w:fill="DDEBF7"/>
                  <w:vAlign w:val="center"/>
                  <w:hideMark/>
                </w:tcPr>
                <w:p w14:paraId="6274A2C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20</w:t>
                  </w:r>
                </w:p>
              </w:tc>
              <w:tc>
                <w:tcPr>
                  <w:tcW w:w="572" w:type="pct"/>
                  <w:tcBorders>
                    <w:top w:val="nil"/>
                    <w:left w:val="nil"/>
                    <w:bottom w:val="single" w:sz="4" w:space="0" w:color="8497B0"/>
                    <w:right w:val="single" w:sz="4" w:space="0" w:color="8497B0"/>
                  </w:tcBorders>
                  <w:shd w:val="clear" w:color="000000" w:fill="DDEBF7"/>
                  <w:vAlign w:val="center"/>
                  <w:hideMark/>
                </w:tcPr>
                <w:p w14:paraId="2F95D0F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52</w:t>
                  </w:r>
                </w:p>
              </w:tc>
            </w:tr>
            <w:tr w:rsidR="005C1B55" w:rsidRPr="002A25BD" w14:paraId="52C47A60"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28673058"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19B664D5"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0546F01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y analizar interacciones internas</w:t>
                  </w:r>
                </w:p>
              </w:tc>
              <w:tc>
                <w:tcPr>
                  <w:tcW w:w="571" w:type="pct"/>
                  <w:tcBorders>
                    <w:top w:val="nil"/>
                    <w:left w:val="nil"/>
                    <w:bottom w:val="single" w:sz="4" w:space="0" w:color="8497B0"/>
                    <w:right w:val="single" w:sz="4" w:space="0" w:color="8497B0"/>
                  </w:tcBorders>
                  <w:shd w:val="clear" w:color="000000" w:fill="DDEBF7"/>
                  <w:vAlign w:val="center"/>
                  <w:hideMark/>
                </w:tcPr>
                <w:p w14:paraId="0D75320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11</w:t>
                  </w:r>
                </w:p>
              </w:tc>
              <w:tc>
                <w:tcPr>
                  <w:tcW w:w="572" w:type="pct"/>
                  <w:tcBorders>
                    <w:top w:val="nil"/>
                    <w:left w:val="nil"/>
                    <w:bottom w:val="single" w:sz="4" w:space="0" w:color="8497B0"/>
                    <w:right w:val="single" w:sz="4" w:space="0" w:color="8497B0"/>
                  </w:tcBorders>
                  <w:shd w:val="clear" w:color="000000" w:fill="DDEBF7"/>
                  <w:vAlign w:val="center"/>
                  <w:hideMark/>
                </w:tcPr>
                <w:p w14:paraId="640C9BD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34</w:t>
                  </w:r>
                </w:p>
              </w:tc>
            </w:tr>
            <w:tr w:rsidR="005C1B55" w:rsidRPr="002A25BD" w14:paraId="09D96406"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56978FD6"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0F75F237"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3AD9E9E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y analizar interacciones externas</w:t>
                  </w:r>
                </w:p>
              </w:tc>
              <w:tc>
                <w:tcPr>
                  <w:tcW w:w="571" w:type="pct"/>
                  <w:tcBorders>
                    <w:top w:val="nil"/>
                    <w:left w:val="nil"/>
                    <w:bottom w:val="single" w:sz="4" w:space="0" w:color="8497B0"/>
                    <w:right w:val="single" w:sz="4" w:space="0" w:color="8497B0"/>
                  </w:tcBorders>
                  <w:shd w:val="clear" w:color="000000" w:fill="DDEBF7"/>
                  <w:vAlign w:val="center"/>
                  <w:hideMark/>
                </w:tcPr>
                <w:p w14:paraId="54EFB03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w:t>
                  </w:r>
                </w:p>
              </w:tc>
              <w:tc>
                <w:tcPr>
                  <w:tcW w:w="572" w:type="pct"/>
                  <w:tcBorders>
                    <w:top w:val="nil"/>
                    <w:left w:val="nil"/>
                    <w:bottom w:val="single" w:sz="4" w:space="0" w:color="8497B0"/>
                    <w:right w:val="single" w:sz="4" w:space="0" w:color="8497B0"/>
                  </w:tcBorders>
                  <w:shd w:val="clear" w:color="000000" w:fill="DDEBF7"/>
                  <w:vAlign w:val="center"/>
                  <w:hideMark/>
                </w:tcPr>
                <w:p w14:paraId="0A4811A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28</w:t>
                  </w:r>
                </w:p>
              </w:tc>
            </w:tr>
            <w:tr w:rsidR="005C1B55" w:rsidRPr="002A25BD" w14:paraId="639A2C93"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73DEEA6E"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49D47D44"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77D6648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Analizar y rediseñar los procesos automatizados del trámite</w:t>
                  </w:r>
                </w:p>
              </w:tc>
              <w:tc>
                <w:tcPr>
                  <w:tcW w:w="571" w:type="pct"/>
                  <w:tcBorders>
                    <w:top w:val="nil"/>
                    <w:left w:val="nil"/>
                    <w:bottom w:val="single" w:sz="4" w:space="0" w:color="8497B0"/>
                    <w:right w:val="single" w:sz="4" w:space="0" w:color="8497B0"/>
                  </w:tcBorders>
                  <w:shd w:val="clear" w:color="000000" w:fill="DDEBF7"/>
                  <w:vAlign w:val="center"/>
                  <w:hideMark/>
                </w:tcPr>
                <w:p w14:paraId="76DC870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16</w:t>
                  </w:r>
                </w:p>
              </w:tc>
              <w:tc>
                <w:tcPr>
                  <w:tcW w:w="572" w:type="pct"/>
                  <w:tcBorders>
                    <w:top w:val="nil"/>
                    <w:left w:val="nil"/>
                    <w:bottom w:val="single" w:sz="4" w:space="0" w:color="8497B0"/>
                    <w:right w:val="single" w:sz="4" w:space="0" w:color="8497B0"/>
                  </w:tcBorders>
                  <w:shd w:val="clear" w:color="000000" w:fill="DDEBF7"/>
                  <w:vAlign w:val="center"/>
                  <w:hideMark/>
                </w:tcPr>
                <w:p w14:paraId="05352A0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65</w:t>
                  </w:r>
                </w:p>
              </w:tc>
            </w:tr>
            <w:tr w:rsidR="005C1B55" w:rsidRPr="002A25BD" w14:paraId="2624A278"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2CAD0208"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0433C5B3"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513420D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los componentes y flujos de información</w:t>
                  </w:r>
                </w:p>
              </w:tc>
              <w:tc>
                <w:tcPr>
                  <w:tcW w:w="571" w:type="pct"/>
                  <w:tcBorders>
                    <w:top w:val="nil"/>
                    <w:left w:val="nil"/>
                    <w:bottom w:val="single" w:sz="4" w:space="0" w:color="8497B0"/>
                    <w:right w:val="single" w:sz="4" w:space="0" w:color="8497B0"/>
                  </w:tcBorders>
                  <w:shd w:val="clear" w:color="000000" w:fill="DDEBF7"/>
                  <w:vAlign w:val="center"/>
                  <w:hideMark/>
                </w:tcPr>
                <w:p w14:paraId="57DDD15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572" w:type="pct"/>
                  <w:tcBorders>
                    <w:top w:val="nil"/>
                    <w:left w:val="nil"/>
                    <w:bottom w:val="single" w:sz="4" w:space="0" w:color="8497B0"/>
                    <w:right w:val="single" w:sz="4" w:space="0" w:color="8497B0"/>
                  </w:tcBorders>
                  <w:shd w:val="clear" w:color="000000" w:fill="DDEBF7"/>
                  <w:vAlign w:val="center"/>
                  <w:hideMark/>
                </w:tcPr>
                <w:p w14:paraId="73B5F27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24</w:t>
                  </w:r>
                </w:p>
              </w:tc>
            </w:tr>
            <w:tr w:rsidR="005C1B55" w:rsidRPr="002A25BD" w14:paraId="698C40BC"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66798F36" w14:textId="77777777" w:rsidR="005C1B55" w:rsidRPr="002A25BD" w:rsidRDefault="005C1B55" w:rsidP="002A25BD">
                  <w:pPr>
                    <w:jc w:val="both"/>
                    <w:rPr>
                      <w:rFonts w:ascii="Arial Narrow" w:hAnsi="Arial Narrow" w:cs="Calibri"/>
                      <w:color w:val="000000"/>
                      <w:sz w:val="22"/>
                      <w:szCs w:val="22"/>
                    </w:rPr>
                  </w:pPr>
                </w:p>
              </w:tc>
              <w:tc>
                <w:tcPr>
                  <w:tcW w:w="84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6077FE9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Requerimientos Técnicos</w:t>
                  </w:r>
                </w:p>
              </w:tc>
              <w:tc>
                <w:tcPr>
                  <w:tcW w:w="2191" w:type="pct"/>
                  <w:tcBorders>
                    <w:top w:val="nil"/>
                    <w:left w:val="nil"/>
                    <w:bottom w:val="single" w:sz="4" w:space="0" w:color="8497B0"/>
                    <w:right w:val="single" w:sz="4" w:space="0" w:color="8497B0"/>
                  </w:tcBorders>
                  <w:shd w:val="clear" w:color="000000" w:fill="DDEBF7"/>
                  <w:vAlign w:val="center"/>
                  <w:hideMark/>
                </w:tcPr>
                <w:p w14:paraId="766F610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Definir requerimientos del trámite a automatizar</w:t>
                  </w:r>
                </w:p>
              </w:tc>
              <w:tc>
                <w:tcPr>
                  <w:tcW w:w="571" w:type="pct"/>
                  <w:tcBorders>
                    <w:top w:val="nil"/>
                    <w:left w:val="nil"/>
                    <w:bottom w:val="single" w:sz="4" w:space="0" w:color="8497B0"/>
                    <w:right w:val="single" w:sz="4" w:space="0" w:color="8497B0"/>
                  </w:tcBorders>
                  <w:shd w:val="clear" w:color="000000" w:fill="DDEBF7"/>
                  <w:vAlign w:val="center"/>
                  <w:hideMark/>
                </w:tcPr>
                <w:p w14:paraId="29EAA99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w:t>
                  </w:r>
                </w:p>
              </w:tc>
              <w:tc>
                <w:tcPr>
                  <w:tcW w:w="572" w:type="pct"/>
                  <w:tcBorders>
                    <w:top w:val="nil"/>
                    <w:left w:val="nil"/>
                    <w:bottom w:val="single" w:sz="4" w:space="0" w:color="8497B0"/>
                    <w:right w:val="single" w:sz="4" w:space="0" w:color="8497B0"/>
                  </w:tcBorders>
                  <w:shd w:val="clear" w:color="000000" w:fill="DDEBF7"/>
                  <w:vAlign w:val="center"/>
                  <w:hideMark/>
                </w:tcPr>
                <w:p w14:paraId="2A7870C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28</w:t>
                  </w:r>
                </w:p>
              </w:tc>
            </w:tr>
            <w:tr w:rsidR="005C1B55" w:rsidRPr="002A25BD" w14:paraId="0B42BED1"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449C6B73"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3FD2FDFC"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1C6672E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Establecer alcance y diseño de los sistemas para automatizar el trámite</w:t>
                  </w:r>
                </w:p>
              </w:tc>
              <w:tc>
                <w:tcPr>
                  <w:tcW w:w="571" w:type="pct"/>
                  <w:tcBorders>
                    <w:top w:val="nil"/>
                    <w:left w:val="nil"/>
                    <w:bottom w:val="single" w:sz="4" w:space="0" w:color="8497B0"/>
                    <w:right w:val="single" w:sz="4" w:space="0" w:color="8497B0"/>
                  </w:tcBorders>
                  <w:shd w:val="clear" w:color="000000" w:fill="DDEBF7"/>
                  <w:vAlign w:val="center"/>
                  <w:hideMark/>
                </w:tcPr>
                <w:p w14:paraId="2152F74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16</w:t>
                  </w:r>
                </w:p>
              </w:tc>
              <w:tc>
                <w:tcPr>
                  <w:tcW w:w="572" w:type="pct"/>
                  <w:tcBorders>
                    <w:top w:val="nil"/>
                    <w:left w:val="nil"/>
                    <w:bottom w:val="single" w:sz="4" w:space="0" w:color="8497B0"/>
                    <w:right w:val="single" w:sz="4" w:space="0" w:color="8497B0"/>
                  </w:tcBorders>
                  <w:shd w:val="clear" w:color="000000" w:fill="DDEBF7"/>
                  <w:vAlign w:val="center"/>
                  <w:hideMark/>
                </w:tcPr>
                <w:p w14:paraId="06E49C0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53</w:t>
                  </w:r>
                </w:p>
              </w:tc>
            </w:tr>
            <w:tr w:rsidR="005C1B55" w:rsidRPr="002A25BD" w14:paraId="1C3E0F69" w14:textId="77777777" w:rsidTr="00510F47">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1A9F1E96"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65651EFB"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73626FC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Identificar si cuenta con sistemas de información que soportan los requerimientos para automatizar el trámite (actuales y nuevos)</w:t>
                  </w:r>
                </w:p>
              </w:tc>
              <w:tc>
                <w:tcPr>
                  <w:tcW w:w="571" w:type="pct"/>
                  <w:tcBorders>
                    <w:top w:val="nil"/>
                    <w:left w:val="nil"/>
                    <w:bottom w:val="single" w:sz="4" w:space="0" w:color="8497B0"/>
                    <w:right w:val="single" w:sz="4" w:space="0" w:color="8497B0"/>
                  </w:tcBorders>
                  <w:shd w:val="clear" w:color="000000" w:fill="DDEBF7"/>
                  <w:vAlign w:val="center"/>
                  <w:hideMark/>
                </w:tcPr>
                <w:p w14:paraId="2266208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572" w:type="pct"/>
                  <w:tcBorders>
                    <w:top w:val="nil"/>
                    <w:left w:val="nil"/>
                    <w:bottom w:val="single" w:sz="4" w:space="0" w:color="8497B0"/>
                    <w:right w:val="single" w:sz="4" w:space="0" w:color="8497B0"/>
                  </w:tcBorders>
                  <w:shd w:val="clear" w:color="000000" w:fill="DDEBF7"/>
                  <w:vAlign w:val="center"/>
                  <w:hideMark/>
                </w:tcPr>
                <w:p w14:paraId="42FA6D4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22</w:t>
                  </w:r>
                </w:p>
              </w:tc>
            </w:tr>
            <w:tr w:rsidR="005C1B55" w:rsidRPr="002A25BD" w14:paraId="0AC8FF89"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13E1FCD9"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5FADD22B"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2A64A47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Diseñar/refinar arquitectura del trámite a automatizar</w:t>
                  </w:r>
                </w:p>
              </w:tc>
              <w:tc>
                <w:tcPr>
                  <w:tcW w:w="571" w:type="pct"/>
                  <w:tcBorders>
                    <w:top w:val="nil"/>
                    <w:left w:val="nil"/>
                    <w:bottom w:val="single" w:sz="4" w:space="0" w:color="8497B0"/>
                    <w:right w:val="single" w:sz="4" w:space="0" w:color="8497B0"/>
                  </w:tcBorders>
                  <w:shd w:val="clear" w:color="000000" w:fill="DDEBF7"/>
                  <w:vAlign w:val="center"/>
                  <w:hideMark/>
                </w:tcPr>
                <w:p w14:paraId="720587A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w:t>
                  </w:r>
                </w:p>
              </w:tc>
              <w:tc>
                <w:tcPr>
                  <w:tcW w:w="572" w:type="pct"/>
                  <w:tcBorders>
                    <w:top w:val="nil"/>
                    <w:left w:val="nil"/>
                    <w:bottom w:val="single" w:sz="4" w:space="0" w:color="8497B0"/>
                    <w:right w:val="single" w:sz="4" w:space="0" w:color="8497B0"/>
                  </w:tcBorders>
                  <w:shd w:val="clear" w:color="000000" w:fill="DDEBF7"/>
                  <w:vAlign w:val="center"/>
                  <w:hideMark/>
                </w:tcPr>
                <w:p w14:paraId="5932BEA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30</w:t>
                  </w:r>
                </w:p>
              </w:tc>
            </w:tr>
            <w:tr w:rsidR="005C1B55" w:rsidRPr="002A25BD" w14:paraId="6357DE87" w14:textId="77777777" w:rsidTr="00510F47">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5BFFEFB4"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049BAA6E"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62E5EFDD" w14:textId="72EE44FB"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Validar que la arquitectura de la </w:t>
                  </w:r>
                  <w:r w:rsidR="00701A54">
                    <w:rPr>
                      <w:rFonts w:ascii="Arial Narrow" w:hAnsi="Arial Narrow" w:cs="Calibri"/>
                      <w:color w:val="000000"/>
                      <w:sz w:val="22"/>
                      <w:szCs w:val="22"/>
                    </w:rPr>
                    <w:t xml:space="preserve">autoridad </w:t>
                  </w:r>
                  <w:r w:rsidRPr="002A25BD">
                    <w:rPr>
                      <w:rFonts w:ascii="Arial Narrow" w:hAnsi="Arial Narrow" w:cs="Calibri"/>
                      <w:color w:val="000000"/>
                      <w:sz w:val="22"/>
                      <w:szCs w:val="22"/>
                    </w:rPr>
                    <w:t>soporta la arquitectura del trámite propuesta y definir ajustes</w:t>
                  </w:r>
                </w:p>
              </w:tc>
              <w:tc>
                <w:tcPr>
                  <w:tcW w:w="571" w:type="pct"/>
                  <w:tcBorders>
                    <w:top w:val="nil"/>
                    <w:left w:val="nil"/>
                    <w:bottom w:val="single" w:sz="4" w:space="0" w:color="8497B0"/>
                    <w:right w:val="single" w:sz="4" w:space="0" w:color="8497B0"/>
                  </w:tcBorders>
                  <w:shd w:val="clear" w:color="000000" w:fill="DDEBF7"/>
                  <w:vAlign w:val="center"/>
                  <w:hideMark/>
                </w:tcPr>
                <w:p w14:paraId="2A2FCA1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w:t>
                  </w:r>
                </w:p>
              </w:tc>
              <w:tc>
                <w:tcPr>
                  <w:tcW w:w="572" w:type="pct"/>
                  <w:tcBorders>
                    <w:top w:val="nil"/>
                    <w:left w:val="nil"/>
                    <w:bottom w:val="single" w:sz="4" w:space="0" w:color="8497B0"/>
                    <w:right w:val="single" w:sz="4" w:space="0" w:color="8497B0"/>
                  </w:tcBorders>
                  <w:shd w:val="clear" w:color="000000" w:fill="DDEBF7"/>
                  <w:vAlign w:val="center"/>
                  <w:hideMark/>
                </w:tcPr>
                <w:p w14:paraId="06681E1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w:t>
                  </w:r>
                </w:p>
              </w:tc>
            </w:tr>
            <w:tr w:rsidR="005C1B55" w:rsidRPr="002A25BD" w14:paraId="7287F287"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3D00D063"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63473CA8"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3EEED8F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Elaborar plan de implementación</w:t>
                  </w:r>
                </w:p>
              </w:tc>
              <w:tc>
                <w:tcPr>
                  <w:tcW w:w="571" w:type="pct"/>
                  <w:tcBorders>
                    <w:top w:val="nil"/>
                    <w:left w:val="nil"/>
                    <w:bottom w:val="single" w:sz="4" w:space="0" w:color="8497B0"/>
                    <w:right w:val="single" w:sz="4" w:space="0" w:color="8497B0"/>
                  </w:tcBorders>
                  <w:shd w:val="clear" w:color="000000" w:fill="DDEBF7"/>
                  <w:vAlign w:val="center"/>
                  <w:hideMark/>
                </w:tcPr>
                <w:p w14:paraId="6C055C3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12</w:t>
                  </w:r>
                </w:p>
              </w:tc>
              <w:tc>
                <w:tcPr>
                  <w:tcW w:w="572" w:type="pct"/>
                  <w:tcBorders>
                    <w:top w:val="nil"/>
                    <w:left w:val="nil"/>
                    <w:bottom w:val="single" w:sz="4" w:space="0" w:color="8497B0"/>
                    <w:right w:val="single" w:sz="4" w:space="0" w:color="8497B0"/>
                  </w:tcBorders>
                  <w:shd w:val="clear" w:color="000000" w:fill="DDEBF7"/>
                  <w:vAlign w:val="center"/>
                  <w:hideMark/>
                </w:tcPr>
                <w:p w14:paraId="24AF421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38</w:t>
                  </w:r>
                </w:p>
              </w:tc>
            </w:tr>
            <w:tr w:rsidR="005C1B55" w:rsidRPr="002A25BD" w14:paraId="6FBB951D" w14:textId="77777777" w:rsidTr="00510F47">
              <w:trPr>
                <w:trHeight w:val="576"/>
              </w:trPr>
              <w:tc>
                <w:tcPr>
                  <w:tcW w:w="81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6470146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3. Implementación y pruebas</w:t>
                  </w:r>
                </w:p>
              </w:tc>
              <w:tc>
                <w:tcPr>
                  <w:tcW w:w="84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3ACAF0C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Implementación del trámite automatizado </w:t>
                  </w:r>
                </w:p>
              </w:tc>
              <w:tc>
                <w:tcPr>
                  <w:tcW w:w="2191" w:type="pct"/>
                  <w:tcBorders>
                    <w:top w:val="nil"/>
                    <w:left w:val="nil"/>
                    <w:bottom w:val="single" w:sz="4" w:space="0" w:color="8497B0"/>
                    <w:right w:val="single" w:sz="4" w:space="0" w:color="8497B0"/>
                  </w:tcBorders>
                  <w:shd w:val="clear" w:color="000000" w:fill="DDEBF7"/>
                  <w:vAlign w:val="center"/>
                  <w:hideMark/>
                </w:tcPr>
                <w:p w14:paraId="1684FCA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Implementar los componentes de software de acuerdo con el diseño y alcance establecidos</w:t>
                  </w:r>
                </w:p>
              </w:tc>
              <w:tc>
                <w:tcPr>
                  <w:tcW w:w="571" w:type="pct"/>
                  <w:tcBorders>
                    <w:top w:val="nil"/>
                    <w:left w:val="nil"/>
                    <w:bottom w:val="single" w:sz="4" w:space="0" w:color="8497B0"/>
                    <w:right w:val="single" w:sz="4" w:space="0" w:color="8497B0"/>
                  </w:tcBorders>
                  <w:shd w:val="clear" w:color="000000" w:fill="DDEBF7"/>
                  <w:vAlign w:val="center"/>
                  <w:hideMark/>
                </w:tcPr>
                <w:p w14:paraId="06DE83F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142</w:t>
                  </w:r>
                </w:p>
              </w:tc>
              <w:tc>
                <w:tcPr>
                  <w:tcW w:w="572" w:type="pct"/>
                  <w:tcBorders>
                    <w:top w:val="nil"/>
                    <w:left w:val="nil"/>
                    <w:bottom w:val="single" w:sz="4" w:space="0" w:color="8497B0"/>
                    <w:right w:val="single" w:sz="4" w:space="0" w:color="8497B0"/>
                  </w:tcBorders>
                  <w:shd w:val="clear" w:color="000000" w:fill="DDEBF7"/>
                  <w:vAlign w:val="center"/>
                  <w:hideMark/>
                </w:tcPr>
                <w:p w14:paraId="217A668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600</w:t>
                  </w:r>
                </w:p>
              </w:tc>
            </w:tr>
            <w:tr w:rsidR="005C1B55" w:rsidRPr="002A25BD" w14:paraId="10DC7AB2" w14:textId="77777777" w:rsidTr="00510F47">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0A547E76"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66843155"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78657A1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Adelantar actividades de contratación requeridas para la implementación de los componentes de software </w:t>
                  </w:r>
                </w:p>
              </w:tc>
              <w:tc>
                <w:tcPr>
                  <w:tcW w:w="571" w:type="pct"/>
                  <w:tcBorders>
                    <w:top w:val="nil"/>
                    <w:left w:val="nil"/>
                    <w:bottom w:val="single" w:sz="4" w:space="0" w:color="8497B0"/>
                    <w:right w:val="single" w:sz="4" w:space="0" w:color="8497B0"/>
                  </w:tcBorders>
                  <w:shd w:val="clear" w:color="000000" w:fill="DDEBF7"/>
                  <w:vAlign w:val="center"/>
                  <w:hideMark/>
                </w:tcPr>
                <w:p w14:paraId="680AD4D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140</w:t>
                  </w:r>
                </w:p>
              </w:tc>
              <w:tc>
                <w:tcPr>
                  <w:tcW w:w="572" w:type="pct"/>
                  <w:tcBorders>
                    <w:top w:val="nil"/>
                    <w:left w:val="nil"/>
                    <w:bottom w:val="single" w:sz="4" w:space="0" w:color="8497B0"/>
                    <w:right w:val="single" w:sz="4" w:space="0" w:color="8497B0"/>
                  </w:tcBorders>
                  <w:shd w:val="clear" w:color="000000" w:fill="DDEBF7"/>
                  <w:vAlign w:val="center"/>
                  <w:hideMark/>
                </w:tcPr>
                <w:p w14:paraId="02945DB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320</w:t>
                  </w:r>
                </w:p>
              </w:tc>
            </w:tr>
            <w:tr w:rsidR="005C1B55" w:rsidRPr="002A25BD" w14:paraId="58B35B13"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755BB523"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5A40F294"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08A7032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Implementar los componentes de plataforma requeridos para la operación</w:t>
                  </w:r>
                </w:p>
              </w:tc>
              <w:tc>
                <w:tcPr>
                  <w:tcW w:w="571" w:type="pct"/>
                  <w:tcBorders>
                    <w:top w:val="nil"/>
                    <w:left w:val="nil"/>
                    <w:bottom w:val="single" w:sz="4" w:space="0" w:color="8497B0"/>
                    <w:right w:val="single" w:sz="4" w:space="0" w:color="8497B0"/>
                  </w:tcBorders>
                  <w:shd w:val="clear" w:color="000000" w:fill="DDEBF7"/>
                  <w:vAlign w:val="center"/>
                  <w:hideMark/>
                </w:tcPr>
                <w:p w14:paraId="0A303AB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44</w:t>
                  </w:r>
                </w:p>
              </w:tc>
              <w:tc>
                <w:tcPr>
                  <w:tcW w:w="572" w:type="pct"/>
                  <w:tcBorders>
                    <w:top w:val="nil"/>
                    <w:left w:val="nil"/>
                    <w:bottom w:val="single" w:sz="4" w:space="0" w:color="8497B0"/>
                    <w:right w:val="single" w:sz="4" w:space="0" w:color="8497B0"/>
                  </w:tcBorders>
                  <w:shd w:val="clear" w:color="000000" w:fill="DDEBF7"/>
                  <w:vAlign w:val="center"/>
                  <w:hideMark/>
                </w:tcPr>
                <w:p w14:paraId="774978F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130</w:t>
                  </w:r>
                </w:p>
              </w:tc>
            </w:tr>
            <w:tr w:rsidR="005C1B55" w:rsidRPr="002A25BD" w14:paraId="7E4D62D2" w14:textId="77777777" w:rsidTr="00510F47">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73B9C7BC"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39305D5A"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0F7A087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actividades de contratación requeridas para la implementación de los componentes de plataforma</w:t>
                  </w:r>
                </w:p>
              </w:tc>
              <w:tc>
                <w:tcPr>
                  <w:tcW w:w="571" w:type="pct"/>
                  <w:tcBorders>
                    <w:top w:val="nil"/>
                    <w:left w:val="nil"/>
                    <w:bottom w:val="single" w:sz="4" w:space="0" w:color="8497B0"/>
                    <w:right w:val="single" w:sz="4" w:space="0" w:color="8497B0"/>
                  </w:tcBorders>
                  <w:shd w:val="clear" w:color="000000" w:fill="DDEBF7"/>
                  <w:vAlign w:val="center"/>
                  <w:hideMark/>
                </w:tcPr>
                <w:p w14:paraId="57A3444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140</w:t>
                  </w:r>
                </w:p>
              </w:tc>
              <w:tc>
                <w:tcPr>
                  <w:tcW w:w="572" w:type="pct"/>
                  <w:tcBorders>
                    <w:top w:val="nil"/>
                    <w:left w:val="nil"/>
                    <w:bottom w:val="single" w:sz="4" w:space="0" w:color="8497B0"/>
                    <w:right w:val="single" w:sz="4" w:space="0" w:color="8497B0"/>
                  </w:tcBorders>
                  <w:shd w:val="clear" w:color="000000" w:fill="DDEBF7"/>
                  <w:vAlign w:val="center"/>
                  <w:hideMark/>
                </w:tcPr>
                <w:p w14:paraId="2D7F0E1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320</w:t>
                  </w:r>
                </w:p>
              </w:tc>
            </w:tr>
            <w:tr w:rsidR="005C1B55" w:rsidRPr="002A25BD" w14:paraId="15DDA19C" w14:textId="77777777" w:rsidTr="00510F47">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79D50EE4"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7DA943B9"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61981CFF" w14:textId="39D95954"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Coordinar con las partes interesadas la implementación de lo requerido con procesos internos y/o con otras </w:t>
                  </w:r>
                  <w:r w:rsidR="00064229">
                    <w:rPr>
                      <w:rFonts w:ascii="Arial Narrow" w:hAnsi="Arial Narrow" w:cs="Calibri"/>
                      <w:color w:val="000000"/>
                      <w:sz w:val="22"/>
                      <w:szCs w:val="22"/>
                    </w:rPr>
                    <w:t>autoridades</w:t>
                  </w:r>
                </w:p>
              </w:tc>
              <w:tc>
                <w:tcPr>
                  <w:tcW w:w="571" w:type="pct"/>
                  <w:tcBorders>
                    <w:top w:val="nil"/>
                    <w:left w:val="nil"/>
                    <w:bottom w:val="single" w:sz="4" w:space="0" w:color="8497B0"/>
                    <w:right w:val="single" w:sz="4" w:space="0" w:color="8497B0"/>
                  </w:tcBorders>
                  <w:shd w:val="clear" w:color="000000" w:fill="DDEBF7"/>
                  <w:vAlign w:val="center"/>
                  <w:hideMark/>
                </w:tcPr>
                <w:p w14:paraId="239D482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31</w:t>
                  </w:r>
                </w:p>
              </w:tc>
              <w:tc>
                <w:tcPr>
                  <w:tcW w:w="572" w:type="pct"/>
                  <w:tcBorders>
                    <w:top w:val="nil"/>
                    <w:left w:val="nil"/>
                    <w:bottom w:val="single" w:sz="4" w:space="0" w:color="8497B0"/>
                    <w:right w:val="single" w:sz="4" w:space="0" w:color="8497B0"/>
                  </w:tcBorders>
                  <w:shd w:val="clear" w:color="000000" w:fill="DDEBF7"/>
                  <w:vAlign w:val="center"/>
                  <w:hideMark/>
                </w:tcPr>
                <w:p w14:paraId="63E651D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92</w:t>
                  </w:r>
                </w:p>
              </w:tc>
            </w:tr>
            <w:tr w:rsidR="005C1B55" w:rsidRPr="002A25BD" w14:paraId="27472151"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728D999D"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3D4B01DD"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01934F6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las actividades requeridas para la integración a Gov.co</w:t>
                  </w:r>
                </w:p>
              </w:tc>
              <w:tc>
                <w:tcPr>
                  <w:tcW w:w="571" w:type="pct"/>
                  <w:tcBorders>
                    <w:top w:val="nil"/>
                    <w:left w:val="nil"/>
                    <w:bottom w:val="single" w:sz="4" w:space="0" w:color="8497B0"/>
                    <w:right w:val="single" w:sz="4" w:space="0" w:color="8497B0"/>
                  </w:tcBorders>
                  <w:shd w:val="clear" w:color="000000" w:fill="DDEBF7"/>
                  <w:vAlign w:val="center"/>
                  <w:hideMark/>
                </w:tcPr>
                <w:p w14:paraId="0B5B082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w:t>
                  </w:r>
                </w:p>
              </w:tc>
              <w:tc>
                <w:tcPr>
                  <w:tcW w:w="572" w:type="pct"/>
                  <w:tcBorders>
                    <w:top w:val="nil"/>
                    <w:left w:val="nil"/>
                    <w:bottom w:val="single" w:sz="4" w:space="0" w:color="8497B0"/>
                    <w:right w:val="single" w:sz="4" w:space="0" w:color="8497B0"/>
                  </w:tcBorders>
                  <w:shd w:val="clear" w:color="000000" w:fill="DDEBF7"/>
                  <w:vAlign w:val="center"/>
                  <w:hideMark/>
                </w:tcPr>
                <w:p w14:paraId="3E53934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16</w:t>
                  </w:r>
                </w:p>
              </w:tc>
            </w:tr>
            <w:tr w:rsidR="005C1B55" w:rsidRPr="002A25BD" w14:paraId="14C397A2" w14:textId="77777777" w:rsidTr="00510F47">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6ED5F9E3" w14:textId="77777777" w:rsidR="005C1B55" w:rsidRPr="002A25BD" w:rsidRDefault="005C1B55" w:rsidP="002A25BD">
                  <w:pPr>
                    <w:jc w:val="both"/>
                    <w:rPr>
                      <w:rFonts w:ascii="Arial Narrow" w:hAnsi="Arial Narrow" w:cs="Calibri"/>
                      <w:color w:val="000000"/>
                      <w:sz w:val="22"/>
                      <w:szCs w:val="22"/>
                    </w:rPr>
                  </w:pPr>
                </w:p>
              </w:tc>
              <w:tc>
                <w:tcPr>
                  <w:tcW w:w="849" w:type="pct"/>
                  <w:tcBorders>
                    <w:top w:val="nil"/>
                    <w:left w:val="nil"/>
                    <w:bottom w:val="single" w:sz="4" w:space="0" w:color="8497B0"/>
                    <w:right w:val="single" w:sz="4" w:space="0" w:color="8497B0"/>
                  </w:tcBorders>
                  <w:shd w:val="clear" w:color="000000" w:fill="DDEBF7"/>
                  <w:vAlign w:val="center"/>
                  <w:hideMark/>
                </w:tcPr>
                <w:p w14:paraId="21E0750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Pruebas</w:t>
                  </w:r>
                </w:p>
              </w:tc>
              <w:tc>
                <w:tcPr>
                  <w:tcW w:w="2191" w:type="pct"/>
                  <w:tcBorders>
                    <w:top w:val="nil"/>
                    <w:left w:val="nil"/>
                    <w:bottom w:val="single" w:sz="4" w:space="0" w:color="8497B0"/>
                    <w:right w:val="single" w:sz="4" w:space="0" w:color="8497B0"/>
                  </w:tcBorders>
                  <w:shd w:val="clear" w:color="000000" w:fill="DDEBF7"/>
                  <w:vAlign w:val="center"/>
                  <w:hideMark/>
                </w:tcPr>
                <w:p w14:paraId="3AF62EE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Adelantar pruebas funcionales y no funcionales, y hacer los correspondientes ajustes</w:t>
                  </w:r>
                </w:p>
              </w:tc>
              <w:tc>
                <w:tcPr>
                  <w:tcW w:w="571" w:type="pct"/>
                  <w:tcBorders>
                    <w:top w:val="nil"/>
                    <w:left w:val="nil"/>
                    <w:bottom w:val="single" w:sz="4" w:space="0" w:color="8497B0"/>
                    <w:right w:val="single" w:sz="4" w:space="0" w:color="8497B0"/>
                  </w:tcBorders>
                  <w:shd w:val="clear" w:color="000000" w:fill="DDEBF7"/>
                  <w:vAlign w:val="center"/>
                  <w:hideMark/>
                </w:tcPr>
                <w:p w14:paraId="11718DC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36</w:t>
                  </w:r>
                </w:p>
              </w:tc>
              <w:tc>
                <w:tcPr>
                  <w:tcW w:w="572" w:type="pct"/>
                  <w:tcBorders>
                    <w:top w:val="nil"/>
                    <w:left w:val="nil"/>
                    <w:bottom w:val="single" w:sz="4" w:space="0" w:color="8497B0"/>
                    <w:right w:val="single" w:sz="4" w:space="0" w:color="8497B0"/>
                  </w:tcBorders>
                  <w:shd w:val="clear" w:color="000000" w:fill="DDEBF7"/>
                  <w:vAlign w:val="center"/>
                  <w:hideMark/>
                </w:tcPr>
                <w:p w14:paraId="4C59314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82</w:t>
                  </w:r>
                </w:p>
              </w:tc>
            </w:tr>
            <w:tr w:rsidR="005C1B55" w:rsidRPr="002A25BD" w14:paraId="752C80CE"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2E9CCF7C" w14:textId="77777777" w:rsidR="005C1B55" w:rsidRPr="002A25BD" w:rsidRDefault="005C1B55" w:rsidP="002A25BD">
                  <w:pPr>
                    <w:jc w:val="both"/>
                    <w:rPr>
                      <w:rFonts w:ascii="Arial Narrow" w:hAnsi="Arial Narrow" w:cs="Calibri"/>
                      <w:color w:val="000000"/>
                      <w:sz w:val="22"/>
                      <w:szCs w:val="22"/>
                    </w:rPr>
                  </w:pPr>
                </w:p>
              </w:tc>
              <w:tc>
                <w:tcPr>
                  <w:tcW w:w="849" w:type="pct"/>
                  <w:tcBorders>
                    <w:top w:val="nil"/>
                    <w:left w:val="nil"/>
                    <w:bottom w:val="single" w:sz="4" w:space="0" w:color="8497B0"/>
                    <w:right w:val="single" w:sz="4" w:space="0" w:color="8497B0"/>
                  </w:tcBorders>
                  <w:shd w:val="clear" w:color="000000" w:fill="DDEBF7"/>
                  <w:vAlign w:val="center"/>
                  <w:hideMark/>
                </w:tcPr>
                <w:p w14:paraId="50D0934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Producción</w:t>
                  </w:r>
                </w:p>
              </w:tc>
              <w:tc>
                <w:tcPr>
                  <w:tcW w:w="2191" w:type="pct"/>
                  <w:tcBorders>
                    <w:top w:val="nil"/>
                    <w:left w:val="nil"/>
                    <w:bottom w:val="single" w:sz="4" w:space="0" w:color="8497B0"/>
                    <w:right w:val="single" w:sz="4" w:space="0" w:color="8497B0"/>
                  </w:tcBorders>
                  <w:shd w:val="clear" w:color="000000" w:fill="DDEBF7"/>
                  <w:vAlign w:val="center"/>
                  <w:hideMark/>
                </w:tcPr>
                <w:p w14:paraId="6CAECC5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Desplegar la solución en producción</w:t>
                  </w:r>
                </w:p>
              </w:tc>
              <w:tc>
                <w:tcPr>
                  <w:tcW w:w="571" w:type="pct"/>
                  <w:tcBorders>
                    <w:top w:val="nil"/>
                    <w:left w:val="nil"/>
                    <w:bottom w:val="single" w:sz="4" w:space="0" w:color="8497B0"/>
                    <w:right w:val="single" w:sz="4" w:space="0" w:color="8497B0"/>
                  </w:tcBorders>
                  <w:shd w:val="clear" w:color="000000" w:fill="DDEBF7"/>
                  <w:vAlign w:val="center"/>
                  <w:hideMark/>
                </w:tcPr>
                <w:p w14:paraId="08E2966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23</w:t>
                  </w:r>
                </w:p>
              </w:tc>
              <w:tc>
                <w:tcPr>
                  <w:tcW w:w="572" w:type="pct"/>
                  <w:tcBorders>
                    <w:top w:val="nil"/>
                    <w:left w:val="nil"/>
                    <w:bottom w:val="single" w:sz="4" w:space="0" w:color="8497B0"/>
                    <w:right w:val="single" w:sz="4" w:space="0" w:color="8497B0"/>
                  </w:tcBorders>
                  <w:shd w:val="clear" w:color="000000" w:fill="DDEBF7"/>
                  <w:vAlign w:val="center"/>
                  <w:hideMark/>
                </w:tcPr>
                <w:p w14:paraId="77B1A5A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58</w:t>
                  </w:r>
                </w:p>
              </w:tc>
            </w:tr>
            <w:tr w:rsidR="005C1B55" w:rsidRPr="002A25BD" w14:paraId="411814C6" w14:textId="77777777" w:rsidTr="00510F47">
              <w:trPr>
                <w:trHeight w:val="288"/>
              </w:trPr>
              <w:tc>
                <w:tcPr>
                  <w:tcW w:w="81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4756655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Fase 4. Operación</w:t>
                  </w:r>
                </w:p>
              </w:tc>
              <w:tc>
                <w:tcPr>
                  <w:tcW w:w="84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587A498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Operación del trámite digitalizado/automatizado</w:t>
                  </w:r>
                </w:p>
              </w:tc>
              <w:tc>
                <w:tcPr>
                  <w:tcW w:w="2191" w:type="pct"/>
                  <w:tcBorders>
                    <w:top w:val="nil"/>
                    <w:left w:val="nil"/>
                    <w:bottom w:val="single" w:sz="4" w:space="0" w:color="8497B0"/>
                    <w:right w:val="single" w:sz="4" w:space="0" w:color="8497B0"/>
                  </w:tcBorders>
                  <w:shd w:val="clear" w:color="000000" w:fill="DDEBF7"/>
                  <w:vAlign w:val="center"/>
                  <w:hideMark/>
                </w:tcPr>
                <w:p w14:paraId="66632C6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Monitorear y hacer control del trámite</w:t>
                  </w:r>
                </w:p>
              </w:tc>
              <w:tc>
                <w:tcPr>
                  <w:tcW w:w="571" w:type="pct"/>
                  <w:tcBorders>
                    <w:top w:val="nil"/>
                    <w:left w:val="nil"/>
                    <w:bottom w:val="single" w:sz="4" w:space="0" w:color="8497B0"/>
                    <w:right w:val="single" w:sz="4" w:space="0" w:color="8497B0"/>
                  </w:tcBorders>
                  <w:shd w:val="clear" w:color="000000" w:fill="DDEBF7"/>
                  <w:vAlign w:val="center"/>
                  <w:hideMark/>
                </w:tcPr>
                <w:p w14:paraId="05ABA1B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26</w:t>
                  </w:r>
                </w:p>
              </w:tc>
              <w:tc>
                <w:tcPr>
                  <w:tcW w:w="572" w:type="pct"/>
                  <w:tcBorders>
                    <w:top w:val="nil"/>
                    <w:left w:val="nil"/>
                    <w:bottom w:val="single" w:sz="4" w:space="0" w:color="8497B0"/>
                    <w:right w:val="single" w:sz="4" w:space="0" w:color="8497B0"/>
                  </w:tcBorders>
                  <w:shd w:val="clear" w:color="000000" w:fill="DDEBF7"/>
                  <w:vAlign w:val="center"/>
                  <w:hideMark/>
                </w:tcPr>
                <w:p w14:paraId="2467E71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73</w:t>
                  </w:r>
                </w:p>
              </w:tc>
            </w:tr>
            <w:tr w:rsidR="005C1B55" w:rsidRPr="002A25BD" w14:paraId="02EEB575" w14:textId="77777777" w:rsidTr="00510F47">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53E1C01A" w14:textId="77777777" w:rsidR="005C1B55" w:rsidRPr="002A25BD" w:rsidRDefault="005C1B55" w:rsidP="002A25BD">
                  <w:pPr>
                    <w:jc w:val="both"/>
                    <w:rPr>
                      <w:rFonts w:ascii="Arial Narrow" w:hAnsi="Arial Narrow" w:cs="Calibri"/>
                      <w:color w:val="000000"/>
                      <w:sz w:val="22"/>
                      <w:szCs w:val="22"/>
                    </w:rPr>
                  </w:pPr>
                </w:p>
              </w:tc>
              <w:tc>
                <w:tcPr>
                  <w:tcW w:w="849" w:type="pct"/>
                  <w:vMerge/>
                  <w:tcBorders>
                    <w:top w:val="nil"/>
                    <w:left w:val="single" w:sz="4" w:space="0" w:color="8497B0"/>
                    <w:bottom w:val="single" w:sz="4" w:space="0" w:color="8497B0"/>
                    <w:right w:val="single" w:sz="4" w:space="0" w:color="8497B0"/>
                  </w:tcBorders>
                  <w:vAlign w:val="center"/>
                  <w:hideMark/>
                </w:tcPr>
                <w:p w14:paraId="16938CED" w14:textId="77777777" w:rsidR="005C1B55" w:rsidRPr="002A25BD" w:rsidRDefault="005C1B55" w:rsidP="002A25BD">
                  <w:pPr>
                    <w:jc w:val="both"/>
                    <w:rPr>
                      <w:rFonts w:ascii="Arial Narrow" w:hAnsi="Arial Narrow" w:cs="Calibri"/>
                      <w:color w:val="000000"/>
                      <w:sz w:val="22"/>
                      <w:szCs w:val="22"/>
                    </w:rPr>
                  </w:pPr>
                </w:p>
              </w:tc>
              <w:tc>
                <w:tcPr>
                  <w:tcW w:w="2191" w:type="pct"/>
                  <w:tcBorders>
                    <w:top w:val="nil"/>
                    <w:left w:val="nil"/>
                    <w:bottom w:val="single" w:sz="4" w:space="0" w:color="8497B0"/>
                    <w:right w:val="single" w:sz="4" w:space="0" w:color="8497B0"/>
                  </w:tcBorders>
                  <w:shd w:val="clear" w:color="000000" w:fill="DDEBF7"/>
                  <w:vAlign w:val="center"/>
                  <w:hideMark/>
                </w:tcPr>
                <w:p w14:paraId="35920DA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Recolectar información de uso y desempeño en la operación del trámite</w:t>
                  </w:r>
                </w:p>
              </w:tc>
              <w:tc>
                <w:tcPr>
                  <w:tcW w:w="571" w:type="pct"/>
                  <w:tcBorders>
                    <w:top w:val="nil"/>
                    <w:left w:val="nil"/>
                    <w:bottom w:val="single" w:sz="4" w:space="0" w:color="8497B0"/>
                    <w:right w:val="single" w:sz="4" w:space="0" w:color="8497B0"/>
                  </w:tcBorders>
                  <w:shd w:val="clear" w:color="000000" w:fill="DDEBF7"/>
                  <w:vAlign w:val="center"/>
                  <w:hideMark/>
                </w:tcPr>
                <w:p w14:paraId="3F22AA4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w:t>
                  </w:r>
                </w:p>
              </w:tc>
              <w:tc>
                <w:tcPr>
                  <w:tcW w:w="572" w:type="pct"/>
                  <w:tcBorders>
                    <w:top w:val="nil"/>
                    <w:left w:val="nil"/>
                    <w:bottom w:val="single" w:sz="4" w:space="0" w:color="8497B0"/>
                    <w:right w:val="single" w:sz="4" w:space="0" w:color="8497B0"/>
                  </w:tcBorders>
                  <w:shd w:val="clear" w:color="000000" w:fill="DDEBF7"/>
                  <w:vAlign w:val="center"/>
                  <w:hideMark/>
                </w:tcPr>
                <w:p w14:paraId="2FEBC4E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41</w:t>
                  </w:r>
                </w:p>
              </w:tc>
            </w:tr>
            <w:tr w:rsidR="005C1B55" w:rsidRPr="002A25BD" w14:paraId="011240D7" w14:textId="77777777" w:rsidTr="00510F47">
              <w:trPr>
                <w:trHeight w:val="288"/>
              </w:trPr>
              <w:tc>
                <w:tcPr>
                  <w:tcW w:w="3857" w:type="pct"/>
                  <w:gridSpan w:val="3"/>
                  <w:tcBorders>
                    <w:top w:val="single" w:sz="4" w:space="0" w:color="8497B0"/>
                    <w:left w:val="single" w:sz="4" w:space="0" w:color="8497B0"/>
                    <w:bottom w:val="single" w:sz="4" w:space="0" w:color="8497B0"/>
                    <w:right w:val="single" w:sz="4" w:space="0" w:color="8497B0"/>
                  </w:tcBorders>
                  <w:shd w:val="clear" w:color="000000" w:fill="DDEBF7"/>
                  <w:vAlign w:val="center"/>
                  <w:hideMark/>
                </w:tcPr>
                <w:p w14:paraId="1AB3F890"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Tiempo total en horas</w:t>
                  </w:r>
                </w:p>
              </w:tc>
              <w:tc>
                <w:tcPr>
                  <w:tcW w:w="571" w:type="pct"/>
                  <w:tcBorders>
                    <w:top w:val="nil"/>
                    <w:left w:val="nil"/>
                    <w:bottom w:val="single" w:sz="4" w:space="0" w:color="8497B0"/>
                    <w:right w:val="single" w:sz="4" w:space="0" w:color="8497B0"/>
                  </w:tcBorders>
                  <w:shd w:val="clear" w:color="000000" w:fill="DDEBF7"/>
                  <w:vAlign w:val="center"/>
                  <w:hideMark/>
                </w:tcPr>
                <w:p w14:paraId="0553627E"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737</w:t>
                  </w:r>
                </w:p>
              </w:tc>
              <w:tc>
                <w:tcPr>
                  <w:tcW w:w="572" w:type="pct"/>
                  <w:tcBorders>
                    <w:top w:val="nil"/>
                    <w:left w:val="nil"/>
                    <w:bottom w:val="single" w:sz="4" w:space="0" w:color="8497B0"/>
                    <w:right w:val="single" w:sz="4" w:space="0" w:color="8497B0"/>
                  </w:tcBorders>
                  <w:shd w:val="clear" w:color="000000" w:fill="DDEBF7"/>
                  <w:vAlign w:val="center"/>
                  <w:hideMark/>
                </w:tcPr>
                <w:p w14:paraId="6AF62C66"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2207</w:t>
                  </w:r>
                </w:p>
              </w:tc>
            </w:tr>
            <w:tr w:rsidR="005C1B55" w:rsidRPr="002A25BD" w14:paraId="4E0400FF" w14:textId="77777777" w:rsidTr="00510F47">
              <w:trPr>
                <w:trHeight w:val="288"/>
              </w:trPr>
              <w:tc>
                <w:tcPr>
                  <w:tcW w:w="3857" w:type="pct"/>
                  <w:gridSpan w:val="3"/>
                  <w:tcBorders>
                    <w:top w:val="single" w:sz="4" w:space="0" w:color="8497B0"/>
                    <w:left w:val="single" w:sz="4" w:space="0" w:color="8497B0"/>
                    <w:bottom w:val="single" w:sz="4" w:space="0" w:color="8497B0"/>
                    <w:right w:val="single" w:sz="4" w:space="0" w:color="8497B0"/>
                  </w:tcBorders>
                  <w:shd w:val="clear" w:color="000000" w:fill="DDEBF7"/>
                  <w:vAlign w:val="center"/>
                  <w:hideMark/>
                </w:tcPr>
                <w:p w14:paraId="344E2E48"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Tiempo total en meses</w:t>
                  </w:r>
                  <w:r w:rsidRPr="002A25BD">
                    <w:rPr>
                      <w:rStyle w:val="Refdenotaalpie"/>
                      <w:rFonts w:ascii="Arial Narrow" w:hAnsi="Arial Narrow" w:cs="Calibri"/>
                      <w:b/>
                      <w:bCs/>
                      <w:color w:val="000000"/>
                      <w:sz w:val="22"/>
                      <w:szCs w:val="22"/>
                    </w:rPr>
                    <w:footnoteReference w:id="5"/>
                  </w:r>
                </w:p>
              </w:tc>
              <w:tc>
                <w:tcPr>
                  <w:tcW w:w="571" w:type="pct"/>
                  <w:tcBorders>
                    <w:top w:val="nil"/>
                    <w:left w:val="nil"/>
                    <w:bottom w:val="single" w:sz="4" w:space="0" w:color="8497B0"/>
                    <w:right w:val="single" w:sz="4" w:space="0" w:color="8497B0"/>
                  </w:tcBorders>
                  <w:shd w:val="clear" w:color="000000" w:fill="DDEBF7"/>
                  <w:vAlign w:val="center"/>
                  <w:hideMark/>
                </w:tcPr>
                <w:p w14:paraId="36524026"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4</w:t>
                  </w:r>
                </w:p>
              </w:tc>
              <w:tc>
                <w:tcPr>
                  <w:tcW w:w="572" w:type="pct"/>
                  <w:tcBorders>
                    <w:top w:val="nil"/>
                    <w:left w:val="nil"/>
                    <w:bottom w:val="single" w:sz="4" w:space="0" w:color="8497B0"/>
                    <w:right w:val="single" w:sz="4" w:space="0" w:color="8497B0"/>
                  </w:tcBorders>
                  <w:shd w:val="clear" w:color="000000" w:fill="DDEBF7"/>
                  <w:vAlign w:val="center"/>
                  <w:hideMark/>
                </w:tcPr>
                <w:p w14:paraId="0C73B56E" w14:textId="77777777" w:rsidR="005C1B55" w:rsidRPr="002A25BD" w:rsidRDefault="005C1B55" w:rsidP="002A25BD">
                  <w:pPr>
                    <w:jc w:val="both"/>
                    <w:rPr>
                      <w:rFonts w:ascii="Arial Narrow" w:hAnsi="Arial Narrow" w:cs="Calibri"/>
                      <w:b/>
                      <w:bCs/>
                      <w:color w:val="000000"/>
                      <w:sz w:val="22"/>
                      <w:szCs w:val="22"/>
                    </w:rPr>
                  </w:pPr>
                  <w:r w:rsidRPr="002A25BD">
                    <w:rPr>
                      <w:rFonts w:ascii="Arial Narrow" w:hAnsi="Arial Narrow" w:cs="Calibri"/>
                      <w:b/>
                      <w:bCs/>
                      <w:color w:val="000000"/>
                      <w:sz w:val="22"/>
                      <w:szCs w:val="22"/>
                    </w:rPr>
                    <w:t>13</w:t>
                  </w:r>
                </w:p>
              </w:tc>
            </w:tr>
          </w:tbl>
          <w:p w14:paraId="0AA70DC8" w14:textId="77777777" w:rsidR="005C1B55" w:rsidRPr="002A25BD" w:rsidRDefault="005C1B55" w:rsidP="002A25BD">
            <w:pPr>
              <w:jc w:val="center"/>
              <w:rPr>
                <w:rFonts w:ascii="Arial Narrow" w:eastAsia="Calibri" w:hAnsi="Arial Narrow" w:cstheme="minorHAnsi"/>
                <w:sz w:val="22"/>
                <w:szCs w:val="22"/>
              </w:rPr>
            </w:pPr>
            <w:r w:rsidRPr="002A25BD">
              <w:rPr>
                <w:rFonts w:ascii="Arial Narrow" w:hAnsi="Arial Narrow" w:cstheme="minorHAnsi"/>
                <w:sz w:val="22"/>
                <w:szCs w:val="22"/>
              </w:rPr>
              <w:t>Fuente: Elaboración propia.</w:t>
            </w:r>
          </w:p>
          <w:p w14:paraId="45C86EA6" w14:textId="77777777" w:rsidR="005C1B55" w:rsidRPr="002A25BD" w:rsidRDefault="005C1B55" w:rsidP="002A25BD">
            <w:pPr>
              <w:jc w:val="both"/>
              <w:rPr>
                <w:rFonts w:ascii="Arial Narrow" w:eastAsia="Calibri" w:hAnsi="Arial Narrow" w:cstheme="minorHAnsi"/>
                <w:sz w:val="22"/>
                <w:szCs w:val="22"/>
              </w:rPr>
            </w:pPr>
          </w:p>
          <w:p w14:paraId="3549AA9A" w14:textId="3B3EE35A" w:rsidR="005C1B55" w:rsidRPr="002A25BD" w:rsidRDefault="005C1B55" w:rsidP="002A25BD">
            <w:pPr>
              <w:jc w:val="both"/>
              <w:rPr>
                <w:rFonts w:ascii="Arial Narrow" w:eastAsia="Calibri" w:hAnsi="Arial Narrow" w:cstheme="minorHAnsi"/>
                <w:sz w:val="22"/>
                <w:szCs w:val="22"/>
              </w:rPr>
            </w:pPr>
            <w:r w:rsidRPr="002A25BD">
              <w:rPr>
                <w:rFonts w:ascii="Arial Narrow" w:eastAsia="Calibri" w:hAnsi="Arial Narrow" w:cstheme="minorHAnsi"/>
                <w:sz w:val="22"/>
                <w:szCs w:val="22"/>
              </w:rPr>
              <w:t xml:space="preserve">Así, el tiempo estimado para automatizar un trámite digitalizado es de </w:t>
            </w:r>
            <w:r w:rsidR="00574663">
              <w:rPr>
                <w:rFonts w:ascii="Arial Narrow" w:eastAsia="Calibri" w:hAnsi="Arial Narrow" w:cstheme="minorHAnsi"/>
                <w:sz w:val="22"/>
                <w:szCs w:val="22"/>
              </w:rPr>
              <w:t>cuatro (</w:t>
            </w:r>
            <w:r w:rsidRPr="002A25BD">
              <w:rPr>
                <w:rFonts w:ascii="Arial Narrow" w:eastAsia="Calibri" w:hAnsi="Arial Narrow" w:cstheme="minorHAnsi"/>
                <w:sz w:val="22"/>
                <w:szCs w:val="22"/>
              </w:rPr>
              <w:t>4</w:t>
            </w:r>
            <w:r w:rsidR="00574663">
              <w:rPr>
                <w:rFonts w:ascii="Arial Narrow" w:eastAsia="Calibri" w:hAnsi="Arial Narrow" w:cstheme="minorHAnsi"/>
                <w:sz w:val="22"/>
                <w:szCs w:val="22"/>
              </w:rPr>
              <w:t>)</w:t>
            </w:r>
            <w:r w:rsidRPr="002A25BD">
              <w:rPr>
                <w:rFonts w:ascii="Arial Narrow" w:eastAsia="Calibri" w:hAnsi="Arial Narrow" w:cstheme="minorHAnsi"/>
                <w:sz w:val="22"/>
                <w:szCs w:val="22"/>
              </w:rPr>
              <w:t xml:space="preserve"> meses para un escenario optimista y </w:t>
            </w:r>
            <w:r w:rsidR="00574663">
              <w:rPr>
                <w:rFonts w:ascii="Arial Narrow" w:eastAsia="Calibri" w:hAnsi="Arial Narrow" w:cstheme="minorHAnsi"/>
                <w:sz w:val="22"/>
                <w:szCs w:val="22"/>
              </w:rPr>
              <w:t>de trece (</w:t>
            </w:r>
            <w:r w:rsidRPr="002A25BD">
              <w:rPr>
                <w:rFonts w:ascii="Arial Narrow" w:eastAsia="Calibri" w:hAnsi="Arial Narrow" w:cstheme="minorHAnsi"/>
                <w:sz w:val="22"/>
                <w:szCs w:val="22"/>
              </w:rPr>
              <w:t>13</w:t>
            </w:r>
            <w:r w:rsidR="00574663">
              <w:rPr>
                <w:rFonts w:ascii="Arial Narrow" w:eastAsia="Calibri" w:hAnsi="Arial Narrow" w:cstheme="minorHAnsi"/>
                <w:sz w:val="22"/>
                <w:szCs w:val="22"/>
              </w:rPr>
              <w:t>)</w:t>
            </w:r>
            <w:r w:rsidRPr="002A25BD">
              <w:rPr>
                <w:rFonts w:ascii="Arial Narrow" w:eastAsia="Calibri" w:hAnsi="Arial Narrow" w:cstheme="minorHAnsi"/>
                <w:sz w:val="22"/>
                <w:szCs w:val="22"/>
              </w:rPr>
              <w:t xml:space="preserve"> meses para un escenario pesimista. El tiempo total estimado para automatizar un trámite se obtiene agregando los tiempos de digitalización y automatización obtenidos, lo que da como resultado </w:t>
            </w:r>
            <w:r w:rsidR="00646520">
              <w:rPr>
                <w:rFonts w:ascii="Arial Narrow" w:eastAsia="Calibri" w:hAnsi="Arial Narrow" w:cstheme="minorHAnsi"/>
                <w:sz w:val="22"/>
                <w:szCs w:val="22"/>
              </w:rPr>
              <w:t>diez (</w:t>
            </w:r>
            <w:r w:rsidRPr="002A25BD">
              <w:rPr>
                <w:rFonts w:ascii="Arial Narrow" w:eastAsia="Calibri" w:hAnsi="Arial Narrow" w:cstheme="minorHAnsi"/>
                <w:sz w:val="22"/>
                <w:szCs w:val="22"/>
              </w:rPr>
              <w:t>10</w:t>
            </w:r>
            <w:r w:rsidR="00646520">
              <w:rPr>
                <w:rFonts w:ascii="Arial Narrow" w:eastAsia="Calibri" w:hAnsi="Arial Narrow" w:cstheme="minorHAnsi"/>
                <w:sz w:val="22"/>
                <w:szCs w:val="22"/>
              </w:rPr>
              <w:t>)</w:t>
            </w:r>
            <w:r w:rsidRPr="002A25BD">
              <w:rPr>
                <w:rFonts w:ascii="Arial Narrow" w:eastAsia="Calibri" w:hAnsi="Arial Narrow" w:cstheme="minorHAnsi"/>
                <w:sz w:val="22"/>
                <w:szCs w:val="22"/>
              </w:rPr>
              <w:t xml:space="preserve"> meses para un escenario optimista y </w:t>
            </w:r>
            <w:r w:rsidR="00646520">
              <w:rPr>
                <w:rFonts w:ascii="Arial Narrow" w:eastAsia="Calibri" w:hAnsi="Arial Narrow" w:cstheme="minorHAnsi"/>
                <w:sz w:val="22"/>
                <w:szCs w:val="22"/>
              </w:rPr>
              <w:t>veintiocho (</w:t>
            </w:r>
            <w:r w:rsidRPr="002A25BD">
              <w:rPr>
                <w:rFonts w:ascii="Arial Narrow" w:eastAsia="Calibri" w:hAnsi="Arial Narrow" w:cstheme="minorHAnsi"/>
                <w:sz w:val="22"/>
                <w:szCs w:val="22"/>
              </w:rPr>
              <w:t>28</w:t>
            </w:r>
            <w:r w:rsidR="00646520">
              <w:rPr>
                <w:rFonts w:ascii="Arial Narrow" w:eastAsia="Calibri" w:hAnsi="Arial Narrow" w:cstheme="minorHAnsi"/>
                <w:sz w:val="22"/>
                <w:szCs w:val="22"/>
              </w:rPr>
              <w:t>)</w:t>
            </w:r>
            <w:r w:rsidRPr="002A25BD">
              <w:rPr>
                <w:rFonts w:ascii="Arial Narrow" w:eastAsia="Calibri" w:hAnsi="Arial Narrow" w:cstheme="minorHAnsi"/>
                <w:sz w:val="22"/>
                <w:szCs w:val="22"/>
              </w:rPr>
              <w:t xml:space="preserve"> meses para un escenario pesimista.</w:t>
            </w:r>
          </w:p>
          <w:p w14:paraId="662296AE" w14:textId="77777777" w:rsidR="005C1B55" w:rsidRPr="002A25BD" w:rsidRDefault="005C1B55" w:rsidP="002A25BD">
            <w:pPr>
              <w:jc w:val="both"/>
              <w:rPr>
                <w:rFonts w:ascii="Arial Narrow" w:eastAsia="Calibri" w:hAnsi="Arial Narrow" w:cstheme="minorHAnsi"/>
                <w:sz w:val="22"/>
                <w:szCs w:val="22"/>
              </w:rPr>
            </w:pPr>
          </w:p>
          <w:p w14:paraId="57FB8F04" w14:textId="77777777" w:rsidR="005C1B55" w:rsidRPr="002A25BD" w:rsidRDefault="005C1B55" w:rsidP="00B15580">
            <w:pPr>
              <w:pStyle w:val="Prrafodelista"/>
              <w:numPr>
                <w:ilvl w:val="1"/>
                <w:numId w:val="4"/>
              </w:numPr>
              <w:jc w:val="both"/>
              <w:outlineLvl w:val="1"/>
              <w:rPr>
                <w:rFonts w:ascii="Arial Narrow" w:hAnsi="Arial Narrow" w:cstheme="minorHAnsi"/>
                <w:b/>
                <w:bCs/>
                <w:color w:val="2F5496" w:themeColor="accent1" w:themeShade="BF"/>
                <w:sz w:val="22"/>
                <w:szCs w:val="22"/>
              </w:rPr>
            </w:pPr>
            <w:bookmarkStart w:id="25" w:name="_Toc70690303"/>
            <w:r w:rsidRPr="002A25BD">
              <w:rPr>
                <w:rFonts w:ascii="Arial Narrow" w:hAnsi="Arial Narrow" w:cstheme="minorHAnsi"/>
                <w:b/>
                <w:bCs/>
                <w:color w:val="2F5496" w:themeColor="accent1" w:themeShade="BF"/>
                <w:sz w:val="22"/>
                <w:szCs w:val="22"/>
              </w:rPr>
              <w:t>Estimación de plazos diferenciales</w:t>
            </w:r>
            <w:bookmarkEnd w:id="25"/>
          </w:p>
          <w:p w14:paraId="68AA6551" w14:textId="77777777" w:rsidR="005C1B55" w:rsidRPr="002A25BD" w:rsidRDefault="005C1B55" w:rsidP="002A25BD">
            <w:pPr>
              <w:jc w:val="both"/>
              <w:rPr>
                <w:rFonts w:ascii="Arial Narrow" w:eastAsia="Calibri" w:hAnsi="Arial Narrow" w:cstheme="minorHAnsi"/>
                <w:sz w:val="22"/>
                <w:szCs w:val="22"/>
              </w:rPr>
            </w:pPr>
          </w:p>
          <w:p w14:paraId="6BFDBE99" w14:textId="039342E4" w:rsidR="005C1B55" w:rsidRPr="002A25BD" w:rsidRDefault="005C1B55" w:rsidP="7A70D310">
            <w:pPr>
              <w:jc w:val="both"/>
              <w:rPr>
                <w:rFonts w:ascii="Arial Narrow" w:eastAsia="Calibri" w:hAnsi="Arial Narrow" w:cstheme="minorBidi"/>
                <w:sz w:val="22"/>
                <w:szCs w:val="22"/>
              </w:rPr>
            </w:pPr>
            <w:r w:rsidRPr="7A70D310">
              <w:rPr>
                <w:rFonts w:ascii="Arial Narrow" w:eastAsia="Calibri" w:hAnsi="Arial Narrow" w:cstheme="minorBidi"/>
                <w:sz w:val="22"/>
                <w:szCs w:val="22"/>
              </w:rPr>
              <w:t xml:space="preserve">A partir de los tiempos estimados para digitalizar y automatizar trámites en los dos escenarios analizados (pesimista y optimista), </w:t>
            </w:r>
            <w:r w:rsidR="33BC1728" w:rsidRPr="7A70D310">
              <w:rPr>
                <w:rFonts w:ascii="Arial Narrow" w:eastAsia="Calibri" w:hAnsi="Arial Narrow" w:cstheme="minorBidi"/>
                <w:sz w:val="22"/>
                <w:szCs w:val="22"/>
              </w:rPr>
              <w:t xml:space="preserve">MinTIC </w:t>
            </w:r>
            <w:r w:rsidRPr="7A70D310">
              <w:rPr>
                <w:rFonts w:ascii="Arial Narrow" w:eastAsia="Calibri" w:hAnsi="Arial Narrow" w:cstheme="minorBidi"/>
                <w:sz w:val="22"/>
                <w:szCs w:val="22"/>
              </w:rPr>
              <w:t xml:space="preserve">diseñó e implementó un método de estimación de plazos diferenciales que asigna el menor plazo estimado (escenario optimista) al grupo de </w:t>
            </w:r>
            <w:r w:rsidR="00064229">
              <w:rPr>
                <w:rFonts w:ascii="Arial Narrow" w:eastAsia="Calibri" w:hAnsi="Arial Narrow" w:cstheme="minorBidi"/>
                <w:sz w:val="22"/>
                <w:szCs w:val="22"/>
              </w:rPr>
              <w:t>autoridades</w:t>
            </w:r>
            <w:r w:rsidRPr="7A70D310">
              <w:rPr>
                <w:rFonts w:ascii="Arial Narrow" w:eastAsia="Calibri" w:hAnsi="Arial Narrow" w:cstheme="minorBidi"/>
                <w:sz w:val="22"/>
                <w:szCs w:val="22"/>
              </w:rPr>
              <w:t xml:space="preserve"> de mayor capacidad y potencial de impacto en términos de cantidad de usuarios de trámites, y el mayor plazo estimado (escenario pesimista) al grupo de </w:t>
            </w:r>
            <w:r w:rsidR="00064229">
              <w:rPr>
                <w:rFonts w:ascii="Arial Narrow" w:eastAsia="Calibri" w:hAnsi="Arial Narrow" w:cstheme="minorBidi"/>
                <w:sz w:val="22"/>
                <w:szCs w:val="22"/>
              </w:rPr>
              <w:t>autoridades</w:t>
            </w:r>
            <w:r w:rsidRPr="7A70D310">
              <w:rPr>
                <w:rFonts w:ascii="Arial Narrow" w:eastAsia="Calibri" w:hAnsi="Arial Narrow" w:cstheme="minorBidi"/>
                <w:sz w:val="22"/>
                <w:szCs w:val="22"/>
              </w:rPr>
              <w:t xml:space="preserve"> de menor capacidad y potencial de impacto en términos de cantidad de usuarios de trámites. Adicionalmente, el método diseñado considera la cantidad de trámites (a mayor cantidad mayor plazo), tomando la mediana como medida de referencia para cada grupo.</w:t>
            </w:r>
          </w:p>
          <w:p w14:paraId="0085DC30" w14:textId="77777777" w:rsidR="005C1B55" w:rsidRPr="002A25BD" w:rsidRDefault="005C1B55" w:rsidP="002A25BD">
            <w:pPr>
              <w:jc w:val="both"/>
              <w:rPr>
                <w:rFonts w:ascii="Arial Narrow" w:eastAsia="Calibri" w:hAnsi="Arial Narrow" w:cstheme="minorHAnsi"/>
                <w:sz w:val="22"/>
                <w:szCs w:val="22"/>
              </w:rPr>
            </w:pPr>
          </w:p>
          <w:p w14:paraId="2A5CC06E" w14:textId="4379C9EB" w:rsidR="005C1B55" w:rsidRPr="002A25BD" w:rsidRDefault="005C1B55" w:rsidP="002A25BD">
            <w:pPr>
              <w:jc w:val="both"/>
              <w:rPr>
                <w:rFonts w:ascii="Arial Narrow" w:eastAsia="Calibri" w:hAnsi="Arial Narrow" w:cstheme="minorHAnsi"/>
                <w:sz w:val="22"/>
                <w:szCs w:val="22"/>
              </w:rPr>
            </w:pPr>
            <w:r w:rsidRPr="002A25BD">
              <w:rPr>
                <w:rFonts w:ascii="Arial Narrow" w:eastAsia="Calibri" w:hAnsi="Arial Narrow" w:cstheme="minorHAnsi"/>
                <w:sz w:val="22"/>
                <w:szCs w:val="22"/>
              </w:rPr>
              <w:t xml:space="preserve">Así, el plazo para cada grupo de </w:t>
            </w:r>
            <w:r w:rsidR="00064229">
              <w:rPr>
                <w:rFonts w:ascii="Arial Narrow" w:eastAsia="Calibri" w:hAnsi="Arial Narrow" w:cstheme="minorHAnsi"/>
                <w:sz w:val="22"/>
                <w:szCs w:val="22"/>
              </w:rPr>
              <w:t>autoridades</w:t>
            </w:r>
            <w:r w:rsidRPr="002A25BD">
              <w:rPr>
                <w:rFonts w:ascii="Arial Narrow" w:eastAsia="Calibri" w:hAnsi="Arial Narrow" w:cstheme="minorHAnsi"/>
                <w:sz w:val="22"/>
                <w:szCs w:val="22"/>
              </w:rPr>
              <w:t xml:space="preserve"> </w:t>
            </w:r>
            <m:oMath>
              <m:sSub>
                <m:sSubPr>
                  <m:ctrlPr>
                    <w:rPr>
                      <w:rFonts w:ascii="Cambria Math" w:hAnsi="Cambria Math"/>
                      <w:i/>
                      <w:color w:val="000000"/>
                      <w:sz w:val="22"/>
                      <w:szCs w:val="22"/>
                    </w:rPr>
                  </m:ctrlPr>
                </m:sSubPr>
                <m:e>
                  <m:r>
                    <w:rPr>
                      <w:rFonts w:ascii="Cambria Math" w:hAnsi="Cambria Math"/>
                      <w:color w:val="000000"/>
                      <w:sz w:val="22"/>
                      <w:szCs w:val="22"/>
                    </w:rPr>
                    <m:t>Τ</m:t>
                  </m:r>
                </m:e>
                <m:sub>
                  <m:r>
                    <w:rPr>
                      <w:rFonts w:ascii="Cambria Math" w:hAnsi="Cambria Math"/>
                      <w:color w:val="000000"/>
                      <w:sz w:val="22"/>
                      <w:szCs w:val="22"/>
                    </w:rPr>
                    <m:t>g</m:t>
                  </m:r>
                </m:sub>
              </m:sSub>
            </m:oMath>
            <w:r w:rsidRPr="002A25BD">
              <w:rPr>
                <w:rFonts w:ascii="Arial Narrow" w:eastAsia="Calibri" w:hAnsi="Arial Narrow" w:cstheme="minorHAnsi"/>
                <w:sz w:val="22"/>
                <w:szCs w:val="22"/>
              </w:rPr>
              <w:t xml:space="preserve"> está dado por las siguientes ecuaciones:</w:t>
            </w:r>
          </w:p>
          <w:p w14:paraId="434F0F22" w14:textId="77777777" w:rsidR="005C1B55" w:rsidRPr="002A25BD" w:rsidRDefault="005C1B55" w:rsidP="002A25BD">
            <w:pPr>
              <w:jc w:val="both"/>
              <w:rPr>
                <w:rFonts w:ascii="Arial Narrow" w:eastAsia="Calibri" w:hAnsi="Arial Narrow" w:cstheme="minorHAnsi"/>
                <w:sz w:val="22"/>
                <w:szCs w:val="22"/>
              </w:rPr>
            </w:pPr>
          </w:p>
          <w:p w14:paraId="4B046228" w14:textId="77777777" w:rsidR="005C1B55" w:rsidRPr="002A25BD" w:rsidRDefault="00FD00A0" w:rsidP="005C1B55">
            <w:pPr>
              <w:spacing w:after="120"/>
              <w:jc w:val="both"/>
              <w:rPr>
                <w:rFonts w:ascii="Arial Narrow" w:hAnsi="Arial Narrow"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g</m:t>
                  </m:r>
                </m:sub>
              </m:sSub>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g</m:t>
                      </m:r>
                    </m:sub>
                  </m:sSub>
                  <m:r>
                    <w:rPr>
                      <w:rFonts w:ascii="Cambria Math" w:hAnsi="Cambria Math" w:cstheme="minorHAnsi"/>
                      <w:sz w:val="22"/>
                      <w:szCs w:val="22"/>
                    </w:rPr>
                    <m:t>K</m:t>
                  </m:r>
                </m:den>
              </m:f>
              <m:nary>
                <m:naryPr>
                  <m:chr m:val="∑"/>
                  <m:limLoc m:val="undOvr"/>
                  <m:ctrlPr>
                    <w:rPr>
                      <w:rFonts w:ascii="Cambria Math" w:hAnsi="Cambria Math" w:cstheme="minorHAnsi"/>
                      <w:i/>
                      <w:sz w:val="22"/>
                      <w:szCs w:val="22"/>
                    </w:rPr>
                  </m:ctrlPr>
                </m:naryPr>
                <m:sub>
                  <m:r>
                    <w:rPr>
                      <w:rFonts w:ascii="Cambria Math" w:hAnsi="Cambria Math" w:cstheme="minorHAnsi"/>
                      <w:sz w:val="22"/>
                      <w:szCs w:val="22"/>
                    </w:rPr>
                    <m:t>n=1</m:t>
                  </m:r>
                </m:sub>
                <m:sup>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g</m:t>
                      </m:r>
                    </m:sub>
                  </m:sSub>
                </m:sup>
                <m:e>
                  <m:nary>
                    <m:naryPr>
                      <m:chr m:val="∑"/>
                      <m:limLoc m:val="undOvr"/>
                      <m:ctrlPr>
                        <w:rPr>
                          <w:rFonts w:ascii="Cambria Math" w:hAnsi="Cambria Math" w:cstheme="minorHAnsi"/>
                          <w:i/>
                          <w:sz w:val="22"/>
                          <w:szCs w:val="22"/>
                        </w:rPr>
                      </m:ctrlPr>
                    </m:naryPr>
                    <m:sub>
                      <m:r>
                        <w:rPr>
                          <w:rFonts w:ascii="Cambria Math" w:hAnsi="Cambria Math" w:cstheme="minorHAnsi"/>
                          <w:sz w:val="22"/>
                          <w:szCs w:val="22"/>
                        </w:rPr>
                        <m:t>k=1</m:t>
                      </m:r>
                    </m:sub>
                    <m:sup>
                      <m:r>
                        <w:rPr>
                          <w:rFonts w:ascii="Cambria Math" w:hAnsi="Cambria Math" w:cstheme="minorHAnsi"/>
                          <w:sz w:val="22"/>
                          <w:szCs w:val="22"/>
                        </w:rPr>
                        <m:t>K</m:t>
                      </m:r>
                    </m:sup>
                    <m:e>
                      <m:d>
                        <m:dPr>
                          <m:ctrlPr>
                            <w:rPr>
                              <w:rFonts w:ascii="Cambria Math" w:hAnsi="Cambria Math" w:cstheme="minorHAnsi"/>
                              <w:i/>
                              <w:sz w:val="22"/>
                              <w:szCs w:val="22"/>
                            </w:rPr>
                          </m:ctrlPr>
                        </m:dPr>
                        <m:e>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n,k</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kmin</m:t>
                                  </m:r>
                                </m:sub>
                              </m:sSub>
                            </m:num>
                            <m:den>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kmax</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kmin</m:t>
                                  </m:r>
                                </m:sub>
                              </m:sSub>
                            </m:den>
                          </m:f>
                        </m:e>
                      </m:d>
                    </m:e>
                  </m:nary>
                </m:e>
              </m:nary>
            </m:oMath>
            <w:r w:rsidR="005C1B55" w:rsidRPr="002A25BD">
              <w:rPr>
                <w:rFonts w:ascii="Arial Narrow" w:hAnsi="Arial Narrow" w:cstheme="minorHAnsi"/>
                <w:sz w:val="22"/>
                <w:szCs w:val="22"/>
              </w:rPr>
              <w:tab/>
            </w:r>
            <w:r w:rsidR="005C1B55" w:rsidRPr="002A25BD">
              <w:rPr>
                <w:rFonts w:ascii="Arial Narrow" w:hAnsi="Arial Narrow" w:cstheme="minorHAnsi"/>
                <w:sz w:val="22"/>
                <w:szCs w:val="22"/>
              </w:rPr>
              <w:tab/>
            </w:r>
            <w:r w:rsidR="005C1B55" w:rsidRPr="002A25BD">
              <w:rPr>
                <w:rFonts w:ascii="Arial Narrow" w:hAnsi="Arial Narrow" w:cstheme="minorHAnsi"/>
                <w:sz w:val="22"/>
                <w:szCs w:val="22"/>
              </w:rPr>
              <w:tab/>
            </w:r>
            <w:r w:rsidR="005C1B55" w:rsidRPr="002A25BD">
              <w:rPr>
                <w:rFonts w:ascii="Arial Narrow" w:hAnsi="Arial Narrow" w:cstheme="minorHAnsi"/>
                <w:sz w:val="22"/>
                <w:szCs w:val="22"/>
              </w:rPr>
              <w:tab/>
              <w:t>(2.1)</w:t>
            </w:r>
          </w:p>
          <w:p w14:paraId="02366FC0" w14:textId="77777777" w:rsidR="005C1B55" w:rsidRPr="002A25BD" w:rsidRDefault="00FD00A0" w:rsidP="005C1B55">
            <w:pPr>
              <w:spacing w:after="120"/>
              <w:jc w:val="both"/>
              <w:rPr>
                <w:rFonts w:ascii="Arial Narrow" w:hAnsi="Arial Narrow" w:cstheme="minorHAnsi"/>
                <w:iCs/>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g</m:t>
                  </m:r>
                </m:sub>
              </m:sSub>
              <m:r>
                <w:rPr>
                  <w:rFonts w:ascii="Cambria Math" w:hAnsi="Cambria Math" w:cstheme="minorHAnsi"/>
                  <w:sz w:val="22"/>
                  <w:szCs w:val="22"/>
                </w:rPr>
                <m:t>=</m:t>
              </m:r>
              <m:d>
                <m:dPr>
                  <m:ctrlPr>
                    <w:rPr>
                      <w:rFonts w:ascii="Cambria Math" w:hAnsi="Cambria Math" w:cstheme="minorHAnsi"/>
                      <w:i/>
                      <w:sz w:val="22"/>
                      <w:szCs w:val="22"/>
                    </w:rPr>
                  </m:ctrlPr>
                </m:dPr>
                <m:e>
                  <m:r>
                    <w:rPr>
                      <w:rFonts w:ascii="Cambria Math" w:hAnsi="Cambria Math" w:cstheme="minorHAnsi"/>
                      <w:sz w:val="22"/>
                      <w:szCs w:val="22"/>
                    </w:rPr>
                    <m:t>1-</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g</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min</m:t>
                          </m:r>
                        </m:sub>
                      </m:sSub>
                    </m:num>
                    <m:den>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max</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min</m:t>
                          </m:r>
                        </m:sub>
                      </m:sSub>
                    </m:den>
                  </m:f>
                </m:e>
              </m:d>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h</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l</m:t>
                      </m:r>
                    </m:sub>
                  </m:sSub>
                </m:e>
              </m:d>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l</m:t>
                  </m:r>
                </m:sub>
              </m:sSub>
            </m:oMath>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t>(2.2)</w:t>
            </w:r>
          </w:p>
          <w:p w14:paraId="7D69DCB5" w14:textId="77777777" w:rsidR="005C1B55" w:rsidRPr="002A25BD" w:rsidRDefault="00FD00A0" w:rsidP="002A25BD">
            <w:pPr>
              <w:spacing w:after="120"/>
              <w:jc w:val="both"/>
              <w:rPr>
                <w:rFonts w:ascii="Arial Narrow" w:hAnsi="Arial Narrow" w:cstheme="minorHAnsi"/>
                <w:iCs/>
                <w:sz w:val="22"/>
                <w:szCs w:val="22"/>
              </w:rPr>
            </w:pP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Q</m:t>
                      </m:r>
                    </m:e>
                  </m:acc>
                </m:e>
                <m:sub>
                  <m:r>
                    <w:rPr>
                      <w:rFonts w:ascii="Cambria Math" w:hAnsi="Cambria Math" w:cstheme="minorHAnsi"/>
                      <w:sz w:val="22"/>
                      <w:szCs w:val="22"/>
                    </w:rPr>
                    <m:t>g</m:t>
                  </m:r>
                </m:sub>
              </m:sSub>
              <m:r>
                <w:rPr>
                  <w:rFonts w:ascii="Cambria Math" w:hAnsi="Cambria Math" w:cstheme="minorHAnsi"/>
                  <w:sz w:val="22"/>
                  <w:szCs w:val="22"/>
                </w:rPr>
                <m:t>=</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sSup>
                    <m:sSupPr>
                      <m:ctrlPr>
                        <w:rPr>
                          <w:rFonts w:ascii="Cambria Math" w:hAnsi="Cambria Math" w:cstheme="minorHAnsi"/>
                          <w:i/>
                          <w:sz w:val="22"/>
                          <w:szCs w:val="22"/>
                        </w:rPr>
                      </m:ctrlPr>
                    </m:sSupPr>
                    <m:e>
                      <m:d>
                        <m:dPr>
                          <m:ctrlPr>
                            <w:rPr>
                              <w:rFonts w:ascii="Cambria Math" w:hAnsi="Cambria Math" w:cstheme="minorHAnsi"/>
                              <w:i/>
                              <w:sz w:val="22"/>
                              <w:szCs w:val="22"/>
                            </w:rPr>
                          </m:ctrlPr>
                        </m:dPr>
                        <m:e>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r</m:t>
                              </m:r>
                            </m:e>
                            <m:sub>
                              <m:r>
                                <m:rPr>
                                  <m:sty m:val="p"/>
                                </m:rPr>
                                <w:rPr>
                                  <w:rFonts w:ascii="Cambria Math" w:eastAsiaTheme="minorEastAsia" w:hAnsi="Cambria Math" w:cstheme="minorHAnsi"/>
                                  <w:sz w:val="22"/>
                                  <w:szCs w:val="22"/>
                                  <w:lang w:val="es-MX"/>
                                </w:rPr>
                                <m:t>g</m:t>
                              </m:r>
                            </m:sub>
                          </m:sSub>
                          <m:r>
                            <w:rPr>
                              <w:rFonts w:ascii="Cambria Math" w:hAnsi="Cambria Math" w:cstheme="minorHAnsi"/>
                              <w:sz w:val="22"/>
                              <w:szCs w:val="22"/>
                            </w:rPr>
                            <m:t>+1</m:t>
                          </m:r>
                        </m:e>
                      </m:d>
                    </m:e>
                    <m:sup>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sup>
                  </m:sSup>
                </m:num>
                <m:den>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g</m:t>
                      </m:r>
                    </m:sub>
                  </m:sSub>
                </m:den>
              </m:f>
            </m:oMath>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t>(2.3)</w:t>
            </w:r>
          </w:p>
          <w:p w14:paraId="6145024B" w14:textId="77777777" w:rsidR="005C1B55" w:rsidRPr="002A25BD" w:rsidRDefault="00FD00A0" w:rsidP="002A25BD">
            <w:pPr>
              <w:pStyle w:val="NormalWeb"/>
              <w:spacing w:before="120" w:beforeAutospacing="0" w:after="120" w:afterAutospacing="0"/>
              <w:jc w:val="both"/>
              <w:rPr>
                <w:rFonts w:ascii="Arial Narrow" w:hAnsi="Arial Narrow"/>
                <w:iCs/>
                <w:color w:val="000000"/>
                <w:sz w:val="22"/>
                <w:szCs w:val="22"/>
              </w:rPr>
            </w:pPr>
            <m:oMath>
              <m:sSub>
                <m:sSubPr>
                  <m:ctrlPr>
                    <w:rPr>
                      <w:rFonts w:ascii="Cambria Math" w:hAnsi="Cambria Math"/>
                      <w:i/>
                      <w:color w:val="000000"/>
                      <w:sz w:val="22"/>
                      <w:szCs w:val="22"/>
                    </w:rPr>
                  </m:ctrlPr>
                </m:sSubPr>
                <m:e>
                  <m:r>
                    <w:rPr>
                      <w:rFonts w:ascii="Cambria Math" w:hAnsi="Cambria Math"/>
                      <w:color w:val="000000"/>
                      <w:sz w:val="22"/>
                      <w:szCs w:val="22"/>
                    </w:rPr>
                    <m:t>Τ</m:t>
                  </m:r>
                </m:e>
                <m:sub>
                  <m:r>
                    <w:rPr>
                      <w:rFonts w:ascii="Cambria Math" w:hAnsi="Cambria Math"/>
                      <w:color w:val="000000"/>
                      <w:sz w:val="22"/>
                      <w:szCs w:val="22"/>
                    </w:rPr>
                    <m:t>g</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eqArr>
                    <m:eqArrPr>
                      <m:ctrlPr>
                        <w:rPr>
                          <w:rFonts w:ascii="Cambria Math" w:hAnsi="Cambria Math"/>
                          <w:i/>
                          <w:color w:val="000000"/>
                          <w:sz w:val="22"/>
                          <w:szCs w:val="22"/>
                        </w:rPr>
                      </m:ctrlPr>
                    </m:eqArrPr>
                    <m:e>
                      <m:d>
                        <m:dPr>
                          <m:begChr m:val="⌊"/>
                          <m:endChr m:val="⌋"/>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g</m:t>
                              </m:r>
                            </m:sub>
                          </m:sSub>
                        </m:e>
                      </m:d>
                      <m:r>
                        <w:rPr>
                          <w:rFonts w:ascii="Cambria Math" w:hAnsi="Cambria Math"/>
                          <w:color w:val="000000"/>
                          <w:sz w:val="22"/>
                          <w:szCs w:val="22"/>
                        </w:rPr>
                        <m:t xml:space="preserve">,         si </m:t>
                      </m:r>
                      <m:sSub>
                        <m:sSubPr>
                          <m:ctrlPr>
                            <w:rPr>
                              <w:rFonts w:ascii="Cambria Math" w:hAnsi="Cambria Math"/>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g</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g</m:t>
                              </m:r>
                            </m:sub>
                          </m:sSub>
                        </m:e>
                      </m:d>
                      <m:r>
                        <w:rPr>
                          <w:rFonts w:ascii="Cambria Math" w:hAnsi="Cambria Math"/>
                          <w:color w:val="000000"/>
                          <w:sz w:val="22"/>
                          <w:szCs w:val="22"/>
                        </w:rPr>
                        <m:t xml:space="preserve">&lt;0.5 </m:t>
                      </m:r>
                    </m:e>
                    <m:e>
                      <m:d>
                        <m:dPr>
                          <m:begChr m:val="⌈"/>
                          <m:endChr m:val="⌉"/>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g</m:t>
                              </m:r>
                            </m:sub>
                          </m:sSub>
                        </m:e>
                      </m:d>
                      <m:r>
                        <w:rPr>
                          <w:rFonts w:ascii="Cambria Math" w:hAnsi="Cambria Math"/>
                          <w:color w:val="000000"/>
                          <w:sz w:val="22"/>
                          <w:szCs w:val="22"/>
                        </w:rPr>
                        <m:t>,                  en otro caso</m:t>
                      </m:r>
                    </m:e>
                  </m:eqArr>
                </m:e>
              </m:d>
            </m:oMath>
            <w:r w:rsidR="005C1B55" w:rsidRPr="002A25BD">
              <w:rPr>
                <w:rFonts w:ascii="Arial Narrow" w:hAnsi="Arial Narrow"/>
                <w:i/>
                <w:color w:val="000000"/>
                <w:sz w:val="22"/>
                <w:szCs w:val="22"/>
              </w:rPr>
              <w:tab/>
            </w:r>
            <w:r w:rsidR="005C1B55" w:rsidRPr="002A25BD">
              <w:rPr>
                <w:rFonts w:ascii="Arial Narrow" w:hAnsi="Arial Narrow"/>
                <w:i/>
                <w:color w:val="000000"/>
                <w:sz w:val="22"/>
                <w:szCs w:val="22"/>
              </w:rPr>
              <w:tab/>
            </w:r>
            <w:r w:rsidR="005C1B55" w:rsidRPr="002A25BD">
              <w:rPr>
                <w:rFonts w:ascii="Arial Narrow" w:hAnsi="Arial Narrow"/>
                <w:i/>
                <w:color w:val="000000"/>
                <w:sz w:val="22"/>
                <w:szCs w:val="22"/>
              </w:rPr>
              <w:tab/>
            </w:r>
            <w:r w:rsidR="005C1B55" w:rsidRPr="002A25BD">
              <w:rPr>
                <w:rFonts w:ascii="Arial Narrow" w:hAnsi="Arial Narrow"/>
                <w:i/>
                <w:color w:val="000000"/>
                <w:sz w:val="22"/>
                <w:szCs w:val="22"/>
              </w:rPr>
              <w:tab/>
            </w:r>
            <w:r w:rsidR="005C1B55" w:rsidRPr="002A25BD">
              <w:rPr>
                <w:rFonts w:ascii="Arial Narrow" w:hAnsi="Arial Narrow"/>
                <w:iCs/>
                <w:color w:val="000000"/>
                <w:sz w:val="22"/>
                <w:szCs w:val="22"/>
              </w:rPr>
              <w:t>(2.4)</w:t>
            </w:r>
          </w:p>
          <w:p w14:paraId="2F75CF70" w14:textId="77777777" w:rsidR="005C1B55" w:rsidRPr="002A25BD" w:rsidRDefault="005C1B55" w:rsidP="002A25BD">
            <w:pPr>
              <w:autoSpaceDE w:val="0"/>
              <w:autoSpaceDN w:val="0"/>
              <w:adjustRightInd w:val="0"/>
              <w:spacing w:after="120"/>
              <w:jc w:val="both"/>
              <w:rPr>
                <w:rFonts w:ascii="Arial Narrow" w:hAnsi="Arial Narrow" w:cstheme="minorHAnsi"/>
                <w:color w:val="000000"/>
                <w:sz w:val="22"/>
                <w:szCs w:val="22"/>
              </w:rPr>
            </w:pPr>
          </w:p>
          <w:p w14:paraId="55A3CD82" w14:textId="77777777" w:rsidR="005C1B55" w:rsidRPr="002A25BD" w:rsidRDefault="005C1B55" w:rsidP="002A25BD">
            <w:pPr>
              <w:autoSpaceDE w:val="0"/>
              <w:autoSpaceDN w:val="0"/>
              <w:adjustRightInd w:val="0"/>
              <w:spacing w:after="120"/>
              <w:jc w:val="both"/>
              <w:rPr>
                <w:rFonts w:ascii="Arial Narrow" w:hAnsi="Arial Narrow" w:cstheme="minorHAnsi"/>
                <w:color w:val="000000"/>
                <w:sz w:val="22"/>
                <w:szCs w:val="22"/>
              </w:rPr>
            </w:pPr>
            <w:r w:rsidRPr="002A25BD">
              <w:rPr>
                <w:rFonts w:ascii="Arial Narrow" w:hAnsi="Arial Narrow" w:cstheme="minorHAnsi"/>
                <w:color w:val="000000"/>
                <w:sz w:val="22"/>
                <w:szCs w:val="22"/>
              </w:rPr>
              <w:t>Donde,</w:t>
            </w:r>
          </w:p>
          <w:p w14:paraId="080FDB8E" w14:textId="324412D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hAnsi="Cambria Math"/>
                      <w:i/>
                      <w:color w:val="000000"/>
                      <w:sz w:val="22"/>
                      <w:szCs w:val="22"/>
                    </w:rPr>
                  </m:ctrlPr>
                </m:sSubPr>
                <m:e>
                  <m:r>
                    <w:rPr>
                      <w:rFonts w:ascii="Cambria Math" w:hAnsi="Cambria Math"/>
                      <w:color w:val="000000"/>
                      <w:sz w:val="22"/>
                      <w:szCs w:val="22"/>
                    </w:rPr>
                    <m:t>Τ</m:t>
                  </m:r>
                </m:e>
                <m:sub>
                  <m:r>
                    <w:rPr>
                      <w:rFonts w:ascii="Cambria Math" w:hAnsi="Cambria Math"/>
                      <w:color w:val="000000"/>
                      <w:sz w:val="22"/>
                      <w:szCs w:val="22"/>
                    </w:rPr>
                    <m:t>g</m:t>
                  </m:r>
                </m:sub>
              </m:sSub>
            </m:oMath>
            <w:r w:rsidR="005C1B55" w:rsidRPr="002A25BD">
              <w:rPr>
                <w:rFonts w:ascii="Arial Narrow" w:eastAsiaTheme="minorEastAsia" w:hAnsi="Arial Narrow" w:cstheme="minorHAnsi"/>
                <w:sz w:val="22"/>
                <w:szCs w:val="22"/>
                <w:lang w:val="es-MX"/>
              </w:rPr>
              <w:t xml:space="preserve">, plazo en meses para las </w:t>
            </w:r>
            <w:r w:rsidR="00064229">
              <w:rPr>
                <w:rFonts w:ascii="Arial Narrow" w:eastAsiaTheme="minorEastAsia" w:hAnsi="Arial Narrow" w:cstheme="minorHAnsi"/>
                <w:sz w:val="22"/>
                <w:szCs w:val="22"/>
                <w:lang w:val="es-MX"/>
              </w:rPr>
              <w:t>autoridades</w:t>
            </w:r>
            <w:r w:rsidR="005C1B55" w:rsidRPr="002A25BD">
              <w:rPr>
                <w:rFonts w:ascii="Arial Narrow" w:eastAsiaTheme="minorEastAsia" w:hAnsi="Arial Narrow" w:cstheme="minorHAnsi"/>
                <w:sz w:val="22"/>
                <w:szCs w:val="22"/>
                <w:lang w:val="es-MX"/>
              </w:rPr>
              <w:t xml:space="preserve"> del grupo </w:t>
            </w:r>
            <m:oMath>
              <m:r>
                <w:rPr>
                  <w:rFonts w:ascii="Cambria Math" w:eastAsiaTheme="minorEastAsia" w:hAnsi="Cambria Math" w:cstheme="minorHAnsi"/>
                  <w:sz w:val="22"/>
                  <w:szCs w:val="22"/>
                  <w:lang w:val="es-MX"/>
                </w:rPr>
                <m:t>g</m:t>
              </m:r>
            </m:oMath>
          </w:p>
          <w:p w14:paraId="63669C91" w14:textId="78938D1B"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P</m:t>
                  </m:r>
                </m:e>
                <m:sub>
                  <m:r>
                    <m:rPr>
                      <m:sty m:val="p"/>
                    </m:rPr>
                    <w:rPr>
                      <w:rFonts w:ascii="Cambria Math" w:eastAsiaTheme="minorEastAsia" w:hAnsi="Cambria Math" w:cstheme="minorHAnsi"/>
                      <w:sz w:val="22"/>
                      <w:szCs w:val="22"/>
                      <w:lang w:val="es-MX"/>
                    </w:rPr>
                    <m:t>g</m:t>
                  </m:r>
                </m:sub>
              </m:sSub>
            </m:oMath>
            <w:r w:rsidR="005C1B55" w:rsidRPr="002A25BD">
              <w:rPr>
                <w:rFonts w:ascii="Arial Narrow" w:eastAsiaTheme="minorEastAsia" w:hAnsi="Arial Narrow" w:cstheme="minorHAnsi"/>
                <w:sz w:val="22"/>
                <w:szCs w:val="22"/>
                <w:lang w:val="es-MX"/>
              </w:rPr>
              <w:t xml:space="preserve">, plazo en meses (sin redondeo) para las </w:t>
            </w:r>
            <w:r w:rsidR="00064229">
              <w:rPr>
                <w:rFonts w:ascii="Arial Narrow" w:eastAsiaTheme="minorEastAsia" w:hAnsi="Arial Narrow" w:cstheme="minorHAnsi"/>
                <w:sz w:val="22"/>
                <w:szCs w:val="22"/>
                <w:lang w:val="es-MX"/>
              </w:rPr>
              <w:t>autoridades</w:t>
            </w:r>
            <w:r w:rsidR="005C1B55" w:rsidRPr="002A25BD">
              <w:rPr>
                <w:rFonts w:ascii="Arial Narrow" w:eastAsiaTheme="minorEastAsia" w:hAnsi="Arial Narrow" w:cstheme="minorHAnsi"/>
                <w:sz w:val="22"/>
                <w:szCs w:val="22"/>
                <w:lang w:val="es-MX"/>
              </w:rPr>
              <w:t xml:space="preserve"> del grupo </w:t>
            </w:r>
            <m:oMath>
              <m:r>
                <w:rPr>
                  <w:rFonts w:ascii="Cambria Math" w:eastAsiaTheme="minorEastAsia" w:hAnsi="Cambria Math" w:cstheme="minorHAnsi"/>
                  <w:sz w:val="22"/>
                  <w:szCs w:val="22"/>
                  <w:lang w:val="es-MX"/>
                </w:rPr>
                <m:t>g</m:t>
              </m:r>
            </m:oMath>
          </w:p>
          <w:p w14:paraId="7291598A" w14:textId="4F993E31"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acc>
                    <m:accPr>
                      <m:chr m:val="̃"/>
                      <m:ctrlPr>
                        <w:rPr>
                          <w:rFonts w:ascii="Cambria Math" w:eastAsiaTheme="minorEastAsia" w:hAnsi="Cambria Math" w:cstheme="minorHAnsi"/>
                          <w:i/>
                          <w:sz w:val="22"/>
                          <w:szCs w:val="22"/>
                          <w:lang w:val="es-MX"/>
                        </w:rPr>
                      </m:ctrlPr>
                    </m:accPr>
                    <m:e>
                      <m:r>
                        <w:rPr>
                          <w:rFonts w:ascii="Cambria Math" w:eastAsiaTheme="minorEastAsia" w:hAnsi="Cambria Math" w:cstheme="minorHAnsi"/>
                          <w:sz w:val="22"/>
                          <w:szCs w:val="22"/>
                          <w:lang w:val="es-MX"/>
                        </w:rPr>
                        <m:t>Q</m:t>
                      </m:r>
                    </m:e>
                  </m:acc>
                </m:e>
                <m:sub>
                  <m:r>
                    <m:rPr>
                      <m:sty m:val="p"/>
                    </m:rPr>
                    <w:rPr>
                      <w:rFonts w:ascii="Cambria Math" w:eastAsiaTheme="minorEastAsia" w:hAnsi="Cambria Math" w:cstheme="minorHAnsi"/>
                      <w:sz w:val="22"/>
                      <w:szCs w:val="22"/>
                      <w:lang w:val="es-MX"/>
                    </w:rPr>
                    <m:t>g</m:t>
                  </m:r>
                </m:sub>
              </m:sSub>
            </m:oMath>
            <w:r w:rsidR="005C1B55" w:rsidRPr="002A25BD">
              <w:rPr>
                <w:rFonts w:ascii="Arial Narrow" w:eastAsiaTheme="minorEastAsia" w:hAnsi="Arial Narrow" w:cstheme="minorHAnsi"/>
                <w:sz w:val="22"/>
                <w:szCs w:val="22"/>
                <w:lang w:val="es-MX"/>
              </w:rPr>
              <w:t xml:space="preserve">, mediana del número de trámites de las </w:t>
            </w:r>
            <w:r w:rsidR="00064229">
              <w:rPr>
                <w:rFonts w:ascii="Arial Narrow" w:eastAsiaTheme="minorEastAsia" w:hAnsi="Arial Narrow" w:cstheme="minorHAnsi"/>
                <w:sz w:val="22"/>
                <w:szCs w:val="22"/>
                <w:lang w:val="es-MX"/>
              </w:rPr>
              <w:t>autoridades</w:t>
            </w:r>
            <w:r w:rsidR="005C1B55" w:rsidRPr="002A25BD">
              <w:rPr>
                <w:rFonts w:ascii="Arial Narrow" w:eastAsiaTheme="minorEastAsia" w:hAnsi="Arial Narrow" w:cstheme="minorHAnsi"/>
                <w:sz w:val="22"/>
                <w:szCs w:val="22"/>
                <w:lang w:val="es-MX"/>
              </w:rPr>
              <w:t xml:space="preserve"> del grupo </w:t>
            </w:r>
            <m:oMath>
              <m:r>
                <w:rPr>
                  <w:rFonts w:ascii="Cambria Math" w:eastAsiaTheme="minorEastAsia" w:hAnsi="Cambria Math" w:cstheme="minorHAnsi"/>
                  <w:sz w:val="22"/>
                  <w:szCs w:val="22"/>
                  <w:lang w:val="es-MX"/>
                </w:rPr>
                <m:t>g</m:t>
              </m:r>
            </m:oMath>
          </w:p>
          <w:p w14:paraId="4D24EE6E"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r</m:t>
                  </m:r>
                </m:e>
                <m:sub>
                  <m:r>
                    <m:rPr>
                      <m:sty m:val="p"/>
                    </m:rPr>
                    <w:rPr>
                      <w:rFonts w:ascii="Cambria Math" w:eastAsiaTheme="minorEastAsia" w:hAnsi="Cambria Math" w:cstheme="minorHAnsi"/>
                      <w:sz w:val="22"/>
                      <w:szCs w:val="22"/>
                      <w:lang w:val="es-MX"/>
                    </w:rPr>
                    <m:t>g</m:t>
                  </m:r>
                </m:sub>
              </m:sSub>
            </m:oMath>
            <w:r w:rsidR="005C1B55" w:rsidRPr="002A25BD">
              <w:rPr>
                <w:rFonts w:ascii="Arial Narrow" w:eastAsiaTheme="minorEastAsia" w:hAnsi="Arial Narrow" w:cstheme="minorHAnsi"/>
                <w:sz w:val="22"/>
                <w:szCs w:val="22"/>
                <w:lang w:val="es-MX"/>
              </w:rPr>
              <w:t xml:space="preserve">, factor que representa la tasa de aprendizaje y la evolución tecnológica a través del tiempo del grupo </w:t>
            </w:r>
            <m:oMath>
              <m:r>
                <w:rPr>
                  <w:rFonts w:ascii="Cambria Math" w:eastAsiaTheme="minorEastAsia" w:hAnsi="Cambria Math" w:cstheme="minorHAnsi"/>
                  <w:sz w:val="22"/>
                  <w:szCs w:val="22"/>
                  <w:lang w:val="es-MX"/>
                </w:rPr>
                <m:t>g</m:t>
              </m:r>
            </m:oMath>
          </w:p>
          <w:p w14:paraId="1CDBD000" w14:textId="44F3C188"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t</m:t>
                  </m:r>
                </m:e>
                <m:sub>
                  <m:r>
                    <m:rPr>
                      <m:sty m:val="p"/>
                    </m:rPr>
                    <w:rPr>
                      <w:rFonts w:ascii="Cambria Math" w:eastAsiaTheme="minorEastAsia" w:hAnsi="Cambria Math" w:cstheme="minorHAnsi"/>
                      <w:sz w:val="22"/>
                      <w:szCs w:val="22"/>
                      <w:lang w:val="es-MX"/>
                    </w:rPr>
                    <m:t>g</m:t>
                  </m:r>
                </m:sub>
              </m:sSub>
            </m:oMath>
            <w:r w:rsidR="005C1B55" w:rsidRPr="002A25BD">
              <w:rPr>
                <w:rFonts w:ascii="Arial Narrow" w:eastAsiaTheme="minorEastAsia" w:hAnsi="Arial Narrow" w:cstheme="minorHAnsi"/>
                <w:sz w:val="22"/>
                <w:szCs w:val="22"/>
                <w:lang w:val="es-MX"/>
              </w:rPr>
              <w:t xml:space="preserve">, tiempo en meses de digitalización/automatización para las </w:t>
            </w:r>
            <w:r w:rsidR="00064229">
              <w:rPr>
                <w:rFonts w:ascii="Arial Narrow" w:eastAsiaTheme="minorEastAsia" w:hAnsi="Arial Narrow" w:cstheme="minorHAnsi"/>
                <w:sz w:val="22"/>
                <w:szCs w:val="22"/>
                <w:lang w:val="es-MX"/>
              </w:rPr>
              <w:t>autoridades</w:t>
            </w:r>
            <w:r w:rsidR="005C1B55" w:rsidRPr="002A25BD">
              <w:rPr>
                <w:rFonts w:ascii="Arial Narrow" w:eastAsiaTheme="minorEastAsia" w:hAnsi="Arial Narrow" w:cstheme="minorHAnsi"/>
                <w:sz w:val="22"/>
                <w:szCs w:val="22"/>
                <w:lang w:val="es-MX"/>
              </w:rPr>
              <w:t xml:space="preserve"> del grupo </w:t>
            </w:r>
            <m:oMath>
              <m:r>
                <w:rPr>
                  <w:rFonts w:ascii="Cambria Math" w:eastAsiaTheme="minorEastAsia" w:hAnsi="Cambria Math" w:cstheme="minorHAnsi"/>
                  <w:sz w:val="22"/>
                  <w:szCs w:val="22"/>
                  <w:lang w:val="es-MX"/>
                </w:rPr>
                <m:t>g</m:t>
              </m:r>
            </m:oMath>
          </w:p>
          <w:p w14:paraId="37C741E7"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t</m:t>
                  </m:r>
                </m:e>
                <m:sub>
                  <m:r>
                    <m:rPr>
                      <m:sty m:val="p"/>
                    </m:rPr>
                    <w:rPr>
                      <w:rFonts w:ascii="Cambria Math" w:eastAsiaTheme="minorEastAsia" w:hAnsi="Cambria Math" w:cstheme="minorHAnsi"/>
                      <w:sz w:val="22"/>
                      <w:szCs w:val="22"/>
                      <w:lang w:val="es-MX"/>
                    </w:rPr>
                    <m:t>h</m:t>
                  </m:r>
                </m:sub>
              </m:sSub>
            </m:oMath>
            <w:r w:rsidR="005C1B55" w:rsidRPr="002A25BD">
              <w:rPr>
                <w:rFonts w:ascii="Arial Narrow" w:eastAsiaTheme="minorEastAsia" w:hAnsi="Arial Narrow" w:cstheme="minorHAnsi"/>
                <w:sz w:val="22"/>
                <w:szCs w:val="22"/>
                <w:lang w:val="es-MX"/>
              </w:rPr>
              <w:t>, tiempo en meses de digitalización/automatización de un trámite para un escenario pesimista</w:t>
            </w:r>
          </w:p>
          <w:p w14:paraId="723813B5"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t</m:t>
                  </m:r>
                </m:e>
                <m:sub>
                  <m:r>
                    <m:rPr>
                      <m:sty m:val="p"/>
                    </m:rPr>
                    <w:rPr>
                      <w:rFonts w:ascii="Cambria Math" w:eastAsiaTheme="minorEastAsia" w:hAnsi="Cambria Math" w:cstheme="minorHAnsi"/>
                      <w:sz w:val="22"/>
                      <w:szCs w:val="22"/>
                      <w:lang w:val="es-MX"/>
                    </w:rPr>
                    <m:t>l</m:t>
                  </m:r>
                </m:sub>
              </m:sSub>
            </m:oMath>
            <w:r w:rsidR="005C1B55" w:rsidRPr="002A25BD">
              <w:rPr>
                <w:rFonts w:ascii="Arial Narrow" w:eastAsiaTheme="minorEastAsia" w:hAnsi="Arial Narrow" w:cstheme="minorHAnsi"/>
                <w:sz w:val="22"/>
                <w:szCs w:val="22"/>
                <w:lang w:val="es-MX"/>
              </w:rPr>
              <w:t>, tiempo en meses de digitalización/automatización de un trámite para un escenario optimista</w:t>
            </w:r>
          </w:p>
          <w:p w14:paraId="6C58E9F5" w14:textId="56544F2E"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S</m:t>
                  </m:r>
                </m:e>
                <m:sub>
                  <m:r>
                    <m:rPr>
                      <m:sty m:val="p"/>
                    </m:rPr>
                    <w:rPr>
                      <w:rFonts w:ascii="Cambria Math" w:eastAsiaTheme="minorEastAsia" w:hAnsi="Cambria Math" w:cstheme="minorHAnsi"/>
                      <w:sz w:val="22"/>
                      <w:szCs w:val="22"/>
                      <w:lang w:val="es-MX"/>
                    </w:rPr>
                    <m:t>g</m:t>
                  </m:r>
                </m:sub>
              </m:sSub>
            </m:oMath>
            <w:r w:rsidR="005C1B55" w:rsidRPr="002A25BD">
              <w:rPr>
                <w:rFonts w:ascii="Arial Narrow" w:eastAsiaTheme="minorEastAsia" w:hAnsi="Arial Narrow" w:cstheme="minorHAnsi"/>
                <w:sz w:val="22"/>
                <w:szCs w:val="22"/>
                <w:lang w:val="es-MX"/>
              </w:rPr>
              <w:t xml:space="preserve">, índice sintético para las </w:t>
            </w:r>
            <w:r w:rsidR="00064229">
              <w:rPr>
                <w:rFonts w:ascii="Arial Narrow" w:eastAsiaTheme="minorEastAsia" w:hAnsi="Arial Narrow" w:cstheme="minorHAnsi"/>
                <w:sz w:val="22"/>
                <w:szCs w:val="22"/>
                <w:lang w:val="es-MX"/>
              </w:rPr>
              <w:t>autoridades</w:t>
            </w:r>
            <w:r w:rsidR="005C1B55" w:rsidRPr="002A25BD">
              <w:rPr>
                <w:rFonts w:ascii="Arial Narrow" w:eastAsiaTheme="minorEastAsia" w:hAnsi="Arial Narrow" w:cstheme="minorHAnsi"/>
                <w:sz w:val="22"/>
                <w:szCs w:val="22"/>
                <w:lang w:val="es-MX"/>
              </w:rPr>
              <w:t xml:space="preserve"> que pertenecen al grupo </w:t>
            </w:r>
            <m:oMath>
              <m:r>
                <w:rPr>
                  <w:rFonts w:ascii="Cambria Math" w:eastAsiaTheme="minorEastAsia" w:hAnsi="Cambria Math" w:cstheme="minorHAnsi"/>
                  <w:sz w:val="22"/>
                  <w:szCs w:val="22"/>
                  <w:lang w:val="es-MX"/>
                </w:rPr>
                <m:t>g</m:t>
              </m:r>
            </m:oMath>
          </w:p>
          <w:p w14:paraId="2A1448BA"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i/>
                      <w:sz w:val="22"/>
                      <w:szCs w:val="22"/>
                      <w:lang w:val="es-MX"/>
                    </w:rPr>
                  </m:ctrlPr>
                </m:sSubPr>
                <m:e>
                  <m:r>
                    <w:rPr>
                      <w:rFonts w:ascii="Cambria Math" w:eastAsiaTheme="minorEastAsia" w:hAnsi="Cambria Math" w:cstheme="minorHAnsi"/>
                      <w:sz w:val="22"/>
                      <w:szCs w:val="22"/>
                      <w:lang w:val="es-MX"/>
                    </w:rPr>
                    <m:t>S</m:t>
                  </m:r>
                </m:e>
                <m:sub>
                  <m:r>
                    <w:rPr>
                      <w:rFonts w:ascii="Cambria Math" w:eastAsiaTheme="minorEastAsia" w:hAnsi="Cambria Math" w:cstheme="minorHAnsi"/>
                      <w:sz w:val="22"/>
                      <w:szCs w:val="22"/>
                      <w:lang w:val="es-MX"/>
                    </w:rPr>
                    <m:t>min</m:t>
                  </m:r>
                </m:sub>
              </m:sSub>
            </m:oMath>
            <w:r w:rsidR="005C1B55" w:rsidRPr="002A25BD">
              <w:rPr>
                <w:rFonts w:ascii="Arial Narrow" w:eastAsiaTheme="minorEastAsia" w:hAnsi="Arial Narrow" w:cstheme="minorHAnsi"/>
                <w:sz w:val="22"/>
                <w:szCs w:val="22"/>
                <w:lang w:val="es-MX"/>
              </w:rPr>
              <w:t>, valor más bajo del índice sintético</w:t>
            </w:r>
          </w:p>
          <w:p w14:paraId="6736D0A0"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S</m:t>
                  </m:r>
                </m:e>
                <m:sub>
                  <m:r>
                    <w:rPr>
                      <w:rFonts w:ascii="Cambria Math" w:eastAsiaTheme="minorEastAsia" w:hAnsi="Cambria Math" w:cstheme="minorHAnsi"/>
                      <w:sz w:val="22"/>
                      <w:szCs w:val="22"/>
                      <w:lang w:val="es-MX"/>
                    </w:rPr>
                    <m:t>max</m:t>
                  </m:r>
                </m:sub>
              </m:sSub>
            </m:oMath>
            <w:r w:rsidR="005C1B55" w:rsidRPr="002A25BD">
              <w:rPr>
                <w:rFonts w:ascii="Arial Narrow" w:eastAsiaTheme="minorEastAsia" w:hAnsi="Arial Narrow" w:cstheme="minorHAnsi"/>
                <w:sz w:val="22"/>
                <w:szCs w:val="22"/>
                <w:lang w:val="es-MX"/>
              </w:rPr>
              <w:t>, valor más alto del índice sintético</w:t>
            </w:r>
          </w:p>
          <w:p w14:paraId="3CEE67C9" w14:textId="7B6E6A34"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g</m:t>
                  </m:r>
                </m:sub>
              </m:sSub>
            </m:oMath>
            <w:r w:rsidR="005C1B55" w:rsidRPr="002A25BD">
              <w:rPr>
                <w:rFonts w:ascii="Arial Narrow" w:eastAsiaTheme="minorEastAsia" w:hAnsi="Arial Narrow" w:cstheme="minorHAnsi"/>
                <w:sz w:val="22"/>
                <w:szCs w:val="22"/>
                <w:lang w:val="es-MX"/>
              </w:rPr>
              <w:t xml:space="preserve">, número de </w:t>
            </w:r>
            <w:r w:rsidR="00064229">
              <w:rPr>
                <w:rFonts w:ascii="Arial Narrow" w:eastAsiaTheme="minorEastAsia" w:hAnsi="Arial Narrow" w:cstheme="minorHAnsi"/>
                <w:sz w:val="22"/>
                <w:szCs w:val="22"/>
                <w:lang w:val="es-MX"/>
              </w:rPr>
              <w:t>autoridades</w:t>
            </w:r>
            <w:r w:rsidR="005C1B55" w:rsidRPr="002A25BD">
              <w:rPr>
                <w:rFonts w:ascii="Arial Narrow" w:eastAsiaTheme="minorEastAsia" w:hAnsi="Arial Narrow" w:cstheme="minorHAnsi"/>
                <w:sz w:val="22"/>
                <w:szCs w:val="22"/>
                <w:lang w:val="es-MX"/>
              </w:rPr>
              <w:t xml:space="preserve"> que pertenecen al grupo </w:t>
            </w:r>
            <m:oMath>
              <m:r>
                <w:rPr>
                  <w:rFonts w:ascii="Cambria Math" w:eastAsiaTheme="minorEastAsia" w:hAnsi="Cambria Math" w:cstheme="minorHAnsi"/>
                  <w:sz w:val="22"/>
                  <w:szCs w:val="22"/>
                  <w:lang w:val="es-MX"/>
                </w:rPr>
                <m:t>g</m:t>
              </m:r>
            </m:oMath>
          </w:p>
          <w:p w14:paraId="211065CF" w14:textId="55ED4C91" w:rsidR="005C1B55" w:rsidRPr="002A25BD" w:rsidRDefault="005C1B55" w:rsidP="002A25BD">
            <w:pPr>
              <w:autoSpaceDE w:val="0"/>
              <w:autoSpaceDN w:val="0"/>
              <w:adjustRightInd w:val="0"/>
              <w:jc w:val="both"/>
              <w:rPr>
                <w:rFonts w:ascii="Arial Narrow" w:eastAsiaTheme="minorEastAsia" w:hAnsi="Arial Narrow" w:cstheme="minorHAnsi"/>
                <w:sz w:val="22"/>
                <w:szCs w:val="22"/>
                <w:lang w:val="es-MX"/>
              </w:rPr>
            </w:pPr>
            <m:oMath>
              <m:r>
                <w:rPr>
                  <w:rFonts w:ascii="Cambria Math" w:eastAsiaTheme="minorEastAsia" w:hAnsi="Cambria Math" w:cstheme="minorHAnsi"/>
                  <w:sz w:val="22"/>
                  <w:szCs w:val="22"/>
                  <w:lang w:val="es-MX"/>
                </w:rPr>
                <m:t>K</m:t>
              </m:r>
            </m:oMath>
            <w:r w:rsidRPr="002A25BD">
              <w:rPr>
                <w:rFonts w:ascii="Arial Narrow" w:eastAsiaTheme="minorEastAsia" w:hAnsi="Arial Narrow" w:cstheme="minorHAnsi"/>
                <w:sz w:val="22"/>
                <w:szCs w:val="22"/>
                <w:lang w:val="es-MX"/>
              </w:rPr>
              <w:t xml:space="preserve">, número de variables de caracterización de </w:t>
            </w:r>
            <w:r w:rsidR="00064229">
              <w:rPr>
                <w:rFonts w:ascii="Arial Narrow" w:eastAsiaTheme="minorEastAsia" w:hAnsi="Arial Narrow" w:cstheme="minorHAnsi"/>
                <w:sz w:val="22"/>
                <w:szCs w:val="22"/>
                <w:lang w:val="es-MX"/>
              </w:rPr>
              <w:t>autoridades</w:t>
            </w:r>
            <w:r w:rsidRPr="002A25BD">
              <w:rPr>
                <w:rFonts w:ascii="Arial Narrow" w:eastAsiaTheme="minorEastAsia" w:hAnsi="Arial Narrow" w:cstheme="minorHAnsi"/>
                <w:sz w:val="22"/>
                <w:szCs w:val="22"/>
                <w:lang w:val="es-MX"/>
              </w:rPr>
              <w:t xml:space="preserve"> y sus trámites</w:t>
            </w:r>
          </w:p>
          <w:p w14:paraId="0D1E7D3C" w14:textId="0B9F444D"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i/>
                      <w:sz w:val="22"/>
                      <w:szCs w:val="22"/>
                      <w:lang w:val="es-MX"/>
                    </w:rPr>
                  </m:ctrlPr>
                </m:sSubPr>
                <m:e>
                  <m:r>
                    <w:rPr>
                      <w:rFonts w:ascii="Cambria Math" w:eastAsiaTheme="minorEastAsia" w:hAnsi="Cambria Math" w:cstheme="minorHAnsi"/>
                      <w:sz w:val="22"/>
                      <w:szCs w:val="22"/>
                      <w:lang w:val="es-MX"/>
                    </w:rPr>
                    <m:t>V</m:t>
                  </m:r>
                </m:e>
                <m:sub>
                  <m:r>
                    <w:rPr>
                      <w:rFonts w:ascii="Cambria Math" w:eastAsiaTheme="minorEastAsia" w:hAnsi="Cambria Math" w:cstheme="minorHAnsi"/>
                      <w:sz w:val="22"/>
                      <w:szCs w:val="22"/>
                      <w:lang w:val="es-MX"/>
                    </w:rPr>
                    <m:t>n,k</m:t>
                  </m:r>
                </m:sub>
              </m:sSub>
            </m:oMath>
            <w:r w:rsidR="005C1B55" w:rsidRPr="002A25BD">
              <w:rPr>
                <w:rFonts w:ascii="Arial Narrow" w:eastAsiaTheme="minorEastAsia" w:hAnsi="Arial Narrow" w:cstheme="minorHAnsi"/>
                <w:sz w:val="22"/>
                <w:szCs w:val="22"/>
                <w:lang w:val="es-MX"/>
              </w:rPr>
              <w:t xml:space="preserve">, valor de la variable </w:t>
            </w:r>
            <m:oMath>
              <m:r>
                <w:rPr>
                  <w:rFonts w:ascii="Cambria Math" w:eastAsiaTheme="minorEastAsia" w:hAnsi="Cambria Math" w:cstheme="minorHAnsi"/>
                  <w:sz w:val="22"/>
                  <w:szCs w:val="22"/>
                  <w:lang w:val="es-MX"/>
                </w:rPr>
                <m:t>k</m:t>
              </m:r>
            </m:oMath>
            <w:r w:rsidR="005C1B55" w:rsidRPr="002A25BD">
              <w:rPr>
                <w:rFonts w:ascii="Arial Narrow" w:eastAsiaTheme="minorEastAsia" w:hAnsi="Arial Narrow" w:cstheme="minorHAnsi"/>
                <w:iCs/>
                <w:sz w:val="22"/>
                <w:szCs w:val="22"/>
                <w:lang w:val="es-MX"/>
              </w:rPr>
              <w:t xml:space="preserve"> para la </w:t>
            </w:r>
            <w:r w:rsidR="00701A54">
              <w:rPr>
                <w:rFonts w:ascii="Arial Narrow" w:eastAsiaTheme="minorEastAsia" w:hAnsi="Arial Narrow" w:cstheme="minorHAnsi"/>
                <w:iCs/>
                <w:sz w:val="22"/>
                <w:szCs w:val="22"/>
                <w:lang w:val="es-MX"/>
              </w:rPr>
              <w:t xml:space="preserve">autoridad </w:t>
            </w:r>
            <m:oMath>
              <m:r>
                <w:rPr>
                  <w:rFonts w:ascii="Cambria Math" w:eastAsiaTheme="minorEastAsia" w:hAnsi="Cambria Math" w:cstheme="minorHAnsi"/>
                  <w:sz w:val="22"/>
                  <w:szCs w:val="22"/>
                  <w:lang w:val="es-MX"/>
                </w:rPr>
                <m:t>n</m:t>
              </m:r>
            </m:oMath>
          </w:p>
          <w:p w14:paraId="65B721C3"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i/>
                      <w:sz w:val="22"/>
                      <w:szCs w:val="22"/>
                      <w:lang w:val="es-MX"/>
                    </w:rPr>
                  </m:ctrlPr>
                </m:sSubPr>
                <m:e>
                  <m:r>
                    <w:rPr>
                      <w:rFonts w:ascii="Cambria Math" w:eastAsiaTheme="minorEastAsia" w:hAnsi="Cambria Math" w:cstheme="minorHAnsi"/>
                      <w:sz w:val="22"/>
                      <w:szCs w:val="22"/>
                      <w:lang w:val="es-MX"/>
                    </w:rPr>
                    <m:t>V</m:t>
                  </m:r>
                </m:e>
                <m:sub>
                  <m:r>
                    <w:rPr>
                      <w:rFonts w:ascii="Cambria Math" w:eastAsiaTheme="minorEastAsia" w:hAnsi="Cambria Math" w:cstheme="minorHAnsi"/>
                      <w:sz w:val="22"/>
                      <w:szCs w:val="22"/>
                      <w:lang w:val="es-MX"/>
                    </w:rPr>
                    <m:t>kmin</m:t>
                  </m:r>
                </m:sub>
              </m:sSub>
            </m:oMath>
            <w:r w:rsidR="005C1B55" w:rsidRPr="002A25BD">
              <w:rPr>
                <w:rFonts w:ascii="Arial Narrow" w:eastAsiaTheme="minorEastAsia" w:hAnsi="Arial Narrow" w:cstheme="minorHAnsi"/>
                <w:sz w:val="22"/>
                <w:szCs w:val="22"/>
                <w:lang w:val="es-MX"/>
              </w:rPr>
              <w:t xml:space="preserve">, valor más bajo de la variable </w:t>
            </w:r>
            <m:oMath>
              <m:r>
                <w:rPr>
                  <w:rFonts w:ascii="Cambria Math" w:eastAsiaTheme="minorEastAsia" w:hAnsi="Cambria Math" w:cstheme="minorHAnsi"/>
                  <w:sz w:val="22"/>
                  <w:szCs w:val="22"/>
                  <w:lang w:val="es-MX"/>
                </w:rPr>
                <m:t>k</m:t>
              </m:r>
            </m:oMath>
          </w:p>
          <w:p w14:paraId="3D97342B" w14:textId="77777777" w:rsidR="005C1B55" w:rsidRPr="002A25BD" w:rsidRDefault="00FD00A0" w:rsidP="002A25BD">
            <w:pPr>
              <w:autoSpaceDE w:val="0"/>
              <w:autoSpaceDN w:val="0"/>
              <w:adjustRightInd w:val="0"/>
              <w:jc w:val="both"/>
              <w:rPr>
                <w:rFonts w:ascii="Arial Narrow" w:eastAsiaTheme="minorEastAsia" w:hAnsi="Arial Narrow" w:cstheme="minorHAnsi"/>
                <w:sz w:val="22"/>
                <w:szCs w:val="22"/>
                <w:lang w:val="es-MX"/>
              </w:rPr>
            </w:pPr>
            <m:oMath>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V</m:t>
                  </m:r>
                </m:e>
                <m:sub>
                  <m:r>
                    <w:rPr>
                      <w:rFonts w:ascii="Cambria Math" w:eastAsiaTheme="minorEastAsia" w:hAnsi="Cambria Math" w:cstheme="minorHAnsi"/>
                      <w:sz w:val="22"/>
                      <w:szCs w:val="22"/>
                      <w:lang w:val="es-MX"/>
                    </w:rPr>
                    <m:t>kmax</m:t>
                  </m:r>
                </m:sub>
              </m:sSub>
            </m:oMath>
            <w:r w:rsidR="005C1B55" w:rsidRPr="002A25BD">
              <w:rPr>
                <w:rFonts w:ascii="Arial Narrow" w:eastAsiaTheme="minorEastAsia" w:hAnsi="Arial Narrow" w:cstheme="minorHAnsi"/>
                <w:sz w:val="22"/>
                <w:szCs w:val="22"/>
                <w:lang w:val="es-MX"/>
              </w:rPr>
              <w:t xml:space="preserve">, valor más alto de la variable </w:t>
            </w:r>
            <m:oMath>
              <m:r>
                <w:rPr>
                  <w:rFonts w:ascii="Cambria Math" w:eastAsiaTheme="minorEastAsia" w:hAnsi="Cambria Math" w:cstheme="minorHAnsi"/>
                  <w:sz w:val="22"/>
                  <w:szCs w:val="22"/>
                  <w:lang w:val="es-MX"/>
                </w:rPr>
                <m:t>k</m:t>
              </m:r>
            </m:oMath>
          </w:p>
          <w:p w14:paraId="6CB938E6" w14:textId="77777777" w:rsidR="005C1B55" w:rsidRPr="002A25BD" w:rsidRDefault="005C1B55" w:rsidP="002A25BD">
            <w:pPr>
              <w:jc w:val="both"/>
              <w:rPr>
                <w:rFonts w:ascii="Arial Narrow" w:eastAsia="Calibri" w:hAnsi="Arial Narrow" w:cstheme="minorHAnsi"/>
                <w:sz w:val="22"/>
                <w:szCs w:val="22"/>
                <w:lang w:val="es-MX"/>
              </w:rPr>
            </w:pPr>
          </w:p>
          <w:p w14:paraId="18C8C33F" w14:textId="77777777" w:rsidR="005C1B55" w:rsidRPr="002A25BD" w:rsidRDefault="005C1B55" w:rsidP="002A25BD">
            <w:pPr>
              <w:jc w:val="both"/>
              <w:rPr>
                <w:rFonts w:ascii="Arial Narrow" w:eastAsia="Calibri" w:hAnsi="Arial Narrow" w:cstheme="minorHAnsi"/>
                <w:sz w:val="22"/>
                <w:szCs w:val="22"/>
                <w:lang w:val="es-MX"/>
              </w:rPr>
            </w:pPr>
            <w:r w:rsidRPr="002A25BD">
              <w:rPr>
                <w:rFonts w:ascii="Arial Narrow" w:eastAsia="Calibri" w:hAnsi="Arial Narrow" w:cstheme="minorHAnsi"/>
                <w:sz w:val="22"/>
                <w:szCs w:val="22"/>
                <w:lang w:val="es-MX"/>
              </w:rPr>
              <w:t xml:space="preserve">Nótese de la ecuación 2.3 que no hay una solución analítica para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oMath>
            <w:r w:rsidRPr="002A25BD">
              <w:rPr>
                <w:rFonts w:ascii="Arial Narrow" w:eastAsia="Calibri" w:hAnsi="Arial Narrow" w:cstheme="minorHAnsi"/>
                <w:sz w:val="22"/>
                <w:szCs w:val="22"/>
                <w:lang w:val="es-MX"/>
              </w:rPr>
              <w:t xml:space="preserve">, razón por la cual es necesario resolverla a través de métodos numéricos. Para tal fin, se calculó la derivada implícita de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oMath>
            <w:r w:rsidRPr="002A25BD">
              <w:rPr>
                <w:rFonts w:ascii="Arial Narrow" w:eastAsia="Calibri" w:hAnsi="Arial Narrow" w:cstheme="minorHAnsi"/>
                <w:sz w:val="22"/>
                <w:szCs w:val="22"/>
              </w:rPr>
              <w:t xml:space="preserve"> con respecto a </w:t>
            </w: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Q</m:t>
                      </m:r>
                    </m:e>
                  </m:acc>
                </m:e>
                <m:sub>
                  <m:r>
                    <w:rPr>
                      <w:rFonts w:ascii="Cambria Math" w:hAnsi="Cambria Math" w:cstheme="minorHAnsi"/>
                      <w:sz w:val="22"/>
                      <w:szCs w:val="22"/>
                    </w:rPr>
                    <m:t>g</m:t>
                  </m:r>
                </m:sub>
              </m:sSub>
            </m:oMath>
            <w:r w:rsidRPr="002A25BD">
              <w:rPr>
                <w:rFonts w:ascii="Arial Narrow" w:eastAsia="Calibri" w:hAnsi="Arial Narrow" w:cstheme="minorHAnsi"/>
                <w:sz w:val="22"/>
                <w:szCs w:val="22"/>
              </w:rPr>
              <w:t>de la siguiente manera:</w:t>
            </w:r>
          </w:p>
          <w:p w14:paraId="68F70CBE" w14:textId="77777777" w:rsidR="005C1B55" w:rsidRPr="002A25BD" w:rsidRDefault="005C1B55" w:rsidP="002A25BD">
            <w:pPr>
              <w:jc w:val="both"/>
              <w:rPr>
                <w:rFonts w:ascii="Arial Narrow" w:eastAsia="Calibri" w:hAnsi="Arial Narrow" w:cstheme="minorHAnsi"/>
                <w:sz w:val="22"/>
                <w:szCs w:val="22"/>
                <w:lang w:val="es-MX"/>
              </w:rPr>
            </w:pPr>
          </w:p>
          <w:p w14:paraId="68B0D274" w14:textId="77777777" w:rsidR="005C1B55" w:rsidRPr="002A25BD" w:rsidRDefault="00FD00A0" w:rsidP="002A25BD">
            <w:pPr>
              <w:spacing w:before="120" w:after="120"/>
              <w:jc w:val="both"/>
              <w:rPr>
                <w:rFonts w:ascii="Arial Narrow" w:eastAsia="Calibri" w:hAnsi="Arial Narrow" w:cstheme="minorHAnsi"/>
                <w:i/>
                <w:sz w:val="22"/>
                <w:szCs w:val="22"/>
              </w:rPr>
            </w:pPr>
            <m:oMath>
              <m:f>
                <m:fPr>
                  <m:ctrlPr>
                    <w:rPr>
                      <w:rFonts w:ascii="Cambria Math" w:hAnsi="Cambria Math" w:cstheme="minorHAnsi"/>
                      <w:i/>
                      <w:sz w:val="22"/>
                      <w:szCs w:val="22"/>
                    </w:rPr>
                  </m:ctrlPr>
                </m:fPr>
                <m:num>
                  <m:r>
                    <w:rPr>
                      <w:rFonts w:ascii="Cambria Math" w:hAnsi="Cambria Math" w:cstheme="minorHAnsi"/>
                      <w:sz w:val="22"/>
                      <w:szCs w:val="22"/>
                    </w:rPr>
                    <m:t>d</m:t>
                  </m:r>
                </m:num>
                <m:den>
                  <m:r>
                    <w:rPr>
                      <w:rFonts w:ascii="Cambria Math" w:hAnsi="Cambria Math" w:cstheme="minorHAnsi"/>
                      <w:sz w:val="22"/>
                      <w:szCs w:val="22"/>
                    </w:rPr>
                    <m:t>d</m:t>
                  </m:r>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Q</m:t>
                          </m:r>
                        </m:e>
                      </m:acc>
                    </m:e>
                    <m:sub>
                      <m:r>
                        <w:rPr>
                          <w:rFonts w:ascii="Cambria Math" w:hAnsi="Cambria Math" w:cstheme="minorHAnsi"/>
                          <w:sz w:val="22"/>
                          <w:szCs w:val="22"/>
                        </w:rPr>
                        <m:t>g</m:t>
                      </m:r>
                    </m:sub>
                  </m:sSub>
                </m:den>
              </m:f>
              <m:d>
                <m:dPr>
                  <m:begChr m:val="["/>
                  <m:endChr m:val="]"/>
                  <m:ctrlPr>
                    <w:rPr>
                      <w:rFonts w:ascii="Cambria Math" w:hAnsi="Cambria Math" w:cstheme="minorHAnsi"/>
                      <w:i/>
                      <w:sz w:val="22"/>
                      <w:szCs w:val="22"/>
                    </w:rPr>
                  </m:ctrlPr>
                </m:dPr>
                <m:e>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Q</m:t>
                          </m:r>
                        </m:e>
                      </m:acc>
                    </m:e>
                    <m:sub>
                      <m:r>
                        <w:rPr>
                          <w:rFonts w:ascii="Cambria Math" w:hAnsi="Cambria Math" w:cstheme="minorHAnsi"/>
                          <w:sz w:val="22"/>
                          <w:szCs w:val="22"/>
                        </w:rPr>
                        <m:t>g</m:t>
                      </m:r>
                    </m:sub>
                  </m:sSub>
                  <m:r>
                    <w:rPr>
                      <w:rFonts w:ascii="Cambria Math" w:hAnsi="Cambria Math" w:cstheme="minorHAnsi"/>
                      <w:sz w:val="22"/>
                      <w:szCs w:val="22"/>
                    </w:rPr>
                    <m:t>=</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sSup>
                        <m:sSupPr>
                          <m:ctrlPr>
                            <w:rPr>
                              <w:rFonts w:ascii="Cambria Math" w:hAnsi="Cambria Math" w:cstheme="minorHAnsi"/>
                              <w:i/>
                              <w:sz w:val="22"/>
                              <w:szCs w:val="22"/>
                            </w:rPr>
                          </m:ctrlPr>
                        </m:sSupPr>
                        <m:e>
                          <m:d>
                            <m:dPr>
                              <m:ctrlPr>
                                <w:rPr>
                                  <w:rFonts w:ascii="Cambria Math" w:hAnsi="Cambria Math" w:cstheme="minorHAnsi"/>
                                  <w:i/>
                                  <w:sz w:val="22"/>
                                  <w:szCs w:val="22"/>
                                </w:rPr>
                              </m:ctrlPr>
                            </m:dPr>
                            <m:e>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r</m:t>
                                  </m:r>
                                </m:e>
                                <m:sub>
                                  <m:r>
                                    <m:rPr>
                                      <m:sty m:val="p"/>
                                    </m:rPr>
                                    <w:rPr>
                                      <w:rFonts w:ascii="Cambria Math" w:eastAsiaTheme="minorEastAsia" w:hAnsi="Cambria Math" w:cstheme="minorHAnsi"/>
                                      <w:sz w:val="22"/>
                                      <w:szCs w:val="22"/>
                                      <w:lang w:val="es-MX"/>
                                    </w:rPr>
                                    <m:t>g</m:t>
                                  </m:r>
                                </m:sub>
                              </m:sSub>
                              <m:r>
                                <w:rPr>
                                  <w:rFonts w:ascii="Cambria Math" w:hAnsi="Cambria Math" w:cstheme="minorHAnsi"/>
                                  <w:sz w:val="22"/>
                                  <w:szCs w:val="22"/>
                                </w:rPr>
                                <m:t>+1</m:t>
                              </m:r>
                            </m:e>
                          </m:d>
                        </m:e>
                        <m:sup>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sup>
                      </m:sSup>
                    </m:num>
                    <m:den>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g</m:t>
                          </m:r>
                        </m:sub>
                      </m:sSub>
                    </m:den>
                  </m:f>
                </m:e>
              </m:d>
            </m:oMath>
            <w:r w:rsidR="005C1B55" w:rsidRPr="002A25BD">
              <w:rPr>
                <w:rFonts w:ascii="Arial Narrow" w:eastAsia="Calibri" w:hAnsi="Arial Narrow" w:cstheme="minorHAnsi"/>
                <w:i/>
                <w:sz w:val="22"/>
                <w:szCs w:val="22"/>
              </w:rPr>
              <w:tab/>
            </w:r>
          </w:p>
          <w:p w14:paraId="62868887" w14:textId="77777777" w:rsidR="005C1B55" w:rsidRPr="002A25BD" w:rsidRDefault="005C1B55" w:rsidP="002A25BD">
            <w:pPr>
              <w:spacing w:before="120" w:after="120"/>
              <w:jc w:val="both"/>
              <w:rPr>
                <w:rFonts w:ascii="Arial Narrow" w:eastAsia="Calibri" w:hAnsi="Arial Narrow" w:cstheme="minorHAnsi"/>
                <w:i/>
                <w:sz w:val="22"/>
                <w:szCs w:val="22"/>
              </w:rPr>
            </w:pPr>
            <m:oMath>
              <m:r>
                <w:rPr>
                  <w:rFonts w:ascii="Cambria Math" w:hAnsi="Cambria Math" w:cstheme="minorHAnsi"/>
                  <w:sz w:val="22"/>
                  <w:szCs w:val="22"/>
                </w:rPr>
                <m:t>1=</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d>
                        <m:dPr>
                          <m:ctrlPr>
                            <w:rPr>
                              <w:rFonts w:ascii="Cambria Math" w:hAnsi="Cambria Math" w:cstheme="minorHAnsi"/>
                              <w:i/>
                              <w:sz w:val="22"/>
                              <w:szCs w:val="22"/>
                            </w:rPr>
                          </m:ctrlPr>
                        </m:dPr>
                        <m:e>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r</m:t>
                              </m:r>
                            </m:e>
                            <m:sub>
                              <m:r>
                                <m:rPr>
                                  <m:sty m:val="p"/>
                                </m:rPr>
                                <w:rPr>
                                  <w:rFonts w:ascii="Cambria Math" w:eastAsiaTheme="minorEastAsia" w:hAnsi="Cambria Math" w:cstheme="minorHAnsi"/>
                                  <w:sz w:val="22"/>
                                  <w:szCs w:val="22"/>
                                  <w:lang w:val="es-MX"/>
                                </w:rPr>
                                <m:t>g</m:t>
                              </m:r>
                            </m:sub>
                          </m:sSub>
                          <m:r>
                            <w:rPr>
                              <w:rFonts w:ascii="Cambria Math" w:hAnsi="Cambria Math" w:cstheme="minorHAnsi"/>
                              <w:sz w:val="22"/>
                              <w:szCs w:val="22"/>
                            </w:rPr>
                            <m:t>+1</m:t>
                          </m:r>
                        </m:e>
                      </m:d>
                    </m:e>
                    <m:sup>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sup>
                  </m:sSup>
                  <m:func>
                    <m:funcPr>
                      <m:ctrlPr>
                        <w:rPr>
                          <w:rFonts w:ascii="Cambria Math" w:hAnsi="Cambria Math" w:cstheme="minorHAnsi"/>
                          <w:i/>
                          <w:sz w:val="22"/>
                          <w:szCs w:val="22"/>
                        </w:rPr>
                      </m:ctrlPr>
                    </m:funcPr>
                    <m:fName>
                      <m:r>
                        <w:rPr>
                          <w:rFonts w:ascii="Cambria Math" w:hAnsi="Cambria Math" w:cstheme="minorHAnsi"/>
                          <w:sz w:val="22"/>
                          <w:szCs w:val="22"/>
                        </w:rPr>
                        <m:t>ln</m:t>
                      </m:r>
                    </m:fName>
                    <m:e>
                      <m:d>
                        <m:dPr>
                          <m:ctrlPr>
                            <w:rPr>
                              <w:rFonts w:ascii="Cambria Math" w:hAnsi="Cambria Math" w:cstheme="minorHAnsi"/>
                              <w:i/>
                              <w:sz w:val="22"/>
                              <w:szCs w:val="22"/>
                            </w:rPr>
                          </m:ctrlPr>
                        </m:dPr>
                        <m:e>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r</m:t>
                              </m:r>
                            </m:e>
                            <m:sub>
                              <m:r>
                                <m:rPr>
                                  <m:sty m:val="p"/>
                                </m:rPr>
                                <w:rPr>
                                  <w:rFonts w:ascii="Cambria Math" w:eastAsiaTheme="minorEastAsia" w:hAnsi="Cambria Math" w:cstheme="minorHAnsi"/>
                                  <w:sz w:val="22"/>
                                  <w:szCs w:val="22"/>
                                  <w:lang w:val="es-MX"/>
                                </w:rPr>
                                <m:t>g</m:t>
                              </m:r>
                            </m:sub>
                          </m:sSub>
                          <m:r>
                            <w:rPr>
                              <w:rFonts w:ascii="Cambria Math" w:hAnsi="Cambria Math" w:cstheme="minorHAnsi"/>
                              <w:sz w:val="22"/>
                              <w:szCs w:val="22"/>
                            </w:rPr>
                            <m:t>+1</m:t>
                          </m:r>
                        </m:e>
                      </m:d>
                    </m:e>
                  </m:func>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f>
                    <m:fPr>
                      <m:ctrlPr>
                        <w:rPr>
                          <w:rFonts w:ascii="Cambria Math" w:hAnsi="Cambria Math" w:cstheme="minorHAnsi"/>
                          <w:i/>
                          <w:sz w:val="22"/>
                          <w:szCs w:val="22"/>
                        </w:rPr>
                      </m:ctrlPr>
                    </m:fPr>
                    <m:num>
                      <m:r>
                        <w:rPr>
                          <w:rFonts w:ascii="Cambria Math" w:hAnsi="Cambria Math" w:cstheme="minorHAnsi"/>
                          <w:sz w:val="22"/>
                          <w:szCs w:val="22"/>
                        </w:rPr>
                        <m:t>d</m:t>
                      </m:r>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num>
                    <m:den>
                      <m:r>
                        <w:rPr>
                          <w:rFonts w:ascii="Cambria Math" w:hAnsi="Cambria Math" w:cstheme="minorHAnsi"/>
                          <w:sz w:val="22"/>
                          <w:szCs w:val="22"/>
                        </w:rPr>
                        <m:t>d</m:t>
                      </m:r>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Q</m:t>
                              </m:r>
                            </m:e>
                          </m:acc>
                        </m:e>
                        <m:sub>
                          <m:r>
                            <w:rPr>
                              <w:rFonts w:ascii="Cambria Math" w:hAnsi="Cambria Math" w:cstheme="minorHAnsi"/>
                              <w:sz w:val="22"/>
                              <w:szCs w:val="22"/>
                            </w:rPr>
                            <m:t>g</m:t>
                          </m:r>
                        </m:sub>
                      </m:sSub>
                    </m:den>
                  </m:f>
                </m:num>
                <m:den>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g</m:t>
                      </m:r>
                    </m:sub>
                  </m:sSub>
                </m:den>
              </m:f>
              <m:r>
                <w:rPr>
                  <w:rFonts w:ascii="Cambria Math" w:hAnsi="Cambria Math" w:cstheme="minorHAnsi"/>
                  <w:sz w:val="22"/>
                  <w:szCs w:val="22"/>
                </w:rPr>
                <m:t>+</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d>
                        <m:dPr>
                          <m:ctrlPr>
                            <w:rPr>
                              <w:rFonts w:ascii="Cambria Math" w:hAnsi="Cambria Math" w:cstheme="minorHAnsi"/>
                              <w:i/>
                              <w:sz w:val="22"/>
                              <w:szCs w:val="22"/>
                            </w:rPr>
                          </m:ctrlPr>
                        </m:dPr>
                        <m:e>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r</m:t>
                              </m:r>
                            </m:e>
                            <m:sub>
                              <m:r>
                                <m:rPr>
                                  <m:sty m:val="p"/>
                                </m:rPr>
                                <w:rPr>
                                  <w:rFonts w:ascii="Cambria Math" w:eastAsiaTheme="minorEastAsia" w:hAnsi="Cambria Math" w:cstheme="minorHAnsi"/>
                                  <w:sz w:val="22"/>
                                  <w:szCs w:val="22"/>
                                  <w:lang w:val="es-MX"/>
                                </w:rPr>
                                <m:t>g</m:t>
                              </m:r>
                            </m:sub>
                          </m:sSub>
                          <m:r>
                            <w:rPr>
                              <w:rFonts w:ascii="Cambria Math" w:hAnsi="Cambria Math" w:cstheme="minorHAnsi"/>
                              <w:sz w:val="22"/>
                              <w:szCs w:val="22"/>
                            </w:rPr>
                            <m:t>+1</m:t>
                          </m:r>
                        </m:e>
                      </m:d>
                    </m:e>
                    <m:sup>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sup>
                  </m:sSup>
                  <m:f>
                    <m:fPr>
                      <m:ctrlPr>
                        <w:rPr>
                          <w:rFonts w:ascii="Cambria Math" w:hAnsi="Cambria Math" w:cstheme="minorHAnsi"/>
                          <w:i/>
                          <w:sz w:val="22"/>
                          <w:szCs w:val="22"/>
                        </w:rPr>
                      </m:ctrlPr>
                    </m:fPr>
                    <m:num>
                      <m:r>
                        <w:rPr>
                          <w:rFonts w:ascii="Cambria Math" w:hAnsi="Cambria Math" w:cstheme="minorHAnsi"/>
                          <w:sz w:val="22"/>
                          <w:szCs w:val="22"/>
                        </w:rPr>
                        <m:t>d</m:t>
                      </m:r>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num>
                    <m:den>
                      <m:r>
                        <w:rPr>
                          <w:rFonts w:ascii="Cambria Math" w:hAnsi="Cambria Math" w:cstheme="minorHAnsi"/>
                          <w:sz w:val="22"/>
                          <w:szCs w:val="22"/>
                        </w:rPr>
                        <m:t>d</m:t>
                      </m:r>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Q</m:t>
                              </m:r>
                            </m:e>
                          </m:acc>
                        </m:e>
                        <m:sub>
                          <m:r>
                            <w:rPr>
                              <w:rFonts w:ascii="Cambria Math" w:hAnsi="Cambria Math" w:cstheme="minorHAnsi"/>
                              <w:sz w:val="22"/>
                              <w:szCs w:val="22"/>
                            </w:rPr>
                            <m:t>g</m:t>
                          </m:r>
                        </m:sub>
                      </m:sSub>
                    </m:den>
                  </m:f>
                </m:num>
                <m:den>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g</m:t>
                      </m:r>
                    </m:sub>
                  </m:sSub>
                </m:den>
              </m:f>
            </m:oMath>
            <w:r w:rsidRPr="002A25BD">
              <w:rPr>
                <w:rFonts w:ascii="Arial Narrow" w:eastAsia="Calibri" w:hAnsi="Arial Narrow" w:cstheme="minorHAnsi"/>
                <w:i/>
                <w:sz w:val="22"/>
                <w:szCs w:val="22"/>
              </w:rPr>
              <w:tab/>
            </w:r>
          </w:p>
          <w:p w14:paraId="5E307B75" w14:textId="77777777" w:rsidR="005C1B55" w:rsidRPr="002A25BD" w:rsidRDefault="00FD00A0" w:rsidP="002A25BD">
            <w:pPr>
              <w:spacing w:before="120" w:after="120"/>
              <w:jc w:val="both"/>
              <w:rPr>
                <w:rFonts w:ascii="Arial Narrow" w:eastAsia="Calibri" w:hAnsi="Arial Narrow" w:cstheme="minorHAnsi"/>
                <w:iCs/>
                <w:sz w:val="22"/>
                <w:szCs w:val="22"/>
                <w:lang w:val="es-MX"/>
              </w:rPr>
            </w:pPr>
            <m:oMath>
              <m:f>
                <m:fPr>
                  <m:ctrlPr>
                    <w:rPr>
                      <w:rFonts w:ascii="Cambria Math" w:hAnsi="Cambria Math" w:cstheme="minorHAnsi"/>
                      <w:i/>
                      <w:sz w:val="22"/>
                      <w:szCs w:val="22"/>
                    </w:rPr>
                  </m:ctrlPr>
                </m:fPr>
                <m:num>
                  <m:r>
                    <w:rPr>
                      <w:rFonts w:ascii="Cambria Math" w:hAnsi="Cambria Math" w:cstheme="minorHAnsi"/>
                      <w:sz w:val="22"/>
                      <w:szCs w:val="22"/>
                    </w:rPr>
                    <m:t>d</m:t>
                  </m:r>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num>
                <m:den>
                  <m:r>
                    <w:rPr>
                      <w:rFonts w:ascii="Cambria Math" w:hAnsi="Cambria Math" w:cstheme="minorHAnsi"/>
                      <w:sz w:val="22"/>
                      <w:szCs w:val="22"/>
                    </w:rPr>
                    <m:t>d</m:t>
                  </m:r>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Q</m:t>
                          </m:r>
                        </m:e>
                      </m:acc>
                    </m:e>
                    <m:sub>
                      <m:r>
                        <w:rPr>
                          <w:rFonts w:ascii="Cambria Math" w:hAnsi="Cambria Math" w:cstheme="minorHAnsi"/>
                          <w:sz w:val="22"/>
                          <w:szCs w:val="22"/>
                        </w:rPr>
                        <m:t>g</m:t>
                      </m:r>
                    </m:sub>
                  </m:sSub>
                </m:den>
              </m:f>
              <m:r>
                <w:rPr>
                  <w:rFonts w:ascii="Cambria Math" w:hAnsi="Cambria Math" w:cstheme="minorHAnsi"/>
                  <w:sz w:val="22"/>
                  <w:szCs w:val="22"/>
                </w:rPr>
                <m:t>=</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g</m:t>
                      </m:r>
                    </m:sub>
                  </m:sSub>
                </m:num>
                <m:den>
                  <m:sSup>
                    <m:sSupPr>
                      <m:ctrlPr>
                        <w:rPr>
                          <w:rFonts w:ascii="Cambria Math" w:hAnsi="Cambria Math" w:cstheme="minorHAnsi"/>
                          <w:i/>
                          <w:sz w:val="22"/>
                          <w:szCs w:val="22"/>
                        </w:rPr>
                      </m:ctrlPr>
                    </m:sSupPr>
                    <m:e>
                      <m:d>
                        <m:dPr>
                          <m:ctrlPr>
                            <w:rPr>
                              <w:rFonts w:ascii="Cambria Math" w:hAnsi="Cambria Math" w:cstheme="minorHAnsi"/>
                              <w:i/>
                              <w:sz w:val="22"/>
                              <w:szCs w:val="22"/>
                            </w:rPr>
                          </m:ctrlPr>
                        </m:dPr>
                        <m:e>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r</m:t>
                              </m:r>
                            </m:e>
                            <m:sub>
                              <m:r>
                                <m:rPr>
                                  <m:sty m:val="p"/>
                                </m:rPr>
                                <w:rPr>
                                  <w:rFonts w:ascii="Cambria Math" w:eastAsiaTheme="minorEastAsia" w:hAnsi="Cambria Math" w:cstheme="minorHAnsi"/>
                                  <w:sz w:val="22"/>
                                  <w:szCs w:val="22"/>
                                  <w:lang w:val="es-MX"/>
                                </w:rPr>
                                <m:t>g</m:t>
                              </m:r>
                            </m:sub>
                          </m:sSub>
                          <m:r>
                            <w:rPr>
                              <w:rFonts w:ascii="Cambria Math" w:hAnsi="Cambria Math" w:cstheme="minorHAnsi"/>
                              <w:sz w:val="22"/>
                              <w:szCs w:val="22"/>
                            </w:rPr>
                            <m:t>+1</m:t>
                          </m:r>
                        </m:e>
                      </m:d>
                    </m:e>
                    <m:sup>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sup>
                  </m:sSup>
                  <m:d>
                    <m:dPr>
                      <m:ctrlPr>
                        <w:rPr>
                          <w:rFonts w:ascii="Cambria Math" w:hAnsi="Cambria Math" w:cstheme="minorHAnsi"/>
                          <w:i/>
                          <w:sz w:val="22"/>
                          <w:szCs w:val="22"/>
                        </w:rPr>
                      </m:ctrlPr>
                    </m:dPr>
                    <m:e>
                      <m:func>
                        <m:funcPr>
                          <m:ctrlPr>
                            <w:rPr>
                              <w:rFonts w:ascii="Cambria Math" w:hAnsi="Cambria Math" w:cstheme="minorHAnsi"/>
                              <w:i/>
                              <w:sz w:val="22"/>
                              <w:szCs w:val="22"/>
                            </w:rPr>
                          </m:ctrlPr>
                        </m:funcPr>
                        <m:fName>
                          <m:r>
                            <w:rPr>
                              <w:rFonts w:ascii="Cambria Math" w:hAnsi="Cambria Math" w:cstheme="minorHAnsi"/>
                              <w:sz w:val="22"/>
                              <w:szCs w:val="22"/>
                            </w:rPr>
                            <m:t>ln</m:t>
                          </m:r>
                        </m:fName>
                        <m:e>
                          <m:d>
                            <m:dPr>
                              <m:ctrlPr>
                                <w:rPr>
                                  <w:rFonts w:ascii="Cambria Math" w:hAnsi="Cambria Math" w:cstheme="minorHAnsi"/>
                                  <w:i/>
                                  <w:sz w:val="22"/>
                                  <w:szCs w:val="22"/>
                                </w:rPr>
                              </m:ctrlPr>
                            </m:dPr>
                            <m:e>
                              <m:sSub>
                                <m:sSubPr>
                                  <m:ctrlPr>
                                    <w:rPr>
                                      <w:rFonts w:ascii="Cambria Math" w:eastAsiaTheme="minorEastAsia" w:hAnsi="Cambria Math" w:cstheme="minorHAnsi"/>
                                      <w:sz w:val="22"/>
                                      <w:szCs w:val="22"/>
                                      <w:lang w:val="es-MX"/>
                                    </w:rPr>
                                  </m:ctrlPr>
                                </m:sSubPr>
                                <m:e>
                                  <m:r>
                                    <w:rPr>
                                      <w:rFonts w:ascii="Cambria Math" w:eastAsiaTheme="minorEastAsia" w:hAnsi="Cambria Math" w:cstheme="minorHAnsi"/>
                                      <w:sz w:val="22"/>
                                      <w:szCs w:val="22"/>
                                      <w:lang w:val="es-MX"/>
                                    </w:rPr>
                                    <m:t>r</m:t>
                                  </m:r>
                                </m:e>
                                <m:sub>
                                  <m:r>
                                    <m:rPr>
                                      <m:sty m:val="p"/>
                                    </m:rPr>
                                    <w:rPr>
                                      <w:rFonts w:ascii="Cambria Math" w:eastAsiaTheme="minorEastAsia" w:hAnsi="Cambria Math" w:cstheme="minorHAnsi"/>
                                      <w:sz w:val="22"/>
                                      <w:szCs w:val="22"/>
                                      <w:lang w:val="es-MX"/>
                                    </w:rPr>
                                    <m:t>g</m:t>
                                  </m:r>
                                </m:sub>
                              </m:sSub>
                              <m:r>
                                <w:rPr>
                                  <w:rFonts w:ascii="Cambria Math" w:hAnsi="Cambria Math" w:cstheme="minorHAnsi"/>
                                  <w:sz w:val="22"/>
                                  <w:szCs w:val="22"/>
                                </w:rPr>
                                <m:t>+1</m:t>
                              </m:r>
                            </m:e>
                          </m:d>
                        </m:e>
                      </m:func>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r>
                        <w:rPr>
                          <w:rFonts w:ascii="Cambria Math" w:hAnsi="Cambria Math" w:cstheme="minorHAnsi"/>
                          <w:sz w:val="22"/>
                          <w:szCs w:val="22"/>
                        </w:rPr>
                        <m:t>+1</m:t>
                      </m:r>
                    </m:e>
                  </m:d>
                </m:den>
              </m:f>
            </m:oMath>
            <w:r w:rsidR="005C1B55" w:rsidRPr="002A25BD">
              <w:rPr>
                <w:rFonts w:ascii="Arial Narrow" w:eastAsia="Calibri" w:hAnsi="Arial Narrow" w:cstheme="minorHAnsi"/>
                <w:i/>
                <w:sz w:val="22"/>
                <w:szCs w:val="22"/>
              </w:rPr>
              <w:tab/>
            </w:r>
            <w:r w:rsidR="005C1B55" w:rsidRPr="002A25BD">
              <w:rPr>
                <w:rFonts w:ascii="Arial Narrow" w:eastAsia="Calibri" w:hAnsi="Arial Narrow" w:cstheme="minorHAnsi"/>
                <w:i/>
                <w:sz w:val="22"/>
                <w:szCs w:val="22"/>
              </w:rPr>
              <w:tab/>
            </w:r>
            <w:r w:rsidR="005C1B55" w:rsidRPr="002A25BD">
              <w:rPr>
                <w:rFonts w:ascii="Arial Narrow" w:eastAsia="Calibri" w:hAnsi="Arial Narrow" w:cstheme="minorHAnsi"/>
                <w:i/>
                <w:sz w:val="22"/>
                <w:szCs w:val="22"/>
              </w:rPr>
              <w:tab/>
            </w:r>
            <w:r w:rsidR="005C1B55" w:rsidRPr="002A25BD">
              <w:rPr>
                <w:rFonts w:ascii="Arial Narrow" w:eastAsia="Calibri" w:hAnsi="Arial Narrow" w:cstheme="minorHAnsi"/>
                <w:i/>
                <w:sz w:val="22"/>
                <w:szCs w:val="22"/>
              </w:rPr>
              <w:tab/>
            </w:r>
            <w:r w:rsidR="005C1B55" w:rsidRPr="002A25BD">
              <w:rPr>
                <w:rFonts w:ascii="Arial Narrow" w:eastAsia="Calibri" w:hAnsi="Arial Narrow" w:cstheme="minorHAnsi"/>
                <w:i/>
                <w:sz w:val="22"/>
                <w:szCs w:val="22"/>
              </w:rPr>
              <w:tab/>
            </w:r>
            <w:r w:rsidR="005C1B55" w:rsidRPr="002A25BD">
              <w:rPr>
                <w:rFonts w:ascii="Arial Narrow" w:eastAsia="Calibri" w:hAnsi="Arial Narrow" w:cstheme="minorHAnsi"/>
                <w:iCs/>
                <w:sz w:val="22"/>
                <w:szCs w:val="22"/>
              </w:rPr>
              <w:t>(2.5)</w:t>
            </w:r>
          </w:p>
          <w:p w14:paraId="04FD1E3C" w14:textId="77777777" w:rsidR="005C1B55" w:rsidRPr="002A25BD" w:rsidRDefault="005C1B55" w:rsidP="002A25BD">
            <w:pPr>
              <w:jc w:val="both"/>
              <w:rPr>
                <w:rFonts w:ascii="Arial Narrow" w:eastAsia="Calibri" w:hAnsi="Arial Narrow" w:cstheme="minorHAnsi"/>
                <w:i/>
                <w:sz w:val="22"/>
                <w:szCs w:val="22"/>
                <w:lang w:val="es-MX"/>
              </w:rPr>
            </w:pPr>
          </w:p>
          <w:p w14:paraId="7D7D9865" w14:textId="77777777" w:rsidR="005C1B55" w:rsidRPr="002A25BD" w:rsidRDefault="005C1B55" w:rsidP="002A25BD">
            <w:pPr>
              <w:jc w:val="both"/>
              <w:rPr>
                <w:rFonts w:ascii="Arial Narrow" w:eastAsia="Calibri" w:hAnsi="Arial Narrow" w:cstheme="minorHAnsi"/>
                <w:iCs/>
                <w:sz w:val="22"/>
                <w:szCs w:val="22"/>
                <w:lang w:val="es-MX"/>
              </w:rPr>
            </w:pPr>
            <w:r w:rsidRPr="002A25BD">
              <w:rPr>
                <w:rFonts w:ascii="Arial Narrow" w:eastAsia="Calibri" w:hAnsi="Arial Narrow" w:cstheme="minorHAnsi"/>
                <w:iCs/>
                <w:sz w:val="22"/>
                <w:szCs w:val="22"/>
                <w:lang w:val="es-MX"/>
              </w:rPr>
              <w:t>Para resolver la ecuación diferencial 2.5 se utilizó el método de Runge-</w:t>
            </w:r>
            <w:proofErr w:type="spellStart"/>
            <w:r w:rsidRPr="002A25BD">
              <w:rPr>
                <w:rFonts w:ascii="Arial Narrow" w:eastAsia="Calibri" w:hAnsi="Arial Narrow" w:cstheme="minorHAnsi"/>
                <w:iCs/>
                <w:sz w:val="22"/>
                <w:szCs w:val="22"/>
                <w:lang w:val="es-MX"/>
              </w:rPr>
              <w:t>Kutta</w:t>
            </w:r>
            <w:proofErr w:type="spellEnd"/>
            <w:r w:rsidRPr="002A25BD">
              <w:rPr>
                <w:rFonts w:ascii="Arial Narrow" w:eastAsia="Calibri" w:hAnsi="Arial Narrow" w:cstheme="minorHAnsi"/>
                <w:iCs/>
                <w:sz w:val="22"/>
                <w:szCs w:val="22"/>
                <w:lang w:val="es-MX"/>
              </w:rPr>
              <w:t xml:space="preserve"> de cuarto orden -</w:t>
            </w:r>
            <m:oMath>
              <m:r>
                <w:rPr>
                  <w:rFonts w:ascii="Cambria Math" w:hAnsi="Cambria Math" w:cstheme="minorHAnsi"/>
                  <w:sz w:val="22"/>
                  <w:szCs w:val="22"/>
                </w:rPr>
                <m:t>RK4</m:t>
              </m:r>
            </m:oMath>
            <w:r w:rsidRPr="002A25BD">
              <w:rPr>
                <w:rFonts w:ascii="Arial Narrow" w:eastAsia="Calibri" w:hAnsi="Arial Narrow" w:cstheme="minorHAnsi"/>
                <w:iCs/>
                <w:sz w:val="22"/>
                <w:szCs w:val="22"/>
                <w:lang w:val="es-MX"/>
              </w:rPr>
              <w:t>, definido así:</w:t>
            </w:r>
          </w:p>
          <w:p w14:paraId="564C4829" w14:textId="77777777" w:rsidR="005C1B55" w:rsidRPr="002A25BD" w:rsidRDefault="005C1B55" w:rsidP="002A25BD">
            <w:pPr>
              <w:jc w:val="both"/>
              <w:rPr>
                <w:rFonts w:ascii="Arial Narrow" w:eastAsia="Calibri" w:hAnsi="Arial Narrow" w:cstheme="minorHAnsi"/>
                <w:iCs/>
                <w:sz w:val="22"/>
                <w:szCs w:val="22"/>
                <w:lang w:val="es-MX"/>
              </w:rPr>
            </w:pPr>
          </w:p>
          <w:p w14:paraId="47793545" w14:textId="77777777" w:rsidR="005C1B55" w:rsidRPr="002A25BD" w:rsidRDefault="00FD00A0" w:rsidP="005C1B55">
            <w:pPr>
              <w:spacing w:after="120"/>
              <w:jc w:val="both"/>
              <w:rPr>
                <w:rFonts w:ascii="Arial Narrow" w:hAnsi="Arial Narrow" w:cstheme="minorHAnsi"/>
                <w:iCs/>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i+1</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6</m:t>
                  </m:r>
                </m:den>
              </m:f>
              <m:r>
                <w:rPr>
                  <w:rFonts w:ascii="Cambria Math" w:hAnsi="Cambria Math" w:cstheme="minorHAnsi"/>
                  <w:sz w:val="22"/>
                  <w:szCs w:val="22"/>
                </w:rPr>
                <m:t>h</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1</m:t>
                      </m:r>
                    </m:sub>
                  </m:sSub>
                  <m:r>
                    <w:rPr>
                      <w:rFonts w:ascii="Cambria Math" w:hAnsi="Cambria Math" w:cstheme="minorHAnsi"/>
                      <w:sz w:val="22"/>
                      <w:szCs w:val="22"/>
                    </w:rPr>
                    <m:t>+2</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2</m:t>
                      </m:r>
                    </m:sub>
                  </m:sSub>
                  <m:r>
                    <w:rPr>
                      <w:rFonts w:ascii="Cambria Math" w:hAnsi="Cambria Math" w:cstheme="minorHAnsi"/>
                      <w:sz w:val="22"/>
                      <w:szCs w:val="22"/>
                    </w:rPr>
                    <m:t>+2</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3</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4</m:t>
                      </m:r>
                    </m:sub>
                  </m:sSub>
                </m:e>
              </m:d>
            </m:oMath>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t>(2.6)</w:t>
            </w:r>
            <w:r w:rsidR="005C1B55" w:rsidRPr="002A25BD">
              <w:rPr>
                <w:rFonts w:ascii="Arial Narrow" w:hAnsi="Arial Narrow" w:cstheme="minorHAnsi"/>
                <w:iCs/>
                <w:sz w:val="22"/>
                <w:szCs w:val="22"/>
              </w:rPr>
              <w:tab/>
            </w:r>
          </w:p>
          <w:p w14:paraId="0FFD72E2" w14:textId="77777777" w:rsidR="005C1B55" w:rsidRPr="002A25BD" w:rsidRDefault="005C1B55" w:rsidP="002A25BD">
            <w:pPr>
              <w:jc w:val="both"/>
              <w:rPr>
                <w:rFonts w:ascii="Arial Narrow" w:eastAsia="Calibri" w:hAnsi="Arial Narrow" w:cstheme="minorHAnsi"/>
                <w:sz w:val="22"/>
                <w:szCs w:val="22"/>
              </w:rPr>
            </w:pPr>
            <w:r w:rsidRPr="002A25BD">
              <w:rPr>
                <w:rFonts w:ascii="Arial Narrow" w:eastAsia="Calibri" w:hAnsi="Arial Narrow" w:cstheme="minorHAnsi"/>
                <w:sz w:val="22"/>
                <w:szCs w:val="22"/>
              </w:rPr>
              <w:t>Con condición inicial:</w:t>
            </w:r>
          </w:p>
          <w:p w14:paraId="092D0147" w14:textId="77777777" w:rsidR="005C1B55" w:rsidRPr="002A25BD" w:rsidRDefault="00FD00A0" w:rsidP="005C1B55">
            <w:pPr>
              <w:spacing w:after="120"/>
              <w:jc w:val="both"/>
              <w:rPr>
                <w:rFonts w:ascii="Arial Narrow" w:eastAsia="Calibri" w:hAnsi="Arial Narrow" w:cstheme="minorHAnsi"/>
                <w:iCs/>
                <w:sz w:val="22"/>
                <w:szCs w:val="22"/>
              </w:rPr>
            </w:pPr>
            <m:oMath>
              <m:f>
                <m:fPr>
                  <m:ctrlPr>
                    <w:rPr>
                      <w:rFonts w:ascii="Cambria Math" w:hAnsi="Cambria Math" w:cstheme="minorHAnsi"/>
                      <w:i/>
                      <w:sz w:val="22"/>
                      <w:szCs w:val="22"/>
                    </w:rPr>
                  </m:ctrlPr>
                </m:fPr>
                <m:num>
                  <m:r>
                    <w:rPr>
                      <w:rFonts w:ascii="Cambria Math" w:hAnsi="Cambria Math" w:cstheme="minorHAnsi"/>
                      <w:sz w:val="22"/>
                      <w:szCs w:val="22"/>
                    </w:rPr>
                    <m:t>dy</m:t>
                  </m:r>
                </m:num>
                <m:den>
                  <m:r>
                    <w:rPr>
                      <w:rFonts w:ascii="Cambria Math" w:hAnsi="Cambria Math" w:cstheme="minorHAnsi"/>
                      <w:sz w:val="22"/>
                      <w:szCs w:val="22"/>
                    </w:rPr>
                    <m:t>dx</m:t>
                  </m:r>
                </m:den>
              </m:f>
              <m:r>
                <w:rPr>
                  <w:rFonts w:ascii="Cambria Math" w:hAnsi="Cambria Math" w:cstheme="minorHAnsi"/>
                  <w:sz w:val="22"/>
                  <w:szCs w:val="22"/>
                </w:rPr>
                <m:t>=f</m:t>
              </m:r>
              <m:d>
                <m:dPr>
                  <m:ctrlPr>
                    <w:rPr>
                      <w:rFonts w:ascii="Cambria Math" w:hAnsi="Cambria Math" w:cstheme="minorHAnsi"/>
                      <w:i/>
                      <w:sz w:val="22"/>
                      <w:szCs w:val="22"/>
                    </w:rPr>
                  </m:ctrlPr>
                </m:dPr>
                <m:e>
                  <m:r>
                    <w:rPr>
                      <w:rFonts w:ascii="Cambria Math" w:hAnsi="Cambria Math" w:cstheme="minorHAnsi"/>
                      <w:sz w:val="22"/>
                      <w:szCs w:val="22"/>
                    </w:rPr>
                    <m:t>x,y</m:t>
                  </m:r>
                </m:e>
              </m:d>
              <m:r>
                <w:rPr>
                  <w:rFonts w:ascii="Cambria Math" w:hAnsi="Cambria Math" w:cstheme="minorHAnsi"/>
                  <w:sz w:val="22"/>
                  <w:szCs w:val="22"/>
                </w:rPr>
                <m:t>,     y</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0</m:t>
                      </m:r>
                    </m:sub>
                  </m:sSub>
                </m:e>
              </m:d>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0</m:t>
                  </m:r>
                </m:sub>
              </m:sSub>
            </m:oMath>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r w:rsidR="005C1B55" w:rsidRPr="002A25BD">
              <w:rPr>
                <w:rFonts w:ascii="Arial Narrow" w:hAnsi="Arial Narrow" w:cstheme="minorHAnsi"/>
                <w:iCs/>
                <w:sz w:val="22"/>
                <w:szCs w:val="22"/>
              </w:rPr>
              <w:tab/>
            </w:r>
          </w:p>
          <w:p w14:paraId="1E96A49C" w14:textId="77777777" w:rsidR="005C1B55" w:rsidRPr="002A25BD" w:rsidRDefault="005C1B55" w:rsidP="002A25BD">
            <w:pPr>
              <w:jc w:val="both"/>
              <w:rPr>
                <w:rFonts w:ascii="Arial Narrow" w:eastAsia="Calibri" w:hAnsi="Arial Narrow" w:cstheme="minorHAnsi"/>
                <w:iCs/>
                <w:sz w:val="22"/>
                <w:szCs w:val="22"/>
              </w:rPr>
            </w:pPr>
          </w:p>
          <w:p w14:paraId="1435C7C5" w14:textId="77777777" w:rsidR="005C1B55" w:rsidRPr="002A25BD" w:rsidRDefault="005C1B55" w:rsidP="002A25BD">
            <w:pPr>
              <w:jc w:val="both"/>
              <w:rPr>
                <w:rFonts w:ascii="Arial Narrow" w:eastAsia="Calibri" w:hAnsi="Arial Narrow" w:cstheme="minorHAnsi"/>
                <w:iCs/>
                <w:sz w:val="22"/>
                <w:szCs w:val="22"/>
              </w:rPr>
            </w:pPr>
            <w:r w:rsidRPr="002A25BD">
              <w:rPr>
                <w:rFonts w:ascii="Arial Narrow" w:eastAsia="Calibri" w:hAnsi="Arial Narrow" w:cstheme="minorHAnsi"/>
                <w:iCs/>
                <w:sz w:val="22"/>
                <w:szCs w:val="22"/>
              </w:rPr>
              <w:t>Donde,</w:t>
            </w:r>
          </w:p>
          <w:p w14:paraId="6E3D94E6" w14:textId="77777777" w:rsidR="005C1B55" w:rsidRPr="002A25BD" w:rsidRDefault="00FD00A0" w:rsidP="002A25BD">
            <w:pPr>
              <w:jc w:val="both"/>
              <w:rPr>
                <w:rFonts w:ascii="Arial Narrow" w:eastAsia="Calibri" w:hAnsi="Arial Narrow" w:cstheme="minorHAnsi"/>
                <w:iCs/>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1</m:t>
                  </m:r>
                </m:sub>
              </m:sSub>
              <m:r>
                <w:rPr>
                  <w:rFonts w:ascii="Cambria Math" w:hAnsi="Cambria Math" w:cstheme="minorHAnsi"/>
                  <w:sz w:val="22"/>
                  <w:szCs w:val="22"/>
                </w:rPr>
                <m:t>=f</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e>
              </m:d>
            </m:oMath>
            <w:r w:rsidR="005C1B55" w:rsidRPr="002A25BD">
              <w:rPr>
                <w:rFonts w:ascii="Arial Narrow" w:eastAsia="Calibri" w:hAnsi="Arial Narrow" w:cstheme="minorHAnsi"/>
                <w:sz w:val="22"/>
                <w:szCs w:val="22"/>
              </w:rPr>
              <w:t xml:space="preserve"> </w:t>
            </w:r>
          </w:p>
          <w:p w14:paraId="4B862E92" w14:textId="77777777" w:rsidR="005C1B55" w:rsidRPr="002A25BD" w:rsidRDefault="00FD00A0" w:rsidP="002A25BD">
            <w:pPr>
              <w:jc w:val="both"/>
              <w:rPr>
                <w:rFonts w:ascii="Arial Narrow" w:eastAsia="Calibri" w:hAnsi="Arial Narrow" w:cstheme="minorHAnsi"/>
                <w:iCs/>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2</m:t>
                  </m:r>
                </m:sub>
              </m:sSub>
              <m:r>
                <w:rPr>
                  <w:rFonts w:ascii="Cambria Math" w:hAnsi="Cambria Math" w:cstheme="minorHAnsi"/>
                  <w:sz w:val="22"/>
                  <w:szCs w:val="22"/>
                </w:rPr>
                <m:t>=f</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h,</m:t>
                  </m:r>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1</m:t>
                      </m:r>
                    </m:sub>
                  </m:sSub>
                  <m:r>
                    <w:rPr>
                      <w:rFonts w:ascii="Cambria Math" w:hAnsi="Cambria Math" w:cstheme="minorHAnsi"/>
                      <w:sz w:val="22"/>
                      <w:szCs w:val="22"/>
                    </w:rPr>
                    <m:t>h</m:t>
                  </m:r>
                </m:e>
              </m:d>
            </m:oMath>
            <w:r w:rsidR="005C1B55" w:rsidRPr="002A25BD">
              <w:rPr>
                <w:rFonts w:ascii="Arial Narrow" w:eastAsia="Calibri" w:hAnsi="Arial Narrow" w:cstheme="minorHAnsi"/>
                <w:sz w:val="22"/>
                <w:szCs w:val="22"/>
              </w:rPr>
              <w:t xml:space="preserve"> </w:t>
            </w:r>
          </w:p>
          <w:p w14:paraId="75B569FB" w14:textId="77777777" w:rsidR="005C1B55" w:rsidRPr="002A25BD" w:rsidRDefault="00FD00A0" w:rsidP="002A25BD">
            <w:pPr>
              <w:jc w:val="both"/>
              <w:rPr>
                <w:rFonts w:ascii="Arial Narrow" w:eastAsia="Calibri" w:hAnsi="Arial Narrow" w:cstheme="minorHAnsi"/>
                <w:iCs/>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3</m:t>
                  </m:r>
                </m:sub>
              </m:sSub>
              <m:r>
                <w:rPr>
                  <w:rFonts w:ascii="Cambria Math" w:hAnsi="Cambria Math" w:cstheme="minorHAnsi"/>
                  <w:sz w:val="22"/>
                  <w:szCs w:val="22"/>
                </w:rPr>
                <m:t>=f</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h,</m:t>
                  </m:r>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2</m:t>
                      </m:r>
                    </m:sub>
                  </m:sSub>
                  <m:r>
                    <w:rPr>
                      <w:rFonts w:ascii="Cambria Math" w:hAnsi="Cambria Math" w:cstheme="minorHAnsi"/>
                      <w:sz w:val="22"/>
                      <w:szCs w:val="22"/>
                    </w:rPr>
                    <m:t>h</m:t>
                  </m:r>
                </m:e>
              </m:d>
            </m:oMath>
            <w:r w:rsidR="005C1B55" w:rsidRPr="002A25BD">
              <w:rPr>
                <w:rFonts w:ascii="Arial Narrow" w:eastAsia="Calibri" w:hAnsi="Arial Narrow" w:cstheme="minorHAnsi"/>
                <w:sz w:val="22"/>
                <w:szCs w:val="22"/>
              </w:rPr>
              <w:t xml:space="preserve"> </w:t>
            </w:r>
          </w:p>
          <w:p w14:paraId="4BAFC54F" w14:textId="77777777" w:rsidR="005C1B55" w:rsidRPr="002A25BD" w:rsidRDefault="00FD00A0" w:rsidP="002A25BD">
            <w:pPr>
              <w:jc w:val="both"/>
              <w:rPr>
                <w:rFonts w:ascii="Arial Narrow" w:eastAsia="Calibri" w:hAnsi="Arial Narrow" w:cstheme="minorHAnsi"/>
                <w:iCs/>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4</m:t>
                  </m:r>
                </m:sub>
              </m:sSub>
              <m:r>
                <w:rPr>
                  <w:rFonts w:ascii="Cambria Math" w:hAnsi="Cambria Math" w:cstheme="minorHAnsi"/>
                  <w:sz w:val="22"/>
                  <w:szCs w:val="22"/>
                </w:rPr>
                <m:t>=f</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+h,</m:t>
                  </m:r>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3</m:t>
                      </m:r>
                    </m:sub>
                  </m:sSub>
                  <m:r>
                    <w:rPr>
                      <w:rFonts w:ascii="Cambria Math" w:hAnsi="Cambria Math" w:cstheme="minorHAnsi"/>
                      <w:sz w:val="22"/>
                      <w:szCs w:val="22"/>
                    </w:rPr>
                    <m:t>h</m:t>
                  </m:r>
                </m:e>
              </m:d>
            </m:oMath>
            <w:r w:rsidR="005C1B55" w:rsidRPr="002A25BD">
              <w:rPr>
                <w:rFonts w:ascii="Arial Narrow" w:eastAsia="Calibri" w:hAnsi="Arial Narrow" w:cstheme="minorHAnsi"/>
                <w:sz w:val="22"/>
                <w:szCs w:val="22"/>
              </w:rPr>
              <w:t xml:space="preserve"> </w:t>
            </w:r>
          </w:p>
          <w:p w14:paraId="31313CBE" w14:textId="77777777" w:rsidR="005C1B55" w:rsidRPr="002A25BD" w:rsidRDefault="005C1B55" w:rsidP="002A25BD">
            <w:pPr>
              <w:jc w:val="both"/>
              <w:rPr>
                <w:rFonts w:ascii="Arial Narrow" w:eastAsia="Calibri" w:hAnsi="Arial Narrow" w:cstheme="minorHAnsi"/>
                <w:sz w:val="22"/>
                <w:szCs w:val="22"/>
              </w:rPr>
            </w:pPr>
            <m:oMath>
              <m:r>
                <w:rPr>
                  <w:rFonts w:ascii="Cambria Math" w:hAnsi="Cambria Math" w:cstheme="minorHAnsi"/>
                  <w:sz w:val="22"/>
                  <w:szCs w:val="22"/>
                </w:rPr>
                <m:t>h=</m:t>
              </m:r>
              <m:f>
                <m:fPr>
                  <m:ctrlPr>
                    <w:rPr>
                      <w:rFonts w:ascii="Cambria Math" w:hAnsi="Cambria Math" w:cstheme="minorHAnsi"/>
                      <w:i/>
                      <w:sz w:val="22"/>
                      <w:szCs w:val="22"/>
                    </w:rPr>
                  </m:ctrlPr>
                </m:fPr>
                <m:num>
                  <m:r>
                    <w:rPr>
                      <w:rFonts w:ascii="Cambria Math" w:hAnsi="Cambria Math" w:cstheme="minorHAnsi"/>
                      <w:sz w:val="22"/>
                      <w:szCs w:val="22"/>
                    </w:rPr>
                    <m:t>x-</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0</m:t>
                      </m:r>
                    </m:sub>
                  </m:sSub>
                </m:num>
                <m:den>
                  <m:r>
                    <w:rPr>
                      <w:rFonts w:ascii="Cambria Math" w:hAnsi="Cambria Math" w:cstheme="minorHAnsi"/>
                      <w:sz w:val="22"/>
                      <w:szCs w:val="22"/>
                    </w:rPr>
                    <m:t>n</m:t>
                  </m:r>
                </m:den>
              </m:f>
            </m:oMath>
            <w:r w:rsidRPr="002A25BD">
              <w:rPr>
                <w:rFonts w:ascii="Arial Narrow" w:eastAsia="Calibri" w:hAnsi="Arial Narrow" w:cstheme="minorHAnsi"/>
                <w:sz w:val="22"/>
                <w:szCs w:val="22"/>
              </w:rPr>
              <w:t xml:space="preserve"> </w:t>
            </w:r>
          </w:p>
          <w:p w14:paraId="48F42515" w14:textId="77777777" w:rsidR="005C1B55" w:rsidRPr="002A25BD" w:rsidRDefault="005C1B55" w:rsidP="002A25BD">
            <w:pPr>
              <w:jc w:val="both"/>
              <w:rPr>
                <w:rFonts w:ascii="Arial Narrow" w:eastAsia="Calibri" w:hAnsi="Arial Narrow" w:cstheme="minorHAnsi"/>
                <w:sz w:val="22"/>
                <w:szCs w:val="22"/>
              </w:rPr>
            </w:pPr>
            <m:oMath>
              <m:r>
                <w:rPr>
                  <w:rFonts w:ascii="Cambria Math" w:hAnsi="Cambria Math" w:cstheme="minorHAnsi"/>
                  <w:sz w:val="22"/>
                  <w:szCs w:val="22"/>
                </w:rPr>
                <m:t>n=</m:t>
              </m:r>
            </m:oMath>
            <w:r w:rsidRPr="002A25BD">
              <w:rPr>
                <w:rFonts w:ascii="Arial Narrow" w:eastAsia="Calibri" w:hAnsi="Arial Narrow" w:cstheme="minorHAnsi"/>
                <w:sz w:val="22"/>
                <w:szCs w:val="22"/>
              </w:rPr>
              <w:t xml:space="preserve">número de iteraciones </w:t>
            </w:r>
          </w:p>
          <w:p w14:paraId="593F6B39" w14:textId="77777777" w:rsidR="005C1B55" w:rsidRPr="002A25BD" w:rsidRDefault="005C1B55" w:rsidP="002A25BD">
            <w:pPr>
              <w:jc w:val="both"/>
              <w:rPr>
                <w:rFonts w:ascii="Arial Narrow" w:eastAsia="Calibri" w:hAnsi="Arial Narrow" w:cstheme="minorHAnsi"/>
                <w:sz w:val="22"/>
                <w:szCs w:val="22"/>
              </w:rPr>
            </w:pPr>
          </w:p>
          <w:p w14:paraId="71014651" w14:textId="780BE77B" w:rsidR="005C1B55" w:rsidRPr="002A25BD" w:rsidRDefault="005C1B55" w:rsidP="002A25BD">
            <w:pPr>
              <w:jc w:val="both"/>
              <w:rPr>
                <w:rFonts w:ascii="Arial Narrow" w:eastAsia="Calibri" w:hAnsi="Arial Narrow" w:cstheme="minorHAnsi"/>
                <w:sz w:val="22"/>
                <w:szCs w:val="22"/>
              </w:rPr>
            </w:pPr>
            <w:r w:rsidRPr="002A25BD">
              <w:rPr>
                <w:rFonts w:ascii="Arial Narrow" w:eastAsia="Calibri" w:hAnsi="Arial Narrow" w:cstheme="minorHAnsi"/>
                <w:sz w:val="22"/>
                <w:szCs w:val="22"/>
              </w:rPr>
              <w:t xml:space="preserve">En la siguiente tabla, se presenta un resumen por grupo de </w:t>
            </w:r>
            <w:r w:rsidR="00064229">
              <w:rPr>
                <w:rFonts w:ascii="Arial Narrow" w:eastAsia="Calibri" w:hAnsi="Arial Narrow" w:cstheme="minorHAnsi"/>
                <w:sz w:val="22"/>
                <w:szCs w:val="22"/>
              </w:rPr>
              <w:t>autoridades</w:t>
            </w:r>
            <w:r w:rsidRPr="002A25BD">
              <w:rPr>
                <w:rFonts w:ascii="Arial Narrow" w:eastAsia="Calibri" w:hAnsi="Arial Narrow" w:cstheme="minorHAnsi"/>
                <w:sz w:val="22"/>
                <w:szCs w:val="22"/>
              </w:rPr>
              <w:t xml:space="preserve"> nacionales y territoriales de las variables requeridas para estimar los plazos diferenciales para la digitalización y automatización de trámites.</w:t>
            </w:r>
          </w:p>
          <w:p w14:paraId="58F37EBF" w14:textId="77777777" w:rsidR="005C1B55" w:rsidRPr="002A25BD" w:rsidRDefault="005C1B55" w:rsidP="002A25BD">
            <w:pPr>
              <w:jc w:val="both"/>
              <w:rPr>
                <w:rFonts w:ascii="Arial Narrow" w:eastAsia="Calibri" w:hAnsi="Arial Narrow" w:cstheme="minorHAnsi"/>
                <w:sz w:val="22"/>
                <w:szCs w:val="22"/>
              </w:rPr>
            </w:pPr>
          </w:p>
          <w:p w14:paraId="10523FD4" w14:textId="0EFAE63E" w:rsidR="005C1B55" w:rsidRPr="002A25BD" w:rsidRDefault="005C1B55" w:rsidP="005C1B55">
            <w:pPr>
              <w:pStyle w:val="Descripcin"/>
              <w:rPr>
                <w:rFonts w:ascii="Arial Narrow" w:eastAsia="Calibri" w:hAnsi="Arial Narrow" w:cstheme="minorHAnsi"/>
                <w:sz w:val="22"/>
                <w:szCs w:val="22"/>
              </w:rPr>
            </w:pPr>
            <w:bookmarkStart w:id="26" w:name="_Toc70690323"/>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9</w:t>
            </w:r>
            <w:r w:rsidRPr="002A25BD">
              <w:rPr>
                <w:rFonts w:ascii="Arial Narrow" w:hAnsi="Arial Narrow"/>
                <w:noProof/>
                <w:sz w:val="22"/>
                <w:szCs w:val="22"/>
              </w:rPr>
              <w:fldChar w:fldCharType="end"/>
            </w:r>
            <w:r w:rsidRPr="002A25BD">
              <w:rPr>
                <w:rFonts w:ascii="Arial Narrow" w:hAnsi="Arial Narrow"/>
                <w:sz w:val="22"/>
                <w:szCs w:val="22"/>
              </w:rPr>
              <w:t>. Resumen de variables requeridas para la estimación de plazos diferenciales</w:t>
            </w:r>
            <w:bookmarkEnd w:id="26"/>
          </w:p>
          <w:tbl>
            <w:tblPr>
              <w:tblW w:w="5000" w:type="pct"/>
              <w:tblLayout w:type="fixed"/>
              <w:tblLook w:val="04A0" w:firstRow="1" w:lastRow="0" w:firstColumn="1" w:lastColumn="0" w:noHBand="0" w:noVBand="1"/>
            </w:tblPr>
            <w:tblGrid>
              <w:gridCol w:w="4470"/>
              <w:gridCol w:w="1221"/>
              <w:gridCol w:w="712"/>
              <w:gridCol w:w="1018"/>
              <w:gridCol w:w="1020"/>
              <w:gridCol w:w="1120"/>
              <w:gridCol w:w="508"/>
              <w:gridCol w:w="555"/>
            </w:tblGrid>
            <w:tr w:rsidR="005C1B55" w:rsidRPr="002A25BD" w14:paraId="27AE1344" w14:textId="77777777" w:rsidTr="00510F47">
              <w:trPr>
                <w:trHeight w:val="576"/>
              </w:trPr>
              <w:tc>
                <w:tcPr>
                  <w:tcW w:w="2104" w:type="pct"/>
                  <w:tcBorders>
                    <w:top w:val="single" w:sz="4" w:space="0" w:color="538DD5"/>
                    <w:left w:val="single" w:sz="4" w:space="0" w:color="538DD5"/>
                    <w:bottom w:val="single" w:sz="4" w:space="0" w:color="538DD5"/>
                    <w:right w:val="single" w:sz="4" w:space="0" w:color="538DD5"/>
                  </w:tcBorders>
                  <w:shd w:val="clear" w:color="000000" w:fill="0070C0"/>
                  <w:vAlign w:val="center"/>
                  <w:hideMark/>
                </w:tcPr>
                <w:p w14:paraId="3E6764B5" w14:textId="77777777" w:rsidR="005C1B55" w:rsidRPr="002A25BD" w:rsidRDefault="005C1B55" w:rsidP="002A25BD">
                  <w:pPr>
                    <w:jc w:val="both"/>
                    <w:rPr>
                      <w:rFonts w:ascii="Arial Narrow" w:hAnsi="Arial Narrow" w:cs="Calibri"/>
                      <w:b/>
                      <w:bCs/>
                      <w:color w:val="FFFFFF"/>
                      <w:sz w:val="22"/>
                      <w:szCs w:val="22"/>
                    </w:rPr>
                  </w:pPr>
                  <m:oMathPara>
                    <m:oMath>
                      <m:r>
                        <m:rPr>
                          <m:sty m:val="bi"/>
                        </m:rPr>
                        <w:rPr>
                          <w:rFonts w:ascii="Cambria Math" w:eastAsiaTheme="minorEastAsia" w:hAnsi="Cambria Math" w:cstheme="minorHAnsi"/>
                          <w:color w:val="FFFFFF" w:themeColor="background1"/>
                          <w:sz w:val="22"/>
                          <w:szCs w:val="22"/>
                          <w:lang w:val="es-MX"/>
                        </w:rPr>
                        <m:t>g</m:t>
                      </m:r>
                    </m:oMath>
                  </m:oMathPara>
                </w:p>
              </w:tc>
              <w:tc>
                <w:tcPr>
                  <w:tcW w:w="575" w:type="pct"/>
                  <w:tcBorders>
                    <w:top w:val="single" w:sz="4" w:space="0" w:color="538DD5"/>
                    <w:left w:val="nil"/>
                    <w:bottom w:val="single" w:sz="4" w:space="0" w:color="538DD5"/>
                    <w:right w:val="single" w:sz="4" w:space="0" w:color="538DD5"/>
                  </w:tcBorders>
                  <w:shd w:val="clear" w:color="000000" w:fill="0070C0"/>
                  <w:vAlign w:val="center"/>
                  <w:hideMark/>
                </w:tcPr>
                <w:p w14:paraId="1F8F528A"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Orden</w:t>
                  </w:r>
                </w:p>
              </w:tc>
              <w:tc>
                <w:tcPr>
                  <w:tcW w:w="335" w:type="pct"/>
                  <w:tcBorders>
                    <w:top w:val="single" w:sz="4" w:space="0" w:color="538DD5"/>
                    <w:left w:val="nil"/>
                    <w:bottom w:val="single" w:sz="4" w:space="0" w:color="538DD5"/>
                    <w:right w:val="single" w:sz="4" w:space="0" w:color="538DD5"/>
                  </w:tcBorders>
                  <w:shd w:val="clear" w:color="000000" w:fill="0070C0"/>
                  <w:vAlign w:val="center"/>
                  <w:hideMark/>
                </w:tcPr>
                <w:p w14:paraId="585E495B" w14:textId="77777777" w:rsidR="005C1B55" w:rsidRPr="002A25BD" w:rsidRDefault="00FD00A0" w:rsidP="002A25BD">
                  <w:pPr>
                    <w:jc w:val="both"/>
                    <w:rPr>
                      <w:rFonts w:ascii="Arial Narrow" w:hAnsi="Arial Narrow" w:cs="Calibri"/>
                      <w:b/>
                      <w:bCs/>
                      <w:i/>
                      <w:color w:val="FFFFFF" w:themeColor="background1"/>
                      <w:sz w:val="22"/>
                      <w:szCs w:val="22"/>
                    </w:rPr>
                  </w:pPr>
                  <m:oMathPara>
                    <m:oMath>
                      <m:sSub>
                        <m:sSubPr>
                          <m:ctrlPr>
                            <w:rPr>
                              <w:rFonts w:ascii="Cambria Math" w:eastAsiaTheme="minorEastAsia" w:hAnsi="Cambria Math" w:cstheme="minorHAnsi"/>
                              <w:b/>
                              <w:bCs/>
                              <w:i/>
                              <w:color w:val="FFFFFF" w:themeColor="background1"/>
                              <w:sz w:val="22"/>
                              <w:szCs w:val="22"/>
                              <w:lang w:val="es-MX"/>
                            </w:rPr>
                          </m:ctrlPr>
                        </m:sSubPr>
                        <m:e>
                          <m:r>
                            <m:rPr>
                              <m:sty m:val="bi"/>
                            </m:rPr>
                            <w:rPr>
                              <w:rFonts w:ascii="Cambria Math" w:eastAsiaTheme="minorEastAsia" w:hAnsi="Cambria Math" w:cstheme="minorHAnsi"/>
                              <w:color w:val="FFFFFF" w:themeColor="background1"/>
                              <w:sz w:val="22"/>
                              <w:szCs w:val="22"/>
                              <w:lang w:val="es-MX"/>
                            </w:rPr>
                            <m:t>N</m:t>
                          </m:r>
                        </m:e>
                        <m:sub>
                          <m:r>
                            <m:rPr>
                              <m:sty m:val="bi"/>
                            </m:rPr>
                            <w:rPr>
                              <w:rFonts w:ascii="Cambria Math" w:eastAsiaTheme="minorEastAsia" w:hAnsi="Cambria Math" w:cstheme="minorHAnsi"/>
                              <w:color w:val="FFFFFF" w:themeColor="background1"/>
                              <w:sz w:val="22"/>
                              <w:szCs w:val="22"/>
                              <w:lang w:val="es-MX"/>
                            </w:rPr>
                            <m:t>g</m:t>
                          </m:r>
                        </m:sub>
                      </m:sSub>
                    </m:oMath>
                  </m:oMathPara>
                </w:p>
              </w:tc>
              <w:tc>
                <w:tcPr>
                  <w:tcW w:w="479" w:type="pct"/>
                  <w:tcBorders>
                    <w:top w:val="single" w:sz="4" w:space="0" w:color="538DD5"/>
                    <w:left w:val="nil"/>
                    <w:bottom w:val="single" w:sz="4" w:space="0" w:color="538DD5"/>
                    <w:right w:val="single" w:sz="4" w:space="0" w:color="538DD5"/>
                  </w:tcBorders>
                  <w:shd w:val="clear" w:color="000000" w:fill="0070C0"/>
                  <w:vAlign w:val="center"/>
                  <w:hideMark/>
                </w:tcPr>
                <w:p w14:paraId="3430FE01" w14:textId="77777777" w:rsidR="005C1B55" w:rsidRPr="002A25BD" w:rsidRDefault="00FD00A0" w:rsidP="002A25BD">
                  <w:pPr>
                    <w:jc w:val="both"/>
                    <w:rPr>
                      <w:rFonts w:ascii="Arial Narrow" w:hAnsi="Arial Narrow" w:cs="Calibri"/>
                      <w:b/>
                      <w:bCs/>
                      <w:color w:val="FFFFFF"/>
                      <w:sz w:val="22"/>
                      <w:szCs w:val="22"/>
                    </w:rPr>
                  </w:pPr>
                  <m:oMathPara>
                    <m:oMath>
                      <m:sSub>
                        <m:sSubPr>
                          <m:ctrlPr>
                            <w:rPr>
                              <w:rFonts w:ascii="Cambria Math" w:eastAsiaTheme="minorEastAsia" w:hAnsi="Cambria Math" w:cstheme="minorHAnsi"/>
                              <w:b/>
                              <w:bCs/>
                              <w:i/>
                              <w:color w:val="FFFFFF" w:themeColor="background1"/>
                              <w:sz w:val="22"/>
                              <w:szCs w:val="22"/>
                              <w:lang w:val="es-MX"/>
                            </w:rPr>
                          </m:ctrlPr>
                        </m:sSubPr>
                        <m:e>
                          <m:r>
                            <m:rPr>
                              <m:sty m:val="bi"/>
                            </m:rPr>
                            <w:rPr>
                              <w:rFonts w:ascii="Cambria Math" w:eastAsiaTheme="minorEastAsia" w:hAnsi="Cambria Math" w:cstheme="minorHAnsi"/>
                              <w:color w:val="FFFFFF" w:themeColor="background1"/>
                              <w:sz w:val="22"/>
                              <w:szCs w:val="22"/>
                              <w:lang w:val="es-MX"/>
                            </w:rPr>
                            <m:t>S</m:t>
                          </m:r>
                        </m:e>
                        <m:sub>
                          <m:r>
                            <m:rPr>
                              <m:sty m:val="bi"/>
                            </m:rPr>
                            <w:rPr>
                              <w:rFonts w:ascii="Cambria Math" w:eastAsiaTheme="minorEastAsia" w:hAnsi="Cambria Math" w:cstheme="minorHAnsi"/>
                              <w:color w:val="FFFFFF" w:themeColor="background1"/>
                              <w:sz w:val="22"/>
                              <w:szCs w:val="22"/>
                              <w:lang w:val="es-MX"/>
                            </w:rPr>
                            <m:t>g</m:t>
                          </m:r>
                        </m:sub>
                      </m:sSub>
                    </m:oMath>
                  </m:oMathPara>
                </w:p>
              </w:tc>
              <w:tc>
                <w:tcPr>
                  <w:tcW w:w="480" w:type="pct"/>
                  <w:tcBorders>
                    <w:top w:val="single" w:sz="4" w:space="0" w:color="538DD5"/>
                    <w:left w:val="nil"/>
                    <w:bottom w:val="single" w:sz="4" w:space="0" w:color="538DD5"/>
                    <w:right w:val="single" w:sz="4" w:space="0" w:color="538DD5"/>
                  </w:tcBorders>
                  <w:shd w:val="clear" w:color="000000" w:fill="0070C0"/>
                  <w:vAlign w:val="center"/>
                  <w:hideMark/>
                </w:tcPr>
                <w:p w14:paraId="568D2CF3" w14:textId="77777777" w:rsidR="005C1B55" w:rsidRPr="002A25BD" w:rsidRDefault="00FD00A0" w:rsidP="002A25BD">
                  <w:pPr>
                    <w:jc w:val="both"/>
                    <w:rPr>
                      <w:rFonts w:ascii="Arial Narrow" w:hAnsi="Arial Narrow" w:cs="Calibri"/>
                      <w:b/>
                      <w:bCs/>
                      <w:color w:val="FFFFFF"/>
                      <w:sz w:val="22"/>
                      <w:szCs w:val="22"/>
                    </w:rPr>
                  </w:pPr>
                  <m:oMath>
                    <m:sSub>
                      <m:sSubPr>
                        <m:ctrlPr>
                          <w:rPr>
                            <w:rFonts w:ascii="Cambria Math" w:eastAsiaTheme="minorEastAsia" w:hAnsi="Cambria Math" w:cstheme="minorHAnsi"/>
                            <w:b/>
                            <w:bCs/>
                            <w:i/>
                            <w:color w:val="FFFFFF" w:themeColor="background1"/>
                            <w:sz w:val="22"/>
                            <w:szCs w:val="22"/>
                            <w:lang w:val="es-MX"/>
                          </w:rPr>
                        </m:ctrlPr>
                      </m:sSubPr>
                      <m:e>
                        <m:r>
                          <m:rPr>
                            <m:sty m:val="bi"/>
                          </m:rPr>
                          <w:rPr>
                            <w:rFonts w:ascii="Cambria Math" w:eastAsiaTheme="minorEastAsia" w:hAnsi="Cambria Math" w:cstheme="minorHAnsi"/>
                            <w:color w:val="FFFFFF" w:themeColor="background1"/>
                            <w:sz w:val="22"/>
                            <w:szCs w:val="22"/>
                            <w:lang w:val="es-MX"/>
                          </w:rPr>
                          <m:t>t</m:t>
                        </m:r>
                      </m:e>
                      <m:sub>
                        <m:r>
                          <m:rPr>
                            <m:sty m:val="bi"/>
                          </m:rPr>
                          <w:rPr>
                            <w:rFonts w:ascii="Cambria Math" w:eastAsiaTheme="minorEastAsia" w:hAnsi="Cambria Math" w:cstheme="minorHAnsi"/>
                            <w:color w:val="FFFFFF" w:themeColor="background1"/>
                            <w:sz w:val="22"/>
                            <w:szCs w:val="22"/>
                            <w:lang w:val="es-MX"/>
                          </w:rPr>
                          <m:t>g</m:t>
                        </m:r>
                      </m:sub>
                    </m:sSub>
                  </m:oMath>
                  <w:r w:rsidR="005C1B55" w:rsidRPr="002A25BD">
                    <w:rPr>
                      <w:rFonts w:ascii="Arial Narrow" w:hAnsi="Arial Narrow" w:cs="Calibri"/>
                      <w:b/>
                      <w:bCs/>
                      <w:color w:val="FFFFFF"/>
                      <w:sz w:val="22"/>
                      <w:szCs w:val="22"/>
                    </w:rPr>
                    <w:t xml:space="preserve"> (digitalización)</w:t>
                  </w:r>
                </w:p>
              </w:tc>
              <w:tc>
                <w:tcPr>
                  <w:tcW w:w="527" w:type="pct"/>
                  <w:tcBorders>
                    <w:top w:val="single" w:sz="4" w:space="0" w:color="538DD5"/>
                    <w:left w:val="nil"/>
                    <w:bottom w:val="single" w:sz="4" w:space="0" w:color="538DD5"/>
                    <w:right w:val="single" w:sz="4" w:space="0" w:color="538DD5"/>
                  </w:tcBorders>
                  <w:shd w:val="clear" w:color="000000" w:fill="0070C0"/>
                  <w:vAlign w:val="center"/>
                  <w:hideMark/>
                </w:tcPr>
                <w:p w14:paraId="01025626" w14:textId="77777777" w:rsidR="005C1B55" w:rsidRPr="002A25BD" w:rsidRDefault="00FD00A0" w:rsidP="002A25BD">
                  <w:pPr>
                    <w:jc w:val="both"/>
                    <w:rPr>
                      <w:rFonts w:ascii="Arial Narrow" w:hAnsi="Arial Narrow" w:cs="Calibri"/>
                      <w:b/>
                      <w:bCs/>
                      <w:color w:val="FFFFFF"/>
                      <w:sz w:val="22"/>
                      <w:szCs w:val="22"/>
                    </w:rPr>
                  </w:pPr>
                  <m:oMath>
                    <m:sSub>
                      <m:sSubPr>
                        <m:ctrlPr>
                          <w:rPr>
                            <w:rFonts w:ascii="Cambria Math" w:eastAsiaTheme="minorEastAsia" w:hAnsi="Cambria Math" w:cstheme="minorHAnsi"/>
                            <w:b/>
                            <w:bCs/>
                            <w:i/>
                            <w:color w:val="FFFFFF" w:themeColor="background1"/>
                            <w:sz w:val="22"/>
                            <w:szCs w:val="22"/>
                            <w:lang w:val="es-MX"/>
                          </w:rPr>
                        </m:ctrlPr>
                      </m:sSubPr>
                      <m:e>
                        <m:r>
                          <m:rPr>
                            <m:sty m:val="bi"/>
                          </m:rPr>
                          <w:rPr>
                            <w:rFonts w:ascii="Cambria Math" w:eastAsiaTheme="minorEastAsia" w:hAnsi="Cambria Math" w:cstheme="minorHAnsi"/>
                            <w:color w:val="FFFFFF" w:themeColor="background1"/>
                            <w:sz w:val="22"/>
                            <w:szCs w:val="22"/>
                            <w:lang w:val="es-MX"/>
                          </w:rPr>
                          <m:t>t</m:t>
                        </m:r>
                      </m:e>
                      <m:sub>
                        <m:r>
                          <m:rPr>
                            <m:sty m:val="bi"/>
                          </m:rPr>
                          <w:rPr>
                            <w:rFonts w:ascii="Cambria Math" w:eastAsiaTheme="minorEastAsia" w:hAnsi="Cambria Math" w:cstheme="minorHAnsi"/>
                            <w:color w:val="FFFFFF" w:themeColor="background1"/>
                            <w:sz w:val="22"/>
                            <w:szCs w:val="22"/>
                            <w:lang w:val="es-MX"/>
                          </w:rPr>
                          <m:t>g</m:t>
                        </m:r>
                      </m:sub>
                    </m:sSub>
                  </m:oMath>
                  <w:r w:rsidR="005C1B55" w:rsidRPr="002A25BD">
                    <w:rPr>
                      <w:rFonts w:ascii="Arial Narrow" w:hAnsi="Arial Narrow" w:cs="Calibri"/>
                      <w:b/>
                      <w:bCs/>
                      <w:color w:val="FFFFFF"/>
                      <w:sz w:val="22"/>
                      <w:szCs w:val="22"/>
                    </w:rPr>
                    <w:t xml:space="preserve"> (automatización)</w:t>
                  </w:r>
                </w:p>
              </w:tc>
              <w:tc>
                <w:tcPr>
                  <w:tcW w:w="239" w:type="pct"/>
                  <w:tcBorders>
                    <w:top w:val="single" w:sz="4" w:space="0" w:color="538DD5"/>
                    <w:left w:val="nil"/>
                    <w:bottom w:val="single" w:sz="4" w:space="0" w:color="538DD5"/>
                    <w:right w:val="single" w:sz="4" w:space="0" w:color="538DD5"/>
                  </w:tcBorders>
                  <w:shd w:val="clear" w:color="000000" w:fill="0070C0"/>
                  <w:vAlign w:val="center"/>
                  <w:hideMark/>
                </w:tcPr>
                <w:p w14:paraId="51AFAA8C" w14:textId="77777777" w:rsidR="005C1B55" w:rsidRPr="002A25BD" w:rsidRDefault="00FD00A0" w:rsidP="002A25BD">
                  <w:pPr>
                    <w:jc w:val="both"/>
                    <w:rPr>
                      <w:rFonts w:ascii="Arial Narrow" w:hAnsi="Arial Narrow" w:cs="Calibri"/>
                      <w:b/>
                      <w:bCs/>
                      <w:color w:val="FFFFFF"/>
                      <w:sz w:val="22"/>
                      <w:szCs w:val="22"/>
                    </w:rPr>
                  </w:pPr>
                  <m:oMathPara>
                    <m:oMath>
                      <m:sSub>
                        <m:sSubPr>
                          <m:ctrlPr>
                            <w:rPr>
                              <w:rFonts w:ascii="Cambria Math" w:eastAsiaTheme="minorEastAsia" w:hAnsi="Cambria Math" w:cstheme="minorHAnsi"/>
                              <w:b/>
                              <w:bCs/>
                              <w:i/>
                              <w:color w:val="FFFFFF" w:themeColor="background1"/>
                              <w:sz w:val="22"/>
                              <w:szCs w:val="22"/>
                              <w:lang w:val="es-MX"/>
                            </w:rPr>
                          </m:ctrlPr>
                        </m:sSubPr>
                        <m:e>
                          <m:acc>
                            <m:accPr>
                              <m:chr m:val="̃"/>
                              <m:ctrlPr>
                                <w:rPr>
                                  <w:rFonts w:ascii="Cambria Math" w:eastAsiaTheme="minorEastAsia" w:hAnsi="Cambria Math" w:cstheme="minorHAnsi"/>
                                  <w:b/>
                                  <w:bCs/>
                                  <w:i/>
                                  <w:color w:val="FFFFFF" w:themeColor="background1"/>
                                  <w:sz w:val="22"/>
                                  <w:szCs w:val="22"/>
                                  <w:lang w:val="es-MX"/>
                                </w:rPr>
                              </m:ctrlPr>
                            </m:accPr>
                            <m:e>
                              <m:r>
                                <m:rPr>
                                  <m:sty m:val="bi"/>
                                </m:rPr>
                                <w:rPr>
                                  <w:rFonts w:ascii="Cambria Math" w:eastAsiaTheme="minorEastAsia" w:hAnsi="Cambria Math" w:cstheme="minorHAnsi"/>
                                  <w:color w:val="FFFFFF" w:themeColor="background1"/>
                                  <w:sz w:val="22"/>
                                  <w:szCs w:val="22"/>
                                  <w:lang w:val="es-MX"/>
                                </w:rPr>
                                <m:t>Q</m:t>
                              </m:r>
                            </m:e>
                          </m:acc>
                        </m:e>
                        <m:sub>
                          <m:r>
                            <m:rPr>
                              <m:sty m:val="bi"/>
                            </m:rPr>
                            <w:rPr>
                              <w:rFonts w:ascii="Cambria Math" w:eastAsiaTheme="minorEastAsia" w:hAnsi="Cambria Math" w:cstheme="minorHAnsi"/>
                              <w:color w:val="FFFFFF" w:themeColor="background1"/>
                              <w:sz w:val="22"/>
                              <w:szCs w:val="22"/>
                              <w:lang w:val="es-MX"/>
                            </w:rPr>
                            <m:t>g</m:t>
                          </m:r>
                        </m:sub>
                      </m:sSub>
                    </m:oMath>
                  </m:oMathPara>
                </w:p>
              </w:tc>
              <w:tc>
                <w:tcPr>
                  <w:tcW w:w="261" w:type="pct"/>
                  <w:tcBorders>
                    <w:top w:val="single" w:sz="4" w:space="0" w:color="538DD5"/>
                    <w:left w:val="nil"/>
                    <w:bottom w:val="single" w:sz="4" w:space="0" w:color="538DD5"/>
                    <w:right w:val="single" w:sz="4" w:space="0" w:color="538DD5"/>
                  </w:tcBorders>
                  <w:shd w:val="clear" w:color="000000" w:fill="0070C0"/>
                  <w:vAlign w:val="center"/>
                  <w:hideMark/>
                </w:tcPr>
                <w:p w14:paraId="5B2EA649" w14:textId="77777777" w:rsidR="005C1B55" w:rsidRPr="002A25BD" w:rsidRDefault="00FD00A0" w:rsidP="002A25BD">
                  <w:pPr>
                    <w:jc w:val="both"/>
                    <w:rPr>
                      <w:rFonts w:ascii="Arial Narrow" w:hAnsi="Arial Narrow" w:cs="Calibri"/>
                      <w:b/>
                      <w:bCs/>
                      <w:color w:val="FFFFFF"/>
                      <w:sz w:val="22"/>
                      <w:szCs w:val="22"/>
                    </w:rPr>
                  </w:pPr>
                  <m:oMathPara>
                    <m:oMath>
                      <m:sSub>
                        <m:sSubPr>
                          <m:ctrlPr>
                            <w:rPr>
                              <w:rFonts w:ascii="Cambria Math" w:eastAsiaTheme="minorEastAsia" w:hAnsi="Cambria Math" w:cstheme="minorHAnsi"/>
                              <w:b/>
                              <w:bCs/>
                              <w:i/>
                              <w:color w:val="FFFFFF" w:themeColor="background1"/>
                              <w:sz w:val="22"/>
                              <w:szCs w:val="22"/>
                              <w:lang w:val="es-MX"/>
                            </w:rPr>
                          </m:ctrlPr>
                        </m:sSubPr>
                        <m:e>
                          <m:r>
                            <m:rPr>
                              <m:sty m:val="bi"/>
                            </m:rPr>
                            <w:rPr>
                              <w:rFonts w:ascii="Cambria Math" w:eastAsiaTheme="minorEastAsia" w:hAnsi="Cambria Math" w:cstheme="minorHAnsi"/>
                              <w:color w:val="FFFFFF" w:themeColor="background1"/>
                              <w:sz w:val="22"/>
                              <w:szCs w:val="22"/>
                              <w:lang w:val="es-MX"/>
                            </w:rPr>
                            <m:t>r</m:t>
                          </m:r>
                        </m:e>
                        <m:sub>
                          <m:r>
                            <m:rPr>
                              <m:sty m:val="bi"/>
                            </m:rPr>
                            <w:rPr>
                              <w:rFonts w:ascii="Cambria Math" w:eastAsiaTheme="minorEastAsia" w:hAnsi="Cambria Math" w:cstheme="minorHAnsi"/>
                              <w:color w:val="FFFFFF" w:themeColor="background1"/>
                              <w:sz w:val="22"/>
                              <w:szCs w:val="22"/>
                              <w:lang w:val="es-MX"/>
                            </w:rPr>
                            <m:t>g</m:t>
                          </m:r>
                        </m:sub>
                      </m:sSub>
                    </m:oMath>
                  </m:oMathPara>
                </w:p>
              </w:tc>
            </w:tr>
            <w:tr w:rsidR="005C1B55" w:rsidRPr="002A25BD" w14:paraId="33288945" w14:textId="77777777" w:rsidTr="00510F47">
              <w:trPr>
                <w:trHeight w:val="1043"/>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5C25DBE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Departamentos Administrativos, Ministerios, Empresas Industriales y Comerciales del Estado, Sociedades de Economía Mixta, Institutos Científicos y Tecnológicos</w:t>
                  </w:r>
                </w:p>
              </w:tc>
              <w:tc>
                <w:tcPr>
                  <w:tcW w:w="575" w:type="pct"/>
                  <w:tcBorders>
                    <w:top w:val="nil"/>
                    <w:left w:val="nil"/>
                    <w:bottom w:val="single" w:sz="4" w:space="0" w:color="538DD5"/>
                    <w:right w:val="single" w:sz="4" w:space="0" w:color="538DD5"/>
                  </w:tcBorders>
                  <w:shd w:val="clear" w:color="000000" w:fill="DAEEF3"/>
                  <w:vAlign w:val="center"/>
                  <w:hideMark/>
                </w:tcPr>
                <w:p w14:paraId="3371788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Nacional</w:t>
                  </w:r>
                </w:p>
              </w:tc>
              <w:tc>
                <w:tcPr>
                  <w:tcW w:w="335" w:type="pct"/>
                  <w:tcBorders>
                    <w:top w:val="nil"/>
                    <w:left w:val="nil"/>
                    <w:bottom w:val="single" w:sz="4" w:space="0" w:color="538DD5"/>
                    <w:right w:val="single" w:sz="4" w:space="0" w:color="538DD5"/>
                  </w:tcBorders>
                  <w:shd w:val="clear" w:color="000000" w:fill="DAEEF3"/>
                  <w:vAlign w:val="center"/>
                  <w:hideMark/>
                </w:tcPr>
                <w:p w14:paraId="232A479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42</w:t>
                  </w:r>
                </w:p>
              </w:tc>
              <w:tc>
                <w:tcPr>
                  <w:tcW w:w="479" w:type="pct"/>
                  <w:tcBorders>
                    <w:top w:val="nil"/>
                    <w:left w:val="nil"/>
                    <w:bottom w:val="single" w:sz="4" w:space="0" w:color="538DD5"/>
                    <w:right w:val="single" w:sz="4" w:space="0" w:color="538DD5"/>
                  </w:tcBorders>
                  <w:shd w:val="clear" w:color="000000" w:fill="DAEEF3"/>
                  <w:vAlign w:val="center"/>
                  <w:hideMark/>
                </w:tcPr>
                <w:p w14:paraId="280A00B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0.28761</w:t>
                  </w:r>
                </w:p>
              </w:tc>
              <w:tc>
                <w:tcPr>
                  <w:tcW w:w="480" w:type="pct"/>
                  <w:tcBorders>
                    <w:top w:val="nil"/>
                    <w:left w:val="nil"/>
                    <w:bottom w:val="single" w:sz="4" w:space="0" w:color="538DD5"/>
                    <w:right w:val="single" w:sz="4" w:space="0" w:color="538DD5"/>
                  </w:tcBorders>
                  <w:shd w:val="clear" w:color="000000" w:fill="DAEEF3"/>
                  <w:vAlign w:val="center"/>
                  <w:hideMark/>
                </w:tcPr>
                <w:p w14:paraId="22CA4C8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527" w:type="pct"/>
                  <w:tcBorders>
                    <w:top w:val="nil"/>
                    <w:left w:val="nil"/>
                    <w:bottom w:val="single" w:sz="4" w:space="0" w:color="538DD5"/>
                    <w:right w:val="single" w:sz="4" w:space="0" w:color="538DD5"/>
                  </w:tcBorders>
                  <w:shd w:val="clear" w:color="000000" w:fill="DAEEF3"/>
                  <w:vAlign w:val="center"/>
                  <w:hideMark/>
                </w:tcPr>
                <w:p w14:paraId="45E71EB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w:t>
                  </w:r>
                </w:p>
              </w:tc>
              <w:tc>
                <w:tcPr>
                  <w:tcW w:w="239" w:type="pct"/>
                  <w:tcBorders>
                    <w:top w:val="nil"/>
                    <w:left w:val="nil"/>
                    <w:bottom w:val="single" w:sz="4" w:space="0" w:color="538DD5"/>
                    <w:right w:val="single" w:sz="4" w:space="0" w:color="538DD5"/>
                  </w:tcBorders>
                  <w:shd w:val="clear" w:color="000000" w:fill="DAEEF3"/>
                  <w:vAlign w:val="center"/>
                  <w:hideMark/>
                </w:tcPr>
                <w:p w14:paraId="4E92A22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w:t>
                  </w:r>
                </w:p>
              </w:tc>
              <w:tc>
                <w:tcPr>
                  <w:tcW w:w="261" w:type="pct"/>
                  <w:tcBorders>
                    <w:top w:val="nil"/>
                    <w:left w:val="nil"/>
                    <w:bottom w:val="single" w:sz="4" w:space="0" w:color="538DD5"/>
                    <w:right w:val="single" w:sz="4" w:space="0" w:color="538DD5"/>
                  </w:tcBorders>
                  <w:shd w:val="clear" w:color="000000" w:fill="DAEEF3"/>
                  <w:vAlign w:val="center"/>
                  <w:hideMark/>
                </w:tcPr>
                <w:p w14:paraId="6A64AC0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0.1</w:t>
                  </w:r>
                </w:p>
              </w:tc>
            </w:tr>
            <w:tr w:rsidR="005C1B55" w:rsidRPr="002A25BD" w14:paraId="2B921944" w14:textId="77777777" w:rsidTr="00510F47">
              <w:trPr>
                <w:trHeight w:val="1070"/>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3526F82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Unidades Administrativas Especiales, Superintendencias, Agencias Estatales de Naturaleza Especial, Establecimientos Públicos, Empresas de Servicios Públicos</w:t>
                  </w:r>
                </w:p>
              </w:tc>
              <w:tc>
                <w:tcPr>
                  <w:tcW w:w="575" w:type="pct"/>
                  <w:tcBorders>
                    <w:top w:val="nil"/>
                    <w:left w:val="nil"/>
                    <w:bottom w:val="single" w:sz="4" w:space="0" w:color="538DD5"/>
                    <w:right w:val="single" w:sz="4" w:space="0" w:color="538DD5"/>
                  </w:tcBorders>
                  <w:shd w:val="clear" w:color="000000" w:fill="DAEEF3"/>
                  <w:vAlign w:val="center"/>
                  <w:hideMark/>
                </w:tcPr>
                <w:p w14:paraId="330AD31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Nacional</w:t>
                  </w:r>
                </w:p>
              </w:tc>
              <w:tc>
                <w:tcPr>
                  <w:tcW w:w="335" w:type="pct"/>
                  <w:tcBorders>
                    <w:top w:val="nil"/>
                    <w:left w:val="nil"/>
                    <w:bottom w:val="single" w:sz="4" w:space="0" w:color="538DD5"/>
                    <w:right w:val="single" w:sz="4" w:space="0" w:color="538DD5"/>
                  </w:tcBorders>
                  <w:shd w:val="clear" w:color="000000" w:fill="DAEEF3"/>
                  <w:vAlign w:val="center"/>
                  <w:hideMark/>
                </w:tcPr>
                <w:p w14:paraId="415050C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75</w:t>
                  </w:r>
                </w:p>
              </w:tc>
              <w:tc>
                <w:tcPr>
                  <w:tcW w:w="479" w:type="pct"/>
                  <w:tcBorders>
                    <w:top w:val="nil"/>
                    <w:left w:val="nil"/>
                    <w:bottom w:val="single" w:sz="4" w:space="0" w:color="538DD5"/>
                    <w:right w:val="single" w:sz="4" w:space="0" w:color="538DD5"/>
                  </w:tcBorders>
                  <w:shd w:val="clear" w:color="000000" w:fill="DAEEF3"/>
                  <w:vAlign w:val="center"/>
                  <w:hideMark/>
                </w:tcPr>
                <w:p w14:paraId="4136AF3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0.28078</w:t>
                  </w:r>
                </w:p>
              </w:tc>
              <w:tc>
                <w:tcPr>
                  <w:tcW w:w="480" w:type="pct"/>
                  <w:tcBorders>
                    <w:top w:val="nil"/>
                    <w:left w:val="nil"/>
                    <w:bottom w:val="single" w:sz="4" w:space="0" w:color="538DD5"/>
                    <w:right w:val="single" w:sz="4" w:space="0" w:color="538DD5"/>
                  </w:tcBorders>
                  <w:shd w:val="clear" w:color="000000" w:fill="DAEEF3"/>
                  <w:vAlign w:val="center"/>
                  <w:hideMark/>
                </w:tcPr>
                <w:p w14:paraId="69ECA62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w:t>
                  </w:r>
                </w:p>
              </w:tc>
              <w:tc>
                <w:tcPr>
                  <w:tcW w:w="527" w:type="pct"/>
                  <w:tcBorders>
                    <w:top w:val="nil"/>
                    <w:left w:val="nil"/>
                    <w:bottom w:val="single" w:sz="4" w:space="0" w:color="538DD5"/>
                    <w:right w:val="single" w:sz="4" w:space="0" w:color="538DD5"/>
                  </w:tcBorders>
                  <w:shd w:val="clear" w:color="000000" w:fill="DAEEF3"/>
                  <w:vAlign w:val="center"/>
                  <w:hideMark/>
                </w:tcPr>
                <w:p w14:paraId="36AFD3F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w:t>
                  </w:r>
                </w:p>
              </w:tc>
              <w:tc>
                <w:tcPr>
                  <w:tcW w:w="239" w:type="pct"/>
                  <w:tcBorders>
                    <w:top w:val="nil"/>
                    <w:left w:val="nil"/>
                    <w:bottom w:val="single" w:sz="4" w:space="0" w:color="538DD5"/>
                    <w:right w:val="single" w:sz="4" w:space="0" w:color="538DD5"/>
                  </w:tcBorders>
                  <w:shd w:val="clear" w:color="000000" w:fill="DAEEF3"/>
                  <w:vAlign w:val="center"/>
                  <w:hideMark/>
                </w:tcPr>
                <w:p w14:paraId="1264108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w:t>
                  </w:r>
                </w:p>
              </w:tc>
              <w:tc>
                <w:tcPr>
                  <w:tcW w:w="261" w:type="pct"/>
                  <w:tcBorders>
                    <w:top w:val="nil"/>
                    <w:left w:val="nil"/>
                    <w:bottom w:val="single" w:sz="4" w:space="0" w:color="538DD5"/>
                    <w:right w:val="single" w:sz="4" w:space="0" w:color="538DD5"/>
                  </w:tcBorders>
                  <w:shd w:val="clear" w:color="000000" w:fill="DAEEF3"/>
                  <w:vAlign w:val="center"/>
                  <w:hideMark/>
                </w:tcPr>
                <w:p w14:paraId="23DB352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0.1</w:t>
                  </w:r>
                </w:p>
              </w:tc>
            </w:tr>
            <w:tr w:rsidR="005C1B55" w:rsidRPr="002A25BD" w14:paraId="534FF204" w14:textId="77777777" w:rsidTr="00510F47">
              <w:trPr>
                <w:trHeight w:val="809"/>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1EE01D39" w14:textId="01AF03CA"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Empresas Sociales del Estado,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 Naturaleza Jurídica Especial, Otras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 la Rama Ejecutiva</w:t>
                  </w:r>
                </w:p>
              </w:tc>
              <w:tc>
                <w:tcPr>
                  <w:tcW w:w="575" w:type="pct"/>
                  <w:tcBorders>
                    <w:top w:val="nil"/>
                    <w:left w:val="nil"/>
                    <w:bottom w:val="single" w:sz="4" w:space="0" w:color="538DD5"/>
                    <w:right w:val="single" w:sz="4" w:space="0" w:color="538DD5"/>
                  </w:tcBorders>
                  <w:shd w:val="clear" w:color="000000" w:fill="DAEEF3"/>
                  <w:vAlign w:val="center"/>
                  <w:hideMark/>
                </w:tcPr>
                <w:p w14:paraId="16CDCD2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Nacional</w:t>
                  </w:r>
                </w:p>
              </w:tc>
              <w:tc>
                <w:tcPr>
                  <w:tcW w:w="335" w:type="pct"/>
                  <w:tcBorders>
                    <w:top w:val="nil"/>
                    <w:left w:val="nil"/>
                    <w:bottom w:val="single" w:sz="4" w:space="0" w:color="538DD5"/>
                    <w:right w:val="single" w:sz="4" w:space="0" w:color="538DD5"/>
                  </w:tcBorders>
                  <w:shd w:val="clear" w:color="000000" w:fill="DAEEF3"/>
                  <w:vAlign w:val="center"/>
                  <w:hideMark/>
                </w:tcPr>
                <w:p w14:paraId="70451D6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19</w:t>
                  </w:r>
                </w:p>
              </w:tc>
              <w:tc>
                <w:tcPr>
                  <w:tcW w:w="479" w:type="pct"/>
                  <w:tcBorders>
                    <w:top w:val="nil"/>
                    <w:left w:val="nil"/>
                    <w:bottom w:val="single" w:sz="4" w:space="0" w:color="538DD5"/>
                    <w:right w:val="single" w:sz="4" w:space="0" w:color="538DD5"/>
                  </w:tcBorders>
                  <w:shd w:val="clear" w:color="000000" w:fill="DAEEF3"/>
                  <w:vAlign w:val="center"/>
                  <w:hideMark/>
                </w:tcPr>
                <w:p w14:paraId="2685BB0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0.23445</w:t>
                  </w:r>
                </w:p>
              </w:tc>
              <w:tc>
                <w:tcPr>
                  <w:tcW w:w="480" w:type="pct"/>
                  <w:tcBorders>
                    <w:top w:val="nil"/>
                    <w:left w:val="nil"/>
                    <w:bottom w:val="single" w:sz="4" w:space="0" w:color="538DD5"/>
                    <w:right w:val="single" w:sz="4" w:space="0" w:color="538DD5"/>
                  </w:tcBorders>
                  <w:shd w:val="clear" w:color="000000" w:fill="DAEEF3"/>
                  <w:vAlign w:val="center"/>
                  <w:hideMark/>
                </w:tcPr>
                <w:p w14:paraId="7364E7D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15</w:t>
                  </w:r>
                </w:p>
              </w:tc>
              <w:tc>
                <w:tcPr>
                  <w:tcW w:w="527" w:type="pct"/>
                  <w:tcBorders>
                    <w:top w:val="nil"/>
                    <w:left w:val="nil"/>
                    <w:bottom w:val="single" w:sz="4" w:space="0" w:color="538DD5"/>
                    <w:right w:val="single" w:sz="4" w:space="0" w:color="538DD5"/>
                  </w:tcBorders>
                  <w:shd w:val="clear" w:color="000000" w:fill="DAEEF3"/>
                  <w:vAlign w:val="center"/>
                  <w:hideMark/>
                </w:tcPr>
                <w:p w14:paraId="011E027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28</w:t>
                  </w:r>
                </w:p>
              </w:tc>
              <w:tc>
                <w:tcPr>
                  <w:tcW w:w="239" w:type="pct"/>
                  <w:tcBorders>
                    <w:top w:val="nil"/>
                    <w:left w:val="nil"/>
                    <w:bottom w:val="single" w:sz="4" w:space="0" w:color="538DD5"/>
                    <w:right w:val="single" w:sz="4" w:space="0" w:color="538DD5"/>
                  </w:tcBorders>
                  <w:shd w:val="clear" w:color="000000" w:fill="DAEEF3"/>
                  <w:vAlign w:val="center"/>
                  <w:hideMark/>
                </w:tcPr>
                <w:p w14:paraId="775131EB"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261" w:type="pct"/>
                  <w:tcBorders>
                    <w:top w:val="nil"/>
                    <w:left w:val="nil"/>
                    <w:bottom w:val="single" w:sz="4" w:space="0" w:color="538DD5"/>
                    <w:right w:val="single" w:sz="4" w:space="0" w:color="538DD5"/>
                  </w:tcBorders>
                  <w:shd w:val="clear" w:color="000000" w:fill="DAEEF3"/>
                  <w:vAlign w:val="center"/>
                  <w:hideMark/>
                </w:tcPr>
                <w:p w14:paraId="00F5086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0.1</w:t>
                  </w:r>
                </w:p>
              </w:tc>
            </w:tr>
            <w:tr w:rsidR="005C1B55" w:rsidRPr="002A25BD" w14:paraId="30E7345F" w14:textId="77777777" w:rsidTr="00510F47">
              <w:trPr>
                <w:trHeight w:val="602"/>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3D046FC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Alcaldía-Avanzado, Gobernaciones, Unidades Administrativas Especiales, Distrito Capital</w:t>
                  </w:r>
                </w:p>
              </w:tc>
              <w:tc>
                <w:tcPr>
                  <w:tcW w:w="575" w:type="pct"/>
                  <w:tcBorders>
                    <w:top w:val="nil"/>
                    <w:left w:val="nil"/>
                    <w:bottom w:val="single" w:sz="4" w:space="0" w:color="538DD5"/>
                    <w:right w:val="single" w:sz="4" w:space="0" w:color="538DD5"/>
                  </w:tcBorders>
                  <w:shd w:val="clear" w:color="000000" w:fill="DAEEF3"/>
                  <w:vAlign w:val="center"/>
                  <w:hideMark/>
                </w:tcPr>
                <w:p w14:paraId="6E41E37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Territorial</w:t>
                  </w:r>
                </w:p>
              </w:tc>
              <w:tc>
                <w:tcPr>
                  <w:tcW w:w="335" w:type="pct"/>
                  <w:tcBorders>
                    <w:top w:val="nil"/>
                    <w:left w:val="nil"/>
                    <w:bottom w:val="single" w:sz="4" w:space="0" w:color="538DD5"/>
                    <w:right w:val="single" w:sz="4" w:space="0" w:color="538DD5"/>
                  </w:tcBorders>
                  <w:shd w:val="clear" w:color="000000" w:fill="DAEEF3"/>
                  <w:vAlign w:val="center"/>
                  <w:hideMark/>
                </w:tcPr>
                <w:p w14:paraId="70BF22F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207</w:t>
                  </w:r>
                </w:p>
              </w:tc>
              <w:tc>
                <w:tcPr>
                  <w:tcW w:w="479" w:type="pct"/>
                  <w:tcBorders>
                    <w:top w:val="nil"/>
                    <w:left w:val="nil"/>
                    <w:bottom w:val="single" w:sz="4" w:space="0" w:color="538DD5"/>
                    <w:right w:val="single" w:sz="4" w:space="0" w:color="538DD5"/>
                  </w:tcBorders>
                  <w:shd w:val="clear" w:color="000000" w:fill="DAEEF3"/>
                  <w:vAlign w:val="center"/>
                  <w:hideMark/>
                </w:tcPr>
                <w:p w14:paraId="6FAD517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0.31927</w:t>
                  </w:r>
                </w:p>
              </w:tc>
              <w:tc>
                <w:tcPr>
                  <w:tcW w:w="480" w:type="pct"/>
                  <w:tcBorders>
                    <w:top w:val="nil"/>
                    <w:left w:val="nil"/>
                    <w:bottom w:val="single" w:sz="4" w:space="0" w:color="538DD5"/>
                    <w:right w:val="single" w:sz="4" w:space="0" w:color="538DD5"/>
                  </w:tcBorders>
                  <w:shd w:val="clear" w:color="000000" w:fill="DAEEF3"/>
                  <w:vAlign w:val="center"/>
                  <w:hideMark/>
                </w:tcPr>
                <w:p w14:paraId="671C410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w:t>
                  </w:r>
                </w:p>
              </w:tc>
              <w:tc>
                <w:tcPr>
                  <w:tcW w:w="527" w:type="pct"/>
                  <w:tcBorders>
                    <w:top w:val="nil"/>
                    <w:left w:val="nil"/>
                    <w:bottom w:val="single" w:sz="4" w:space="0" w:color="538DD5"/>
                    <w:right w:val="single" w:sz="4" w:space="0" w:color="538DD5"/>
                  </w:tcBorders>
                  <w:shd w:val="clear" w:color="000000" w:fill="DAEEF3"/>
                  <w:vAlign w:val="center"/>
                  <w:hideMark/>
                </w:tcPr>
                <w:p w14:paraId="41F7F69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w:t>
                  </w:r>
                </w:p>
              </w:tc>
              <w:tc>
                <w:tcPr>
                  <w:tcW w:w="239" w:type="pct"/>
                  <w:tcBorders>
                    <w:top w:val="nil"/>
                    <w:left w:val="nil"/>
                    <w:bottom w:val="single" w:sz="4" w:space="0" w:color="538DD5"/>
                    <w:right w:val="single" w:sz="4" w:space="0" w:color="538DD5"/>
                  </w:tcBorders>
                  <w:shd w:val="clear" w:color="000000" w:fill="DAEEF3"/>
                  <w:vAlign w:val="center"/>
                  <w:hideMark/>
                </w:tcPr>
                <w:p w14:paraId="60BD115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79</w:t>
                  </w:r>
                </w:p>
              </w:tc>
              <w:tc>
                <w:tcPr>
                  <w:tcW w:w="261" w:type="pct"/>
                  <w:tcBorders>
                    <w:top w:val="nil"/>
                    <w:left w:val="nil"/>
                    <w:bottom w:val="single" w:sz="4" w:space="0" w:color="538DD5"/>
                    <w:right w:val="single" w:sz="4" w:space="0" w:color="538DD5"/>
                  </w:tcBorders>
                  <w:shd w:val="clear" w:color="000000" w:fill="DAEEF3"/>
                  <w:vAlign w:val="center"/>
                  <w:hideMark/>
                </w:tcPr>
                <w:p w14:paraId="50503AA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0.1</w:t>
                  </w:r>
                </w:p>
              </w:tc>
            </w:tr>
            <w:tr w:rsidR="005C1B55" w:rsidRPr="002A25BD" w14:paraId="10F55452" w14:textId="77777777" w:rsidTr="00510F47">
              <w:trPr>
                <w:trHeight w:val="2069"/>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30D0E53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575" w:type="pct"/>
                  <w:tcBorders>
                    <w:top w:val="nil"/>
                    <w:left w:val="nil"/>
                    <w:bottom w:val="single" w:sz="4" w:space="0" w:color="538DD5"/>
                    <w:right w:val="single" w:sz="4" w:space="0" w:color="538DD5"/>
                  </w:tcBorders>
                  <w:shd w:val="clear" w:color="000000" w:fill="DAEEF3"/>
                  <w:vAlign w:val="center"/>
                  <w:hideMark/>
                </w:tcPr>
                <w:p w14:paraId="58F684D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Territorial</w:t>
                  </w:r>
                </w:p>
              </w:tc>
              <w:tc>
                <w:tcPr>
                  <w:tcW w:w="335" w:type="pct"/>
                  <w:tcBorders>
                    <w:top w:val="nil"/>
                    <w:left w:val="nil"/>
                    <w:bottom w:val="single" w:sz="4" w:space="0" w:color="538DD5"/>
                    <w:right w:val="single" w:sz="4" w:space="0" w:color="538DD5"/>
                  </w:tcBorders>
                  <w:shd w:val="clear" w:color="000000" w:fill="DAEEF3"/>
                  <w:vAlign w:val="center"/>
                  <w:hideMark/>
                </w:tcPr>
                <w:p w14:paraId="0452EA6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1289</w:t>
                  </w:r>
                </w:p>
              </w:tc>
              <w:tc>
                <w:tcPr>
                  <w:tcW w:w="479" w:type="pct"/>
                  <w:tcBorders>
                    <w:top w:val="nil"/>
                    <w:left w:val="nil"/>
                    <w:bottom w:val="single" w:sz="4" w:space="0" w:color="538DD5"/>
                    <w:right w:val="single" w:sz="4" w:space="0" w:color="538DD5"/>
                  </w:tcBorders>
                  <w:shd w:val="clear" w:color="000000" w:fill="DAEEF3"/>
                  <w:vAlign w:val="center"/>
                  <w:hideMark/>
                </w:tcPr>
                <w:p w14:paraId="7BF6162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0.24201</w:t>
                  </w:r>
                </w:p>
              </w:tc>
              <w:tc>
                <w:tcPr>
                  <w:tcW w:w="480" w:type="pct"/>
                  <w:tcBorders>
                    <w:top w:val="nil"/>
                    <w:left w:val="nil"/>
                    <w:bottom w:val="single" w:sz="4" w:space="0" w:color="538DD5"/>
                    <w:right w:val="single" w:sz="4" w:space="0" w:color="538DD5"/>
                  </w:tcBorders>
                  <w:shd w:val="clear" w:color="000000" w:fill="DAEEF3"/>
                  <w:vAlign w:val="center"/>
                  <w:hideMark/>
                </w:tcPr>
                <w:p w14:paraId="2ABDAA1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12</w:t>
                  </w:r>
                </w:p>
              </w:tc>
              <w:tc>
                <w:tcPr>
                  <w:tcW w:w="527" w:type="pct"/>
                  <w:tcBorders>
                    <w:top w:val="nil"/>
                    <w:left w:val="nil"/>
                    <w:bottom w:val="single" w:sz="4" w:space="0" w:color="538DD5"/>
                    <w:right w:val="single" w:sz="4" w:space="0" w:color="538DD5"/>
                  </w:tcBorders>
                  <w:shd w:val="clear" w:color="000000" w:fill="DAEEF3"/>
                  <w:vAlign w:val="center"/>
                  <w:hideMark/>
                </w:tcPr>
                <w:p w14:paraId="49341EC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22</w:t>
                  </w:r>
                </w:p>
              </w:tc>
              <w:tc>
                <w:tcPr>
                  <w:tcW w:w="239" w:type="pct"/>
                  <w:tcBorders>
                    <w:top w:val="nil"/>
                    <w:left w:val="nil"/>
                    <w:bottom w:val="single" w:sz="4" w:space="0" w:color="538DD5"/>
                    <w:right w:val="single" w:sz="4" w:space="0" w:color="538DD5"/>
                  </w:tcBorders>
                  <w:shd w:val="clear" w:color="000000" w:fill="DAEEF3"/>
                  <w:vAlign w:val="center"/>
                  <w:hideMark/>
                </w:tcPr>
                <w:p w14:paraId="6F8DCF5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32</w:t>
                  </w:r>
                </w:p>
              </w:tc>
              <w:tc>
                <w:tcPr>
                  <w:tcW w:w="261" w:type="pct"/>
                  <w:tcBorders>
                    <w:top w:val="nil"/>
                    <w:left w:val="nil"/>
                    <w:bottom w:val="single" w:sz="4" w:space="0" w:color="538DD5"/>
                    <w:right w:val="single" w:sz="4" w:space="0" w:color="538DD5"/>
                  </w:tcBorders>
                  <w:shd w:val="clear" w:color="000000" w:fill="DAEEF3"/>
                  <w:vAlign w:val="center"/>
                  <w:hideMark/>
                </w:tcPr>
                <w:p w14:paraId="2E586A5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0.1</w:t>
                  </w:r>
                </w:p>
              </w:tc>
            </w:tr>
            <w:tr w:rsidR="005C1B55" w:rsidRPr="002A25BD" w14:paraId="78DC895A" w14:textId="77777777" w:rsidTr="00510F47">
              <w:trPr>
                <w:trHeight w:val="2015"/>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2EB07BCC" w14:textId="3230FFD3"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Descentralizadas</w:t>
                  </w:r>
                </w:p>
              </w:tc>
              <w:tc>
                <w:tcPr>
                  <w:tcW w:w="575" w:type="pct"/>
                  <w:tcBorders>
                    <w:top w:val="nil"/>
                    <w:left w:val="nil"/>
                    <w:bottom w:val="single" w:sz="4" w:space="0" w:color="538DD5"/>
                    <w:right w:val="single" w:sz="4" w:space="0" w:color="538DD5"/>
                  </w:tcBorders>
                  <w:shd w:val="clear" w:color="000000" w:fill="DAEEF3"/>
                  <w:vAlign w:val="center"/>
                  <w:hideMark/>
                </w:tcPr>
                <w:p w14:paraId="438A08D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Territorial</w:t>
                  </w:r>
                </w:p>
              </w:tc>
              <w:tc>
                <w:tcPr>
                  <w:tcW w:w="335" w:type="pct"/>
                  <w:tcBorders>
                    <w:top w:val="nil"/>
                    <w:left w:val="nil"/>
                    <w:bottom w:val="single" w:sz="4" w:space="0" w:color="538DD5"/>
                    <w:right w:val="single" w:sz="4" w:space="0" w:color="538DD5"/>
                  </w:tcBorders>
                  <w:shd w:val="clear" w:color="000000" w:fill="DAEEF3"/>
                  <w:vAlign w:val="center"/>
                  <w:hideMark/>
                </w:tcPr>
                <w:p w14:paraId="21810D4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592</w:t>
                  </w:r>
                </w:p>
              </w:tc>
              <w:tc>
                <w:tcPr>
                  <w:tcW w:w="479" w:type="pct"/>
                  <w:tcBorders>
                    <w:top w:val="nil"/>
                    <w:left w:val="nil"/>
                    <w:bottom w:val="single" w:sz="4" w:space="0" w:color="538DD5"/>
                    <w:right w:val="single" w:sz="4" w:space="0" w:color="538DD5"/>
                  </w:tcBorders>
                  <w:shd w:val="clear" w:color="000000" w:fill="DAEEF3"/>
                  <w:vAlign w:val="center"/>
                  <w:hideMark/>
                </w:tcPr>
                <w:p w14:paraId="6EE6032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0.20060</w:t>
                  </w:r>
                </w:p>
              </w:tc>
              <w:tc>
                <w:tcPr>
                  <w:tcW w:w="480" w:type="pct"/>
                  <w:tcBorders>
                    <w:top w:val="nil"/>
                    <w:left w:val="nil"/>
                    <w:bottom w:val="single" w:sz="4" w:space="0" w:color="538DD5"/>
                    <w:right w:val="single" w:sz="4" w:space="0" w:color="538DD5"/>
                  </w:tcBorders>
                  <w:shd w:val="clear" w:color="000000" w:fill="DAEEF3"/>
                  <w:vAlign w:val="center"/>
                  <w:hideMark/>
                </w:tcPr>
                <w:p w14:paraId="0912C94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15</w:t>
                  </w:r>
                </w:p>
              </w:tc>
              <w:tc>
                <w:tcPr>
                  <w:tcW w:w="527" w:type="pct"/>
                  <w:tcBorders>
                    <w:top w:val="nil"/>
                    <w:left w:val="nil"/>
                    <w:bottom w:val="single" w:sz="4" w:space="0" w:color="538DD5"/>
                    <w:right w:val="single" w:sz="4" w:space="0" w:color="538DD5"/>
                  </w:tcBorders>
                  <w:shd w:val="clear" w:color="000000" w:fill="DAEEF3"/>
                  <w:vAlign w:val="center"/>
                  <w:hideMark/>
                </w:tcPr>
                <w:p w14:paraId="30C07CF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28</w:t>
                  </w:r>
                </w:p>
              </w:tc>
              <w:tc>
                <w:tcPr>
                  <w:tcW w:w="239" w:type="pct"/>
                  <w:tcBorders>
                    <w:top w:val="nil"/>
                    <w:left w:val="nil"/>
                    <w:bottom w:val="single" w:sz="4" w:space="0" w:color="538DD5"/>
                    <w:right w:val="single" w:sz="4" w:space="0" w:color="538DD5"/>
                  </w:tcBorders>
                  <w:shd w:val="clear" w:color="000000" w:fill="DAEEF3"/>
                  <w:vAlign w:val="center"/>
                  <w:hideMark/>
                </w:tcPr>
                <w:p w14:paraId="6385DC5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w:t>
                  </w:r>
                </w:p>
              </w:tc>
              <w:tc>
                <w:tcPr>
                  <w:tcW w:w="261" w:type="pct"/>
                  <w:tcBorders>
                    <w:top w:val="nil"/>
                    <w:left w:val="nil"/>
                    <w:bottom w:val="single" w:sz="4" w:space="0" w:color="538DD5"/>
                    <w:right w:val="single" w:sz="4" w:space="0" w:color="538DD5"/>
                  </w:tcBorders>
                  <w:shd w:val="clear" w:color="000000" w:fill="DAEEF3"/>
                  <w:vAlign w:val="center"/>
                  <w:hideMark/>
                </w:tcPr>
                <w:p w14:paraId="2163486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0.1</w:t>
                  </w:r>
                </w:p>
              </w:tc>
            </w:tr>
          </w:tbl>
          <w:p w14:paraId="3F8E32EA" w14:textId="77777777" w:rsidR="005C1B55" w:rsidRPr="002A25BD" w:rsidRDefault="005C1B55" w:rsidP="002A25BD">
            <w:pPr>
              <w:jc w:val="center"/>
              <w:rPr>
                <w:rFonts w:ascii="Arial Narrow" w:eastAsia="Calibri" w:hAnsi="Arial Narrow" w:cstheme="minorHAnsi"/>
                <w:sz w:val="22"/>
                <w:szCs w:val="22"/>
              </w:rPr>
            </w:pPr>
            <w:r w:rsidRPr="002A25BD">
              <w:rPr>
                <w:rFonts w:ascii="Arial Narrow" w:hAnsi="Arial Narrow" w:cstheme="minorHAnsi"/>
                <w:sz w:val="22"/>
                <w:szCs w:val="22"/>
              </w:rPr>
              <w:t>Fuente: Elaboración propia.</w:t>
            </w:r>
          </w:p>
          <w:p w14:paraId="4D44002B" w14:textId="77777777" w:rsidR="005C1B55" w:rsidRPr="002A25BD" w:rsidRDefault="005C1B55" w:rsidP="002A25BD">
            <w:pPr>
              <w:jc w:val="both"/>
              <w:rPr>
                <w:rFonts w:ascii="Arial Narrow" w:eastAsia="Calibri" w:hAnsi="Arial Narrow" w:cstheme="minorHAnsi"/>
                <w:sz w:val="22"/>
                <w:szCs w:val="22"/>
              </w:rPr>
            </w:pPr>
          </w:p>
          <w:p w14:paraId="44C73E33" w14:textId="77777777" w:rsidR="005C1B55" w:rsidRPr="002A25BD" w:rsidRDefault="005C1B55" w:rsidP="002A25BD">
            <w:pPr>
              <w:jc w:val="both"/>
              <w:rPr>
                <w:rFonts w:ascii="Arial Narrow" w:eastAsia="Calibri" w:hAnsi="Arial Narrow" w:cstheme="minorHAnsi"/>
                <w:sz w:val="22"/>
                <w:szCs w:val="22"/>
                <w:lang w:val="es-MX"/>
              </w:rPr>
            </w:pPr>
            <w:r w:rsidRPr="002A25BD">
              <w:rPr>
                <w:rFonts w:ascii="Arial Narrow" w:eastAsia="Calibri" w:hAnsi="Arial Narrow" w:cstheme="minorHAnsi"/>
                <w:sz w:val="22"/>
                <w:szCs w:val="22"/>
                <w:lang w:val="es-MX"/>
              </w:rPr>
              <w:t xml:space="preserve">En la siguiente gráfica, se ilustra la relación entre el plazo de cada grupo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g</m:t>
                  </m:r>
                </m:sub>
              </m:sSub>
            </m:oMath>
            <w:r w:rsidRPr="002A25BD">
              <w:rPr>
                <w:rFonts w:ascii="Arial Narrow" w:eastAsia="Calibri" w:hAnsi="Arial Narrow" w:cstheme="minorHAnsi"/>
                <w:sz w:val="22"/>
                <w:szCs w:val="22"/>
              </w:rPr>
              <w:t xml:space="preserve"> y la cantidad de trámites de cada grupo </w:t>
            </w: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Q</m:t>
                      </m:r>
                    </m:e>
                  </m:acc>
                </m:e>
                <m:sub>
                  <m:r>
                    <w:rPr>
                      <w:rFonts w:ascii="Cambria Math" w:hAnsi="Cambria Math" w:cstheme="minorHAnsi"/>
                      <w:sz w:val="22"/>
                      <w:szCs w:val="22"/>
                    </w:rPr>
                    <m:t>g</m:t>
                  </m:r>
                </m:sub>
              </m:sSub>
            </m:oMath>
            <w:r w:rsidRPr="002A25BD">
              <w:rPr>
                <w:rFonts w:ascii="Arial Narrow" w:eastAsia="Calibri" w:hAnsi="Arial Narrow" w:cstheme="minorHAnsi"/>
                <w:sz w:val="22"/>
                <w:szCs w:val="22"/>
              </w:rPr>
              <w:t>, definida por la ecuación 2.3:</w:t>
            </w:r>
          </w:p>
          <w:p w14:paraId="2AA9F66E" w14:textId="77777777" w:rsidR="005C1B55" w:rsidRPr="002A25BD" w:rsidRDefault="005C1B55" w:rsidP="002A25BD">
            <w:pPr>
              <w:jc w:val="both"/>
              <w:rPr>
                <w:rFonts w:ascii="Arial Narrow" w:eastAsia="Calibri" w:hAnsi="Arial Narrow" w:cstheme="minorHAnsi"/>
                <w:sz w:val="22"/>
                <w:szCs w:val="22"/>
                <w:lang w:val="es-MX"/>
              </w:rPr>
            </w:pPr>
          </w:p>
          <w:p w14:paraId="555FB3E0" w14:textId="06E561C7" w:rsidR="005C1B55" w:rsidRPr="002A25BD" w:rsidRDefault="005C1B55" w:rsidP="005C1B55">
            <w:pPr>
              <w:pStyle w:val="Descripcin"/>
              <w:rPr>
                <w:rFonts w:ascii="Arial Narrow" w:eastAsia="Calibri" w:hAnsi="Arial Narrow" w:cstheme="minorHAnsi"/>
                <w:sz w:val="22"/>
                <w:szCs w:val="22"/>
              </w:rPr>
            </w:pPr>
            <w:bookmarkStart w:id="27" w:name="_Toc70690314"/>
            <w:r w:rsidRPr="002A25BD">
              <w:rPr>
                <w:rFonts w:ascii="Arial Narrow" w:hAnsi="Arial Narrow"/>
                <w:sz w:val="22"/>
                <w:szCs w:val="22"/>
              </w:rPr>
              <w:t xml:space="preserve">Gráfico </w:t>
            </w:r>
            <w:r w:rsidRPr="002A25BD">
              <w:rPr>
                <w:rFonts w:ascii="Arial Narrow" w:hAnsi="Arial Narrow"/>
                <w:sz w:val="22"/>
                <w:szCs w:val="22"/>
              </w:rPr>
              <w:fldChar w:fldCharType="begin"/>
            </w:r>
            <w:r w:rsidRPr="002A25BD">
              <w:rPr>
                <w:rFonts w:ascii="Arial Narrow" w:hAnsi="Arial Narrow"/>
                <w:sz w:val="22"/>
                <w:szCs w:val="22"/>
              </w:rPr>
              <w:instrText xml:space="preserve"> SEQ Gráfico \* ARABIC </w:instrText>
            </w:r>
            <w:r w:rsidRPr="002A25BD">
              <w:rPr>
                <w:rFonts w:ascii="Arial Narrow" w:hAnsi="Arial Narrow"/>
                <w:sz w:val="22"/>
                <w:szCs w:val="22"/>
              </w:rPr>
              <w:fldChar w:fldCharType="separate"/>
            </w:r>
            <w:r w:rsidR="007D24C5">
              <w:rPr>
                <w:rFonts w:ascii="Arial Narrow" w:hAnsi="Arial Narrow"/>
                <w:noProof/>
                <w:sz w:val="22"/>
                <w:szCs w:val="22"/>
              </w:rPr>
              <w:t>8</w:t>
            </w:r>
            <w:r w:rsidRPr="002A25BD">
              <w:rPr>
                <w:rFonts w:ascii="Arial Narrow" w:hAnsi="Arial Narrow"/>
                <w:noProof/>
                <w:sz w:val="22"/>
                <w:szCs w:val="22"/>
              </w:rPr>
              <w:fldChar w:fldCharType="end"/>
            </w:r>
            <w:r w:rsidRPr="002A25BD">
              <w:rPr>
                <w:rFonts w:ascii="Arial Narrow" w:hAnsi="Arial Narrow"/>
                <w:sz w:val="22"/>
                <w:szCs w:val="22"/>
              </w:rPr>
              <w:t>. Plazos diferenciales para la digitalización y automatización de trámites</w:t>
            </w:r>
            <w:bookmarkEnd w:id="27"/>
          </w:p>
          <w:p w14:paraId="53847104" w14:textId="77777777" w:rsidR="005C1B55" w:rsidRPr="002A25BD" w:rsidRDefault="005C1B55" w:rsidP="002A25BD">
            <w:pPr>
              <w:jc w:val="both"/>
              <w:rPr>
                <w:rFonts w:ascii="Arial Narrow" w:eastAsia="Calibri" w:hAnsi="Arial Narrow" w:cstheme="minorHAnsi"/>
                <w:sz w:val="22"/>
                <w:szCs w:val="22"/>
              </w:rPr>
            </w:pPr>
            <w:r w:rsidRPr="002A25BD">
              <w:rPr>
                <w:rFonts w:ascii="Arial Narrow" w:hAnsi="Arial Narrow"/>
                <w:noProof/>
                <w:sz w:val="22"/>
                <w:szCs w:val="22"/>
              </w:rPr>
              <w:drawing>
                <wp:inline distT="0" distB="0" distL="0" distR="0" wp14:anchorId="7070569A" wp14:editId="20B73993">
                  <wp:extent cx="5973445" cy="3310255"/>
                  <wp:effectExtent l="0" t="0" r="8255" b="4445"/>
                  <wp:docPr id="9" name="Chart 9">
                    <a:extLst xmlns:a="http://schemas.openxmlformats.org/drawingml/2006/main">
                      <a:ext uri="{FF2B5EF4-FFF2-40B4-BE49-F238E27FC236}">
                        <a16:creationId xmlns:a16="http://schemas.microsoft.com/office/drawing/2014/main" id="{4381D954-8A5D-4A3C-A075-078569D51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F07BB9" w14:textId="77777777" w:rsidR="005C1B55" w:rsidRPr="002A25BD" w:rsidRDefault="005C1B55" w:rsidP="002A25BD">
            <w:pPr>
              <w:jc w:val="center"/>
              <w:rPr>
                <w:rFonts w:ascii="Arial Narrow" w:eastAsia="Calibri" w:hAnsi="Arial Narrow" w:cstheme="minorHAnsi"/>
                <w:sz w:val="22"/>
                <w:szCs w:val="22"/>
                <w:lang w:val="es-MX"/>
              </w:rPr>
            </w:pPr>
            <w:r w:rsidRPr="002A25BD">
              <w:rPr>
                <w:rFonts w:ascii="Arial Narrow" w:hAnsi="Arial Narrow" w:cstheme="minorHAnsi"/>
                <w:sz w:val="22"/>
                <w:szCs w:val="22"/>
              </w:rPr>
              <w:t>Fuente: Elaboración propia.</w:t>
            </w:r>
          </w:p>
          <w:p w14:paraId="16C736CF" w14:textId="77777777" w:rsidR="005C1B55" w:rsidRPr="002A25BD" w:rsidRDefault="005C1B55" w:rsidP="002A25BD">
            <w:pPr>
              <w:jc w:val="both"/>
              <w:rPr>
                <w:rFonts w:ascii="Arial Narrow" w:eastAsia="Calibri" w:hAnsi="Arial Narrow" w:cstheme="minorHAnsi"/>
                <w:sz w:val="22"/>
                <w:szCs w:val="22"/>
                <w:lang w:val="es-MX"/>
              </w:rPr>
            </w:pPr>
          </w:p>
          <w:p w14:paraId="738E6B6D" w14:textId="5230187C" w:rsidR="005C1B55" w:rsidRPr="002A25BD" w:rsidRDefault="005C1B55" w:rsidP="7A70D310">
            <w:pPr>
              <w:jc w:val="both"/>
              <w:rPr>
                <w:rFonts w:ascii="Arial Narrow" w:eastAsia="Calibri" w:hAnsi="Arial Narrow" w:cstheme="minorBidi"/>
                <w:sz w:val="22"/>
                <w:szCs w:val="22"/>
                <w:lang w:val="es-MX"/>
              </w:rPr>
            </w:pPr>
            <w:r w:rsidRPr="7A70D310">
              <w:rPr>
                <w:rFonts w:ascii="Arial Narrow" w:eastAsia="Calibri" w:hAnsi="Arial Narrow" w:cstheme="minorBidi"/>
                <w:sz w:val="22"/>
                <w:szCs w:val="22"/>
                <w:lang w:val="es-MX"/>
              </w:rPr>
              <w:t>A continuación, se presentan los plazos diferenciales obtenidos a través de esta metodología, los cuales fueron sometidos a un ejercicio de verificación por parte del equipo de expertos de la Dirección de Gobierno Digital</w:t>
            </w:r>
            <w:r w:rsidR="3691832E" w:rsidRPr="7A70D310">
              <w:rPr>
                <w:rFonts w:ascii="Arial Narrow" w:eastAsia="Calibri" w:hAnsi="Arial Narrow" w:cstheme="minorBidi"/>
                <w:sz w:val="22"/>
                <w:szCs w:val="22"/>
                <w:lang w:val="es-MX"/>
              </w:rPr>
              <w:t xml:space="preserve"> del Ministerio de TIC</w:t>
            </w:r>
            <w:r w:rsidRPr="7A70D310">
              <w:rPr>
                <w:rFonts w:ascii="Arial Narrow" w:eastAsia="Calibri" w:hAnsi="Arial Narrow" w:cstheme="minorBidi"/>
                <w:sz w:val="22"/>
                <w:szCs w:val="22"/>
                <w:lang w:val="es-MX"/>
              </w:rPr>
              <w:t>, con el propósito de validar su coherencia.</w:t>
            </w:r>
          </w:p>
          <w:p w14:paraId="39BC38B2" w14:textId="77777777" w:rsidR="005C1B55" w:rsidRPr="002A25BD" w:rsidRDefault="005C1B55" w:rsidP="002A25BD">
            <w:pPr>
              <w:jc w:val="both"/>
              <w:rPr>
                <w:rFonts w:ascii="Arial Narrow" w:eastAsia="Calibri" w:hAnsi="Arial Narrow" w:cstheme="minorHAnsi"/>
                <w:sz w:val="22"/>
                <w:szCs w:val="22"/>
                <w:lang w:val="es-MX"/>
              </w:rPr>
            </w:pPr>
          </w:p>
          <w:p w14:paraId="04D7E780" w14:textId="77777777" w:rsidR="005C1B55" w:rsidRPr="002A25BD" w:rsidRDefault="005C1B55" w:rsidP="00B15580">
            <w:pPr>
              <w:pStyle w:val="Prrafodelista"/>
              <w:numPr>
                <w:ilvl w:val="1"/>
                <w:numId w:val="4"/>
              </w:numPr>
              <w:jc w:val="both"/>
              <w:outlineLvl w:val="1"/>
              <w:rPr>
                <w:rFonts w:ascii="Arial Narrow" w:hAnsi="Arial Narrow" w:cstheme="minorHAnsi"/>
                <w:b/>
                <w:bCs/>
                <w:color w:val="2F5496" w:themeColor="accent1" w:themeShade="BF"/>
                <w:sz w:val="22"/>
                <w:szCs w:val="22"/>
                <w:lang w:val="es-MX"/>
              </w:rPr>
            </w:pPr>
            <w:bookmarkStart w:id="28" w:name="_Toc70690304"/>
            <w:r w:rsidRPr="002A25BD">
              <w:rPr>
                <w:rFonts w:ascii="Arial Narrow" w:hAnsi="Arial Narrow" w:cstheme="minorHAnsi"/>
                <w:b/>
                <w:bCs/>
                <w:color w:val="2F5496" w:themeColor="accent1" w:themeShade="BF"/>
                <w:sz w:val="22"/>
                <w:szCs w:val="22"/>
                <w:lang w:val="es-MX"/>
              </w:rPr>
              <w:t>Plazos y condiciones para la digitalización y automatización de trámites</w:t>
            </w:r>
            <w:bookmarkEnd w:id="28"/>
          </w:p>
          <w:p w14:paraId="69D8BD04" w14:textId="77777777" w:rsidR="005C1B55" w:rsidRPr="002A25BD" w:rsidRDefault="005C1B55" w:rsidP="002A25BD">
            <w:pPr>
              <w:jc w:val="both"/>
              <w:rPr>
                <w:rFonts w:ascii="Arial Narrow" w:eastAsia="Calibri" w:hAnsi="Arial Narrow" w:cstheme="minorHAnsi"/>
                <w:sz w:val="22"/>
                <w:szCs w:val="22"/>
              </w:rPr>
            </w:pPr>
          </w:p>
          <w:p w14:paraId="3AD8200A" w14:textId="42E5B27C" w:rsidR="005C1B55" w:rsidRPr="002A25BD" w:rsidRDefault="005C1B55" w:rsidP="7A70D310">
            <w:pPr>
              <w:jc w:val="both"/>
              <w:rPr>
                <w:rFonts w:ascii="Arial Narrow" w:eastAsia="Calibri" w:hAnsi="Arial Narrow" w:cstheme="minorBidi"/>
                <w:sz w:val="22"/>
                <w:szCs w:val="22"/>
              </w:rPr>
            </w:pPr>
            <w:r w:rsidRPr="7A70D310">
              <w:rPr>
                <w:rFonts w:ascii="Arial Narrow" w:eastAsia="Calibri" w:hAnsi="Arial Narrow" w:cstheme="minorBidi"/>
                <w:sz w:val="22"/>
                <w:szCs w:val="22"/>
              </w:rPr>
              <w:t>L</w:t>
            </w:r>
            <w:r w:rsidRPr="7A70D310">
              <w:rPr>
                <w:rFonts w:ascii="Arial Narrow" w:hAnsi="Arial Narrow" w:cstheme="minorBidi"/>
                <w:sz w:val="22"/>
                <w:szCs w:val="22"/>
              </w:rPr>
              <w:t xml:space="preserve">as siguientes, son las condiciones </w:t>
            </w:r>
            <w:r w:rsidR="1447419F" w:rsidRPr="7A70D310">
              <w:rPr>
                <w:rFonts w:ascii="Arial Narrow" w:hAnsi="Arial Narrow" w:cstheme="minorBidi"/>
                <w:sz w:val="22"/>
                <w:szCs w:val="22"/>
              </w:rPr>
              <w:t>que las autoridades deben</w:t>
            </w:r>
            <w:r w:rsidRPr="7A70D310">
              <w:rPr>
                <w:rFonts w:ascii="Arial Narrow" w:hAnsi="Arial Narrow" w:cstheme="minorBidi"/>
                <w:sz w:val="22"/>
                <w:szCs w:val="22"/>
              </w:rPr>
              <w:t xml:space="preserve"> tener en cuenta para la implementación de los plazos para la digitalización y automatización de trámites:</w:t>
            </w:r>
          </w:p>
          <w:p w14:paraId="1051F474" w14:textId="77777777" w:rsidR="005C1B55" w:rsidRPr="002A25BD" w:rsidRDefault="005C1B55" w:rsidP="002A25BD">
            <w:pPr>
              <w:jc w:val="both"/>
              <w:rPr>
                <w:rFonts w:ascii="Arial Narrow" w:hAnsi="Arial Narrow" w:cstheme="minorHAnsi"/>
                <w:sz w:val="22"/>
                <w:szCs w:val="22"/>
              </w:rPr>
            </w:pPr>
          </w:p>
          <w:p w14:paraId="331BD14B" w14:textId="77777777" w:rsidR="005C1B55" w:rsidRPr="002A25BD" w:rsidRDefault="005C1B55" w:rsidP="00B15580">
            <w:pPr>
              <w:pStyle w:val="Prrafodelista"/>
              <w:numPr>
                <w:ilvl w:val="0"/>
                <w:numId w:val="7"/>
              </w:numPr>
              <w:jc w:val="both"/>
              <w:rPr>
                <w:rFonts w:ascii="Arial Narrow" w:hAnsi="Arial Narrow" w:cstheme="minorHAnsi"/>
                <w:sz w:val="22"/>
                <w:szCs w:val="22"/>
              </w:rPr>
            </w:pPr>
            <w:r w:rsidRPr="002A25BD">
              <w:rPr>
                <w:rFonts w:ascii="Arial Narrow" w:hAnsi="Arial Narrow" w:cstheme="minorHAnsi"/>
                <w:sz w:val="22"/>
                <w:szCs w:val="22"/>
              </w:rPr>
              <w:t>Los plazos se contarán a partir del 01 de enero del 2022.</w:t>
            </w:r>
          </w:p>
          <w:p w14:paraId="4D390B34" w14:textId="1CD31846" w:rsidR="005C1B55" w:rsidRPr="002A25BD" w:rsidRDefault="0026044F" w:rsidP="00B15580">
            <w:pPr>
              <w:pStyle w:val="Prrafodelista"/>
              <w:numPr>
                <w:ilvl w:val="0"/>
                <w:numId w:val="7"/>
              </w:numPr>
              <w:jc w:val="both"/>
              <w:rPr>
                <w:rFonts w:ascii="Arial Narrow" w:hAnsi="Arial Narrow" w:cstheme="minorHAnsi"/>
                <w:sz w:val="22"/>
                <w:szCs w:val="22"/>
              </w:rPr>
            </w:pPr>
            <w:r>
              <w:rPr>
                <w:rFonts w:ascii="Arial Narrow" w:hAnsi="Arial Narrow" w:cstheme="minorHAnsi"/>
                <w:sz w:val="22"/>
                <w:szCs w:val="22"/>
              </w:rPr>
              <w:t>Las autoridades</w:t>
            </w:r>
            <w:r w:rsidR="005C1B55" w:rsidRPr="002A25BD">
              <w:rPr>
                <w:rFonts w:ascii="Arial Narrow" w:hAnsi="Arial Narrow" w:cstheme="minorHAnsi"/>
                <w:sz w:val="22"/>
                <w:szCs w:val="22"/>
              </w:rPr>
              <w:t xml:space="preserve"> contarán</w:t>
            </w:r>
            <w:r w:rsidR="00A42959">
              <w:rPr>
                <w:rFonts w:ascii="Arial Narrow" w:hAnsi="Arial Narrow" w:cstheme="minorHAnsi"/>
                <w:sz w:val="22"/>
                <w:szCs w:val="22"/>
              </w:rPr>
              <w:t xml:space="preserve"> con un término</w:t>
            </w:r>
            <w:r w:rsidR="005C1B55" w:rsidRPr="002A25BD">
              <w:rPr>
                <w:rFonts w:ascii="Arial Narrow" w:hAnsi="Arial Narrow" w:cstheme="minorHAnsi"/>
                <w:sz w:val="22"/>
                <w:szCs w:val="22"/>
              </w:rPr>
              <w:t xml:space="preserve"> hasta el 31 de diciembre de 2020 para realizar las actividades de planeación requeridas para digitalizar y automatizar sus trámites.</w:t>
            </w:r>
          </w:p>
          <w:p w14:paraId="206FA561" w14:textId="6956FF02" w:rsidR="005C1B55" w:rsidRPr="002A25BD" w:rsidRDefault="005C1B55" w:rsidP="7A70D310">
            <w:pPr>
              <w:pStyle w:val="Prrafodelista"/>
              <w:numPr>
                <w:ilvl w:val="0"/>
                <w:numId w:val="7"/>
              </w:numPr>
              <w:jc w:val="both"/>
              <w:rPr>
                <w:rFonts w:ascii="Arial Narrow" w:hAnsi="Arial Narrow" w:cstheme="minorBidi"/>
                <w:sz w:val="22"/>
                <w:szCs w:val="22"/>
              </w:rPr>
            </w:pPr>
            <w:r w:rsidRPr="7A70D310">
              <w:rPr>
                <w:rFonts w:ascii="Arial Narrow" w:hAnsi="Arial Narrow" w:cstheme="minorBidi"/>
                <w:sz w:val="22"/>
                <w:szCs w:val="22"/>
              </w:rPr>
              <w:t xml:space="preserve">Las </w:t>
            </w:r>
            <w:r w:rsidR="00064229">
              <w:rPr>
                <w:rFonts w:ascii="Arial Narrow" w:hAnsi="Arial Narrow" w:cstheme="minorBidi"/>
                <w:sz w:val="22"/>
                <w:szCs w:val="22"/>
              </w:rPr>
              <w:t>autoridades</w:t>
            </w:r>
            <w:r w:rsidRPr="7A70D310">
              <w:rPr>
                <w:rFonts w:ascii="Arial Narrow" w:hAnsi="Arial Narrow" w:cstheme="minorBidi"/>
                <w:sz w:val="22"/>
                <w:szCs w:val="22"/>
              </w:rPr>
              <w:t xml:space="preserve"> territoriales podrán solicitar ampliación de los plazos o modificación de los lineamientos de manera motivada. Para estas, los plazos aquí contenidos estarán sujetos a las condiciones de conectividad, infraestructura y tecnologías requeridas y a la disponibilidad de presupuesto. </w:t>
            </w:r>
          </w:p>
          <w:p w14:paraId="76284BC2" w14:textId="4981D7CD" w:rsidR="005C1B55" w:rsidRPr="002A25BD" w:rsidRDefault="005C1B55" w:rsidP="00B15580">
            <w:pPr>
              <w:pStyle w:val="Prrafodelista"/>
              <w:numPr>
                <w:ilvl w:val="0"/>
                <w:numId w:val="7"/>
              </w:numPr>
              <w:jc w:val="both"/>
              <w:rPr>
                <w:rFonts w:ascii="Arial Narrow" w:hAnsi="Arial Narrow" w:cstheme="minorHAnsi"/>
                <w:sz w:val="22"/>
                <w:szCs w:val="22"/>
              </w:rPr>
            </w:pPr>
            <w:r w:rsidRPr="002A25BD">
              <w:rPr>
                <w:rFonts w:ascii="Arial Narrow" w:hAnsi="Arial Narrow" w:cstheme="minorHAnsi"/>
                <w:sz w:val="22"/>
                <w:szCs w:val="22"/>
              </w:rPr>
              <w:t xml:space="preserve">La digitalización y automatización en cada </w:t>
            </w:r>
            <w:r w:rsidR="00701A54">
              <w:rPr>
                <w:rFonts w:ascii="Arial Narrow" w:hAnsi="Arial Narrow" w:cstheme="minorHAnsi"/>
                <w:sz w:val="22"/>
                <w:szCs w:val="22"/>
              </w:rPr>
              <w:t xml:space="preserve">autoridad </w:t>
            </w:r>
            <w:r w:rsidRPr="002A25BD">
              <w:rPr>
                <w:rFonts w:ascii="Arial Narrow" w:hAnsi="Arial Narrow" w:cstheme="minorHAnsi"/>
                <w:sz w:val="22"/>
                <w:szCs w:val="22"/>
              </w:rPr>
              <w:t xml:space="preserve">se llevará a cabo de manera gradual de la siguiente manera: </w:t>
            </w:r>
          </w:p>
          <w:p w14:paraId="02EF434C" w14:textId="1540B8C7" w:rsidR="005C1B55" w:rsidRPr="002A25BD" w:rsidRDefault="005C1B55" w:rsidP="00B15580">
            <w:pPr>
              <w:pStyle w:val="Prrafodelista"/>
              <w:numPr>
                <w:ilvl w:val="1"/>
                <w:numId w:val="7"/>
              </w:numPr>
              <w:jc w:val="both"/>
              <w:rPr>
                <w:rFonts w:ascii="Arial Narrow" w:hAnsi="Arial Narrow" w:cstheme="minorHAnsi"/>
                <w:sz w:val="22"/>
                <w:szCs w:val="22"/>
              </w:rPr>
            </w:pPr>
            <w:r w:rsidRPr="002A25BD">
              <w:rPr>
                <w:rFonts w:ascii="Arial Narrow" w:hAnsi="Arial Narrow" w:cstheme="minorHAnsi"/>
                <w:sz w:val="22"/>
                <w:szCs w:val="22"/>
              </w:rPr>
              <w:t xml:space="preserve">Bloque 1: 30% de los trámites de la </w:t>
            </w:r>
            <w:r w:rsidR="00701A54">
              <w:rPr>
                <w:rFonts w:ascii="Arial Narrow" w:hAnsi="Arial Narrow" w:cstheme="minorHAnsi"/>
                <w:sz w:val="22"/>
                <w:szCs w:val="22"/>
              </w:rPr>
              <w:t xml:space="preserve">autoridad </w:t>
            </w:r>
            <w:r w:rsidRPr="002A25BD">
              <w:rPr>
                <w:rFonts w:ascii="Arial Narrow" w:hAnsi="Arial Narrow" w:cstheme="minorHAnsi"/>
                <w:sz w:val="22"/>
                <w:szCs w:val="22"/>
              </w:rPr>
              <w:t xml:space="preserve">(de mayor prioridad). </w:t>
            </w:r>
          </w:p>
          <w:p w14:paraId="2FF56ACA" w14:textId="6EFD73F2" w:rsidR="005C1B55" w:rsidRPr="002A25BD" w:rsidRDefault="005C1B55" w:rsidP="00B15580">
            <w:pPr>
              <w:pStyle w:val="Prrafodelista"/>
              <w:numPr>
                <w:ilvl w:val="1"/>
                <w:numId w:val="7"/>
              </w:numPr>
              <w:jc w:val="both"/>
              <w:rPr>
                <w:rFonts w:ascii="Arial Narrow" w:hAnsi="Arial Narrow" w:cstheme="minorHAnsi"/>
                <w:sz w:val="22"/>
                <w:szCs w:val="22"/>
              </w:rPr>
            </w:pPr>
            <w:r w:rsidRPr="002A25BD">
              <w:rPr>
                <w:rFonts w:ascii="Arial Narrow" w:hAnsi="Arial Narrow" w:cstheme="minorHAnsi"/>
                <w:sz w:val="22"/>
                <w:szCs w:val="22"/>
              </w:rPr>
              <w:t xml:space="preserve">Bloque 2: 30% de los trámites de la </w:t>
            </w:r>
            <w:r w:rsidR="00701A54">
              <w:rPr>
                <w:rFonts w:ascii="Arial Narrow" w:hAnsi="Arial Narrow" w:cstheme="minorHAnsi"/>
                <w:sz w:val="22"/>
                <w:szCs w:val="22"/>
              </w:rPr>
              <w:t xml:space="preserve">autoridad </w:t>
            </w:r>
            <w:r w:rsidRPr="002A25BD">
              <w:rPr>
                <w:rFonts w:ascii="Arial Narrow" w:hAnsi="Arial Narrow" w:cstheme="minorHAnsi"/>
                <w:sz w:val="22"/>
                <w:szCs w:val="22"/>
              </w:rPr>
              <w:t>(de prioridad intermedia)</w:t>
            </w:r>
          </w:p>
          <w:p w14:paraId="750E995B" w14:textId="0C55F9F6" w:rsidR="005C1B55" w:rsidRPr="002A25BD" w:rsidRDefault="005C1B55" w:rsidP="00B15580">
            <w:pPr>
              <w:pStyle w:val="Prrafodelista"/>
              <w:numPr>
                <w:ilvl w:val="1"/>
                <w:numId w:val="7"/>
              </w:numPr>
              <w:jc w:val="both"/>
              <w:rPr>
                <w:rFonts w:ascii="Arial Narrow" w:hAnsi="Arial Narrow" w:cstheme="minorHAnsi"/>
                <w:sz w:val="22"/>
                <w:szCs w:val="22"/>
              </w:rPr>
            </w:pPr>
            <w:r w:rsidRPr="002A25BD">
              <w:rPr>
                <w:rFonts w:ascii="Arial Narrow" w:hAnsi="Arial Narrow" w:cstheme="minorHAnsi"/>
                <w:sz w:val="22"/>
                <w:szCs w:val="22"/>
              </w:rPr>
              <w:t xml:space="preserve">Bloque 3: 40% de los trámites de la </w:t>
            </w:r>
            <w:r w:rsidR="00701A54">
              <w:rPr>
                <w:rFonts w:ascii="Arial Narrow" w:hAnsi="Arial Narrow" w:cstheme="minorHAnsi"/>
                <w:sz w:val="22"/>
                <w:szCs w:val="22"/>
              </w:rPr>
              <w:t xml:space="preserve">autoridad </w:t>
            </w:r>
            <w:r w:rsidRPr="002A25BD">
              <w:rPr>
                <w:rFonts w:ascii="Arial Narrow" w:hAnsi="Arial Narrow" w:cstheme="minorHAnsi"/>
                <w:sz w:val="22"/>
                <w:szCs w:val="22"/>
              </w:rPr>
              <w:t>(de menor prioridad)</w:t>
            </w:r>
          </w:p>
          <w:p w14:paraId="4C1E1DF6" w14:textId="59630D56" w:rsidR="005C1B55" w:rsidRPr="002A25BD" w:rsidRDefault="005C1B55" w:rsidP="00B15580">
            <w:pPr>
              <w:pStyle w:val="Prrafodelista"/>
              <w:numPr>
                <w:ilvl w:val="0"/>
                <w:numId w:val="7"/>
              </w:numPr>
              <w:jc w:val="both"/>
              <w:rPr>
                <w:rFonts w:ascii="Arial Narrow" w:hAnsi="Arial Narrow" w:cstheme="minorHAnsi"/>
                <w:sz w:val="22"/>
                <w:szCs w:val="22"/>
              </w:rPr>
            </w:pPr>
            <w:r w:rsidRPr="002A25BD">
              <w:rPr>
                <w:rFonts w:ascii="Arial Narrow" w:hAnsi="Arial Narrow" w:cstheme="minorHAnsi"/>
                <w:sz w:val="22"/>
                <w:szCs w:val="22"/>
              </w:rPr>
              <w:t xml:space="preserve">Para determinar los trámites de cada uno de los 3 bloques, cada </w:t>
            </w:r>
            <w:r w:rsidR="00701A54">
              <w:rPr>
                <w:rFonts w:ascii="Arial Narrow" w:hAnsi="Arial Narrow" w:cstheme="minorHAnsi"/>
                <w:sz w:val="22"/>
                <w:szCs w:val="22"/>
              </w:rPr>
              <w:t xml:space="preserve">autoridad </w:t>
            </w:r>
            <w:r w:rsidRPr="002A25BD">
              <w:rPr>
                <w:rFonts w:ascii="Arial Narrow" w:hAnsi="Arial Narrow" w:cstheme="minorHAnsi"/>
                <w:sz w:val="22"/>
                <w:szCs w:val="22"/>
              </w:rPr>
              <w:t>deberá adelantar un ejercicio de priorización de manera que el bloque 1 deberá incluir los trámites de mayor prioridad, el bloque 2 los trámites de prioridad intermedia y el bloque 3 los trámites de menor prioridad. El criterio para priorizar es el nivel de demanda del trámite en términos del número de solicitudes por año (a mayor demanda mayor prioridad).</w:t>
            </w:r>
          </w:p>
          <w:p w14:paraId="3A704168" w14:textId="77777777" w:rsidR="005C1B55" w:rsidRPr="002A25BD" w:rsidRDefault="005C1B55" w:rsidP="002A25BD">
            <w:pPr>
              <w:jc w:val="both"/>
              <w:rPr>
                <w:rFonts w:ascii="Arial Narrow" w:hAnsi="Arial Narrow" w:cstheme="minorHAnsi"/>
                <w:sz w:val="22"/>
                <w:szCs w:val="22"/>
              </w:rPr>
            </w:pPr>
          </w:p>
          <w:p w14:paraId="7F8A00DA" w14:textId="48037435" w:rsidR="005C1B55" w:rsidRPr="002A25BD" w:rsidRDefault="005C1B55" w:rsidP="002A25BD">
            <w:pPr>
              <w:jc w:val="both"/>
              <w:rPr>
                <w:rFonts w:ascii="Arial Narrow" w:hAnsi="Arial Narrow" w:cstheme="minorHAnsi"/>
                <w:sz w:val="22"/>
                <w:szCs w:val="22"/>
              </w:rPr>
            </w:pPr>
            <w:r w:rsidRPr="002A25BD">
              <w:rPr>
                <w:rFonts w:ascii="Arial Narrow" w:hAnsi="Arial Narrow" w:cstheme="minorHAnsi"/>
                <w:sz w:val="22"/>
                <w:szCs w:val="22"/>
              </w:rPr>
              <w:t xml:space="preserve">A continuación, se presentan los plazos diferenciales de cada grupo de </w:t>
            </w:r>
            <w:r w:rsidR="00064229">
              <w:rPr>
                <w:rFonts w:ascii="Arial Narrow" w:hAnsi="Arial Narrow" w:cstheme="minorHAnsi"/>
                <w:sz w:val="22"/>
                <w:szCs w:val="22"/>
              </w:rPr>
              <w:t>autoridades</w:t>
            </w:r>
            <w:r w:rsidRPr="002A25BD">
              <w:rPr>
                <w:rFonts w:ascii="Arial Narrow" w:hAnsi="Arial Narrow" w:cstheme="minorHAnsi"/>
                <w:sz w:val="22"/>
                <w:szCs w:val="22"/>
              </w:rPr>
              <w:t xml:space="preserve"> para digitalizar y automatizar sus trámites:</w:t>
            </w:r>
          </w:p>
          <w:p w14:paraId="6C4FB5BC" w14:textId="77777777" w:rsidR="005C1B55" w:rsidRPr="002A25BD" w:rsidRDefault="005C1B55" w:rsidP="002A25BD">
            <w:pPr>
              <w:jc w:val="both"/>
              <w:rPr>
                <w:rFonts w:ascii="Arial Narrow" w:hAnsi="Arial Narrow" w:cstheme="minorHAnsi"/>
                <w:sz w:val="22"/>
                <w:szCs w:val="22"/>
              </w:rPr>
            </w:pPr>
          </w:p>
          <w:p w14:paraId="48FBE7F4" w14:textId="478DF889" w:rsidR="005C1B55" w:rsidRPr="002A25BD" w:rsidRDefault="005C1B55" w:rsidP="005C1B55">
            <w:pPr>
              <w:pStyle w:val="Descripcin"/>
              <w:rPr>
                <w:rFonts w:ascii="Arial Narrow" w:eastAsia="Calibri" w:hAnsi="Arial Narrow" w:cstheme="minorHAnsi"/>
                <w:b/>
                <w:bCs/>
                <w:sz w:val="22"/>
                <w:szCs w:val="22"/>
              </w:rPr>
            </w:pPr>
            <w:bookmarkStart w:id="29" w:name="_Toc70690324"/>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10</w:t>
            </w:r>
            <w:r w:rsidRPr="002A25BD">
              <w:rPr>
                <w:rFonts w:ascii="Arial Narrow" w:hAnsi="Arial Narrow"/>
                <w:noProof/>
                <w:sz w:val="22"/>
                <w:szCs w:val="22"/>
              </w:rPr>
              <w:fldChar w:fldCharType="end"/>
            </w:r>
            <w:r w:rsidRPr="002A25BD">
              <w:rPr>
                <w:rFonts w:ascii="Arial Narrow" w:hAnsi="Arial Narrow"/>
                <w:sz w:val="22"/>
                <w:szCs w:val="22"/>
              </w:rPr>
              <w:t xml:space="preserve">. Plazo límite para la digitalización de trámites - </w:t>
            </w:r>
            <w:r w:rsidR="00064229">
              <w:rPr>
                <w:rFonts w:ascii="Arial Narrow" w:hAnsi="Arial Narrow"/>
                <w:sz w:val="22"/>
                <w:szCs w:val="22"/>
              </w:rPr>
              <w:t>autoridades</w:t>
            </w:r>
            <w:r w:rsidRPr="002A25BD">
              <w:rPr>
                <w:rFonts w:ascii="Arial Narrow" w:hAnsi="Arial Narrow"/>
                <w:sz w:val="22"/>
                <w:szCs w:val="22"/>
              </w:rPr>
              <w:t xml:space="preserve"> nacionales</w:t>
            </w:r>
            <w:bookmarkEnd w:id="29"/>
          </w:p>
          <w:tbl>
            <w:tblPr>
              <w:tblW w:w="5000" w:type="pct"/>
              <w:tblLayout w:type="fixed"/>
              <w:tblLook w:val="04A0" w:firstRow="1" w:lastRow="0" w:firstColumn="1" w:lastColumn="0" w:noHBand="0" w:noVBand="1"/>
            </w:tblPr>
            <w:tblGrid>
              <w:gridCol w:w="6486"/>
              <w:gridCol w:w="1370"/>
              <w:gridCol w:w="1370"/>
              <w:gridCol w:w="1398"/>
            </w:tblGrid>
            <w:tr w:rsidR="005C1B55" w:rsidRPr="002A25BD" w14:paraId="7A84CD17" w14:textId="77777777" w:rsidTr="00510F47">
              <w:trPr>
                <w:trHeight w:val="1152"/>
              </w:trPr>
              <w:tc>
                <w:tcPr>
                  <w:tcW w:w="3051" w:type="pct"/>
                  <w:tcBorders>
                    <w:top w:val="single" w:sz="4" w:space="0" w:color="538DD5"/>
                    <w:left w:val="single" w:sz="4" w:space="0" w:color="538DD5"/>
                    <w:bottom w:val="single" w:sz="4" w:space="0" w:color="538DD5"/>
                    <w:right w:val="single" w:sz="4" w:space="0" w:color="538DD5"/>
                  </w:tcBorders>
                  <w:shd w:val="clear" w:color="000000" w:fill="0070C0"/>
                  <w:hideMark/>
                </w:tcPr>
                <w:p w14:paraId="02FE62D2" w14:textId="0E018104"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 xml:space="preserve">Grupo de </w:t>
                  </w:r>
                  <w:r w:rsidR="00064229">
                    <w:rPr>
                      <w:rFonts w:ascii="Arial Narrow" w:hAnsi="Arial Narrow" w:cs="Calibri"/>
                      <w:b/>
                      <w:bCs/>
                      <w:color w:val="FFFFFF"/>
                      <w:sz w:val="22"/>
                      <w:szCs w:val="22"/>
                    </w:rPr>
                    <w:t>autoridades</w:t>
                  </w:r>
                  <w:r w:rsidRPr="002A25BD">
                    <w:rPr>
                      <w:rFonts w:ascii="Arial Narrow" w:hAnsi="Arial Narrow" w:cs="Calibri"/>
                      <w:b/>
                      <w:bCs/>
                      <w:color w:val="FFFFFF"/>
                      <w:sz w:val="22"/>
                      <w:szCs w:val="22"/>
                    </w:rPr>
                    <w:t xml:space="preserve"> (según naturaleza jurídica)</w:t>
                  </w:r>
                </w:p>
              </w:tc>
              <w:tc>
                <w:tcPr>
                  <w:tcW w:w="645" w:type="pct"/>
                  <w:tcBorders>
                    <w:top w:val="single" w:sz="4" w:space="0" w:color="538DD5"/>
                    <w:left w:val="nil"/>
                    <w:bottom w:val="single" w:sz="4" w:space="0" w:color="538DD5"/>
                    <w:right w:val="single" w:sz="4" w:space="0" w:color="538DD5"/>
                  </w:tcBorders>
                  <w:shd w:val="clear" w:color="000000" w:fill="0070C0"/>
                  <w:hideMark/>
                </w:tcPr>
                <w:p w14:paraId="7421CA55"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 30% de trámites</w:t>
                  </w:r>
                </w:p>
              </w:tc>
              <w:tc>
                <w:tcPr>
                  <w:tcW w:w="645" w:type="pct"/>
                  <w:tcBorders>
                    <w:top w:val="single" w:sz="4" w:space="0" w:color="538DD5"/>
                    <w:left w:val="nil"/>
                    <w:bottom w:val="single" w:sz="4" w:space="0" w:color="538DD5"/>
                    <w:right w:val="single" w:sz="4" w:space="0" w:color="538DD5"/>
                  </w:tcBorders>
                  <w:shd w:val="clear" w:color="000000" w:fill="0070C0"/>
                  <w:hideMark/>
                </w:tcPr>
                <w:p w14:paraId="4F5C19FD"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1+2: 60% de trámites</w:t>
                  </w:r>
                </w:p>
              </w:tc>
              <w:tc>
                <w:tcPr>
                  <w:tcW w:w="658" w:type="pct"/>
                  <w:tcBorders>
                    <w:top w:val="single" w:sz="4" w:space="0" w:color="538DD5"/>
                    <w:left w:val="nil"/>
                    <w:bottom w:val="single" w:sz="4" w:space="0" w:color="538DD5"/>
                    <w:right w:val="single" w:sz="4" w:space="0" w:color="538DD5"/>
                  </w:tcBorders>
                  <w:shd w:val="clear" w:color="000000" w:fill="0070C0"/>
                  <w:hideMark/>
                </w:tcPr>
                <w:p w14:paraId="1B5DDA1A"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1+2+3: 100% de trámites</w:t>
                  </w:r>
                </w:p>
              </w:tc>
            </w:tr>
            <w:tr w:rsidR="005C1B55" w:rsidRPr="002A25BD" w14:paraId="5E9B05FA" w14:textId="77777777" w:rsidTr="00510F47">
              <w:trPr>
                <w:trHeight w:val="864"/>
              </w:trPr>
              <w:tc>
                <w:tcPr>
                  <w:tcW w:w="3051" w:type="pct"/>
                  <w:tcBorders>
                    <w:top w:val="nil"/>
                    <w:left w:val="single" w:sz="4" w:space="0" w:color="538DD5"/>
                    <w:bottom w:val="single" w:sz="4" w:space="0" w:color="538DD5"/>
                    <w:right w:val="single" w:sz="4" w:space="0" w:color="538DD5"/>
                  </w:tcBorders>
                  <w:shd w:val="clear" w:color="000000" w:fill="DAEEF3"/>
                  <w:vAlign w:val="center"/>
                  <w:hideMark/>
                </w:tcPr>
                <w:p w14:paraId="53BCEDA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Departamentos Administrativos, Ministerios, Empresas Industriales y Comerciales del Estado, Sociedades de Economía Mixta, Institutos Científicos y Tecnológicos</w:t>
                  </w:r>
                </w:p>
              </w:tc>
              <w:tc>
                <w:tcPr>
                  <w:tcW w:w="645" w:type="pct"/>
                  <w:tcBorders>
                    <w:top w:val="nil"/>
                    <w:left w:val="nil"/>
                    <w:bottom w:val="single" w:sz="4" w:space="0" w:color="538DD5"/>
                    <w:right w:val="single" w:sz="4" w:space="0" w:color="538DD5"/>
                  </w:tcBorders>
                  <w:shd w:val="clear" w:color="000000" w:fill="DAEEF3"/>
                  <w:vAlign w:val="center"/>
                  <w:hideMark/>
                </w:tcPr>
                <w:p w14:paraId="11F61B14"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 meses</w:t>
                  </w:r>
                  <w:r w:rsidRPr="002A25BD">
                    <w:rPr>
                      <w:rFonts w:ascii="Arial Narrow" w:hAnsi="Arial Narrow" w:cs="Calibri"/>
                      <w:color w:val="000000"/>
                      <w:sz w:val="22"/>
                      <w:szCs w:val="22"/>
                    </w:rPr>
                    <w:br/>
                    <w:t>(Hasta feb/2023)</w:t>
                  </w:r>
                </w:p>
              </w:tc>
              <w:tc>
                <w:tcPr>
                  <w:tcW w:w="645" w:type="pct"/>
                  <w:tcBorders>
                    <w:top w:val="nil"/>
                    <w:left w:val="nil"/>
                    <w:bottom w:val="single" w:sz="4" w:space="0" w:color="538DD5"/>
                    <w:right w:val="single" w:sz="4" w:space="0" w:color="538DD5"/>
                  </w:tcBorders>
                  <w:shd w:val="clear" w:color="000000" w:fill="DAEEF3"/>
                  <w:vAlign w:val="center"/>
                  <w:hideMark/>
                </w:tcPr>
                <w:p w14:paraId="297987F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26 meses</w:t>
                  </w:r>
                  <w:r w:rsidRPr="002A25BD">
                    <w:rPr>
                      <w:rFonts w:ascii="Arial Narrow" w:hAnsi="Arial Narrow" w:cs="Calibri"/>
                      <w:color w:val="000000"/>
                      <w:sz w:val="22"/>
                      <w:szCs w:val="22"/>
                    </w:rPr>
                    <w:br/>
                    <w:t>(Hasta feb/2024)</w:t>
                  </w:r>
                </w:p>
              </w:tc>
              <w:tc>
                <w:tcPr>
                  <w:tcW w:w="658" w:type="pct"/>
                  <w:tcBorders>
                    <w:top w:val="nil"/>
                    <w:left w:val="nil"/>
                    <w:bottom w:val="single" w:sz="4" w:space="0" w:color="538DD5"/>
                    <w:right w:val="single" w:sz="4" w:space="0" w:color="538DD5"/>
                  </w:tcBorders>
                  <w:shd w:val="clear" w:color="000000" w:fill="DAEEF3"/>
                  <w:vAlign w:val="center"/>
                  <w:hideMark/>
                </w:tcPr>
                <w:p w14:paraId="3661BCF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39 meses</w:t>
                  </w:r>
                  <w:r w:rsidRPr="002A25BD">
                    <w:rPr>
                      <w:rFonts w:ascii="Arial Narrow" w:hAnsi="Arial Narrow" w:cs="Calibri"/>
                      <w:color w:val="000000"/>
                      <w:sz w:val="22"/>
                      <w:szCs w:val="22"/>
                    </w:rPr>
                    <w:br/>
                    <w:t>(Hasta mar/2025)</w:t>
                  </w:r>
                </w:p>
              </w:tc>
            </w:tr>
            <w:tr w:rsidR="005C1B55" w:rsidRPr="002A25BD" w14:paraId="3F963843" w14:textId="77777777" w:rsidTr="00510F47">
              <w:trPr>
                <w:trHeight w:val="864"/>
              </w:trPr>
              <w:tc>
                <w:tcPr>
                  <w:tcW w:w="3051" w:type="pct"/>
                  <w:tcBorders>
                    <w:top w:val="nil"/>
                    <w:left w:val="single" w:sz="4" w:space="0" w:color="538DD5"/>
                    <w:bottom w:val="single" w:sz="4" w:space="0" w:color="538DD5"/>
                    <w:right w:val="single" w:sz="4" w:space="0" w:color="538DD5"/>
                  </w:tcBorders>
                  <w:shd w:val="clear" w:color="000000" w:fill="DAEEF3"/>
                  <w:vAlign w:val="center"/>
                  <w:hideMark/>
                </w:tcPr>
                <w:p w14:paraId="7C41352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Unidades Administrativas Especiales, Superintendencias, Agencias Estatales de Naturaleza Especial, Establecimientos Públicos, Empresas de Servicios Públicos</w:t>
                  </w:r>
                </w:p>
              </w:tc>
              <w:tc>
                <w:tcPr>
                  <w:tcW w:w="645" w:type="pct"/>
                  <w:tcBorders>
                    <w:top w:val="nil"/>
                    <w:left w:val="nil"/>
                    <w:bottom w:val="single" w:sz="4" w:space="0" w:color="538DD5"/>
                    <w:right w:val="single" w:sz="4" w:space="0" w:color="538DD5"/>
                  </w:tcBorders>
                  <w:shd w:val="clear" w:color="000000" w:fill="DAEEF3"/>
                  <w:vAlign w:val="center"/>
                  <w:hideMark/>
                </w:tcPr>
                <w:p w14:paraId="6CA0807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15 meses</w:t>
                  </w:r>
                  <w:r w:rsidRPr="002A25BD">
                    <w:rPr>
                      <w:rFonts w:ascii="Arial Narrow" w:hAnsi="Arial Narrow" w:cs="Calibri"/>
                      <w:color w:val="000000"/>
                      <w:sz w:val="22"/>
                      <w:szCs w:val="22"/>
                    </w:rPr>
                    <w:br/>
                    <w:t>(Hasta mar/2023)</w:t>
                  </w:r>
                </w:p>
              </w:tc>
              <w:tc>
                <w:tcPr>
                  <w:tcW w:w="645" w:type="pct"/>
                  <w:tcBorders>
                    <w:top w:val="nil"/>
                    <w:left w:val="nil"/>
                    <w:bottom w:val="single" w:sz="4" w:space="0" w:color="538DD5"/>
                    <w:right w:val="single" w:sz="4" w:space="0" w:color="538DD5"/>
                  </w:tcBorders>
                  <w:shd w:val="clear" w:color="000000" w:fill="DAEEF3"/>
                  <w:vAlign w:val="center"/>
                  <w:hideMark/>
                </w:tcPr>
                <w:p w14:paraId="646C4B4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27 meses</w:t>
                  </w:r>
                  <w:r w:rsidRPr="002A25BD">
                    <w:rPr>
                      <w:rFonts w:ascii="Arial Narrow" w:hAnsi="Arial Narrow" w:cs="Calibri"/>
                      <w:color w:val="000000"/>
                      <w:sz w:val="22"/>
                      <w:szCs w:val="22"/>
                    </w:rPr>
                    <w:br/>
                    <w:t>(Hasta mar/2024)</w:t>
                  </w:r>
                </w:p>
              </w:tc>
              <w:tc>
                <w:tcPr>
                  <w:tcW w:w="658" w:type="pct"/>
                  <w:tcBorders>
                    <w:top w:val="nil"/>
                    <w:left w:val="nil"/>
                    <w:bottom w:val="single" w:sz="4" w:space="0" w:color="538DD5"/>
                    <w:right w:val="single" w:sz="4" w:space="0" w:color="538DD5"/>
                  </w:tcBorders>
                  <w:shd w:val="clear" w:color="000000" w:fill="DAEEF3"/>
                  <w:vAlign w:val="center"/>
                  <w:hideMark/>
                </w:tcPr>
                <w:p w14:paraId="2991207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41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may</w:t>
                  </w:r>
                  <w:proofErr w:type="spellEnd"/>
                  <w:r w:rsidRPr="002A25BD">
                    <w:rPr>
                      <w:rFonts w:ascii="Arial Narrow" w:hAnsi="Arial Narrow" w:cs="Calibri"/>
                      <w:color w:val="000000"/>
                      <w:sz w:val="22"/>
                      <w:szCs w:val="22"/>
                    </w:rPr>
                    <w:t>/2025)</w:t>
                  </w:r>
                </w:p>
              </w:tc>
            </w:tr>
            <w:tr w:rsidR="005C1B55" w:rsidRPr="002A25BD" w14:paraId="56186DC2" w14:textId="77777777" w:rsidTr="00510F47">
              <w:trPr>
                <w:trHeight w:val="864"/>
              </w:trPr>
              <w:tc>
                <w:tcPr>
                  <w:tcW w:w="3051" w:type="pct"/>
                  <w:tcBorders>
                    <w:top w:val="nil"/>
                    <w:left w:val="single" w:sz="4" w:space="0" w:color="538DD5"/>
                    <w:bottom w:val="single" w:sz="4" w:space="0" w:color="538DD5"/>
                    <w:right w:val="single" w:sz="4" w:space="0" w:color="538DD5"/>
                  </w:tcBorders>
                  <w:shd w:val="clear" w:color="000000" w:fill="DAEEF3"/>
                  <w:vAlign w:val="center"/>
                  <w:hideMark/>
                </w:tcPr>
                <w:p w14:paraId="00F93870" w14:textId="413FD213"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Empresas Sociales del Estado,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 Naturaleza Jurídica Especial, Otras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 la Rama Ejecutiva</w:t>
                  </w:r>
                </w:p>
              </w:tc>
              <w:tc>
                <w:tcPr>
                  <w:tcW w:w="645" w:type="pct"/>
                  <w:tcBorders>
                    <w:top w:val="nil"/>
                    <w:left w:val="nil"/>
                    <w:bottom w:val="single" w:sz="4" w:space="0" w:color="538DD5"/>
                    <w:right w:val="single" w:sz="4" w:space="0" w:color="538DD5"/>
                  </w:tcBorders>
                  <w:shd w:val="clear" w:color="000000" w:fill="DAEEF3"/>
                  <w:vAlign w:val="center"/>
                  <w:hideMark/>
                </w:tcPr>
                <w:p w14:paraId="73F6C8D9"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22 meses</w:t>
                  </w:r>
                  <w:r w:rsidRPr="002A25BD">
                    <w:rPr>
                      <w:rFonts w:ascii="Arial Narrow" w:hAnsi="Arial Narrow" w:cs="Calibri"/>
                      <w:color w:val="000000"/>
                      <w:sz w:val="22"/>
                      <w:szCs w:val="22"/>
                    </w:rPr>
                    <w:br/>
                    <w:t>(Hasta oct/2023)</w:t>
                  </w:r>
                </w:p>
              </w:tc>
              <w:tc>
                <w:tcPr>
                  <w:tcW w:w="645" w:type="pct"/>
                  <w:tcBorders>
                    <w:top w:val="nil"/>
                    <w:left w:val="nil"/>
                    <w:bottom w:val="single" w:sz="4" w:space="0" w:color="538DD5"/>
                    <w:right w:val="single" w:sz="4" w:space="0" w:color="538DD5"/>
                  </w:tcBorders>
                  <w:shd w:val="clear" w:color="000000" w:fill="DAEEF3"/>
                  <w:vAlign w:val="center"/>
                  <w:hideMark/>
                </w:tcPr>
                <w:p w14:paraId="5D84147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39 meses</w:t>
                  </w:r>
                  <w:r w:rsidRPr="002A25BD">
                    <w:rPr>
                      <w:rFonts w:ascii="Arial Narrow" w:hAnsi="Arial Narrow" w:cs="Calibri"/>
                      <w:color w:val="000000"/>
                      <w:sz w:val="22"/>
                      <w:szCs w:val="22"/>
                    </w:rPr>
                    <w:br/>
                    <w:t>(Hasta mar/2025)</w:t>
                  </w:r>
                </w:p>
              </w:tc>
              <w:tc>
                <w:tcPr>
                  <w:tcW w:w="658" w:type="pct"/>
                  <w:tcBorders>
                    <w:top w:val="nil"/>
                    <w:left w:val="nil"/>
                    <w:bottom w:val="single" w:sz="4" w:space="0" w:color="538DD5"/>
                    <w:right w:val="single" w:sz="4" w:space="0" w:color="538DD5"/>
                  </w:tcBorders>
                  <w:shd w:val="clear" w:color="000000" w:fill="DAEEF3"/>
                  <w:vAlign w:val="center"/>
                  <w:hideMark/>
                </w:tcPr>
                <w:p w14:paraId="2F11B9FA"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57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sep</w:t>
                  </w:r>
                  <w:proofErr w:type="spellEnd"/>
                  <w:r w:rsidRPr="002A25BD">
                    <w:rPr>
                      <w:rFonts w:ascii="Arial Narrow" w:hAnsi="Arial Narrow" w:cs="Calibri"/>
                      <w:color w:val="000000"/>
                      <w:sz w:val="22"/>
                      <w:szCs w:val="22"/>
                    </w:rPr>
                    <w:t>/2026)</w:t>
                  </w:r>
                </w:p>
              </w:tc>
            </w:tr>
          </w:tbl>
          <w:p w14:paraId="02377F53" w14:textId="77777777" w:rsidR="005C1B55" w:rsidRPr="002A25BD" w:rsidRDefault="005C1B55" w:rsidP="002A25BD">
            <w:pPr>
              <w:jc w:val="center"/>
              <w:rPr>
                <w:rFonts w:ascii="Arial Narrow" w:hAnsi="Arial Narrow" w:cstheme="minorHAnsi"/>
                <w:sz w:val="22"/>
                <w:szCs w:val="22"/>
              </w:rPr>
            </w:pPr>
            <w:r w:rsidRPr="002A25BD">
              <w:rPr>
                <w:rFonts w:ascii="Arial Narrow" w:hAnsi="Arial Narrow" w:cstheme="minorHAnsi"/>
                <w:sz w:val="22"/>
                <w:szCs w:val="22"/>
              </w:rPr>
              <w:t>Fuente: Elaboración propia.</w:t>
            </w:r>
          </w:p>
          <w:p w14:paraId="261C5072" w14:textId="77777777" w:rsidR="005C1B55" w:rsidRPr="002A25BD" w:rsidRDefault="005C1B55" w:rsidP="002A25BD">
            <w:pPr>
              <w:jc w:val="both"/>
              <w:rPr>
                <w:rFonts w:ascii="Arial Narrow" w:hAnsi="Arial Narrow" w:cstheme="minorHAnsi"/>
                <w:sz w:val="22"/>
                <w:szCs w:val="22"/>
              </w:rPr>
            </w:pPr>
          </w:p>
          <w:p w14:paraId="2746EF39" w14:textId="486AFF10" w:rsidR="005C1B55" w:rsidRPr="002A25BD" w:rsidRDefault="005C1B55" w:rsidP="005C1B55">
            <w:pPr>
              <w:pStyle w:val="Descripcin"/>
              <w:rPr>
                <w:rFonts w:ascii="Arial Narrow" w:hAnsi="Arial Narrow" w:cstheme="minorHAnsi"/>
                <w:sz w:val="22"/>
                <w:szCs w:val="22"/>
              </w:rPr>
            </w:pPr>
            <w:bookmarkStart w:id="30" w:name="_Toc70690325"/>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11</w:t>
            </w:r>
            <w:r w:rsidRPr="002A25BD">
              <w:rPr>
                <w:rFonts w:ascii="Arial Narrow" w:hAnsi="Arial Narrow"/>
                <w:noProof/>
                <w:sz w:val="22"/>
                <w:szCs w:val="22"/>
              </w:rPr>
              <w:fldChar w:fldCharType="end"/>
            </w:r>
            <w:r w:rsidRPr="002A25BD">
              <w:rPr>
                <w:rFonts w:ascii="Arial Narrow" w:hAnsi="Arial Narrow"/>
                <w:sz w:val="22"/>
                <w:szCs w:val="22"/>
              </w:rPr>
              <w:t xml:space="preserve">. Plazo límite para la digitalización y automatización de trámites - </w:t>
            </w:r>
            <w:r w:rsidR="00064229">
              <w:rPr>
                <w:rFonts w:ascii="Arial Narrow" w:hAnsi="Arial Narrow"/>
                <w:sz w:val="22"/>
                <w:szCs w:val="22"/>
              </w:rPr>
              <w:t>autoridades</w:t>
            </w:r>
            <w:r w:rsidRPr="002A25BD">
              <w:rPr>
                <w:rFonts w:ascii="Arial Narrow" w:hAnsi="Arial Narrow"/>
                <w:sz w:val="22"/>
                <w:szCs w:val="22"/>
              </w:rPr>
              <w:t xml:space="preserve"> nacionales</w:t>
            </w:r>
            <w:bookmarkEnd w:id="30"/>
          </w:p>
          <w:tbl>
            <w:tblPr>
              <w:tblW w:w="5000" w:type="pct"/>
              <w:tblLayout w:type="fixed"/>
              <w:tblLook w:val="04A0" w:firstRow="1" w:lastRow="0" w:firstColumn="1" w:lastColumn="0" w:noHBand="0" w:noVBand="1"/>
            </w:tblPr>
            <w:tblGrid>
              <w:gridCol w:w="6564"/>
              <w:gridCol w:w="1345"/>
              <w:gridCol w:w="1370"/>
              <w:gridCol w:w="1345"/>
            </w:tblGrid>
            <w:tr w:rsidR="005C1B55" w:rsidRPr="002A25BD" w14:paraId="4A1E587C" w14:textId="77777777" w:rsidTr="00510F47">
              <w:trPr>
                <w:trHeight w:val="1152"/>
              </w:trPr>
              <w:tc>
                <w:tcPr>
                  <w:tcW w:w="3089" w:type="pct"/>
                  <w:tcBorders>
                    <w:top w:val="single" w:sz="4" w:space="0" w:color="538DD5"/>
                    <w:left w:val="single" w:sz="4" w:space="0" w:color="538DD5"/>
                    <w:bottom w:val="single" w:sz="4" w:space="0" w:color="538DD5"/>
                    <w:right w:val="single" w:sz="4" w:space="0" w:color="538DD5"/>
                  </w:tcBorders>
                  <w:shd w:val="clear" w:color="000000" w:fill="0070C0"/>
                  <w:hideMark/>
                </w:tcPr>
                <w:p w14:paraId="675424F6" w14:textId="55B17DBE"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 xml:space="preserve">Grupo de </w:t>
                  </w:r>
                  <w:r w:rsidR="00064229">
                    <w:rPr>
                      <w:rFonts w:ascii="Arial Narrow" w:hAnsi="Arial Narrow" w:cs="Calibri"/>
                      <w:b/>
                      <w:bCs/>
                      <w:color w:val="FFFFFF"/>
                      <w:sz w:val="22"/>
                      <w:szCs w:val="22"/>
                    </w:rPr>
                    <w:t>autoridades</w:t>
                  </w:r>
                  <w:r w:rsidRPr="002A25BD">
                    <w:rPr>
                      <w:rFonts w:ascii="Arial Narrow" w:hAnsi="Arial Narrow" w:cs="Calibri"/>
                      <w:b/>
                      <w:bCs/>
                      <w:color w:val="FFFFFF"/>
                      <w:sz w:val="22"/>
                      <w:szCs w:val="22"/>
                    </w:rPr>
                    <w:t xml:space="preserve"> (según naturaleza jurídica)</w:t>
                  </w:r>
                </w:p>
              </w:tc>
              <w:tc>
                <w:tcPr>
                  <w:tcW w:w="633" w:type="pct"/>
                  <w:tcBorders>
                    <w:top w:val="single" w:sz="4" w:space="0" w:color="538DD5"/>
                    <w:left w:val="nil"/>
                    <w:bottom w:val="single" w:sz="4" w:space="0" w:color="538DD5"/>
                    <w:right w:val="single" w:sz="4" w:space="0" w:color="538DD5"/>
                  </w:tcBorders>
                  <w:shd w:val="clear" w:color="000000" w:fill="0070C0"/>
                  <w:hideMark/>
                </w:tcPr>
                <w:p w14:paraId="221AE79B"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 30% de trámites</w:t>
                  </w:r>
                </w:p>
              </w:tc>
              <w:tc>
                <w:tcPr>
                  <w:tcW w:w="645" w:type="pct"/>
                  <w:tcBorders>
                    <w:top w:val="single" w:sz="4" w:space="0" w:color="538DD5"/>
                    <w:left w:val="nil"/>
                    <w:bottom w:val="single" w:sz="4" w:space="0" w:color="538DD5"/>
                    <w:right w:val="single" w:sz="4" w:space="0" w:color="538DD5"/>
                  </w:tcBorders>
                  <w:shd w:val="clear" w:color="000000" w:fill="0070C0"/>
                  <w:hideMark/>
                </w:tcPr>
                <w:p w14:paraId="7D33F0E8"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1+2: 60% de trámites</w:t>
                  </w:r>
                </w:p>
              </w:tc>
              <w:tc>
                <w:tcPr>
                  <w:tcW w:w="633" w:type="pct"/>
                  <w:tcBorders>
                    <w:top w:val="single" w:sz="4" w:space="0" w:color="538DD5"/>
                    <w:left w:val="nil"/>
                    <w:bottom w:val="single" w:sz="4" w:space="0" w:color="538DD5"/>
                    <w:right w:val="single" w:sz="4" w:space="0" w:color="538DD5"/>
                  </w:tcBorders>
                  <w:shd w:val="clear" w:color="000000" w:fill="0070C0"/>
                  <w:hideMark/>
                </w:tcPr>
                <w:p w14:paraId="4CADFF0C"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1+2+3: 100% de trámites</w:t>
                  </w:r>
                </w:p>
              </w:tc>
            </w:tr>
            <w:tr w:rsidR="005C1B55" w:rsidRPr="002A25BD" w14:paraId="1E4E7E23" w14:textId="77777777" w:rsidTr="00510F47">
              <w:trPr>
                <w:trHeight w:val="864"/>
              </w:trPr>
              <w:tc>
                <w:tcPr>
                  <w:tcW w:w="3089" w:type="pct"/>
                  <w:tcBorders>
                    <w:top w:val="nil"/>
                    <w:left w:val="single" w:sz="4" w:space="0" w:color="538DD5"/>
                    <w:bottom w:val="single" w:sz="4" w:space="0" w:color="538DD5"/>
                    <w:right w:val="single" w:sz="4" w:space="0" w:color="538DD5"/>
                  </w:tcBorders>
                  <w:shd w:val="clear" w:color="000000" w:fill="DAEEF3"/>
                  <w:vAlign w:val="center"/>
                  <w:hideMark/>
                </w:tcPr>
                <w:p w14:paraId="093560D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Departamentos Administrativos, Ministerios, Empresas Industriales y Comerciales del Estado, Sociedades de Economía Mixta, Institutos Científicos y Tecnológicos</w:t>
                  </w:r>
                </w:p>
              </w:tc>
              <w:tc>
                <w:tcPr>
                  <w:tcW w:w="633" w:type="pct"/>
                  <w:tcBorders>
                    <w:top w:val="nil"/>
                    <w:left w:val="nil"/>
                    <w:bottom w:val="single" w:sz="4" w:space="0" w:color="538DD5"/>
                    <w:right w:val="single" w:sz="4" w:space="0" w:color="538DD5"/>
                  </w:tcBorders>
                  <w:shd w:val="clear" w:color="000000" w:fill="DAEEF3"/>
                  <w:vAlign w:val="center"/>
                  <w:hideMark/>
                </w:tcPr>
                <w:p w14:paraId="5FD00E9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22 meses</w:t>
                  </w:r>
                  <w:r w:rsidRPr="002A25BD">
                    <w:rPr>
                      <w:rFonts w:ascii="Arial Narrow" w:hAnsi="Arial Narrow" w:cs="Calibri"/>
                      <w:color w:val="000000"/>
                      <w:sz w:val="22"/>
                      <w:szCs w:val="22"/>
                    </w:rPr>
                    <w:br/>
                    <w:t>(Hasta oct/2023)</w:t>
                  </w:r>
                </w:p>
              </w:tc>
              <w:tc>
                <w:tcPr>
                  <w:tcW w:w="645" w:type="pct"/>
                  <w:tcBorders>
                    <w:top w:val="nil"/>
                    <w:left w:val="nil"/>
                    <w:bottom w:val="single" w:sz="4" w:space="0" w:color="538DD5"/>
                    <w:right w:val="single" w:sz="4" w:space="0" w:color="538DD5"/>
                  </w:tcBorders>
                  <w:shd w:val="clear" w:color="000000" w:fill="DAEEF3"/>
                  <w:vAlign w:val="center"/>
                  <w:hideMark/>
                </w:tcPr>
                <w:p w14:paraId="4BCD6AF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39 meses</w:t>
                  </w:r>
                  <w:r w:rsidRPr="002A25BD">
                    <w:rPr>
                      <w:rFonts w:ascii="Arial Narrow" w:hAnsi="Arial Narrow" w:cs="Calibri"/>
                      <w:color w:val="000000"/>
                      <w:sz w:val="22"/>
                      <w:szCs w:val="22"/>
                    </w:rPr>
                    <w:br/>
                    <w:t>(Hasta mar/2025)</w:t>
                  </w:r>
                </w:p>
              </w:tc>
              <w:tc>
                <w:tcPr>
                  <w:tcW w:w="633" w:type="pct"/>
                  <w:tcBorders>
                    <w:top w:val="nil"/>
                    <w:left w:val="nil"/>
                    <w:bottom w:val="single" w:sz="4" w:space="0" w:color="538DD5"/>
                    <w:right w:val="single" w:sz="4" w:space="0" w:color="538DD5"/>
                  </w:tcBorders>
                  <w:shd w:val="clear" w:color="000000" w:fill="DAEEF3"/>
                  <w:vAlign w:val="center"/>
                  <w:hideMark/>
                </w:tcPr>
                <w:p w14:paraId="228D359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57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sep</w:t>
                  </w:r>
                  <w:proofErr w:type="spellEnd"/>
                  <w:r w:rsidRPr="002A25BD">
                    <w:rPr>
                      <w:rFonts w:ascii="Arial Narrow" w:hAnsi="Arial Narrow" w:cs="Calibri"/>
                      <w:color w:val="000000"/>
                      <w:sz w:val="22"/>
                      <w:szCs w:val="22"/>
                    </w:rPr>
                    <w:t>/2026)</w:t>
                  </w:r>
                </w:p>
              </w:tc>
            </w:tr>
            <w:tr w:rsidR="005C1B55" w:rsidRPr="002A25BD" w14:paraId="2ABDA702" w14:textId="77777777" w:rsidTr="00510F47">
              <w:trPr>
                <w:trHeight w:val="864"/>
              </w:trPr>
              <w:tc>
                <w:tcPr>
                  <w:tcW w:w="3089" w:type="pct"/>
                  <w:tcBorders>
                    <w:top w:val="nil"/>
                    <w:left w:val="single" w:sz="4" w:space="0" w:color="538DD5"/>
                    <w:bottom w:val="single" w:sz="4" w:space="0" w:color="538DD5"/>
                    <w:right w:val="single" w:sz="4" w:space="0" w:color="538DD5"/>
                  </w:tcBorders>
                  <w:shd w:val="clear" w:color="000000" w:fill="DAEEF3"/>
                  <w:vAlign w:val="center"/>
                  <w:hideMark/>
                </w:tcPr>
                <w:p w14:paraId="4449BDB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Unidades Administrativas Especiales, Superintendencias, Agencias Estatales de Naturaleza Especial, Establecimientos Públicos, Empresas de Servicios Públicos</w:t>
                  </w:r>
                </w:p>
              </w:tc>
              <w:tc>
                <w:tcPr>
                  <w:tcW w:w="633" w:type="pct"/>
                  <w:tcBorders>
                    <w:top w:val="nil"/>
                    <w:left w:val="nil"/>
                    <w:bottom w:val="single" w:sz="4" w:space="0" w:color="538DD5"/>
                    <w:right w:val="single" w:sz="4" w:space="0" w:color="538DD5"/>
                  </w:tcBorders>
                  <w:shd w:val="clear" w:color="000000" w:fill="DAEEF3"/>
                  <w:vAlign w:val="center"/>
                  <w:hideMark/>
                </w:tcPr>
                <w:p w14:paraId="5C00B7E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23 meses</w:t>
                  </w:r>
                  <w:r w:rsidRPr="002A25BD">
                    <w:rPr>
                      <w:rFonts w:ascii="Arial Narrow" w:hAnsi="Arial Narrow" w:cs="Calibri"/>
                      <w:color w:val="000000"/>
                      <w:sz w:val="22"/>
                      <w:szCs w:val="22"/>
                    </w:rPr>
                    <w:br/>
                    <w:t>(Hasta nov/2023)</w:t>
                  </w:r>
                </w:p>
              </w:tc>
              <w:tc>
                <w:tcPr>
                  <w:tcW w:w="645" w:type="pct"/>
                  <w:tcBorders>
                    <w:top w:val="nil"/>
                    <w:left w:val="nil"/>
                    <w:bottom w:val="single" w:sz="4" w:space="0" w:color="538DD5"/>
                    <w:right w:val="single" w:sz="4" w:space="0" w:color="538DD5"/>
                  </w:tcBorders>
                  <w:shd w:val="clear" w:color="000000" w:fill="DAEEF3"/>
                  <w:vAlign w:val="center"/>
                  <w:hideMark/>
                </w:tcPr>
                <w:p w14:paraId="229BF44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40 meses</w:t>
                  </w:r>
                  <w:r w:rsidRPr="002A25BD">
                    <w:rPr>
                      <w:rFonts w:ascii="Arial Narrow" w:hAnsi="Arial Narrow" w:cs="Calibri"/>
                      <w:color w:val="000000"/>
                      <w:sz w:val="22"/>
                      <w:szCs w:val="22"/>
                    </w:rPr>
                    <w:br/>
                    <w:t>(Hasta abr/2025)</w:t>
                  </w:r>
                </w:p>
              </w:tc>
              <w:tc>
                <w:tcPr>
                  <w:tcW w:w="633" w:type="pct"/>
                  <w:tcBorders>
                    <w:top w:val="nil"/>
                    <w:left w:val="nil"/>
                    <w:bottom w:val="single" w:sz="4" w:space="0" w:color="538DD5"/>
                    <w:right w:val="single" w:sz="4" w:space="0" w:color="538DD5"/>
                  </w:tcBorders>
                  <w:shd w:val="clear" w:color="000000" w:fill="DAEEF3"/>
                  <w:vAlign w:val="center"/>
                  <w:hideMark/>
                </w:tcPr>
                <w:p w14:paraId="53F64B9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58 meses</w:t>
                  </w:r>
                  <w:r w:rsidRPr="002A25BD">
                    <w:rPr>
                      <w:rFonts w:ascii="Arial Narrow" w:hAnsi="Arial Narrow" w:cs="Calibri"/>
                      <w:color w:val="000000"/>
                      <w:sz w:val="22"/>
                      <w:szCs w:val="22"/>
                    </w:rPr>
                    <w:br/>
                    <w:t>(Hasta oct/2026)</w:t>
                  </w:r>
                </w:p>
              </w:tc>
            </w:tr>
            <w:tr w:rsidR="005C1B55" w:rsidRPr="002A25BD" w14:paraId="20DE77C9" w14:textId="77777777" w:rsidTr="00510F47">
              <w:trPr>
                <w:trHeight w:val="864"/>
              </w:trPr>
              <w:tc>
                <w:tcPr>
                  <w:tcW w:w="3089" w:type="pct"/>
                  <w:tcBorders>
                    <w:top w:val="nil"/>
                    <w:left w:val="single" w:sz="4" w:space="0" w:color="538DD5"/>
                    <w:bottom w:val="single" w:sz="4" w:space="0" w:color="538DD5"/>
                    <w:right w:val="single" w:sz="4" w:space="0" w:color="538DD5"/>
                  </w:tcBorders>
                  <w:shd w:val="clear" w:color="000000" w:fill="DAEEF3"/>
                  <w:vAlign w:val="center"/>
                  <w:hideMark/>
                </w:tcPr>
                <w:p w14:paraId="48BCCD72" w14:textId="2EECEB60"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Empresas Sociales del Estado,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 Naturaleza Jurídica Especial, Otras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 la Rama Ejecutiva</w:t>
                  </w:r>
                </w:p>
              </w:tc>
              <w:tc>
                <w:tcPr>
                  <w:tcW w:w="633" w:type="pct"/>
                  <w:tcBorders>
                    <w:top w:val="nil"/>
                    <w:left w:val="nil"/>
                    <w:bottom w:val="single" w:sz="4" w:space="0" w:color="538DD5"/>
                    <w:right w:val="single" w:sz="4" w:space="0" w:color="538DD5"/>
                  </w:tcBorders>
                  <w:shd w:val="clear" w:color="000000" w:fill="DAEEF3"/>
                  <w:vAlign w:val="center"/>
                  <w:hideMark/>
                </w:tcPr>
                <w:p w14:paraId="0E22607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37 meses</w:t>
                  </w:r>
                  <w:r w:rsidRPr="002A25BD">
                    <w:rPr>
                      <w:rFonts w:ascii="Arial Narrow" w:hAnsi="Arial Narrow" w:cs="Calibri"/>
                      <w:color w:val="000000"/>
                      <w:sz w:val="22"/>
                      <w:szCs w:val="22"/>
                    </w:rPr>
                    <w:br/>
                    <w:t>(Hasta ene/2025)</w:t>
                  </w:r>
                </w:p>
              </w:tc>
              <w:tc>
                <w:tcPr>
                  <w:tcW w:w="645" w:type="pct"/>
                  <w:tcBorders>
                    <w:top w:val="nil"/>
                    <w:left w:val="nil"/>
                    <w:bottom w:val="single" w:sz="4" w:space="0" w:color="538DD5"/>
                    <w:right w:val="single" w:sz="4" w:space="0" w:color="538DD5"/>
                  </w:tcBorders>
                  <w:shd w:val="clear" w:color="000000" w:fill="DAEEF3"/>
                  <w:vAlign w:val="center"/>
                  <w:hideMark/>
                </w:tcPr>
                <w:p w14:paraId="57DB64B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62 meses</w:t>
                  </w:r>
                  <w:r w:rsidRPr="002A25BD">
                    <w:rPr>
                      <w:rFonts w:ascii="Arial Narrow" w:hAnsi="Arial Narrow" w:cs="Calibri"/>
                      <w:color w:val="000000"/>
                      <w:sz w:val="22"/>
                      <w:szCs w:val="22"/>
                    </w:rPr>
                    <w:br/>
                    <w:t>(Hasta feb/2027)</w:t>
                  </w:r>
                </w:p>
              </w:tc>
              <w:tc>
                <w:tcPr>
                  <w:tcW w:w="633" w:type="pct"/>
                  <w:tcBorders>
                    <w:top w:val="nil"/>
                    <w:left w:val="nil"/>
                    <w:bottom w:val="single" w:sz="4" w:space="0" w:color="538DD5"/>
                    <w:right w:val="single" w:sz="4" w:space="0" w:color="538DD5"/>
                  </w:tcBorders>
                  <w:shd w:val="clear" w:color="000000" w:fill="DAEEF3"/>
                  <w:vAlign w:val="center"/>
                  <w:hideMark/>
                </w:tcPr>
                <w:p w14:paraId="16B4604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85 meses</w:t>
                  </w:r>
                  <w:r w:rsidRPr="002A25BD">
                    <w:rPr>
                      <w:rFonts w:ascii="Arial Narrow" w:hAnsi="Arial Narrow" w:cs="Calibri"/>
                      <w:color w:val="000000"/>
                      <w:sz w:val="22"/>
                      <w:szCs w:val="22"/>
                    </w:rPr>
                    <w:br/>
                    <w:t>(Hasta ene/2029)</w:t>
                  </w:r>
                </w:p>
              </w:tc>
            </w:tr>
          </w:tbl>
          <w:p w14:paraId="11A61464" w14:textId="77777777" w:rsidR="005C1B55" w:rsidRPr="002A25BD" w:rsidRDefault="005C1B55" w:rsidP="002A25BD">
            <w:pPr>
              <w:jc w:val="center"/>
              <w:rPr>
                <w:rFonts w:ascii="Arial Narrow" w:hAnsi="Arial Narrow" w:cstheme="minorHAnsi"/>
                <w:sz w:val="22"/>
                <w:szCs w:val="22"/>
              </w:rPr>
            </w:pPr>
            <w:r w:rsidRPr="002A25BD">
              <w:rPr>
                <w:rFonts w:ascii="Arial Narrow" w:hAnsi="Arial Narrow" w:cstheme="minorHAnsi"/>
                <w:sz w:val="22"/>
                <w:szCs w:val="22"/>
              </w:rPr>
              <w:t>Fuente: Elaboración propia.</w:t>
            </w:r>
          </w:p>
          <w:p w14:paraId="2B6906EA" w14:textId="77777777" w:rsidR="005C1B55" w:rsidRPr="002A25BD" w:rsidRDefault="005C1B55" w:rsidP="002A25BD">
            <w:pPr>
              <w:jc w:val="both"/>
              <w:rPr>
                <w:rFonts w:ascii="Arial Narrow" w:eastAsia="Calibri" w:hAnsi="Arial Narrow" w:cstheme="minorHAnsi"/>
                <w:sz w:val="22"/>
                <w:szCs w:val="22"/>
              </w:rPr>
            </w:pPr>
          </w:p>
          <w:p w14:paraId="773AF687" w14:textId="520E80E4" w:rsidR="005C1B55" w:rsidRPr="002A25BD" w:rsidRDefault="005C1B55" w:rsidP="005C1B55">
            <w:pPr>
              <w:pStyle w:val="Descripcin"/>
              <w:rPr>
                <w:rFonts w:ascii="Arial Narrow" w:eastAsia="Calibri" w:hAnsi="Arial Narrow" w:cstheme="minorHAnsi"/>
                <w:b/>
                <w:bCs/>
                <w:sz w:val="22"/>
                <w:szCs w:val="22"/>
              </w:rPr>
            </w:pPr>
            <w:bookmarkStart w:id="31" w:name="_Toc70690326"/>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12</w:t>
            </w:r>
            <w:r w:rsidRPr="002A25BD">
              <w:rPr>
                <w:rFonts w:ascii="Arial Narrow" w:hAnsi="Arial Narrow"/>
                <w:noProof/>
                <w:sz w:val="22"/>
                <w:szCs w:val="22"/>
              </w:rPr>
              <w:fldChar w:fldCharType="end"/>
            </w:r>
            <w:r w:rsidRPr="002A25BD">
              <w:rPr>
                <w:rFonts w:ascii="Arial Narrow" w:hAnsi="Arial Narrow"/>
                <w:sz w:val="22"/>
                <w:szCs w:val="22"/>
              </w:rPr>
              <w:t xml:space="preserve">. Plazo límite para la digitalización de trámites - </w:t>
            </w:r>
            <w:r w:rsidR="00064229">
              <w:rPr>
                <w:rFonts w:ascii="Arial Narrow" w:hAnsi="Arial Narrow"/>
                <w:sz w:val="22"/>
                <w:szCs w:val="22"/>
              </w:rPr>
              <w:t>autoridades</w:t>
            </w:r>
            <w:r w:rsidRPr="002A25BD">
              <w:rPr>
                <w:rFonts w:ascii="Arial Narrow" w:hAnsi="Arial Narrow"/>
                <w:sz w:val="22"/>
                <w:szCs w:val="22"/>
              </w:rPr>
              <w:t xml:space="preserve"> territoriales</w:t>
            </w:r>
            <w:bookmarkEnd w:id="31"/>
          </w:p>
          <w:tbl>
            <w:tblPr>
              <w:tblW w:w="5000" w:type="pct"/>
              <w:tblLayout w:type="fixed"/>
              <w:tblLook w:val="04A0" w:firstRow="1" w:lastRow="0" w:firstColumn="1" w:lastColumn="0" w:noHBand="0" w:noVBand="1"/>
            </w:tblPr>
            <w:tblGrid>
              <w:gridCol w:w="6397"/>
              <w:gridCol w:w="1409"/>
              <w:gridCol w:w="1409"/>
              <w:gridCol w:w="1409"/>
            </w:tblGrid>
            <w:tr w:rsidR="005C1B55" w:rsidRPr="002A25BD" w14:paraId="1ADB9EC0" w14:textId="77777777" w:rsidTr="00510F47">
              <w:trPr>
                <w:trHeight w:val="1152"/>
              </w:trPr>
              <w:tc>
                <w:tcPr>
                  <w:tcW w:w="3011" w:type="pct"/>
                  <w:tcBorders>
                    <w:top w:val="single" w:sz="4" w:space="0" w:color="538DD5"/>
                    <w:left w:val="single" w:sz="4" w:space="0" w:color="538DD5"/>
                    <w:bottom w:val="single" w:sz="4" w:space="0" w:color="538DD5"/>
                    <w:right w:val="single" w:sz="4" w:space="0" w:color="538DD5"/>
                  </w:tcBorders>
                  <w:shd w:val="clear" w:color="000000" w:fill="0070C0"/>
                  <w:hideMark/>
                </w:tcPr>
                <w:p w14:paraId="2C1089BD" w14:textId="34192728"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 xml:space="preserve">Grupo de </w:t>
                  </w:r>
                  <w:r w:rsidR="00064229">
                    <w:rPr>
                      <w:rFonts w:ascii="Arial Narrow" w:hAnsi="Arial Narrow" w:cs="Calibri"/>
                      <w:b/>
                      <w:bCs/>
                      <w:color w:val="FFFFFF"/>
                      <w:sz w:val="22"/>
                      <w:szCs w:val="22"/>
                    </w:rPr>
                    <w:t>autoridades</w:t>
                  </w:r>
                  <w:r w:rsidRPr="002A25BD">
                    <w:rPr>
                      <w:rFonts w:ascii="Arial Narrow" w:hAnsi="Arial Narrow" w:cs="Calibri"/>
                      <w:b/>
                      <w:bCs/>
                      <w:color w:val="FFFFFF"/>
                      <w:sz w:val="22"/>
                      <w:szCs w:val="22"/>
                    </w:rPr>
                    <w:t xml:space="preserve"> (según naturaleza jurídica)</w:t>
                  </w:r>
                </w:p>
              </w:tc>
              <w:tc>
                <w:tcPr>
                  <w:tcW w:w="663" w:type="pct"/>
                  <w:tcBorders>
                    <w:top w:val="single" w:sz="4" w:space="0" w:color="538DD5"/>
                    <w:left w:val="nil"/>
                    <w:bottom w:val="single" w:sz="4" w:space="0" w:color="538DD5"/>
                    <w:right w:val="single" w:sz="4" w:space="0" w:color="538DD5"/>
                  </w:tcBorders>
                  <w:shd w:val="clear" w:color="000000" w:fill="0070C0"/>
                  <w:hideMark/>
                </w:tcPr>
                <w:p w14:paraId="1180D255"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 30% de trámites</w:t>
                  </w:r>
                </w:p>
              </w:tc>
              <w:tc>
                <w:tcPr>
                  <w:tcW w:w="663" w:type="pct"/>
                  <w:tcBorders>
                    <w:top w:val="single" w:sz="4" w:space="0" w:color="538DD5"/>
                    <w:left w:val="nil"/>
                    <w:bottom w:val="single" w:sz="4" w:space="0" w:color="538DD5"/>
                    <w:right w:val="single" w:sz="4" w:space="0" w:color="538DD5"/>
                  </w:tcBorders>
                  <w:shd w:val="clear" w:color="000000" w:fill="0070C0"/>
                  <w:hideMark/>
                </w:tcPr>
                <w:p w14:paraId="1611C2F9"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1+2: 60% de trámites</w:t>
                  </w:r>
                </w:p>
              </w:tc>
              <w:tc>
                <w:tcPr>
                  <w:tcW w:w="663" w:type="pct"/>
                  <w:tcBorders>
                    <w:top w:val="single" w:sz="4" w:space="0" w:color="538DD5"/>
                    <w:left w:val="nil"/>
                    <w:bottom w:val="single" w:sz="4" w:space="0" w:color="538DD5"/>
                    <w:right w:val="single" w:sz="4" w:space="0" w:color="538DD5"/>
                  </w:tcBorders>
                  <w:shd w:val="clear" w:color="000000" w:fill="0070C0"/>
                  <w:hideMark/>
                </w:tcPr>
                <w:p w14:paraId="427197DC"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1+2+3: 100% de trámites</w:t>
                  </w:r>
                </w:p>
              </w:tc>
            </w:tr>
            <w:tr w:rsidR="005C1B55" w:rsidRPr="002A25BD" w14:paraId="76FE0DCE" w14:textId="77777777" w:rsidTr="00510F47">
              <w:trPr>
                <w:trHeight w:val="864"/>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7665FEB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Alcaldía-Avanzado, Gobernaciones, Unidades Administrativas Especiales, Distrito Capital</w:t>
                  </w:r>
                </w:p>
              </w:tc>
              <w:tc>
                <w:tcPr>
                  <w:tcW w:w="663" w:type="pct"/>
                  <w:tcBorders>
                    <w:top w:val="nil"/>
                    <w:left w:val="nil"/>
                    <w:bottom w:val="single" w:sz="4" w:space="0" w:color="538DD5"/>
                    <w:right w:val="single" w:sz="4" w:space="0" w:color="538DD5"/>
                  </w:tcBorders>
                  <w:shd w:val="clear" w:color="000000" w:fill="DAEEF3"/>
                  <w:vAlign w:val="center"/>
                  <w:hideMark/>
                </w:tcPr>
                <w:p w14:paraId="41E8CF6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77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may</w:t>
                  </w:r>
                  <w:proofErr w:type="spellEnd"/>
                  <w:r w:rsidRPr="002A25BD">
                    <w:rPr>
                      <w:rFonts w:ascii="Arial Narrow" w:hAnsi="Arial Narrow" w:cs="Calibri"/>
                      <w:color w:val="000000"/>
                      <w:sz w:val="22"/>
                      <w:szCs w:val="22"/>
                    </w:rPr>
                    <w:t>/2028)</w:t>
                  </w:r>
                </w:p>
              </w:tc>
              <w:tc>
                <w:tcPr>
                  <w:tcW w:w="663" w:type="pct"/>
                  <w:tcBorders>
                    <w:top w:val="nil"/>
                    <w:left w:val="nil"/>
                    <w:bottom w:val="single" w:sz="4" w:space="0" w:color="538DD5"/>
                    <w:right w:val="single" w:sz="4" w:space="0" w:color="538DD5"/>
                  </w:tcBorders>
                  <w:shd w:val="clear" w:color="000000" w:fill="DAEEF3"/>
                  <w:vAlign w:val="center"/>
                  <w:hideMark/>
                </w:tcPr>
                <w:p w14:paraId="1B6A5DA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115 meses</w:t>
                  </w:r>
                  <w:r w:rsidRPr="002A25BD">
                    <w:rPr>
                      <w:rFonts w:ascii="Arial Narrow" w:hAnsi="Arial Narrow" w:cs="Calibri"/>
                      <w:color w:val="000000"/>
                      <w:sz w:val="22"/>
                      <w:szCs w:val="22"/>
                    </w:rPr>
                    <w:br/>
                    <w:t>(Hasta jul/2031)</w:t>
                  </w:r>
                </w:p>
              </w:tc>
              <w:tc>
                <w:tcPr>
                  <w:tcW w:w="663" w:type="pct"/>
                  <w:tcBorders>
                    <w:top w:val="nil"/>
                    <w:left w:val="nil"/>
                    <w:bottom w:val="single" w:sz="4" w:space="0" w:color="538DD5"/>
                    <w:right w:val="single" w:sz="4" w:space="0" w:color="538DD5"/>
                  </w:tcBorders>
                  <w:shd w:val="clear" w:color="000000" w:fill="DAEEF3"/>
                  <w:vAlign w:val="center"/>
                  <w:hideMark/>
                </w:tcPr>
                <w:p w14:paraId="5A973CA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147 meses</w:t>
                  </w:r>
                  <w:r w:rsidRPr="002A25BD">
                    <w:rPr>
                      <w:rFonts w:ascii="Arial Narrow" w:hAnsi="Arial Narrow" w:cs="Calibri"/>
                      <w:color w:val="000000"/>
                      <w:sz w:val="22"/>
                      <w:szCs w:val="22"/>
                    </w:rPr>
                    <w:br/>
                    <w:t>(Hasta mar/2034)</w:t>
                  </w:r>
                </w:p>
              </w:tc>
            </w:tr>
            <w:tr w:rsidR="005C1B55" w:rsidRPr="002A25BD" w14:paraId="521F9584" w14:textId="77777777" w:rsidTr="00510F47">
              <w:trPr>
                <w:trHeight w:val="1728"/>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0B649AD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663" w:type="pct"/>
                  <w:tcBorders>
                    <w:top w:val="nil"/>
                    <w:left w:val="nil"/>
                    <w:bottom w:val="single" w:sz="4" w:space="0" w:color="538DD5"/>
                    <w:right w:val="single" w:sz="4" w:space="0" w:color="538DD5"/>
                  </w:tcBorders>
                  <w:shd w:val="clear" w:color="000000" w:fill="DAEEF3"/>
                  <w:vAlign w:val="center"/>
                  <w:hideMark/>
                </w:tcPr>
                <w:p w14:paraId="2D93E485"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51 meses</w:t>
                  </w:r>
                  <w:r w:rsidRPr="002A25BD">
                    <w:rPr>
                      <w:rFonts w:ascii="Arial Narrow" w:hAnsi="Arial Narrow" w:cs="Calibri"/>
                      <w:color w:val="000000"/>
                      <w:sz w:val="22"/>
                      <w:szCs w:val="22"/>
                    </w:rPr>
                    <w:br/>
                    <w:t>(Hasta mar/2026)</w:t>
                  </w:r>
                </w:p>
              </w:tc>
              <w:tc>
                <w:tcPr>
                  <w:tcW w:w="663" w:type="pct"/>
                  <w:tcBorders>
                    <w:top w:val="nil"/>
                    <w:left w:val="nil"/>
                    <w:bottom w:val="single" w:sz="4" w:space="0" w:color="538DD5"/>
                    <w:right w:val="single" w:sz="4" w:space="0" w:color="538DD5"/>
                  </w:tcBorders>
                  <w:shd w:val="clear" w:color="000000" w:fill="DAEEF3"/>
                  <w:vAlign w:val="center"/>
                  <w:hideMark/>
                </w:tcPr>
                <w:p w14:paraId="1DB29CAF"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81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sep</w:t>
                  </w:r>
                  <w:proofErr w:type="spellEnd"/>
                  <w:r w:rsidRPr="002A25BD">
                    <w:rPr>
                      <w:rFonts w:ascii="Arial Narrow" w:hAnsi="Arial Narrow" w:cs="Calibri"/>
                      <w:color w:val="000000"/>
                      <w:sz w:val="22"/>
                      <w:szCs w:val="22"/>
                    </w:rPr>
                    <w:t>/2028)</w:t>
                  </w:r>
                </w:p>
              </w:tc>
              <w:tc>
                <w:tcPr>
                  <w:tcW w:w="663" w:type="pct"/>
                  <w:tcBorders>
                    <w:top w:val="nil"/>
                    <w:left w:val="nil"/>
                    <w:bottom w:val="single" w:sz="4" w:space="0" w:color="538DD5"/>
                    <w:right w:val="single" w:sz="4" w:space="0" w:color="538DD5"/>
                  </w:tcBorders>
                  <w:shd w:val="clear" w:color="000000" w:fill="DAEEF3"/>
                  <w:vAlign w:val="center"/>
                  <w:hideMark/>
                </w:tcPr>
                <w:p w14:paraId="68319B4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108 meses</w:t>
                  </w:r>
                  <w:r w:rsidRPr="002A25BD">
                    <w:rPr>
                      <w:rFonts w:ascii="Arial Narrow" w:hAnsi="Arial Narrow" w:cs="Calibri"/>
                      <w:color w:val="000000"/>
                      <w:sz w:val="22"/>
                      <w:szCs w:val="22"/>
                    </w:rPr>
                    <w:br/>
                    <w:t>(Hasta dic/2030)</w:t>
                  </w:r>
                </w:p>
              </w:tc>
            </w:tr>
            <w:tr w:rsidR="005C1B55" w:rsidRPr="002A25BD" w14:paraId="71350F25" w14:textId="77777777" w:rsidTr="00510F47">
              <w:trPr>
                <w:trHeight w:val="1728"/>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20B7B9CE" w14:textId="43FFE792"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Descentralizadas</w:t>
                  </w:r>
                </w:p>
              </w:tc>
              <w:tc>
                <w:tcPr>
                  <w:tcW w:w="663" w:type="pct"/>
                  <w:tcBorders>
                    <w:top w:val="nil"/>
                    <w:left w:val="nil"/>
                    <w:bottom w:val="single" w:sz="4" w:space="0" w:color="538DD5"/>
                    <w:right w:val="single" w:sz="4" w:space="0" w:color="538DD5"/>
                  </w:tcBorders>
                  <w:shd w:val="clear" w:color="000000" w:fill="DAEEF3"/>
                  <w:vAlign w:val="center"/>
                  <w:hideMark/>
                </w:tcPr>
                <w:p w14:paraId="435FC6F0"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26 meses</w:t>
                  </w:r>
                  <w:r w:rsidRPr="002A25BD">
                    <w:rPr>
                      <w:rFonts w:ascii="Arial Narrow" w:hAnsi="Arial Narrow" w:cs="Calibri"/>
                      <w:color w:val="000000"/>
                      <w:sz w:val="22"/>
                      <w:szCs w:val="22"/>
                    </w:rPr>
                    <w:br/>
                    <w:t>(Hasta feb/2024)</w:t>
                  </w:r>
                </w:p>
              </w:tc>
              <w:tc>
                <w:tcPr>
                  <w:tcW w:w="663" w:type="pct"/>
                  <w:tcBorders>
                    <w:top w:val="nil"/>
                    <w:left w:val="nil"/>
                    <w:bottom w:val="single" w:sz="4" w:space="0" w:color="538DD5"/>
                    <w:right w:val="single" w:sz="4" w:space="0" w:color="538DD5"/>
                  </w:tcBorders>
                  <w:shd w:val="clear" w:color="000000" w:fill="DAEEF3"/>
                  <w:vAlign w:val="center"/>
                  <w:hideMark/>
                </w:tcPr>
                <w:p w14:paraId="4C5FBA6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44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ago</w:t>
                  </w:r>
                  <w:proofErr w:type="spellEnd"/>
                  <w:r w:rsidRPr="002A25BD">
                    <w:rPr>
                      <w:rFonts w:ascii="Arial Narrow" w:hAnsi="Arial Narrow" w:cs="Calibri"/>
                      <w:color w:val="000000"/>
                      <w:sz w:val="22"/>
                      <w:szCs w:val="22"/>
                    </w:rPr>
                    <w:t>/2025)</w:t>
                  </w:r>
                </w:p>
              </w:tc>
              <w:tc>
                <w:tcPr>
                  <w:tcW w:w="663" w:type="pct"/>
                  <w:tcBorders>
                    <w:top w:val="nil"/>
                    <w:left w:val="nil"/>
                    <w:bottom w:val="single" w:sz="4" w:space="0" w:color="538DD5"/>
                    <w:right w:val="single" w:sz="4" w:space="0" w:color="538DD5"/>
                  </w:tcBorders>
                  <w:shd w:val="clear" w:color="000000" w:fill="DAEEF3"/>
                  <w:vAlign w:val="center"/>
                  <w:hideMark/>
                </w:tcPr>
                <w:p w14:paraId="0F7E093C"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63 meses</w:t>
                  </w:r>
                  <w:r w:rsidRPr="002A25BD">
                    <w:rPr>
                      <w:rFonts w:ascii="Arial Narrow" w:hAnsi="Arial Narrow" w:cs="Calibri"/>
                      <w:color w:val="000000"/>
                      <w:sz w:val="22"/>
                      <w:szCs w:val="22"/>
                    </w:rPr>
                    <w:br/>
                    <w:t>(Hasta mar/2027)</w:t>
                  </w:r>
                </w:p>
              </w:tc>
            </w:tr>
          </w:tbl>
          <w:p w14:paraId="1B93022B" w14:textId="77777777" w:rsidR="005C1B55" w:rsidRPr="002A25BD" w:rsidRDefault="005C1B55" w:rsidP="002A25BD">
            <w:pPr>
              <w:jc w:val="center"/>
              <w:rPr>
                <w:rFonts w:ascii="Arial Narrow" w:hAnsi="Arial Narrow" w:cstheme="minorHAnsi"/>
                <w:sz w:val="22"/>
                <w:szCs w:val="22"/>
              </w:rPr>
            </w:pPr>
            <w:r w:rsidRPr="002A25BD">
              <w:rPr>
                <w:rFonts w:ascii="Arial Narrow" w:hAnsi="Arial Narrow" w:cstheme="minorHAnsi"/>
                <w:sz w:val="22"/>
                <w:szCs w:val="22"/>
              </w:rPr>
              <w:t>Fuente: Elaboración propia.</w:t>
            </w:r>
          </w:p>
          <w:p w14:paraId="71C6EBAF" w14:textId="77777777" w:rsidR="005C1B55" w:rsidRPr="002A25BD" w:rsidRDefault="005C1B55" w:rsidP="002A25BD">
            <w:pPr>
              <w:jc w:val="both"/>
              <w:rPr>
                <w:rFonts w:ascii="Arial Narrow" w:hAnsi="Arial Narrow" w:cstheme="minorHAnsi"/>
                <w:sz w:val="22"/>
                <w:szCs w:val="22"/>
              </w:rPr>
            </w:pPr>
          </w:p>
          <w:p w14:paraId="774C7E06" w14:textId="4B63B52A" w:rsidR="005C1B55" w:rsidRPr="002A25BD" w:rsidRDefault="005C1B55" w:rsidP="005C1B55">
            <w:pPr>
              <w:pStyle w:val="Descripcin"/>
              <w:rPr>
                <w:rFonts w:ascii="Arial Narrow" w:hAnsi="Arial Narrow" w:cstheme="minorHAnsi"/>
                <w:sz w:val="22"/>
                <w:szCs w:val="22"/>
              </w:rPr>
            </w:pPr>
            <w:bookmarkStart w:id="32" w:name="_Toc70690327"/>
            <w:r w:rsidRPr="002A25BD">
              <w:rPr>
                <w:rFonts w:ascii="Arial Narrow" w:hAnsi="Arial Narrow"/>
                <w:sz w:val="22"/>
                <w:szCs w:val="22"/>
              </w:rPr>
              <w:t xml:space="preserve">Tabla </w:t>
            </w:r>
            <w:r w:rsidRPr="002A25BD">
              <w:rPr>
                <w:rFonts w:ascii="Arial Narrow" w:hAnsi="Arial Narrow"/>
                <w:sz w:val="22"/>
                <w:szCs w:val="22"/>
              </w:rPr>
              <w:fldChar w:fldCharType="begin"/>
            </w:r>
            <w:r w:rsidRPr="002A25BD">
              <w:rPr>
                <w:rFonts w:ascii="Arial Narrow" w:hAnsi="Arial Narrow"/>
                <w:sz w:val="22"/>
                <w:szCs w:val="22"/>
              </w:rPr>
              <w:instrText xml:space="preserve"> SEQ Tabla \* ARABIC </w:instrText>
            </w:r>
            <w:r w:rsidRPr="002A25BD">
              <w:rPr>
                <w:rFonts w:ascii="Arial Narrow" w:hAnsi="Arial Narrow"/>
                <w:sz w:val="22"/>
                <w:szCs w:val="22"/>
              </w:rPr>
              <w:fldChar w:fldCharType="separate"/>
            </w:r>
            <w:r w:rsidR="007D24C5">
              <w:rPr>
                <w:rFonts w:ascii="Arial Narrow" w:hAnsi="Arial Narrow"/>
                <w:noProof/>
                <w:sz w:val="22"/>
                <w:szCs w:val="22"/>
              </w:rPr>
              <w:t>13</w:t>
            </w:r>
            <w:r w:rsidRPr="002A25BD">
              <w:rPr>
                <w:rFonts w:ascii="Arial Narrow" w:hAnsi="Arial Narrow"/>
                <w:noProof/>
                <w:sz w:val="22"/>
                <w:szCs w:val="22"/>
              </w:rPr>
              <w:fldChar w:fldCharType="end"/>
            </w:r>
            <w:r w:rsidRPr="002A25BD">
              <w:rPr>
                <w:rFonts w:ascii="Arial Narrow" w:hAnsi="Arial Narrow"/>
                <w:sz w:val="22"/>
                <w:szCs w:val="22"/>
              </w:rPr>
              <w:t xml:space="preserve">. Plazo límite para la digitalización y automatización de trámites - </w:t>
            </w:r>
            <w:r w:rsidR="00064229">
              <w:rPr>
                <w:rFonts w:ascii="Arial Narrow" w:hAnsi="Arial Narrow"/>
                <w:sz w:val="22"/>
                <w:szCs w:val="22"/>
              </w:rPr>
              <w:t>autoridades</w:t>
            </w:r>
            <w:r w:rsidRPr="002A25BD">
              <w:rPr>
                <w:rFonts w:ascii="Arial Narrow" w:hAnsi="Arial Narrow"/>
                <w:sz w:val="22"/>
                <w:szCs w:val="22"/>
              </w:rPr>
              <w:t xml:space="preserve"> territoriales</w:t>
            </w:r>
            <w:bookmarkEnd w:id="32"/>
          </w:p>
          <w:tbl>
            <w:tblPr>
              <w:tblW w:w="5000" w:type="pct"/>
              <w:tblLayout w:type="fixed"/>
              <w:tblLook w:val="04A0" w:firstRow="1" w:lastRow="0" w:firstColumn="1" w:lastColumn="0" w:noHBand="0" w:noVBand="1"/>
            </w:tblPr>
            <w:tblGrid>
              <w:gridCol w:w="6397"/>
              <w:gridCol w:w="1409"/>
              <w:gridCol w:w="1409"/>
              <w:gridCol w:w="1409"/>
            </w:tblGrid>
            <w:tr w:rsidR="005C1B55" w:rsidRPr="002A25BD" w14:paraId="07AC3A95" w14:textId="77777777" w:rsidTr="00510F47">
              <w:trPr>
                <w:trHeight w:val="1152"/>
              </w:trPr>
              <w:tc>
                <w:tcPr>
                  <w:tcW w:w="3011" w:type="pct"/>
                  <w:tcBorders>
                    <w:top w:val="single" w:sz="4" w:space="0" w:color="538DD5"/>
                    <w:left w:val="single" w:sz="4" w:space="0" w:color="538DD5"/>
                    <w:bottom w:val="single" w:sz="4" w:space="0" w:color="538DD5"/>
                    <w:right w:val="single" w:sz="4" w:space="0" w:color="538DD5"/>
                  </w:tcBorders>
                  <w:shd w:val="clear" w:color="000000" w:fill="0070C0"/>
                  <w:hideMark/>
                </w:tcPr>
                <w:p w14:paraId="4C8BAA49" w14:textId="32645944"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 xml:space="preserve">Grupo de </w:t>
                  </w:r>
                  <w:r w:rsidR="00064229">
                    <w:rPr>
                      <w:rFonts w:ascii="Arial Narrow" w:hAnsi="Arial Narrow" w:cs="Calibri"/>
                      <w:b/>
                      <w:bCs/>
                      <w:color w:val="FFFFFF"/>
                      <w:sz w:val="22"/>
                      <w:szCs w:val="22"/>
                    </w:rPr>
                    <w:t>autoridades</w:t>
                  </w:r>
                  <w:r w:rsidRPr="002A25BD">
                    <w:rPr>
                      <w:rFonts w:ascii="Arial Narrow" w:hAnsi="Arial Narrow" w:cs="Calibri"/>
                      <w:b/>
                      <w:bCs/>
                      <w:color w:val="FFFFFF"/>
                      <w:sz w:val="22"/>
                      <w:szCs w:val="22"/>
                    </w:rPr>
                    <w:t xml:space="preserve"> (según naturaleza jurídica)</w:t>
                  </w:r>
                </w:p>
              </w:tc>
              <w:tc>
                <w:tcPr>
                  <w:tcW w:w="663" w:type="pct"/>
                  <w:tcBorders>
                    <w:top w:val="single" w:sz="4" w:space="0" w:color="538DD5"/>
                    <w:left w:val="nil"/>
                    <w:bottom w:val="single" w:sz="4" w:space="0" w:color="538DD5"/>
                    <w:right w:val="single" w:sz="4" w:space="0" w:color="538DD5"/>
                  </w:tcBorders>
                  <w:shd w:val="clear" w:color="000000" w:fill="0070C0"/>
                  <w:hideMark/>
                </w:tcPr>
                <w:p w14:paraId="251080F9"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 30% de trámites</w:t>
                  </w:r>
                </w:p>
              </w:tc>
              <w:tc>
                <w:tcPr>
                  <w:tcW w:w="663" w:type="pct"/>
                  <w:tcBorders>
                    <w:top w:val="single" w:sz="4" w:space="0" w:color="538DD5"/>
                    <w:left w:val="nil"/>
                    <w:bottom w:val="single" w:sz="4" w:space="0" w:color="538DD5"/>
                    <w:right w:val="single" w:sz="4" w:space="0" w:color="538DD5"/>
                  </w:tcBorders>
                  <w:shd w:val="clear" w:color="000000" w:fill="0070C0"/>
                  <w:hideMark/>
                </w:tcPr>
                <w:p w14:paraId="05308AC1"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1+2: 60% de trámites</w:t>
                  </w:r>
                </w:p>
              </w:tc>
              <w:tc>
                <w:tcPr>
                  <w:tcW w:w="663" w:type="pct"/>
                  <w:tcBorders>
                    <w:top w:val="single" w:sz="4" w:space="0" w:color="538DD5"/>
                    <w:left w:val="nil"/>
                    <w:bottom w:val="single" w:sz="4" w:space="0" w:color="538DD5"/>
                    <w:right w:val="single" w:sz="4" w:space="0" w:color="538DD5"/>
                  </w:tcBorders>
                  <w:shd w:val="clear" w:color="000000" w:fill="0070C0"/>
                  <w:hideMark/>
                </w:tcPr>
                <w:p w14:paraId="3247CDBB" w14:textId="77777777" w:rsidR="005C1B55" w:rsidRPr="002A25BD" w:rsidRDefault="005C1B55" w:rsidP="002A25BD">
                  <w:pPr>
                    <w:jc w:val="both"/>
                    <w:rPr>
                      <w:rFonts w:ascii="Arial Narrow" w:hAnsi="Arial Narrow" w:cs="Calibri"/>
                      <w:b/>
                      <w:bCs/>
                      <w:color w:val="FFFFFF"/>
                      <w:sz w:val="22"/>
                      <w:szCs w:val="22"/>
                    </w:rPr>
                  </w:pPr>
                  <w:r w:rsidRPr="002A25BD">
                    <w:rPr>
                      <w:rFonts w:ascii="Arial Narrow" w:hAnsi="Arial Narrow" w:cs="Calibri"/>
                      <w:b/>
                      <w:bCs/>
                      <w:color w:val="FFFFFF"/>
                      <w:sz w:val="22"/>
                      <w:szCs w:val="22"/>
                    </w:rPr>
                    <w:t>Bloque 1+2+3: 100% de trámites</w:t>
                  </w:r>
                </w:p>
              </w:tc>
            </w:tr>
            <w:tr w:rsidR="005C1B55" w:rsidRPr="002A25BD" w14:paraId="09410CCC" w14:textId="77777777" w:rsidTr="00510F47">
              <w:trPr>
                <w:trHeight w:val="864"/>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755009B8"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Alcaldía-Avanzado, Gobernaciones, Unidades Administrativas Especiales, Distrito Capital</w:t>
                  </w:r>
                </w:p>
              </w:tc>
              <w:tc>
                <w:tcPr>
                  <w:tcW w:w="663" w:type="pct"/>
                  <w:tcBorders>
                    <w:top w:val="nil"/>
                    <w:left w:val="nil"/>
                    <w:bottom w:val="single" w:sz="4" w:space="0" w:color="538DD5"/>
                    <w:right w:val="single" w:sz="4" w:space="0" w:color="538DD5"/>
                  </w:tcBorders>
                  <w:shd w:val="clear" w:color="000000" w:fill="DAEEF3"/>
                  <w:vAlign w:val="center"/>
                  <w:hideMark/>
                </w:tcPr>
                <w:p w14:paraId="1A91BC6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104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ago</w:t>
                  </w:r>
                  <w:proofErr w:type="spellEnd"/>
                  <w:r w:rsidRPr="002A25BD">
                    <w:rPr>
                      <w:rFonts w:ascii="Arial Narrow" w:hAnsi="Arial Narrow" w:cs="Calibri"/>
                      <w:color w:val="000000"/>
                      <w:sz w:val="22"/>
                      <w:szCs w:val="22"/>
                    </w:rPr>
                    <w:t>/2030)</w:t>
                  </w:r>
                </w:p>
              </w:tc>
              <w:tc>
                <w:tcPr>
                  <w:tcW w:w="663" w:type="pct"/>
                  <w:tcBorders>
                    <w:top w:val="nil"/>
                    <w:left w:val="nil"/>
                    <w:bottom w:val="single" w:sz="4" w:space="0" w:color="538DD5"/>
                    <w:right w:val="single" w:sz="4" w:space="0" w:color="538DD5"/>
                  </w:tcBorders>
                  <w:shd w:val="clear" w:color="000000" w:fill="DAEEF3"/>
                  <w:vAlign w:val="center"/>
                  <w:hideMark/>
                </w:tcPr>
                <w:p w14:paraId="63F565E7"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147 meses</w:t>
                  </w:r>
                  <w:r w:rsidRPr="002A25BD">
                    <w:rPr>
                      <w:rFonts w:ascii="Arial Narrow" w:hAnsi="Arial Narrow" w:cs="Calibri"/>
                      <w:color w:val="000000"/>
                      <w:sz w:val="22"/>
                      <w:szCs w:val="22"/>
                    </w:rPr>
                    <w:br/>
                    <w:t>(Hasta mar/2034)</w:t>
                  </w:r>
                </w:p>
              </w:tc>
              <w:tc>
                <w:tcPr>
                  <w:tcW w:w="663" w:type="pct"/>
                  <w:tcBorders>
                    <w:top w:val="nil"/>
                    <w:left w:val="nil"/>
                    <w:bottom w:val="single" w:sz="4" w:space="0" w:color="538DD5"/>
                    <w:right w:val="single" w:sz="4" w:space="0" w:color="538DD5"/>
                  </w:tcBorders>
                  <w:shd w:val="clear" w:color="000000" w:fill="DAEEF3"/>
                  <w:vAlign w:val="center"/>
                  <w:hideMark/>
                </w:tcPr>
                <w:p w14:paraId="58532862"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184 meses</w:t>
                  </w:r>
                  <w:r w:rsidRPr="002A25BD">
                    <w:rPr>
                      <w:rFonts w:ascii="Arial Narrow" w:hAnsi="Arial Narrow" w:cs="Calibri"/>
                      <w:color w:val="000000"/>
                      <w:sz w:val="22"/>
                      <w:szCs w:val="22"/>
                    </w:rPr>
                    <w:br/>
                    <w:t>(Hasta abr/2037)</w:t>
                  </w:r>
                </w:p>
              </w:tc>
            </w:tr>
            <w:tr w:rsidR="005C1B55" w:rsidRPr="002A25BD" w14:paraId="3A71E26B" w14:textId="77777777" w:rsidTr="00510F47">
              <w:trPr>
                <w:trHeight w:val="1728"/>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1F94B5BE"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663" w:type="pct"/>
                  <w:tcBorders>
                    <w:top w:val="nil"/>
                    <w:left w:val="nil"/>
                    <w:bottom w:val="single" w:sz="4" w:space="0" w:color="538DD5"/>
                    <w:right w:val="single" w:sz="4" w:space="0" w:color="538DD5"/>
                  </w:tcBorders>
                  <w:shd w:val="clear" w:color="000000" w:fill="DAEEF3"/>
                  <w:vAlign w:val="center"/>
                  <w:hideMark/>
                </w:tcPr>
                <w:p w14:paraId="270D066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71 meses</w:t>
                  </w:r>
                  <w:r w:rsidRPr="002A25BD">
                    <w:rPr>
                      <w:rFonts w:ascii="Arial Narrow" w:hAnsi="Arial Narrow" w:cs="Calibri"/>
                      <w:color w:val="000000"/>
                      <w:sz w:val="22"/>
                      <w:szCs w:val="22"/>
                    </w:rPr>
                    <w:br/>
                    <w:t>(Hasta nov/2027)</w:t>
                  </w:r>
                </w:p>
              </w:tc>
              <w:tc>
                <w:tcPr>
                  <w:tcW w:w="663" w:type="pct"/>
                  <w:tcBorders>
                    <w:top w:val="nil"/>
                    <w:left w:val="nil"/>
                    <w:bottom w:val="single" w:sz="4" w:space="0" w:color="538DD5"/>
                    <w:right w:val="single" w:sz="4" w:space="0" w:color="538DD5"/>
                  </w:tcBorders>
                  <w:shd w:val="clear" w:color="000000" w:fill="DAEEF3"/>
                  <w:vAlign w:val="center"/>
                  <w:hideMark/>
                </w:tcPr>
                <w:p w14:paraId="39BA6E3D"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107 meses</w:t>
                  </w:r>
                  <w:r w:rsidRPr="002A25BD">
                    <w:rPr>
                      <w:rFonts w:ascii="Arial Narrow" w:hAnsi="Arial Narrow" w:cs="Calibri"/>
                      <w:color w:val="000000"/>
                      <w:sz w:val="22"/>
                      <w:szCs w:val="22"/>
                    </w:rPr>
                    <w:br/>
                    <w:t>(Hasta nov/2030)</w:t>
                  </w:r>
                </w:p>
              </w:tc>
              <w:tc>
                <w:tcPr>
                  <w:tcW w:w="663" w:type="pct"/>
                  <w:tcBorders>
                    <w:top w:val="nil"/>
                    <w:left w:val="nil"/>
                    <w:bottom w:val="single" w:sz="4" w:space="0" w:color="538DD5"/>
                    <w:right w:val="single" w:sz="4" w:space="0" w:color="538DD5"/>
                  </w:tcBorders>
                  <w:shd w:val="clear" w:color="000000" w:fill="DAEEF3"/>
                  <w:vAlign w:val="center"/>
                  <w:hideMark/>
                </w:tcPr>
                <w:p w14:paraId="4023DA13"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138 meses</w:t>
                  </w:r>
                  <w:r w:rsidRPr="002A25BD">
                    <w:rPr>
                      <w:rFonts w:ascii="Arial Narrow" w:hAnsi="Arial Narrow" w:cs="Calibri"/>
                      <w:color w:val="000000"/>
                      <w:sz w:val="22"/>
                      <w:szCs w:val="22"/>
                    </w:rPr>
                    <w:br/>
                    <w:t>(Hasta jun/2033)</w:t>
                  </w:r>
                </w:p>
              </w:tc>
            </w:tr>
            <w:tr w:rsidR="005C1B55" w:rsidRPr="002A25BD" w14:paraId="0F8A26CF" w14:textId="77777777" w:rsidTr="00510F47">
              <w:trPr>
                <w:trHeight w:val="1728"/>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3E0802B4" w14:textId="4EC14AF0"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 xml:space="preserve">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w:t>
                  </w:r>
                  <w:r w:rsidR="00064229">
                    <w:rPr>
                      <w:rFonts w:ascii="Arial Narrow" w:hAnsi="Arial Narrow" w:cs="Calibri"/>
                      <w:color w:val="000000"/>
                      <w:sz w:val="22"/>
                      <w:szCs w:val="22"/>
                    </w:rPr>
                    <w:t>Autoridades</w:t>
                  </w:r>
                  <w:r w:rsidRPr="002A25BD">
                    <w:rPr>
                      <w:rFonts w:ascii="Arial Narrow" w:hAnsi="Arial Narrow" w:cs="Calibri"/>
                      <w:color w:val="000000"/>
                      <w:sz w:val="22"/>
                      <w:szCs w:val="22"/>
                    </w:rPr>
                    <w:t xml:space="preserve"> Descentralizadas</w:t>
                  </w:r>
                </w:p>
              </w:tc>
              <w:tc>
                <w:tcPr>
                  <w:tcW w:w="663" w:type="pct"/>
                  <w:tcBorders>
                    <w:top w:val="nil"/>
                    <w:left w:val="nil"/>
                    <w:bottom w:val="single" w:sz="4" w:space="0" w:color="538DD5"/>
                    <w:right w:val="single" w:sz="4" w:space="0" w:color="538DD5"/>
                  </w:tcBorders>
                  <w:shd w:val="clear" w:color="000000" w:fill="DAEEF3"/>
                  <w:vAlign w:val="center"/>
                  <w:hideMark/>
                </w:tcPr>
                <w:p w14:paraId="545C997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42 meses</w:t>
                  </w:r>
                  <w:r w:rsidRPr="002A25BD">
                    <w:rPr>
                      <w:rFonts w:ascii="Arial Narrow" w:hAnsi="Arial Narrow" w:cs="Calibri"/>
                      <w:color w:val="000000"/>
                      <w:sz w:val="22"/>
                      <w:szCs w:val="22"/>
                    </w:rPr>
                    <w:br/>
                    <w:t>(Hasta jun/2025)</w:t>
                  </w:r>
                </w:p>
              </w:tc>
              <w:tc>
                <w:tcPr>
                  <w:tcW w:w="663" w:type="pct"/>
                  <w:tcBorders>
                    <w:top w:val="nil"/>
                    <w:left w:val="nil"/>
                    <w:bottom w:val="single" w:sz="4" w:space="0" w:color="538DD5"/>
                    <w:right w:val="single" w:sz="4" w:space="0" w:color="538DD5"/>
                  </w:tcBorders>
                  <w:shd w:val="clear" w:color="000000" w:fill="DAEEF3"/>
                  <w:vAlign w:val="center"/>
                  <w:hideMark/>
                </w:tcPr>
                <w:p w14:paraId="7F776D06"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68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ago</w:t>
                  </w:r>
                  <w:proofErr w:type="spellEnd"/>
                  <w:r w:rsidRPr="002A25BD">
                    <w:rPr>
                      <w:rFonts w:ascii="Arial Narrow" w:hAnsi="Arial Narrow" w:cs="Calibri"/>
                      <w:color w:val="000000"/>
                      <w:sz w:val="22"/>
                      <w:szCs w:val="22"/>
                    </w:rPr>
                    <w:t>/2027)</w:t>
                  </w:r>
                </w:p>
              </w:tc>
              <w:tc>
                <w:tcPr>
                  <w:tcW w:w="663" w:type="pct"/>
                  <w:tcBorders>
                    <w:top w:val="nil"/>
                    <w:left w:val="nil"/>
                    <w:bottom w:val="single" w:sz="4" w:space="0" w:color="538DD5"/>
                    <w:right w:val="single" w:sz="4" w:space="0" w:color="538DD5"/>
                  </w:tcBorders>
                  <w:shd w:val="clear" w:color="000000" w:fill="DAEEF3"/>
                  <w:vAlign w:val="center"/>
                  <w:hideMark/>
                </w:tcPr>
                <w:p w14:paraId="239E6B61" w14:textId="77777777" w:rsidR="005C1B55" w:rsidRPr="002A25BD" w:rsidRDefault="005C1B55" w:rsidP="002A25BD">
                  <w:pPr>
                    <w:jc w:val="both"/>
                    <w:rPr>
                      <w:rFonts w:ascii="Arial Narrow" w:hAnsi="Arial Narrow" w:cs="Calibri"/>
                      <w:color w:val="000000"/>
                      <w:sz w:val="22"/>
                      <w:szCs w:val="22"/>
                    </w:rPr>
                  </w:pPr>
                  <w:r w:rsidRPr="002A25BD">
                    <w:rPr>
                      <w:rFonts w:ascii="Arial Narrow" w:hAnsi="Arial Narrow" w:cs="Calibri"/>
                      <w:color w:val="000000"/>
                      <w:sz w:val="22"/>
                      <w:szCs w:val="22"/>
                    </w:rPr>
                    <w:t>93 meses</w:t>
                  </w:r>
                  <w:r w:rsidRPr="002A25BD">
                    <w:rPr>
                      <w:rFonts w:ascii="Arial Narrow" w:hAnsi="Arial Narrow" w:cs="Calibri"/>
                      <w:color w:val="000000"/>
                      <w:sz w:val="22"/>
                      <w:szCs w:val="22"/>
                    </w:rPr>
                    <w:br/>
                    <w:t xml:space="preserve">(Hasta </w:t>
                  </w:r>
                  <w:proofErr w:type="spellStart"/>
                  <w:r w:rsidRPr="002A25BD">
                    <w:rPr>
                      <w:rFonts w:ascii="Arial Narrow" w:hAnsi="Arial Narrow" w:cs="Calibri"/>
                      <w:color w:val="000000"/>
                      <w:sz w:val="22"/>
                      <w:szCs w:val="22"/>
                    </w:rPr>
                    <w:t>sep</w:t>
                  </w:r>
                  <w:proofErr w:type="spellEnd"/>
                  <w:r w:rsidRPr="002A25BD">
                    <w:rPr>
                      <w:rFonts w:ascii="Arial Narrow" w:hAnsi="Arial Narrow" w:cs="Calibri"/>
                      <w:color w:val="000000"/>
                      <w:sz w:val="22"/>
                      <w:szCs w:val="22"/>
                    </w:rPr>
                    <w:t>/2029)</w:t>
                  </w:r>
                </w:p>
              </w:tc>
            </w:tr>
          </w:tbl>
          <w:p w14:paraId="41FF7A03" w14:textId="77777777" w:rsidR="005C1B55" w:rsidRPr="002A25BD" w:rsidRDefault="005C1B55" w:rsidP="002A25BD">
            <w:pPr>
              <w:jc w:val="center"/>
              <w:rPr>
                <w:rFonts w:ascii="Arial Narrow" w:eastAsiaTheme="majorEastAsia" w:hAnsi="Arial Narrow" w:cstheme="minorHAnsi"/>
                <w:b/>
                <w:bCs/>
                <w:color w:val="2F5496" w:themeColor="accent1" w:themeShade="BF"/>
                <w:sz w:val="22"/>
                <w:szCs w:val="22"/>
                <w:lang w:eastAsia="en-US"/>
              </w:rPr>
            </w:pPr>
            <w:r w:rsidRPr="002A25BD">
              <w:rPr>
                <w:rFonts w:ascii="Arial Narrow" w:hAnsi="Arial Narrow" w:cstheme="minorHAnsi"/>
                <w:sz w:val="22"/>
                <w:szCs w:val="22"/>
              </w:rPr>
              <w:t>Fuente: Elaboración propia.</w:t>
            </w:r>
            <w:r w:rsidRPr="002A25BD">
              <w:rPr>
                <w:rFonts w:ascii="Arial Narrow" w:hAnsi="Arial Narrow" w:cstheme="minorHAnsi"/>
                <w:sz w:val="22"/>
                <w:szCs w:val="22"/>
              </w:rPr>
              <w:br w:type="page"/>
            </w:r>
          </w:p>
          <w:p w14:paraId="5D7A1C2F" w14:textId="6864ACBB" w:rsidR="005C1B55" w:rsidRDefault="541A124E" w:rsidP="0FFF4A08">
            <w:pPr>
              <w:jc w:val="both"/>
              <w:rPr>
                <w:rFonts w:ascii="Arial Narrow" w:hAnsi="Arial Narrow" w:cstheme="minorBidi"/>
                <w:sz w:val="22"/>
                <w:szCs w:val="22"/>
              </w:rPr>
            </w:pPr>
            <w:r w:rsidRPr="0FFF4A08">
              <w:rPr>
                <w:rFonts w:ascii="Arial Narrow" w:hAnsi="Arial Narrow" w:cstheme="minorBidi"/>
                <w:sz w:val="22"/>
                <w:szCs w:val="22"/>
              </w:rPr>
              <w:t xml:space="preserve">A manera de conclusión </w:t>
            </w:r>
            <w:r w:rsidR="0026044F">
              <w:rPr>
                <w:rFonts w:ascii="Arial Narrow" w:hAnsi="Arial Narrow" w:cstheme="minorBidi"/>
                <w:sz w:val="22"/>
                <w:szCs w:val="22"/>
              </w:rPr>
              <w:t xml:space="preserve">el </w:t>
            </w:r>
            <w:proofErr w:type="spellStart"/>
            <w:r w:rsidR="0026044F">
              <w:rPr>
                <w:rFonts w:ascii="Arial Narrow" w:hAnsi="Arial Narrow" w:cstheme="minorBidi"/>
                <w:sz w:val="22"/>
                <w:szCs w:val="22"/>
              </w:rPr>
              <w:t>MinTIC</w:t>
            </w:r>
            <w:r w:rsidRPr="0FFF4A08">
              <w:rPr>
                <w:rFonts w:ascii="Arial Narrow" w:hAnsi="Arial Narrow" w:cstheme="minorBidi"/>
                <w:sz w:val="22"/>
                <w:szCs w:val="22"/>
              </w:rPr>
              <w:t>determinó</w:t>
            </w:r>
            <w:proofErr w:type="spellEnd"/>
            <w:r w:rsidRPr="0FFF4A08">
              <w:rPr>
                <w:rFonts w:ascii="Arial Narrow" w:hAnsi="Arial Narrow" w:cstheme="minorBidi"/>
                <w:sz w:val="22"/>
                <w:szCs w:val="22"/>
              </w:rPr>
              <w:t xml:space="preserve"> que: </w:t>
            </w:r>
          </w:p>
          <w:p w14:paraId="1C64E971" w14:textId="77777777" w:rsidR="002A25BD" w:rsidRPr="002A25BD" w:rsidRDefault="002A25BD" w:rsidP="002A25BD">
            <w:pPr>
              <w:jc w:val="both"/>
              <w:rPr>
                <w:rFonts w:ascii="Arial Narrow" w:hAnsi="Arial Narrow" w:cstheme="minorHAnsi"/>
                <w:sz w:val="22"/>
                <w:szCs w:val="22"/>
              </w:rPr>
            </w:pPr>
          </w:p>
          <w:p w14:paraId="309812B7" w14:textId="59BCE1C7" w:rsidR="005C1B55" w:rsidRPr="002A25BD" w:rsidRDefault="005C1B55" w:rsidP="00B15580">
            <w:pPr>
              <w:pStyle w:val="Prrafodelista"/>
              <w:numPr>
                <w:ilvl w:val="0"/>
                <w:numId w:val="3"/>
              </w:numPr>
              <w:jc w:val="both"/>
              <w:rPr>
                <w:rFonts w:ascii="Arial Narrow" w:hAnsi="Arial Narrow" w:cstheme="minorHAnsi"/>
                <w:sz w:val="22"/>
                <w:szCs w:val="22"/>
              </w:rPr>
            </w:pPr>
            <w:r w:rsidRPr="002A25BD">
              <w:rPr>
                <w:rFonts w:ascii="Arial Narrow" w:eastAsia="Arial Narrow" w:hAnsi="Arial Narrow" w:cstheme="minorHAnsi"/>
                <w:sz w:val="22"/>
                <w:szCs w:val="22"/>
              </w:rPr>
              <w:t xml:space="preserve">Establecer plazos diferenciales para que las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digitalicen y automaticen sus trámites implica resolver dos problemas: el primero, consiste en agrupar a las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 xml:space="preserve"> a partir de sus características; y el segundo, consiste en determinar plazos diferenciales para cada grupo de </w:t>
            </w:r>
            <w:r w:rsidR="00064229">
              <w:rPr>
                <w:rFonts w:ascii="Arial Narrow" w:eastAsia="Arial Narrow" w:hAnsi="Arial Narrow" w:cstheme="minorHAnsi"/>
                <w:sz w:val="22"/>
                <w:szCs w:val="22"/>
              </w:rPr>
              <w:t>autoridades</w:t>
            </w:r>
            <w:r w:rsidRPr="002A25BD">
              <w:rPr>
                <w:rFonts w:ascii="Arial Narrow" w:eastAsia="Arial Narrow" w:hAnsi="Arial Narrow" w:cstheme="minorHAnsi"/>
                <w:sz w:val="22"/>
                <w:szCs w:val="22"/>
              </w:rPr>
              <w:t>.</w:t>
            </w:r>
          </w:p>
          <w:p w14:paraId="5512BB0A" w14:textId="283392CF" w:rsidR="005C1B55" w:rsidRPr="002A25BD" w:rsidRDefault="005C1B55" w:rsidP="7A70D310">
            <w:pPr>
              <w:pStyle w:val="Prrafodelista"/>
              <w:numPr>
                <w:ilvl w:val="0"/>
                <w:numId w:val="3"/>
              </w:numPr>
              <w:jc w:val="both"/>
              <w:rPr>
                <w:rFonts w:ascii="Arial Narrow" w:hAnsi="Arial Narrow" w:cstheme="minorBidi"/>
                <w:sz w:val="22"/>
                <w:szCs w:val="22"/>
              </w:rPr>
            </w:pPr>
            <w:r w:rsidRPr="7A70D310">
              <w:rPr>
                <w:rFonts w:ascii="Arial Narrow" w:hAnsi="Arial Narrow" w:cstheme="minorBidi"/>
                <w:sz w:val="22"/>
                <w:szCs w:val="22"/>
              </w:rPr>
              <w:t xml:space="preserve">La agrupación de </w:t>
            </w:r>
            <w:r w:rsidR="00064229">
              <w:rPr>
                <w:rFonts w:ascii="Arial Narrow" w:hAnsi="Arial Narrow" w:cstheme="minorBidi"/>
                <w:sz w:val="22"/>
                <w:szCs w:val="22"/>
              </w:rPr>
              <w:t>autoridades</w:t>
            </w:r>
            <w:r w:rsidRPr="7A70D310">
              <w:rPr>
                <w:rFonts w:ascii="Arial Narrow" w:hAnsi="Arial Narrow" w:cstheme="minorBidi"/>
                <w:sz w:val="22"/>
                <w:szCs w:val="22"/>
              </w:rPr>
              <w:t xml:space="preserve"> se basó en el análisis de las características socioeconómicas de los municipios, desempeño institucional de </w:t>
            </w:r>
            <w:r w:rsidR="005664EC">
              <w:rPr>
                <w:rFonts w:ascii="Arial Narrow" w:hAnsi="Arial Narrow" w:cstheme="minorBidi"/>
                <w:sz w:val="22"/>
                <w:szCs w:val="22"/>
              </w:rPr>
              <w:t>estas</w:t>
            </w:r>
            <w:r w:rsidRPr="7A70D310">
              <w:rPr>
                <w:rFonts w:ascii="Arial Narrow" w:hAnsi="Arial Narrow" w:cstheme="minorBidi"/>
                <w:sz w:val="22"/>
                <w:szCs w:val="22"/>
              </w:rPr>
              <w:t xml:space="preserve">, y complejidad, demanda y eficiencia de los trámites que ofrecen. Como resultado, tanto las </w:t>
            </w:r>
            <w:r w:rsidR="00064229">
              <w:rPr>
                <w:rFonts w:ascii="Arial Narrow" w:hAnsi="Arial Narrow" w:cstheme="minorBidi"/>
                <w:sz w:val="22"/>
                <w:szCs w:val="22"/>
              </w:rPr>
              <w:t>autoridades</w:t>
            </w:r>
            <w:r w:rsidRPr="7A70D310">
              <w:rPr>
                <w:rFonts w:ascii="Arial Narrow" w:hAnsi="Arial Narrow" w:cstheme="minorBidi"/>
                <w:sz w:val="22"/>
                <w:szCs w:val="22"/>
              </w:rPr>
              <w:t xml:space="preserve"> nacionales como las </w:t>
            </w:r>
            <w:r w:rsidR="00064229">
              <w:rPr>
                <w:rFonts w:ascii="Arial Narrow" w:hAnsi="Arial Narrow" w:cstheme="minorBidi"/>
                <w:sz w:val="22"/>
                <w:szCs w:val="22"/>
              </w:rPr>
              <w:t>autoridades</w:t>
            </w:r>
            <w:r w:rsidRPr="7A70D310">
              <w:rPr>
                <w:rFonts w:ascii="Arial Narrow" w:hAnsi="Arial Narrow" w:cstheme="minorBidi"/>
                <w:sz w:val="22"/>
                <w:szCs w:val="22"/>
              </w:rPr>
              <w:t xml:space="preserve"> territoriales se </w:t>
            </w:r>
            <w:proofErr w:type="gramStart"/>
            <w:r w:rsidR="005664EC">
              <w:rPr>
                <w:rFonts w:ascii="Arial Narrow" w:hAnsi="Arial Narrow" w:cstheme="minorBidi"/>
                <w:sz w:val="22"/>
                <w:szCs w:val="22"/>
              </w:rPr>
              <w:t xml:space="preserve">organizaron </w:t>
            </w:r>
            <w:r w:rsidR="005664EC" w:rsidRPr="7A70D310">
              <w:rPr>
                <w:rFonts w:ascii="Arial Narrow" w:hAnsi="Arial Narrow" w:cstheme="minorBidi"/>
                <w:sz w:val="22"/>
                <w:szCs w:val="22"/>
              </w:rPr>
              <w:t xml:space="preserve"> </w:t>
            </w:r>
            <w:r w:rsidRPr="7A70D310">
              <w:rPr>
                <w:rFonts w:ascii="Arial Narrow" w:hAnsi="Arial Narrow" w:cstheme="minorBidi"/>
                <w:sz w:val="22"/>
                <w:szCs w:val="22"/>
              </w:rPr>
              <w:t>en</w:t>
            </w:r>
            <w:proofErr w:type="gramEnd"/>
            <w:r w:rsidRPr="7A70D310">
              <w:rPr>
                <w:rFonts w:ascii="Arial Narrow" w:hAnsi="Arial Narrow" w:cstheme="minorBidi"/>
                <w:sz w:val="22"/>
                <w:szCs w:val="22"/>
              </w:rPr>
              <w:t xml:space="preserve"> 3 grupos. </w:t>
            </w:r>
          </w:p>
          <w:p w14:paraId="4A9E5030" w14:textId="28ABDF62" w:rsidR="005C1B55" w:rsidRPr="002A25BD" w:rsidRDefault="005C1B55" w:rsidP="00B15580">
            <w:pPr>
              <w:pStyle w:val="Prrafodelista"/>
              <w:numPr>
                <w:ilvl w:val="0"/>
                <w:numId w:val="3"/>
              </w:numPr>
              <w:jc w:val="both"/>
              <w:rPr>
                <w:rFonts w:ascii="Arial Narrow" w:hAnsi="Arial Narrow" w:cstheme="minorHAnsi"/>
                <w:sz w:val="22"/>
                <w:szCs w:val="22"/>
              </w:rPr>
            </w:pPr>
            <w:r w:rsidRPr="002A25BD">
              <w:rPr>
                <w:rFonts w:ascii="Arial Narrow" w:hAnsi="Arial Narrow" w:cstheme="minorHAnsi"/>
                <w:sz w:val="22"/>
                <w:szCs w:val="22"/>
              </w:rPr>
              <w:t xml:space="preserve">La definición de plazos para cada grupo de </w:t>
            </w:r>
            <w:r w:rsidR="00064229">
              <w:rPr>
                <w:rFonts w:ascii="Arial Narrow" w:hAnsi="Arial Narrow" w:cstheme="minorHAnsi"/>
                <w:sz w:val="22"/>
                <w:szCs w:val="22"/>
              </w:rPr>
              <w:t>autoridades</w:t>
            </w:r>
            <w:r w:rsidRPr="002A25BD">
              <w:rPr>
                <w:rFonts w:ascii="Arial Narrow" w:hAnsi="Arial Narrow" w:cstheme="minorHAnsi"/>
                <w:sz w:val="22"/>
                <w:szCs w:val="22"/>
              </w:rPr>
              <w:t xml:space="preserve"> se basó en el análisis de las actividades requeridas para digitalizar y automatizar trámites en dos escenarios: uno optimista y otro pesimista. </w:t>
            </w:r>
          </w:p>
          <w:p w14:paraId="36772E4F" w14:textId="3D2CA198" w:rsidR="005C1B55" w:rsidRPr="002A25BD" w:rsidRDefault="005C1B55" w:rsidP="00B15580">
            <w:pPr>
              <w:pStyle w:val="Prrafodelista"/>
              <w:numPr>
                <w:ilvl w:val="0"/>
                <w:numId w:val="3"/>
              </w:numPr>
              <w:jc w:val="both"/>
              <w:rPr>
                <w:rFonts w:ascii="Arial Narrow" w:hAnsi="Arial Narrow" w:cstheme="minorHAnsi"/>
                <w:sz w:val="22"/>
                <w:szCs w:val="22"/>
              </w:rPr>
            </w:pPr>
            <w:r w:rsidRPr="002A25BD">
              <w:rPr>
                <w:rFonts w:ascii="Arial Narrow" w:hAnsi="Arial Narrow" w:cstheme="minorHAnsi"/>
                <w:sz w:val="22"/>
                <w:szCs w:val="22"/>
              </w:rPr>
              <w:t xml:space="preserve">El tiempo estimado para digitalizar un trámite es de </w:t>
            </w:r>
            <w:r w:rsidR="004873FB">
              <w:rPr>
                <w:rFonts w:ascii="Arial Narrow" w:hAnsi="Arial Narrow" w:cstheme="minorHAnsi"/>
                <w:sz w:val="22"/>
                <w:szCs w:val="22"/>
              </w:rPr>
              <w:t>seis (</w:t>
            </w:r>
            <w:r w:rsidRPr="002A25BD">
              <w:rPr>
                <w:rFonts w:ascii="Arial Narrow" w:hAnsi="Arial Narrow" w:cstheme="minorHAnsi"/>
                <w:sz w:val="22"/>
                <w:szCs w:val="22"/>
              </w:rPr>
              <w:t>6</w:t>
            </w:r>
            <w:r w:rsidR="004873FB">
              <w:rPr>
                <w:rFonts w:ascii="Arial Narrow" w:hAnsi="Arial Narrow" w:cstheme="minorHAnsi"/>
                <w:sz w:val="22"/>
                <w:szCs w:val="22"/>
              </w:rPr>
              <w:t>)</w:t>
            </w:r>
            <w:r w:rsidRPr="002A25BD">
              <w:rPr>
                <w:rFonts w:ascii="Arial Narrow" w:hAnsi="Arial Narrow" w:cstheme="minorHAnsi"/>
                <w:sz w:val="22"/>
                <w:szCs w:val="22"/>
              </w:rPr>
              <w:t xml:space="preserve"> meses para un escenario optimista y </w:t>
            </w:r>
            <w:r w:rsidR="004873FB">
              <w:rPr>
                <w:rFonts w:ascii="Arial Narrow" w:hAnsi="Arial Narrow" w:cstheme="minorHAnsi"/>
                <w:sz w:val="22"/>
                <w:szCs w:val="22"/>
              </w:rPr>
              <w:t>quince (</w:t>
            </w:r>
            <w:r w:rsidRPr="002A25BD">
              <w:rPr>
                <w:rFonts w:ascii="Arial Narrow" w:hAnsi="Arial Narrow" w:cstheme="minorHAnsi"/>
                <w:sz w:val="22"/>
                <w:szCs w:val="22"/>
              </w:rPr>
              <w:t>15</w:t>
            </w:r>
            <w:r w:rsidR="004873FB">
              <w:rPr>
                <w:rFonts w:ascii="Arial Narrow" w:hAnsi="Arial Narrow" w:cstheme="minorHAnsi"/>
                <w:sz w:val="22"/>
                <w:szCs w:val="22"/>
              </w:rPr>
              <w:t>)</w:t>
            </w:r>
            <w:r w:rsidRPr="002A25BD">
              <w:rPr>
                <w:rFonts w:ascii="Arial Narrow" w:hAnsi="Arial Narrow" w:cstheme="minorHAnsi"/>
                <w:sz w:val="22"/>
                <w:szCs w:val="22"/>
              </w:rPr>
              <w:t xml:space="preserve"> meses para un escenario pesimista.</w:t>
            </w:r>
          </w:p>
          <w:p w14:paraId="1538639E" w14:textId="1D43D50D" w:rsidR="005C1B55" w:rsidRPr="002A25BD" w:rsidRDefault="005C1B55" w:rsidP="00B15580">
            <w:pPr>
              <w:pStyle w:val="Prrafodelista"/>
              <w:numPr>
                <w:ilvl w:val="0"/>
                <w:numId w:val="3"/>
              </w:numPr>
              <w:jc w:val="both"/>
              <w:rPr>
                <w:rFonts w:ascii="Arial Narrow" w:hAnsi="Arial Narrow" w:cstheme="minorHAnsi"/>
                <w:sz w:val="22"/>
                <w:szCs w:val="22"/>
              </w:rPr>
            </w:pPr>
            <w:r w:rsidRPr="002A25BD">
              <w:rPr>
                <w:rFonts w:ascii="Arial Narrow" w:hAnsi="Arial Narrow" w:cstheme="minorHAnsi"/>
                <w:sz w:val="22"/>
                <w:szCs w:val="22"/>
              </w:rPr>
              <w:t xml:space="preserve">El tiempo estimado para automatizar un trámite digitalizado es de </w:t>
            </w:r>
            <w:r w:rsidR="004873FB">
              <w:rPr>
                <w:rFonts w:ascii="Arial Narrow" w:hAnsi="Arial Narrow" w:cstheme="minorHAnsi"/>
                <w:sz w:val="22"/>
                <w:szCs w:val="22"/>
              </w:rPr>
              <w:t>cuatro (</w:t>
            </w:r>
            <w:r w:rsidRPr="002A25BD">
              <w:rPr>
                <w:rFonts w:ascii="Arial Narrow" w:hAnsi="Arial Narrow" w:cstheme="minorHAnsi"/>
                <w:sz w:val="22"/>
                <w:szCs w:val="22"/>
              </w:rPr>
              <w:t>4</w:t>
            </w:r>
            <w:r w:rsidR="004873FB">
              <w:rPr>
                <w:rFonts w:ascii="Arial Narrow" w:hAnsi="Arial Narrow" w:cstheme="minorHAnsi"/>
                <w:sz w:val="22"/>
                <w:szCs w:val="22"/>
              </w:rPr>
              <w:t>)</w:t>
            </w:r>
            <w:r w:rsidRPr="002A25BD">
              <w:rPr>
                <w:rFonts w:ascii="Arial Narrow" w:hAnsi="Arial Narrow" w:cstheme="minorHAnsi"/>
                <w:sz w:val="22"/>
                <w:szCs w:val="22"/>
              </w:rPr>
              <w:t xml:space="preserve"> meses para un escenario optimista y </w:t>
            </w:r>
            <w:r w:rsidR="004873FB">
              <w:rPr>
                <w:rFonts w:ascii="Arial Narrow" w:hAnsi="Arial Narrow" w:cstheme="minorHAnsi"/>
                <w:sz w:val="22"/>
                <w:szCs w:val="22"/>
              </w:rPr>
              <w:t>trece (</w:t>
            </w:r>
            <w:r w:rsidRPr="002A25BD">
              <w:rPr>
                <w:rFonts w:ascii="Arial Narrow" w:hAnsi="Arial Narrow" w:cstheme="minorHAnsi"/>
                <w:sz w:val="22"/>
                <w:szCs w:val="22"/>
              </w:rPr>
              <w:t>13</w:t>
            </w:r>
            <w:r w:rsidR="004873FB">
              <w:rPr>
                <w:rFonts w:ascii="Arial Narrow" w:hAnsi="Arial Narrow" w:cstheme="minorHAnsi"/>
                <w:sz w:val="22"/>
                <w:szCs w:val="22"/>
              </w:rPr>
              <w:t>)</w:t>
            </w:r>
            <w:r w:rsidRPr="002A25BD">
              <w:rPr>
                <w:rFonts w:ascii="Arial Narrow" w:hAnsi="Arial Narrow" w:cstheme="minorHAnsi"/>
                <w:sz w:val="22"/>
                <w:szCs w:val="22"/>
              </w:rPr>
              <w:t xml:space="preserve"> meses para un escenario pesimista. El tiempo total estimado para automatizar un trámite se obtiene agregando los tiempos de digitalización y automatización obtenidos, lo que da como resultado </w:t>
            </w:r>
            <w:r w:rsidR="004873FB">
              <w:rPr>
                <w:rFonts w:ascii="Arial Narrow" w:hAnsi="Arial Narrow" w:cstheme="minorHAnsi"/>
                <w:sz w:val="22"/>
                <w:szCs w:val="22"/>
              </w:rPr>
              <w:t>diez (</w:t>
            </w:r>
            <w:r w:rsidRPr="002A25BD">
              <w:rPr>
                <w:rFonts w:ascii="Arial Narrow" w:hAnsi="Arial Narrow" w:cstheme="minorHAnsi"/>
                <w:sz w:val="22"/>
                <w:szCs w:val="22"/>
              </w:rPr>
              <w:t>10</w:t>
            </w:r>
            <w:r w:rsidR="004873FB">
              <w:rPr>
                <w:rFonts w:ascii="Arial Narrow" w:hAnsi="Arial Narrow" w:cstheme="minorHAnsi"/>
                <w:sz w:val="22"/>
                <w:szCs w:val="22"/>
              </w:rPr>
              <w:t>)</w:t>
            </w:r>
            <w:r w:rsidRPr="002A25BD">
              <w:rPr>
                <w:rFonts w:ascii="Arial Narrow" w:hAnsi="Arial Narrow" w:cstheme="minorHAnsi"/>
                <w:sz w:val="22"/>
                <w:szCs w:val="22"/>
              </w:rPr>
              <w:t xml:space="preserve"> meses para un escenario optimista y </w:t>
            </w:r>
            <w:r w:rsidR="004873FB">
              <w:rPr>
                <w:rFonts w:ascii="Arial Narrow" w:hAnsi="Arial Narrow" w:cstheme="minorHAnsi"/>
                <w:sz w:val="22"/>
                <w:szCs w:val="22"/>
              </w:rPr>
              <w:t>veintiocho (</w:t>
            </w:r>
            <w:r w:rsidRPr="002A25BD">
              <w:rPr>
                <w:rFonts w:ascii="Arial Narrow" w:hAnsi="Arial Narrow" w:cstheme="minorHAnsi"/>
                <w:sz w:val="22"/>
                <w:szCs w:val="22"/>
              </w:rPr>
              <w:t>28</w:t>
            </w:r>
            <w:r w:rsidR="004873FB">
              <w:rPr>
                <w:rFonts w:ascii="Arial Narrow" w:hAnsi="Arial Narrow" w:cstheme="minorHAnsi"/>
                <w:sz w:val="22"/>
                <w:szCs w:val="22"/>
              </w:rPr>
              <w:t>)</w:t>
            </w:r>
            <w:r w:rsidRPr="002A25BD">
              <w:rPr>
                <w:rFonts w:ascii="Arial Narrow" w:hAnsi="Arial Narrow" w:cstheme="minorHAnsi"/>
                <w:sz w:val="22"/>
                <w:szCs w:val="22"/>
              </w:rPr>
              <w:t xml:space="preserve"> meses para un escenario pesimista.</w:t>
            </w:r>
          </w:p>
          <w:p w14:paraId="2F5272DA" w14:textId="64A57476" w:rsidR="005C1B55" w:rsidRPr="002A25BD" w:rsidRDefault="005C1B55" w:rsidP="00B15580">
            <w:pPr>
              <w:pStyle w:val="Prrafodelista"/>
              <w:numPr>
                <w:ilvl w:val="0"/>
                <w:numId w:val="3"/>
              </w:numPr>
              <w:jc w:val="both"/>
              <w:rPr>
                <w:rFonts w:ascii="Arial Narrow" w:hAnsi="Arial Narrow" w:cstheme="minorHAnsi"/>
                <w:sz w:val="22"/>
                <w:szCs w:val="22"/>
              </w:rPr>
            </w:pPr>
            <w:r w:rsidRPr="002A25BD">
              <w:rPr>
                <w:rFonts w:ascii="Arial Narrow" w:hAnsi="Arial Narrow" w:cstheme="minorHAnsi"/>
                <w:sz w:val="22"/>
                <w:szCs w:val="22"/>
              </w:rPr>
              <w:t xml:space="preserve">La metodología desarrollada permite asignar plazos diferenciales a cada grupo de </w:t>
            </w:r>
            <w:r w:rsidR="00064229">
              <w:rPr>
                <w:rFonts w:ascii="Arial Narrow" w:hAnsi="Arial Narrow" w:cstheme="minorHAnsi"/>
                <w:sz w:val="22"/>
                <w:szCs w:val="22"/>
              </w:rPr>
              <w:t>autoridades</w:t>
            </w:r>
            <w:r w:rsidRPr="002A25BD">
              <w:rPr>
                <w:rFonts w:ascii="Arial Narrow" w:hAnsi="Arial Narrow" w:cstheme="minorHAnsi"/>
                <w:sz w:val="22"/>
                <w:szCs w:val="22"/>
              </w:rPr>
              <w:t xml:space="preserve"> en función de la cantidad de trámites y de su capacidad y potencial de impacto en términos de cantidad de usuarios.</w:t>
            </w:r>
          </w:p>
          <w:p w14:paraId="090CCF7E" w14:textId="3A71C61C" w:rsidR="005C1B55" w:rsidRPr="002A25BD" w:rsidRDefault="005C1B55" w:rsidP="00B15580">
            <w:pPr>
              <w:pStyle w:val="Prrafodelista"/>
              <w:numPr>
                <w:ilvl w:val="0"/>
                <w:numId w:val="3"/>
              </w:numPr>
              <w:jc w:val="both"/>
              <w:rPr>
                <w:rFonts w:ascii="Arial Narrow" w:hAnsi="Arial Narrow" w:cstheme="minorHAnsi"/>
                <w:sz w:val="22"/>
                <w:szCs w:val="22"/>
              </w:rPr>
            </w:pPr>
            <w:r w:rsidRPr="002A25BD">
              <w:rPr>
                <w:rFonts w:ascii="Arial Narrow" w:hAnsi="Arial Narrow" w:cstheme="minorHAnsi"/>
                <w:sz w:val="22"/>
                <w:szCs w:val="22"/>
              </w:rPr>
              <w:t xml:space="preserve">La digitalización y automatización se llevará a cabo de manera gradual en 3 bloques de trámites del 30%, 30% y 40% respectivamente, que serán determinados por cada </w:t>
            </w:r>
            <w:r w:rsidR="00701A54">
              <w:rPr>
                <w:rFonts w:ascii="Arial Narrow" w:hAnsi="Arial Narrow" w:cstheme="minorHAnsi"/>
                <w:sz w:val="22"/>
                <w:szCs w:val="22"/>
              </w:rPr>
              <w:t xml:space="preserve">autoridad </w:t>
            </w:r>
            <w:r w:rsidRPr="002A25BD">
              <w:rPr>
                <w:rFonts w:ascii="Arial Narrow" w:hAnsi="Arial Narrow" w:cstheme="minorHAnsi"/>
                <w:sz w:val="22"/>
                <w:szCs w:val="22"/>
              </w:rPr>
              <w:t>a partir de un ejercicio de priorización basado en la demanda.</w:t>
            </w:r>
          </w:p>
          <w:p w14:paraId="4B80D463" w14:textId="77777777" w:rsidR="005C1B55" w:rsidRPr="002A25BD" w:rsidRDefault="005C1B55" w:rsidP="002A25BD">
            <w:pPr>
              <w:jc w:val="both"/>
              <w:rPr>
                <w:rFonts w:ascii="Arial Narrow" w:hAnsi="Arial Narrow" w:cstheme="minorHAnsi"/>
                <w:sz w:val="22"/>
                <w:szCs w:val="22"/>
              </w:rPr>
            </w:pPr>
          </w:p>
          <w:p w14:paraId="2860BBF9" w14:textId="00FD27BA" w:rsidR="005C1B55" w:rsidRPr="002A25BD" w:rsidRDefault="005C1B55" w:rsidP="002A25BD">
            <w:pPr>
              <w:jc w:val="both"/>
              <w:rPr>
                <w:rFonts w:ascii="Arial Narrow" w:hAnsi="Arial Narrow" w:cs="Arial"/>
                <w:sz w:val="22"/>
                <w:szCs w:val="22"/>
                <w:lang w:val="es-CO" w:eastAsia="es-CO"/>
              </w:rPr>
            </w:pPr>
            <w:r w:rsidRPr="002A25BD">
              <w:rPr>
                <w:rFonts w:ascii="Arial Narrow" w:eastAsia="Arial Narrow" w:hAnsi="Arial Narrow" w:cstheme="minorHAnsi"/>
                <w:b/>
                <w:sz w:val="22"/>
                <w:szCs w:val="22"/>
              </w:rPr>
              <w:br w:type="page"/>
            </w:r>
            <w:r w:rsidR="002A25BD">
              <w:rPr>
                <w:rFonts w:ascii="Arial Narrow" w:hAnsi="Arial Narrow" w:cs="Arial"/>
                <w:sz w:val="22"/>
                <w:szCs w:val="22"/>
                <w:lang w:val="es-CO" w:eastAsia="es-CO"/>
              </w:rPr>
              <w:t>P</w:t>
            </w:r>
            <w:r w:rsidR="002A25BD" w:rsidRPr="002A25BD">
              <w:rPr>
                <w:rFonts w:ascii="Arial Narrow" w:hAnsi="Arial Narrow" w:cs="Arial"/>
                <w:sz w:val="22"/>
                <w:szCs w:val="22"/>
                <w:lang w:val="es-CO" w:eastAsia="es-CO"/>
              </w:rPr>
              <w:t>or lo anterior</w:t>
            </w:r>
            <w:r w:rsidR="004A5EB6">
              <w:rPr>
                <w:rFonts w:ascii="Arial Narrow" w:hAnsi="Arial Narrow" w:cs="Arial"/>
                <w:sz w:val="22"/>
                <w:szCs w:val="22"/>
                <w:lang w:val="es-CO" w:eastAsia="es-CO"/>
              </w:rPr>
              <w:t xml:space="preserve">, </w:t>
            </w:r>
            <w:r w:rsidR="004873FB">
              <w:rPr>
                <w:rFonts w:ascii="Arial Narrow" w:hAnsi="Arial Narrow" w:cs="Arial"/>
                <w:sz w:val="22"/>
                <w:szCs w:val="22"/>
                <w:lang w:val="es-CO" w:eastAsia="es-CO"/>
              </w:rPr>
              <w:t xml:space="preserve">con el </w:t>
            </w:r>
            <w:r w:rsidR="002A25BD" w:rsidRPr="002A25BD">
              <w:rPr>
                <w:rFonts w:ascii="Arial Narrow" w:hAnsi="Arial Narrow" w:cs="Arial"/>
                <w:sz w:val="22"/>
                <w:szCs w:val="22"/>
                <w:lang w:val="es-CO" w:eastAsia="es-CO"/>
              </w:rPr>
              <w:t xml:space="preserve">fin de reglamentar las disposiciones antitrámites a que se refieren los artículos 3, 5 y 6 de la ley 2052 de 2020, a través del establecimiento de lineamientos y estándares técnicos transversales para la digitalización y automatización de los trámites, con el fin de facilitar, agilizar y garantizar el acceso al ejercicio de los derechos de las personas y el cumplimiento de sus obligaciones, se expide el proyecto normativo. </w:t>
            </w:r>
          </w:p>
          <w:p w14:paraId="0BF07744" w14:textId="73F7A9F5" w:rsidR="007E3266" w:rsidRPr="002A25BD" w:rsidRDefault="007E3266" w:rsidP="005C1B55">
            <w:pPr>
              <w:jc w:val="both"/>
              <w:rPr>
                <w:rFonts w:ascii="Arial Narrow" w:hAnsi="Arial Narrow" w:cs="Arial"/>
                <w:color w:val="FF0000"/>
                <w:spacing w:val="-2"/>
                <w:sz w:val="22"/>
                <w:szCs w:val="22"/>
              </w:rPr>
            </w:pPr>
          </w:p>
        </w:tc>
      </w:tr>
      <w:tr w:rsidR="00DF60FD" w:rsidRPr="0043090E" w14:paraId="50BD8864" w14:textId="77777777" w:rsidTr="0FFF4A08">
        <w:trPr>
          <w:trHeight w:val="47"/>
        </w:trPr>
        <w:tc>
          <w:tcPr>
            <w:tcW w:w="10774" w:type="dxa"/>
            <w:gridSpan w:val="3"/>
            <w:shd w:val="clear" w:color="auto" w:fill="FFFFFF" w:themeFill="background1"/>
            <w:vAlign w:val="center"/>
          </w:tcPr>
          <w:p w14:paraId="0C23B403" w14:textId="77777777" w:rsidR="00251FCE" w:rsidRPr="0043090E" w:rsidRDefault="00251FCE" w:rsidP="0075705D">
            <w:pPr>
              <w:jc w:val="both"/>
              <w:rPr>
                <w:rFonts w:ascii="Arial Narrow" w:hAnsi="Arial Narrow"/>
                <w:sz w:val="22"/>
                <w:szCs w:val="22"/>
                <w:lang w:eastAsia="es-CO"/>
              </w:rPr>
            </w:pPr>
          </w:p>
        </w:tc>
      </w:tr>
      <w:tr w:rsidR="00DF60FD" w:rsidRPr="0043090E" w14:paraId="26E69BEE" w14:textId="77777777" w:rsidTr="0FFF4A08">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226521A" w14:textId="77777777" w:rsidR="00DF60FD" w:rsidRPr="0043090E" w:rsidRDefault="00DF60FD" w:rsidP="000A61F4">
            <w:pPr>
              <w:numPr>
                <w:ilvl w:val="0"/>
                <w:numId w:val="1"/>
              </w:numPr>
              <w:ind w:left="494"/>
              <w:jc w:val="both"/>
              <w:rPr>
                <w:rFonts w:ascii="Arial Narrow" w:hAnsi="Arial Narrow" w:cs="Arial"/>
                <w:b/>
                <w:color w:val="000000"/>
                <w:sz w:val="22"/>
                <w:szCs w:val="22"/>
              </w:rPr>
            </w:pPr>
            <w:r w:rsidRPr="0043090E">
              <w:rPr>
                <w:rFonts w:ascii="Arial Narrow" w:hAnsi="Arial Narrow" w:cs="Arial"/>
                <w:b/>
                <w:color w:val="000000"/>
                <w:sz w:val="22"/>
                <w:szCs w:val="22"/>
              </w:rPr>
              <w:t>AMBITO DE APLICACIÓN Y SUJETO</w:t>
            </w:r>
            <w:r w:rsidR="00795C6B" w:rsidRPr="0043090E">
              <w:rPr>
                <w:rFonts w:ascii="Arial Narrow" w:hAnsi="Arial Narrow" w:cs="Arial"/>
                <w:b/>
                <w:color w:val="000000"/>
                <w:sz w:val="22"/>
                <w:szCs w:val="22"/>
              </w:rPr>
              <w:t>S</w:t>
            </w:r>
            <w:r w:rsidRPr="0043090E">
              <w:rPr>
                <w:rFonts w:ascii="Arial Narrow" w:hAnsi="Arial Narrow" w:cs="Arial"/>
                <w:b/>
                <w:color w:val="000000"/>
                <w:sz w:val="22"/>
                <w:szCs w:val="22"/>
              </w:rPr>
              <w:t xml:space="preserve"> A QUIEN</w:t>
            </w:r>
            <w:r w:rsidR="00795C6B" w:rsidRPr="0043090E">
              <w:rPr>
                <w:rFonts w:ascii="Arial Narrow" w:hAnsi="Arial Narrow" w:cs="Arial"/>
                <w:b/>
                <w:color w:val="000000"/>
                <w:sz w:val="22"/>
                <w:szCs w:val="22"/>
              </w:rPr>
              <w:t>ES</w:t>
            </w:r>
            <w:r w:rsidRPr="0043090E">
              <w:rPr>
                <w:rFonts w:ascii="Arial Narrow" w:hAnsi="Arial Narrow" w:cs="Arial"/>
                <w:b/>
                <w:color w:val="000000"/>
                <w:sz w:val="22"/>
                <w:szCs w:val="22"/>
              </w:rPr>
              <w:t xml:space="preserve"> VA DIRIGIDO</w:t>
            </w:r>
          </w:p>
          <w:p w14:paraId="632866E4" w14:textId="77777777" w:rsidR="0092624D" w:rsidRPr="0043090E" w:rsidRDefault="0092624D" w:rsidP="000A61F4">
            <w:pPr>
              <w:pStyle w:val="Listavistosa-nfasis11"/>
              <w:spacing w:line="240" w:lineRule="auto"/>
              <w:ind w:left="0"/>
              <w:jc w:val="both"/>
              <w:rPr>
                <w:rFonts w:ascii="Arial Narrow" w:hAnsi="Arial Narrow" w:cs="Arial"/>
                <w:iCs/>
                <w:color w:val="000000"/>
              </w:rPr>
            </w:pPr>
          </w:p>
          <w:p w14:paraId="1A9024F5" w14:textId="2E0E69BA" w:rsidR="00164BF3" w:rsidRPr="0043090E" w:rsidRDefault="00874A95" w:rsidP="000A61F4">
            <w:pPr>
              <w:pStyle w:val="Listavistosa-nfasis11"/>
              <w:spacing w:line="240" w:lineRule="auto"/>
              <w:ind w:left="0"/>
              <w:jc w:val="both"/>
              <w:rPr>
                <w:rFonts w:ascii="Arial Narrow" w:hAnsi="Arial Narrow" w:cs="Segoe UI"/>
              </w:rPr>
            </w:pPr>
            <w:r w:rsidRPr="00874A95">
              <w:rPr>
                <w:rFonts w:ascii="Arial Narrow" w:hAnsi="Arial Narrow" w:cs="Arial"/>
                <w:spacing w:val="-2"/>
              </w:rPr>
              <w:t xml:space="preserve">Serán sujetos obligados las autoridades de la Rama Ejecutiva del nivel nacional y territorial y los particulares que cumplan funciones públicas y/o administrativas. </w:t>
            </w:r>
          </w:p>
        </w:tc>
      </w:tr>
      <w:tr w:rsidR="00DF60FD" w:rsidRPr="0043090E" w14:paraId="311F0DB0" w14:textId="77777777" w:rsidTr="0FFF4A08">
        <w:trPr>
          <w:trHeight w:val="278"/>
        </w:trPr>
        <w:tc>
          <w:tcPr>
            <w:tcW w:w="10774" w:type="dxa"/>
            <w:gridSpan w:val="3"/>
            <w:tcBorders>
              <w:bottom w:val="single" w:sz="4" w:space="0" w:color="auto"/>
            </w:tcBorders>
            <w:shd w:val="clear" w:color="auto" w:fill="FFFFFF" w:themeFill="background1"/>
            <w:vAlign w:val="center"/>
          </w:tcPr>
          <w:p w14:paraId="77F8B387" w14:textId="77777777" w:rsidR="00DF60FD" w:rsidRPr="0043090E" w:rsidRDefault="00795C6B" w:rsidP="000A61F4">
            <w:pPr>
              <w:ind w:left="494" w:hanging="283"/>
              <w:jc w:val="both"/>
              <w:rPr>
                <w:rFonts w:ascii="Arial Narrow" w:hAnsi="Arial Narrow" w:cs="Arial"/>
                <w:b/>
                <w:color w:val="000000"/>
                <w:sz w:val="22"/>
                <w:szCs w:val="22"/>
              </w:rPr>
            </w:pPr>
            <w:r w:rsidRPr="0043090E">
              <w:rPr>
                <w:rFonts w:ascii="Arial Narrow" w:hAnsi="Arial Narrow" w:cs="Arial"/>
                <w:b/>
                <w:color w:val="000000"/>
                <w:sz w:val="22"/>
                <w:szCs w:val="22"/>
              </w:rPr>
              <w:t xml:space="preserve">3. </w:t>
            </w:r>
            <w:r w:rsidR="00DF60FD" w:rsidRPr="0043090E">
              <w:rPr>
                <w:rFonts w:ascii="Arial Narrow" w:hAnsi="Arial Narrow" w:cs="Arial"/>
                <w:b/>
                <w:color w:val="000000"/>
                <w:sz w:val="22"/>
                <w:szCs w:val="22"/>
              </w:rPr>
              <w:t>VIABILIDAD JURÍDICA</w:t>
            </w:r>
          </w:p>
          <w:p w14:paraId="1B0C397B" w14:textId="77777777" w:rsidR="00D05B67" w:rsidRPr="0043090E" w:rsidRDefault="00D05B67" w:rsidP="000A61F4">
            <w:pPr>
              <w:ind w:left="494" w:hanging="283"/>
              <w:jc w:val="both"/>
              <w:rPr>
                <w:rFonts w:ascii="Arial Narrow" w:hAnsi="Arial Narrow" w:cs="Arial"/>
                <w:i/>
                <w:color w:val="808080"/>
                <w:sz w:val="22"/>
                <w:szCs w:val="22"/>
              </w:rPr>
            </w:pPr>
            <w:r w:rsidRPr="0043090E">
              <w:rPr>
                <w:rFonts w:ascii="Arial Narrow" w:hAnsi="Arial Narrow" w:cs="Arial"/>
                <w:i/>
                <w:color w:val="808080"/>
                <w:sz w:val="22"/>
                <w:szCs w:val="22"/>
              </w:rPr>
              <w:t>(Por favor desarrolle cada uno de los siguientes puntos)</w:t>
            </w:r>
          </w:p>
          <w:p w14:paraId="3F05EBD7" w14:textId="77777777" w:rsidR="00D05B67" w:rsidRPr="0043090E" w:rsidRDefault="00D05B67" w:rsidP="000A61F4">
            <w:pPr>
              <w:ind w:left="494" w:hanging="283"/>
              <w:jc w:val="both"/>
              <w:rPr>
                <w:rFonts w:ascii="Arial Narrow" w:hAnsi="Arial Narrow" w:cs="Arial"/>
                <w:i/>
                <w:color w:val="808080"/>
                <w:sz w:val="22"/>
                <w:szCs w:val="22"/>
              </w:rPr>
            </w:pPr>
          </w:p>
          <w:p w14:paraId="61356DDF" w14:textId="77777777" w:rsidR="002262BF" w:rsidRPr="0043090E" w:rsidRDefault="002262BF" w:rsidP="000A61F4">
            <w:pPr>
              <w:ind w:left="211"/>
              <w:jc w:val="both"/>
              <w:rPr>
                <w:rFonts w:ascii="Arial Narrow" w:hAnsi="Arial Narrow" w:cs="Arial"/>
                <w:sz w:val="22"/>
                <w:szCs w:val="22"/>
                <w:lang w:val="es-CO" w:eastAsia="es-CO"/>
              </w:rPr>
            </w:pPr>
            <w:r w:rsidRPr="0043090E">
              <w:rPr>
                <w:rFonts w:ascii="Arial Narrow" w:hAnsi="Arial Narrow" w:cs="Arial"/>
                <w:sz w:val="22"/>
                <w:szCs w:val="22"/>
                <w:lang w:val="es-CO" w:eastAsia="es-CO"/>
              </w:rPr>
              <w:t>3.1 Análisis de las normas que otorgan la competencia para la expedición del proyecto normativo</w:t>
            </w:r>
          </w:p>
          <w:p w14:paraId="59C4EAE3" w14:textId="77777777" w:rsidR="002262BF" w:rsidRPr="0043090E" w:rsidRDefault="002262BF" w:rsidP="000A61F4">
            <w:pPr>
              <w:jc w:val="both"/>
              <w:rPr>
                <w:rFonts w:ascii="Arial Narrow" w:hAnsi="Arial Narrow" w:cs="Arial"/>
                <w:sz w:val="22"/>
                <w:szCs w:val="22"/>
                <w:lang w:val="es-CO" w:eastAsia="es-CO"/>
              </w:rPr>
            </w:pPr>
          </w:p>
          <w:p w14:paraId="4075E3B6" w14:textId="36110E4A" w:rsidR="00874A95" w:rsidRPr="00874A95" w:rsidRDefault="00874A95" w:rsidP="00874A95">
            <w:pPr>
              <w:jc w:val="both"/>
              <w:rPr>
                <w:rFonts w:ascii="Arial Narrow" w:hAnsi="Arial Narrow" w:cs="Arial"/>
                <w:sz w:val="22"/>
                <w:szCs w:val="22"/>
                <w:lang w:val="es-CO" w:eastAsia="es-CO"/>
              </w:rPr>
            </w:pPr>
            <w:r w:rsidRPr="7A70D310">
              <w:rPr>
                <w:rFonts w:ascii="Arial Narrow" w:hAnsi="Arial Narrow" w:cs="Arial"/>
                <w:sz w:val="22"/>
                <w:szCs w:val="22"/>
                <w:lang w:val="es-CO" w:eastAsia="es-CO"/>
              </w:rPr>
              <w:t xml:space="preserve">La Constitución Política en su artículo 2° establece como uno de los fines esenciales del Estado “(…) servir a la comunidad, promover la prosperidad general y garantizar la efectividad de los principios, derechos y deberes consagrados en la Constitución (…)”.  </w:t>
            </w:r>
            <w:r w:rsidR="003C5DF9">
              <w:rPr>
                <w:rFonts w:ascii="Arial Narrow" w:hAnsi="Arial Narrow" w:cs="Arial"/>
                <w:sz w:val="22"/>
                <w:szCs w:val="22"/>
                <w:lang w:val="es-CO" w:eastAsia="es-CO"/>
              </w:rPr>
              <w:t xml:space="preserve">Así mismo,  en </w:t>
            </w:r>
            <w:proofErr w:type="gramStart"/>
            <w:r w:rsidR="003C5DF9">
              <w:rPr>
                <w:rFonts w:ascii="Arial Narrow" w:hAnsi="Arial Narrow" w:cs="Arial"/>
                <w:sz w:val="22"/>
                <w:szCs w:val="22"/>
                <w:lang w:val="es-CO" w:eastAsia="es-CO"/>
              </w:rPr>
              <w:t>el  numeral</w:t>
            </w:r>
            <w:proofErr w:type="gramEnd"/>
            <w:r w:rsidR="003C5DF9">
              <w:rPr>
                <w:rFonts w:ascii="Arial Narrow" w:hAnsi="Arial Narrow" w:cs="Arial"/>
                <w:sz w:val="22"/>
                <w:szCs w:val="22"/>
                <w:lang w:val="es-CO" w:eastAsia="es-CO"/>
              </w:rPr>
              <w:t xml:space="preserve"> 11 del artículo 189 señala que </w:t>
            </w:r>
            <w:r w:rsidR="003C5DF9" w:rsidRPr="0076400B">
              <w:rPr>
                <w:rFonts w:ascii="Arial Narrow" w:hAnsi="Arial Narrow" w:cs="Arial"/>
                <w:sz w:val="22"/>
                <w:szCs w:val="22"/>
                <w:lang w:val="es-CO" w:eastAsia="es-CO"/>
              </w:rPr>
              <w:t xml:space="preserve">corresponde al Presidente de la República como Jefe de Estado, Jefe del Gobierno y Suprema Autoridad Administrativa (…) </w:t>
            </w:r>
            <w:r w:rsidR="003C5DF9">
              <w:rPr>
                <w:rFonts w:ascii="Arial Narrow" w:hAnsi="Arial Narrow" w:cs="Arial"/>
                <w:sz w:val="22"/>
                <w:szCs w:val="22"/>
                <w:lang w:val="es-CO" w:eastAsia="es-CO"/>
              </w:rPr>
              <w:t>“</w:t>
            </w:r>
            <w:r w:rsidR="003C5DF9" w:rsidRPr="0076400B">
              <w:rPr>
                <w:rFonts w:ascii="Arial Narrow" w:hAnsi="Arial Narrow" w:cs="Arial"/>
                <w:i/>
                <w:iCs/>
                <w:sz w:val="22"/>
                <w:szCs w:val="22"/>
                <w:lang w:val="es-CO" w:eastAsia="es-CO"/>
              </w:rPr>
              <w:t>Ejercer la potestad reglamentaria, mediante la expedición de los decretos, resoluciones y ordenes necesarios para la cumplida ejecución de las leyes”</w:t>
            </w:r>
          </w:p>
          <w:p w14:paraId="05ADA1AD" w14:textId="77777777" w:rsidR="00874A95" w:rsidRPr="00874A95" w:rsidRDefault="00874A95" w:rsidP="00874A95">
            <w:pPr>
              <w:jc w:val="both"/>
              <w:rPr>
                <w:rFonts w:ascii="Arial Narrow" w:hAnsi="Arial Narrow" w:cs="Arial"/>
                <w:sz w:val="22"/>
                <w:szCs w:val="22"/>
                <w:lang w:val="es-CO" w:eastAsia="es-CO"/>
              </w:rPr>
            </w:pPr>
            <w:r w:rsidRPr="00874A95">
              <w:rPr>
                <w:rFonts w:ascii="Arial Narrow" w:hAnsi="Arial Narrow" w:cs="Arial"/>
                <w:sz w:val="22"/>
                <w:szCs w:val="22"/>
                <w:lang w:val="es-CO" w:eastAsia="es-CO"/>
              </w:rPr>
              <w:t xml:space="preserve"> </w:t>
            </w:r>
          </w:p>
          <w:p w14:paraId="1C5C3C5C" w14:textId="09FD3015" w:rsidR="00874A95" w:rsidRPr="00874A95" w:rsidRDefault="00874A95" w:rsidP="00874A95">
            <w:pPr>
              <w:jc w:val="both"/>
              <w:rPr>
                <w:rFonts w:ascii="Arial Narrow" w:hAnsi="Arial Narrow" w:cs="Arial"/>
                <w:sz w:val="22"/>
                <w:szCs w:val="22"/>
                <w:lang w:val="es-CO" w:eastAsia="es-CO"/>
              </w:rPr>
            </w:pPr>
          </w:p>
          <w:p w14:paraId="19845D0E" w14:textId="518B80EA" w:rsidR="00874A95" w:rsidRPr="00874A95" w:rsidRDefault="00EF0AEE" w:rsidP="00874A95">
            <w:pPr>
              <w:jc w:val="both"/>
              <w:rPr>
                <w:rFonts w:ascii="Arial Narrow" w:hAnsi="Arial Narrow" w:cs="Arial"/>
                <w:sz w:val="22"/>
                <w:szCs w:val="22"/>
                <w:lang w:val="es-CO" w:eastAsia="es-CO"/>
              </w:rPr>
            </w:pPr>
            <w:r>
              <w:rPr>
                <w:rFonts w:ascii="Arial Narrow" w:hAnsi="Arial Narrow" w:cs="Arial"/>
                <w:sz w:val="22"/>
                <w:szCs w:val="22"/>
                <w:lang w:val="es-CO" w:eastAsia="es-CO"/>
              </w:rPr>
              <w:t>P</w:t>
            </w:r>
            <w:r w:rsidR="00874A95" w:rsidRPr="00874A95">
              <w:rPr>
                <w:rFonts w:ascii="Arial Narrow" w:hAnsi="Arial Narrow" w:cs="Arial"/>
                <w:sz w:val="22"/>
                <w:szCs w:val="22"/>
                <w:lang w:val="es-CO" w:eastAsia="es-CO"/>
              </w:rPr>
              <w:t xml:space="preserve">or disposición del artículo 3 de la Ley 2052 de 2020 “El Gobierno Nacional, definirá los siguientes conceptos: Automatización, Digitalización, Cadena de trámites, Estampilla electrónica, Formulario único, Interoperabilidad, Racionalización de trámites, Registros públicos y Trámite”. Ante lo anterior, surge la necesidad de </w:t>
            </w:r>
            <w:r w:rsidR="004E0241">
              <w:rPr>
                <w:rFonts w:ascii="Arial Narrow" w:hAnsi="Arial Narrow" w:cs="Arial"/>
                <w:sz w:val="22"/>
                <w:szCs w:val="22"/>
                <w:lang w:val="es-CO" w:eastAsia="es-CO"/>
              </w:rPr>
              <w:t>establecer</w:t>
            </w:r>
            <w:r w:rsidR="004E0241" w:rsidRPr="00874A95">
              <w:rPr>
                <w:rFonts w:ascii="Arial Narrow" w:hAnsi="Arial Narrow" w:cs="Arial"/>
                <w:sz w:val="22"/>
                <w:szCs w:val="22"/>
                <w:lang w:val="es-CO" w:eastAsia="es-CO"/>
              </w:rPr>
              <w:t xml:space="preserve"> </w:t>
            </w:r>
            <w:r w:rsidR="004E0241">
              <w:rPr>
                <w:rFonts w:ascii="Arial Narrow" w:hAnsi="Arial Narrow" w:cs="Arial"/>
                <w:sz w:val="22"/>
                <w:szCs w:val="22"/>
                <w:lang w:val="es-CO" w:eastAsia="es-CO"/>
              </w:rPr>
              <w:t>tales</w:t>
            </w:r>
            <w:r w:rsidR="004E0241" w:rsidRPr="00874A95">
              <w:rPr>
                <w:rFonts w:ascii="Arial Narrow" w:hAnsi="Arial Narrow" w:cs="Arial"/>
                <w:sz w:val="22"/>
                <w:szCs w:val="22"/>
                <w:lang w:val="es-CO" w:eastAsia="es-CO"/>
              </w:rPr>
              <w:t xml:space="preserve"> </w:t>
            </w:r>
            <w:r w:rsidR="00874A95" w:rsidRPr="00874A95">
              <w:rPr>
                <w:rFonts w:ascii="Arial Narrow" w:hAnsi="Arial Narrow" w:cs="Arial"/>
                <w:sz w:val="22"/>
                <w:szCs w:val="22"/>
                <w:lang w:val="es-CO" w:eastAsia="es-CO"/>
              </w:rPr>
              <w:t xml:space="preserve">definiciones.  </w:t>
            </w:r>
          </w:p>
          <w:p w14:paraId="05F2AE71" w14:textId="77777777" w:rsidR="00874A95" w:rsidRPr="00874A95" w:rsidRDefault="00874A95" w:rsidP="00874A95">
            <w:pPr>
              <w:jc w:val="both"/>
              <w:rPr>
                <w:rFonts w:ascii="Arial Narrow" w:hAnsi="Arial Narrow" w:cs="Arial"/>
                <w:sz w:val="22"/>
                <w:szCs w:val="22"/>
                <w:lang w:val="es-CO" w:eastAsia="es-CO"/>
              </w:rPr>
            </w:pPr>
            <w:r w:rsidRPr="00874A95">
              <w:rPr>
                <w:rFonts w:ascii="Arial Narrow" w:hAnsi="Arial Narrow" w:cs="Arial"/>
                <w:sz w:val="22"/>
                <w:szCs w:val="22"/>
                <w:lang w:val="es-CO" w:eastAsia="es-CO"/>
              </w:rPr>
              <w:t xml:space="preserve"> </w:t>
            </w:r>
          </w:p>
          <w:p w14:paraId="4A1ADC0C" w14:textId="4CFA769D" w:rsidR="00874A95" w:rsidRPr="00874A95" w:rsidRDefault="00874A95" w:rsidP="00874A95">
            <w:pPr>
              <w:jc w:val="both"/>
              <w:rPr>
                <w:rFonts w:ascii="Arial Narrow" w:hAnsi="Arial Narrow" w:cs="Arial"/>
                <w:sz w:val="22"/>
                <w:szCs w:val="22"/>
                <w:lang w:val="es-CO" w:eastAsia="es-CO"/>
              </w:rPr>
            </w:pPr>
            <w:r>
              <w:rPr>
                <w:rFonts w:ascii="Arial Narrow" w:hAnsi="Arial Narrow" w:cs="Arial"/>
                <w:sz w:val="22"/>
                <w:szCs w:val="22"/>
                <w:lang w:val="es-CO" w:eastAsia="es-CO"/>
              </w:rPr>
              <w:t>P</w:t>
            </w:r>
            <w:r w:rsidRPr="00874A95">
              <w:rPr>
                <w:rFonts w:ascii="Arial Narrow" w:hAnsi="Arial Narrow" w:cs="Arial"/>
                <w:sz w:val="22"/>
                <w:szCs w:val="22"/>
                <w:lang w:val="es-CO" w:eastAsia="es-CO"/>
              </w:rPr>
              <w:t xml:space="preserve">or mandato del artículo 5 de la Ley 2052 de 2020 las autoridades pertenecientes a la rama ejecutiva del nivel nacional y territorial, así como a los particulares que cumplan funciones públicas y/o administrativas, deben automatizar y digitalizar la gestión interna de los trámites que adelanten siguiendo los lineamientos y criterios establecidos por el Departamento Administrativo de la Función Pública y el Ministerio de Tecnologías de la información y las Comunicaciones.  </w:t>
            </w:r>
          </w:p>
          <w:p w14:paraId="03789EA4" w14:textId="77777777" w:rsidR="00874A95" w:rsidRPr="00874A95" w:rsidRDefault="00874A95" w:rsidP="00874A95">
            <w:pPr>
              <w:jc w:val="both"/>
              <w:rPr>
                <w:rFonts w:ascii="Arial Narrow" w:hAnsi="Arial Narrow" w:cs="Arial"/>
                <w:sz w:val="22"/>
                <w:szCs w:val="22"/>
                <w:lang w:val="es-CO" w:eastAsia="es-CO"/>
              </w:rPr>
            </w:pPr>
            <w:r w:rsidRPr="00874A95">
              <w:rPr>
                <w:rFonts w:ascii="Arial Narrow" w:hAnsi="Arial Narrow" w:cs="Arial"/>
                <w:sz w:val="22"/>
                <w:szCs w:val="22"/>
                <w:lang w:val="es-CO" w:eastAsia="es-CO"/>
              </w:rPr>
              <w:t xml:space="preserve"> </w:t>
            </w:r>
          </w:p>
          <w:p w14:paraId="456AAABB" w14:textId="1BCBFED8" w:rsidR="00874A95" w:rsidRPr="00874A95" w:rsidRDefault="00874A95" w:rsidP="00874A95">
            <w:pPr>
              <w:jc w:val="both"/>
              <w:rPr>
                <w:rFonts w:ascii="Arial Narrow" w:hAnsi="Arial Narrow" w:cs="Arial"/>
                <w:sz w:val="22"/>
                <w:szCs w:val="22"/>
                <w:lang w:val="es-CO" w:eastAsia="es-CO"/>
              </w:rPr>
            </w:pPr>
            <w:r>
              <w:rPr>
                <w:rFonts w:ascii="Arial Narrow" w:hAnsi="Arial Narrow" w:cs="Arial"/>
                <w:sz w:val="22"/>
                <w:szCs w:val="22"/>
                <w:lang w:val="es-CO" w:eastAsia="es-CO"/>
              </w:rPr>
              <w:t>S</w:t>
            </w:r>
            <w:r w:rsidRPr="00874A95">
              <w:rPr>
                <w:rFonts w:ascii="Arial Narrow" w:hAnsi="Arial Narrow" w:cs="Arial"/>
                <w:sz w:val="22"/>
                <w:szCs w:val="22"/>
                <w:lang w:val="es-CO" w:eastAsia="es-CO"/>
              </w:rPr>
              <w:t xml:space="preserve">egún el artículo 6 de la Ley 2052 de 2020 los trámites que se creen deberán realizarse totalmente en línea y, para los trámites existentes antes de la entrada en vigor de dicha ley y que no puedan realizarse totalmente en línea, se determinarán los plazos y condiciones por parte del Ministerio de Tecnologías de la información y las Comunicaciones.  </w:t>
            </w:r>
          </w:p>
          <w:p w14:paraId="2824A7C5" w14:textId="77777777" w:rsidR="00874A95" w:rsidRPr="00874A95" w:rsidRDefault="00874A95" w:rsidP="00874A95">
            <w:pPr>
              <w:jc w:val="both"/>
              <w:rPr>
                <w:rFonts w:ascii="Arial Narrow" w:hAnsi="Arial Narrow" w:cs="Arial"/>
                <w:sz w:val="22"/>
                <w:szCs w:val="22"/>
                <w:lang w:val="es-CO" w:eastAsia="es-CO"/>
              </w:rPr>
            </w:pPr>
            <w:r w:rsidRPr="00874A95">
              <w:rPr>
                <w:rFonts w:ascii="Arial Narrow" w:hAnsi="Arial Narrow" w:cs="Arial"/>
                <w:sz w:val="22"/>
                <w:szCs w:val="22"/>
                <w:lang w:val="es-CO" w:eastAsia="es-CO"/>
              </w:rPr>
              <w:t xml:space="preserve"> </w:t>
            </w:r>
          </w:p>
          <w:p w14:paraId="2144F042" w14:textId="3FA69D5A" w:rsidR="00874A95" w:rsidRPr="00874A95" w:rsidRDefault="00874A95" w:rsidP="00874A95">
            <w:pPr>
              <w:jc w:val="both"/>
              <w:rPr>
                <w:rFonts w:ascii="Arial Narrow" w:hAnsi="Arial Narrow" w:cs="Arial"/>
                <w:sz w:val="22"/>
                <w:szCs w:val="22"/>
                <w:lang w:val="es-CO" w:eastAsia="es-CO"/>
              </w:rPr>
            </w:pPr>
            <w:r>
              <w:rPr>
                <w:rFonts w:ascii="Arial Narrow" w:hAnsi="Arial Narrow" w:cs="Arial"/>
                <w:sz w:val="22"/>
                <w:szCs w:val="22"/>
                <w:lang w:val="es-CO" w:eastAsia="es-CO"/>
              </w:rPr>
              <w:t>P</w:t>
            </w:r>
            <w:r w:rsidRPr="00874A95">
              <w:rPr>
                <w:rFonts w:ascii="Arial Narrow" w:hAnsi="Arial Narrow" w:cs="Arial"/>
                <w:sz w:val="22"/>
                <w:szCs w:val="22"/>
                <w:lang w:val="es-CO" w:eastAsia="es-CO"/>
              </w:rPr>
              <w:t xml:space="preserve">ara la determinación de los lineamientos, plazos y condiciones se deben interpretar y aplicar diversos elementos y segmentos que permiten reconocer y resolver las inequidades territoriales en materia de infraestructura tecnológica y de conectividad. </w:t>
            </w:r>
          </w:p>
          <w:p w14:paraId="6CC1D696" w14:textId="77777777" w:rsidR="00874A95" w:rsidRPr="00874A95" w:rsidRDefault="00874A95" w:rsidP="00874A95">
            <w:pPr>
              <w:jc w:val="both"/>
              <w:rPr>
                <w:rFonts w:ascii="Arial Narrow" w:hAnsi="Arial Narrow" w:cs="Arial"/>
                <w:sz w:val="22"/>
                <w:szCs w:val="22"/>
                <w:lang w:val="es-CO" w:eastAsia="es-CO"/>
              </w:rPr>
            </w:pPr>
          </w:p>
          <w:p w14:paraId="1722F7B6" w14:textId="45A58942" w:rsidR="007E3266" w:rsidRPr="0043090E" w:rsidRDefault="00874A95" w:rsidP="007C0A8D">
            <w:pPr>
              <w:jc w:val="both"/>
              <w:rPr>
                <w:rFonts w:ascii="Arial Narrow" w:hAnsi="Arial Narrow" w:cs="Arial"/>
                <w:sz w:val="22"/>
                <w:szCs w:val="22"/>
                <w:lang w:val="es-CO" w:eastAsia="es-CO"/>
              </w:rPr>
            </w:pPr>
            <w:r w:rsidRPr="00874A95">
              <w:rPr>
                <w:rFonts w:ascii="Arial Narrow" w:hAnsi="Arial Narrow" w:cs="Arial"/>
                <w:sz w:val="22"/>
                <w:szCs w:val="22"/>
                <w:lang w:val="es-CO" w:eastAsia="es-CO"/>
              </w:rPr>
              <w:t xml:space="preserve">Por lo anterior, se requiere expedir los lineamientos, plazos y condiciones para la digitalización y automatización de trámites. </w:t>
            </w:r>
            <w:r w:rsidR="007E3266" w:rsidRPr="0043090E">
              <w:rPr>
                <w:rFonts w:ascii="Arial Narrow" w:hAnsi="Arial Narrow" w:cs="Arial"/>
                <w:sz w:val="22"/>
                <w:szCs w:val="22"/>
                <w:lang w:val="es-CO" w:eastAsia="es-CO"/>
              </w:rPr>
              <w:t xml:space="preserve"> </w:t>
            </w:r>
          </w:p>
          <w:p w14:paraId="3385B08C" w14:textId="77777777" w:rsidR="007E3266" w:rsidRPr="0043090E" w:rsidRDefault="007E3266" w:rsidP="000A61F4">
            <w:pPr>
              <w:ind w:left="210"/>
              <w:jc w:val="both"/>
              <w:rPr>
                <w:rFonts w:ascii="Arial Narrow" w:hAnsi="Arial Narrow" w:cs="Arial"/>
                <w:sz w:val="22"/>
                <w:szCs w:val="22"/>
                <w:lang w:val="es-CO" w:eastAsia="es-CO"/>
              </w:rPr>
            </w:pPr>
          </w:p>
          <w:p w14:paraId="2AD2C3E0" w14:textId="77777777" w:rsidR="00DE3D2C" w:rsidRPr="0043090E" w:rsidRDefault="00DE3D2C" w:rsidP="000A61F4">
            <w:pPr>
              <w:jc w:val="both"/>
              <w:rPr>
                <w:rFonts w:ascii="Arial Narrow" w:hAnsi="Arial Narrow" w:cs="Arial"/>
                <w:sz w:val="22"/>
                <w:szCs w:val="22"/>
                <w:lang w:val="es-CO" w:eastAsia="es-CO"/>
              </w:rPr>
            </w:pPr>
          </w:p>
          <w:p w14:paraId="72B13A1E" w14:textId="77777777" w:rsidR="002262BF" w:rsidRPr="003C0B29" w:rsidRDefault="00795C6B" w:rsidP="000A61F4">
            <w:pPr>
              <w:ind w:left="494" w:hanging="283"/>
              <w:jc w:val="both"/>
              <w:rPr>
                <w:rFonts w:ascii="Arial Narrow" w:hAnsi="Arial Narrow" w:cs="Arial"/>
                <w:b/>
                <w:bCs/>
                <w:sz w:val="22"/>
                <w:szCs w:val="22"/>
                <w:lang w:val="es-CO" w:eastAsia="es-CO"/>
              </w:rPr>
            </w:pPr>
            <w:r w:rsidRPr="003C0B29">
              <w:rPr>
                <w:rFonts w:ascii="Arial Narrow" w:hAnsi="Arial Narrow" w:cs="Arial"/>
                <w:b/>
                <w:bCs/>
                <w:sz w:val="22"/>
                <w:szCs w:val="22"/>
                <w:lang w:val="es-CO" w:eastAsia="es-CO"/>
              </w:rPr>
              <w:t>3.2 Vigencia de la ley o norma reglamentada o desarrollada</w:t>
            </w:r>
          </w:p>
          <w:p w14:paraId="140F979F" w14:textId="77777777" w:rsidR="002262BF" w:rsidRPr="003C0B29" w:rsidRDefault="002262BF" w:rsidP="000A61F4">
            <w:pPr>
              <w:ind w:left="494" w:hanging="283"/>
              <w:jc w:val="both"/>
              <w:rPr>
                <w:rFonts w:ascii="Arial Narrow" w:hAnsi="Arial Narrow" w:cs="Arial"/>
                <w:b/>
                <w:bCs/>
                <w:sz w:val="22"/>
                <w:szCs w:val="22"/>
                <w:lang w:val="es-CO" w:eastAsia="es-CO"/>
              </w:rPr>
            </w:pPr>
          </w:p>
          <w:p w14:paraId="35387904" w14:textId="712A1A6A" w:rsidR="007E3266" w:rsidRPr="0043090E" w:rsidRDefault="007E3266" w:rsidP="007C0A8D">
            <w:pPr>
              <w:jc w:val="both"/>
              <w:rPr>
                <w:rFonts w:ascii="Arial Narrow" w:hAnsi="Arial Narrow" w:cs="Arial"/>
                <w:sz w:val="22"/>
                <w:szCs w:val="22"/>
                <w:lang w:val="es-CO" w:eastAsia="es-CO"/>
              </w:rPr>
            </w:pPr>
            <w:r w:rsidRPr="0043090E">
              <w:rPr>
                <w:rFonts w:ascii="Arial Narrow" w:hAnsi="Arial Narrow" w:cs="Arial"/>
                <w:sz w:val="22"/>
                <w:szCs w:val="22"/>
                <w:lang w:val="es-CO" w:eastAsia="es-CO"/>
              </w:rPr>
              <w:t>Las disposiciones contenidas en</w:t>
            </w:r>
            <w:r w:rsidR="00874A95">
              <w:rPr>
                <w:rFonts w:ascii="Arial Narrow" w:hAnsi="Arial Narrow" w:cs="Arial"/>
                <w:sz w:val="22"/>
                <w:szCs w:val="22"/>
                <w:lang w:val="es-CO" w:eastAsia="es-CO"/>
              </w:rPr>
              <w:t xml:space="preserve"> </w:t>
            </w:r>
            <w:r w:rsidR="00874A95" w:rsidRPr="00874A95">
              <w:rPr>
                <w:rFonts w:ascii="Arial Narrow" w:hAnsi="Arial Narrow" w:cs="Arial"/>
                <w:sz w:val="22"/>
                <w:szCs w:val="22"/>
                <w:lang w:val="es-CO" w:eastAsia="es-CO"/>
              </w:rPr>
              <w:t>los artículos 3, 5 y 6 de la Ley 2052 de 2020, por medio de la cual se establecen disposiciones transversales a la rama ejecutiva del nivel nacional y territorial y a los particulares que cumplan funciones públicas y/</w:t>
            </w:r>
            <w:r w:rsidR="00874A95">
              <w:rPr>
                <w:rFonts w:ascii="Arial Narrow" w:hAnsi="Arial Narrow" w:cs="Arial"/>
                <w:sz w:val="22"/>
                <w:szCs w:val="22"/>
                <w:lang w:val="es-CO" w:eastAsia="es-CO"/>
              </w:rPr>
              <w:t>o</w:t>
            </w:r>
            <w:r w:rsidR="00874A95" w:rsidRPr="00874A95">
              <w:rPr>
                <w:rFonts w:ascii="Arial Narrow" w:hAnsi="Arial Narrow" w:cs="Arial"/>
                <w:sz w:val="22"/>
                <w:szCs w:val="22"/>
                <w:lang w:val="es-CO" w:eastAsia="es-CO"/>
              </w:rPr>
              <w:t xml:space="preserve"> administrativas en relación con la racionalización de trámites y se dictan otras disposiciones</w:t>
            </w:r>
            <w:r w:rsidR="00874A95">
              <w:rPr>
                <w:rFonts w:ascii="Arial Narrow" w:hAnsi="Arial Narrow" w:cs="Arial"/>
                <w:sz w:val="22"/>
                <w:szCs w:val="22"/>
                <w:lang w:val="es-CO" w:eastAsia="es-CO"/>
              </w:rPr>
              <w:t>, se encuentra</w:t>
            </w:r>
            <w:r w:rsidR="007C4309">
              <w:rPr>
                <w:rFonts w:ascii="Arial Narrow" w:hAnsi="Arial Narrow" w:cs="Arial"/>
                <w:sz w:val="22"/>
                <w:szCs w:val="22"/>
                <w:lang w:val="es-CO" w:eastAsia="es-CO"/>
              </w:rPr>
              <w:t>n</w:t>
            </w:r>
            <w:r w:rsidR="00874A95">
              <w:rPr>
                <w:rFonts w:ascii="Arial Narrow" w:hAnsi="Arial Narrow" w:cs="Arial"/>
                <w:sz w:val="22"/>
                <w:szCs w:val="22"/>
                <w:lang w:val="es-CO" w:eastAsia="es-CO"/>
              </w:rPr>
              <w:t xml:space="preserve"> vigente.  </w:t>
            </w:r>
          </w:p>
          <w:p w14:paraId="52876884" w14:textId="77777777" w:rsidR="00795C6B" w:rsidRPr="0043090E" w:rsidRDefault="00795C6B" w:rsidP="000A61F4">
            <w:pPr>
              <w:ind w:left="494" w:hanging="283"/>
              <w:jc w:val="both"/>
              <w:rPr>
                <w:rFonts w:ascii="Arial Narrow" w:hAnsi="Arial Narrow" w:cs="Arial"/>
                <w:sz w:val="22"/>
                <w:szCs w:val="22"/>
                <w:lang w:val="es-CO" w:eastAsia="es-CO"/>
              </w:rPr>
            </w:pPr>
          </w:p>
          <w:p w14:paraId="2FC17688" w14:textId="4FA830B4" w:rsidR="00795C6B" w:rsidRPr="003C0B29" w:rsidRDefault="00795C6B" w:rsidP="000A61F4">
            <w:pPr>
              <w:ind w:left="494" w:hanging="283"/>
              <w:jc w:val="both"/>
              <w:rPr>
                <w:rFonts w:ascii="Arial Narrow" w:hAnsi="Arial Narrow" w:cs="Arial"/>
                <w:b/>
                <w:bCs/>
                <w:sz w:val="22"/>
                <w:szCs w:val="22"/>
                <w:lang w:val="es-CO" w:eastAsia="es-CO"/>
              </w:rPr>
            </w:pPr>
            <w:r w:rsidRPr="003C0B29">
              <w:rPr>
                <w:rFonts w:ascii="Arial Narrow" w:hAnsi="Arial Narrow" w:cs="Arial"/>
                <w:b/>
                <w:bCs/>
                <w:sz w:val="22"/>
                <w:szCs w:val="22"/>
                <w:lang w:val="es-CO" w:eastAsia="es-CO"/>
              </w:rPr>
              <w:t>3.3. Disposiciones derog</w:t>
            </w:r>
            <w:r w:rsidR="003C0B29">
              <w:rPr>
                <w:rFonts w:ascii="Arial Narrow" w:hAnsi="Arial Narrow" w:cs="Arial"/>
                <w:b/>
                <w:bCs/>
                <w:sz w:val="22"/>
                <w:szCs w:val="22"/>
                <w:lang w:val="es-CO" w:eastAsia="es-CO"/>
              </w:rPr>
              <w:t>ad</w:t>
            </w:r>
            <w:r w:rsidRPr="003C0B29">
              <w:rPr>
                <w:rFonts w:ascii="Arial Narrow" w:hAnsi="Arial Narrow" w:cs="Arial"/>
                <w:b/>
                <w:bCs/>
                <w:sz w:val="22"/>
                <w:szCs w:val="22"/>
                <w:lang w:val="es-CO" w:eastAsia="es-CO"/>
              </w:rPr>
              <w:t>as, subrogadas, modificadas, adicionadas</w:t>
            </w:r>
            <w:r w:rsidR="00D05B67" w:rsidRPr="003C0B29">
              <w:rPr>
                <w:rFonts w:ascii="Arial Narrow" w:hAnsi="Arial Narrow" w:cs="Arial"/>
                <w:b/>
                <w:bCs/>
                <w:sz w:val="22"/>
                <w:szCs w:val="22"/>
                <w:lang w:val="es-CO" w:eastAsia="es-CO"/>
              </w:rPr>
              <w:t xml:space="preserve"> o sustituidas </w:t>
            </w:r>
          </w:p>
          <w:p w14:paraId="2BED0C6F" w14:textId="77777777" w:rsidR="00DE3D2C" w:rsidRPr="0043090E" w:rsidRDefault="00DE3D2C" w:rsidP="000A61F4">
            <w:pPr>
              <w:ind w:left="494" w:hanging="283"/>
              <w:jc w:val="both"/>
              <w:rPr>
                <w:rFonts w:ascii="Arial Narrow" w:hAnsi="Arial Narrow" w:cs="Arial"/>
                <w:sz w:val="22"/>
                <w:szCs w:val="22"/>
                <w:lang w:val="es-CO" w:eastAsia="es-CO"/>
              </w:rPr>
            </w:pPr>
          </w:p>
          <w:p w14:paraId="4002CDAC" w14:textId="6806BDAF" w:rsidR="00BB4E4B" w:rsidRPr="0043090E" w:rsidRDefault="07BF8BD0" w:rsidP="007C0A8D">
            <w:pPr>
              <w:jc w:val="both"/>
              <w:rPr>
                <w:rFonts w:ascii="Arial Narrow" w:hAnsi="Arial Narrow" w:cs="Arial"/>
                <w:sz w:val="22"/>
                <w:szCs w:val="22"/>
                <w:lang w:val="es-CO" w:eastAsia="es-CO"/>
              </w:rPr>
            </w:pPr>
            <w:r w:rsidRPr="7A70D310">
              <w:rPr>
                <w:rFonts w:ascii="Arial Narrow" w:hAnsi="Arial Narrow" w:cs="Arial"/>
                <w:sz w:val="22"/>
                <w:szCs w:val="22"/>
                <w:lang w:val="es-CO" w:eastAsia="es-CO"/>
              </w:rPr>
              <w:t xml:space="preserve">El proyecto normativo </w:t>
            </w:r>
            <w:r w:rsidR="00874A95" w:rsidRPr="7A70D310">
              <w:rPr>
                <w:rFonts w:ascii="Arial Narrow" w:hAnsi="Arial Narrow" w:cs="Arial"/>
                <w:sz w:val="22"/>
                <w:szCs w:val="22"/>
                <w:lang w:val="es-CO" w:eastAsia="es-CO"/>
              </w:rPr>
              <w:t xml:space="preserve">adiciona el </w:t>
            </w:r>
            <w:r w:rsidR="720B9809" w:rsidRPr="7A70D310">
              <w:rPr>
                <w:rFonts w:ascii="Arial Narrow" w:hAnsi="Arial Narrow" w:cs="Arial"/>
                <w:sz w:val="22"/>
                <w:szCs w:val="22"/>
                <w:lang w:val="es-CO" w:eastAsia="es-CO"/>
              </w:rPr>
              <w:t>T</w:t>
            </w:r>
            <w:r w:rsidR="00874A95" w:rsidRPr="7A70D310">
              <w:rPr>
                <w:rFonts w:ascii="Arial Narrow" w:hAnsi="Arial Narrow" w:cs="Arial"/>
                <w:sz w:val="22"/>
                <w:szCs w:val="22"/>
                <w:lang w:val="es-CO" w:eastAsia="es-CO"/>
              </w:rPr>
              <w:t xml:space="preserve">ítulo 20 de la </w:t>
            </w:r>
            <w:r w:rsidR="74C34210" w:rsidRPr="7A70D310">
              <w:rPr>
                <w:rFonts w:ascii="Arial Narrow" w:hAnsi="Arial Narrow" w:cs="Arial"/>
                <w:sz w:val="22"/>
                <w:szCs w:val="22"/>
                <w:lang w:val="es-CO" w:eastAsia="es-CO"/>
              </w:rPr>
              <w:t>P</w:t>
            </w:r>
            <w:r w:rsidR="00874A95" w:rsidRPr="7A70D310">
              <w:rPr>
                <w:rFonts w:ascii="Arial Narrow" w:hAnsi="Arial Narrow" w:cs="Arial"/>
                <w:sz w:val="22"/>
                <w:szCs w:val="22"/>
                <w:lang w:val="es-CO" w:eastAsia="es-CO"/>
              </w:rPr>
              <w:t xml:space="preserve">arte 2 del </w:t>
            </w:r>
            <w:r w:rsidR="1CA850B3" w:rsidRPr="7A70D310">
              <w:rPr>
                <w:rFonts w:ascii="Arial Narrow" w:hAnsi="Arial Narrow" w:cs="Arial"/>
                <w:sz w:val="22"/>
                <w:szCs w:val="22"/>
                <w:lang w:val="es-CO" w:eastAsia="es-CO"/>
              </w:rPr>
              <w:t>L</w:t>
            </w:r>
            <w:r w:rsidR="00874A95" w:rsidRPr="7A70D310">
              <w:rPr>
                <w:rFonts w:ascii="Arial Narrow" w:hAnsi="Arial Narrow" w:cs="Arial"/>
                <w:sz w:val="22"/>
                <w:szCs w:val="22"/>
                <w:lang w:val="es-CO" w:eastAsia="es-CO"/>
              </w:rPr>
              <w:t>ibro 2 del Decreto Único Reglamentario del sector de Tecnologías de la Información y las Comunicaciones, Decreto 1078 de 2015, para reglamentar los artículos 3, 5 y 6 de la Ley 2052 de 2020, estableciendo los lineamientos, plazos y condiciones para la automatización y digitalización de trámites</w:t>
            </w:r>
            <w:r w:rsidR="0E0B1AA0" w:rsidRPr="7A70D310">
              <w:rPr>
                <w:rFonts w:ascii="Arial Narrow" w:hAnsi="Arial Narrow" w:cs="Arial"/>
                <w:sz w:val="22"/>
                <w:szCs w:val="22"/>
                <w:lang w:val="es-CO" w:eastAsia="es-CO"/>
              </w:rPr>
              <w:t>.</w:t>
            </w:r>
          </w:p>
          <w:p w14:paraId="46992709" w14:textId="77777777" w:rsidR="00C9575A" w:rsidRPr="0043090E" w:rsidRDefault="00C9575A" w:rsidP="000A61F4">
            <w:pPr>
              <w:jc w:val="both"/>
              <w:rPr>
                <w:rFonts w:ascii="Arial Narrow" w:hAnsi="Arial Narrow" w:cs="Arial"/>
                <w:sz w:val="22"/>
                <w:szCs w:val="22"/>
                <w:lang w:val="es-CO" w:eastAsia="es-CO"/>
              </w:rPr>
            </w:pPr>
          </w:p>
          <w:p w14:paraId="7C7B5F27" w14:textId="77777777" w:rsidR="00D05B67" w:rsidRPr="003C0B29" w:rsidRDefault="00D05B67" w:rsidP="000A61F4">
            <w:pPr>
              <w:ind w:left="494" w:hanging="283"/>
              <w:jc w:val="both"/>
              <w:rPr>
                <w:rFonts w:ascii="Arial Narrow" w:hAnsi="Arial Narrow" w:cs="Arial"/>
                <w:b/>
                <w:bCs/>
                <w:sz w:val="22"/>
                <w:szCs w:val="22"/>
                <w:lang w:val="es-CO" w:eastAsia="es-CO"/>
              </w:rPr>
            </w:pPr>
            <w:r w:rsidRPr="0043090E">
              <w:rPr>
                <w:rFonts w:ascii="Arial Narrow" w:hAnsi="Arial Narrow" w:cs="Arial"/>
                <w:sz w:val="22"/>
                <w:szCs w:val="22"/>
                <w:lang w:val="es-CO" w:eastAsia="es-CO"/>
              </w:rPr>
              <w:t xml:space="preserve">3.4 </w:t>
            </w:r>
            <w:r w:rsidRPr="003C0B29">
              <w:rPr>
                <w:rFonts w:ascii="Arial Narrow" w:hAnsi="Arial Narrow" w:cs="Arial"/>
                <w:b/>
                <w:bCs/>
                <w:sz w:val="22"/>
                <w:szCs w:val="22"/>
                <w:lang w:val="es-CO" w:eastAsia="es-CO"/>
              </w:rPr>
              <w:t>Revisión y análisis de la jurisprudencia que tenga impacto o sea relevante para la expedición del proyecto normativo (órganos de cierre de cada jurisdicción)</w:t>
            </w:r>
          </w:p>
          <w:p w14:paraId="23FE6809" w14:textId="77777777" w:rsidR="00DE3D2C" w:rsidRPr="0043090E" w:rsidRDefault="00DE3D2C" w:rsidP="000A61F4">
            <w:pPr>
              <w:jc w:val="both"/>
              <w:rPr>
                <w:rFonts w:ascii="Arial Narrow" w:hAnsi="Arial Narrow" w:cs="Arial"/>
                <w:sz w:val="22"/>
                <w:szCs w:val="22"/>
                <w:lang w:val="es-CO" w:eastAsia="es-CO"/>
              </w:rPr>
            </w:pPr>
          </w:p>
          <w:p w14:paraId="71E9E753" w14:textId="77777777" w:rsidR="00D05B67" w:rsidRPr="0043090E" w:rsidRDefault="00DE3D2C" w:rsidP="000A61F4">
            <w:pPr>
              <w:jc w:val="both"/>
              <w:rPr>
                <w:rFonts w:ascii="Arial Narrow" w:hAnsi="Arial Narrow" w:cs="Arial"/>
                <w:sz w:val="22"/>
                <w:szCs w:val="22"/>
                <w:lang w:val="es-CO" w:eastAsia="es-CO"/>
              </w:rPr>
            </w:pPr>
            <w:r w:rsidRPr="0043090E">
              <w:rPr>
                <w:rFonts w:ascii="Arial Narrow" w:hAnsi="Arial Narrow" w:cs="Arial"/>
                <w:sz w:val="22"/>
                <w:szCs w:val="22"/>
                <w:lang w:val="es-CO" w:eastAsia="es-CO"/>
              </w:rPr>
              <w:t>No existen decisiones judiciales de los órganos de cierre de cada jurisdicción que puedan tener impacto o ser relevantes para la expedición del acto administrativo.</w:t>
            </w:r>
          </w:p>
          <w:p w14:paraId="355C54FD" w14:textId="77777777" w:rsidR="00DE3D2C" w:rsidRPr="0043090E" w:rsidRDefault="00DE3D2C" w:rsidP="000A61F4">
            <w:pPr>
              <w:ind w:left="494" w:hanging="283"/>
              <w:jc w:val="both"/>
              <w:rPr>
                <w:rFonts w:ascii="Arial Narrow" w:hAnsi="Arial Narrow" w:cs="Arial"/>
                <w:sz w:val="22"/>
                <w:szCs w:val="22"/>
                <w:lang w:val="es-CO" w:eastAsia="es-CO"/>
              </w:rPr>
            </w:pPr>
          </w:p>
          <w:p w14:paraId="32352EE0" w14:textId="77777777" w:rsidR="00D05B67" w:rsidRPr="003C0B29" w:rsidRDefault="00D05B67" w:rsidP="000A61F4">
            <w:pPr>
              <w:ind w:left="494" w:hanging="283"/>
              <w:jc w:val="both"/>
              <w:rPr>
                <w:rFonts w:ascii="Arial Narrow" w:hAnsi="Arial Narrow" w:cs="Arial"/>
                <w:b/>
                <w:bCs/>
                <w:sz w:val="22"/>
                <w:szCs w:val="22"/>
                <w:lang w:val="es-CO" w:eastAsia="es-CO"/>
              </w:rPr>
            </w:pPr>
            <w:r w:rsidRPr="0043090E">
              <w:rPr>
                <w:rFonts w:ascii="Arial Narrow" w:hAnsi="Arial Narrow" w:cs="Arial"/>
                <w:sz w:val="22"/>
                <w:szCs w:val="22"/>
                <w:lang w:val="es-CO" w:eastAsia="es-CO"/>
              </w:rPr>
              <w:t xml:space="preserve">3.5 </w:t>
            </w:r>
            <w:r w:rsidRPr="003C0B29">
              <w:rPr>
                <w:rFonts w:ascii="Arial Narrow" w:hAnsi="Arial Narrow" w:cs="Arial"/>
                <w:b/>
                <w:bCs/>
                <w:sz w:val="22"/>
                <w:szCs w:val="22"/>
                <w:lang w:val="es-CO" w:eastAsia="es-CO"/>
              </w:rPr>
              <w:t xml:space="preserve">Circunstancias jurídicas adicionales </w:t>
            </w:r>
          </w:p>
          <w:p w14:paraId="3D540D5C" w14:textId="77777777" w:rsidR="00DE3D2C" w:rsidRPr="0043090E" w:rsidRDefault="00DE3D2C" w:rsidP="000A61F4">
            <w:pPr>
              <w:ind w:left="494" w:hanging="283"/>
              <w:jc w:val="both"/>
              <w:rPr>
                <w:rFonts w:ascii="Arial Narrow" w:hAnsi="Arial Narrow" w:cs="Arial"/>
                <w:sz w:val="22"/>
                <w:szCs w:val="22"/>
                <w:lang w:val="es-CO" w:eastAsia="es-CO"/>
              </w:rPr>
            </w:pPr>
          </w:p>
          <w:p w14:paraId="5C914EEC" w14:textId="77777777" w:rsidR="00DE3D2C" w:rsidRPr="0043090E" w:rsidRDefault="00DE3D2C" w:rsidP="007C0A8D">
            <w:pPr>
              <w:jc w:val="both"/>
              <w:rPr>
                <w:rFonts w:ascii="Arial Narrow" w:hAnsi="Arial Narrow" w:cs="Arial"/>
                <w:sz w:val="22"/>
                <w:szCs w:val="22"/>
                <w:lang w:val="es-CO" w:eastAsia="es-CO"/>
              </w:rPr>
            </w:pPr>
            <w:r w:rsidRPr="0043090E">
              <w:rPr>
                <w:rFonts w:ascii="Arial Narrow" w:hAnsi="Arial Narrow" w:cs="Arial"/>
                <w:sz w:val="22"/>
                <w:szCs w:val="22"/>
                <w:lang w:val="es-CO" w:eastAsia="es-CO"/>
              </w:rPr>
              <w:t>No existe ninguna otra circunstancia jurídica que deba ser atendida al ser relevante para la expedición del acto.</w:t>
            </w:r>
          </w:p>
          <w:p w14:paraId="4D8D9F08" w14:textId="77777777" w:rsidR="00D05B67" w:rsidRPr="0043090E" w:rsidRDefault="00D05B67" w:rsidP="00795C6B">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lang w:val="es-CO" w:eastAsia="es-CO"/>
              </w:rPr>
            </w:pPr>
          </w:p>
          <w:p w14:paraId="0529D6B8" w14:textId="77777777" w:rsidR="00795C6B" w:rsidRPr="0043090E" w:rsidRDefault="00795C6B" w:rsidP="00795C6B">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lang w:val="es-CO" w:eastAsia="es-CO"/>
              </w:rPr>
            </w:pPr>
          </w:p>
        </w:tc>
      </w:tr>
      <w:tr w:rsidR="00DF60FD" w:rsidRPr="0043090E" w14:paraId="39ECB818" w14:textId="77777777" w:rsidTr="0FFF4A08">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CDF4C" w14:textId="77777777" w:rsidR="00843EFF" w:rsidRPr="0043090E" w:rsidRDefault="00843EFF" w:rsidP="000A61F4">
            <w:pPr>
              <w:jc w:val="both"/>
              <w:rPr>
                <w:rFonts w:ascii="Arial Narrow" w:hAnsi="Arial Narrow" w:cs="Arial"/>
                <w:b/>
                <w:color w:val="000000"/>
                <w:sz w:val="22"/>
                <w:szCs w:val="22"/>
              </w:rPr>
            </w:pPr>
          </w:p>
          <w:p w14:paraId="78EF2F96" w14:textId="77777777" w:rsidR="00DF60FD" w:rsidRPr="0043090E" w:rsidRDefault="00DF60FD" w:rsidP="000A61F4">
            <w:pPr>
              <w:numPr>
                <w:ilvl w:val="0"/>
                <w:numId w:val="2"/>
              </w:numPr>
              <w:jc w:val="both"/>
              <w:rPr>
                <w:rFonts w:ascii="Arial Narrow" w:hAnsi="Arial Narrow" w:cs="Arial"/>
                <w:b/>
                <w:color w:val="000000"/>
                <w:sz w:val="22"/>
                <w:szCs w:val="22"/>
              </w:rPr>
            </w:pPr>
            <w:r w:rsidRPr="0043090E">
              <w:rPr>
                <w:rFonts w:ascii="Arial Narrow" w:hAnsi="Arial Narrow" w:cs="Arial"/>
                <w:b/>
                <w:color w:val="000000"/>
                <w:sz w:val="22"/>
                <w:szCs w:val="22"/>
              </w:rPr>
              <w:t xml:space="preserve">IMPACTO ECONÓMICO </w:t>
            </w:r>
            <w:r w:rsidR="00D05B67" w:rsidRPr="0043090E">
              <w:rPr>
                <w:rFonts w:ascii="Arial Narrow" w:hAnsi="Arial Narrow" w:cs="Arial"/>
                <w:color w:val="000000"/>
                <w:sz w:val="22"/>
                <w:szCs w:val="22"/>
              </w:rPr>
              <w:t>(Si se requiere)</w:t>
            </w:r>
          </w:p>
          <w:p w14:paraId="0B018A8D" w14:textId="77777777" w:rsidR="00795C6B" w:rsidRPr="0043090E" w:rsidRDefault="00795C6B" w:rsidP="000A61F4">
            <w:pPr>
              <w:pStyle w:val="Listavistosa-nfasis11"/>
              <w:jc w:val="both"/>
              <w:rPr>
                <w:rFonts w:ascii="Arial Narrow" w:hAnsi="Arial Narrow" w:cs="Arial"/>
                <w:i/>
                <w:color w:val="808080"/>
              </w:rPr>
            </w:pPr>
            <w:r w:rsidRPr="0043090E">
              <w:rPr>
                <w:rFonts w:ascii="Arial Narrow" w:hAnsi="Arial Narrow" w:cs="Arial"/>
                <w:i/>
                <w:color w:val="808080"/>
              </w:rPr>
              <w:t>(Por favor señale el costo o ahorro de la implementación del acto administrativo)</w:t>
            </w:r>
          </w:p>
          <w:p w14:paraId="34696037" w14:textId="5F768DE8" w:rsidR="00843590" w:rsidRDefault="00843590" w:rsidP="000A61F4">
            <w:pPr>
              <w:jc w:val="both"/>
              <w:rPr>
                <w:rFonts w:ascii="Arial Narrow" w:hAnsi="Arial Narrow" w:cs="Arial"/>
                <w:sz w:val="22"/>
                <w:szCs w:val="22"/>
                <w:lang w:val="es-CO"/>
              </w:rPr>
            </w:pPr>
          </w:p>
          <w:p w14:paraId="552CFCD7" w14:textId="1789C632" w:rsidR="00843590" w:rsidRPr="0043090E" w:rsidRDefault="0B540544" w:rsidP="000A61F4">
            <w:pPr>
              <w:jc w:val="both"/>
              <w:rPr>
                <w:rFonts w:ascii="Arial Narrow" w:hAnsi="Arial Narrow" w:cs="Arial"/>
                <w:sz w:val="22"/>
                <w:szCs w:val="22"/>
                <w:lang w:val="es-CO"/>
              </w:rPr>
            </w:pPr>
            <w:r w:rsidRPr="0FFF4A08">
              <w:rPr>
                <w:rFonts w:ascii="Arial Narrow" w:hAnsi="Arial Narrow" w:cs="Arial"/>
                <w:sz w:val="22"/>
                <w:szCs w:val="22"/>
                <w:lang w:val="es-CO"/>
              </w:rPr>
              <w:t xml:space="preserve">La expedición del proyecto por el cual se adiciona el </w:t>
            </w:r>
            <w:proofErr w:type="spellStart"/>
            <w:r w:rsidR="09F13934" w:rsidRPr="0FFF4A08">
              <w:rPr>
                <w:rFonts w:ascii="Arial Narrow" w:hAnsi="Arial Narrow" w:cs="Arial"/>
                <w:sz w:val="22"/>
                <w:szCs w:val="22"/>
                <w:lang w:val="es-CO"/>
              </w:rPr>
              <w:t>T</w:t>
            </w:r>
            <w:r w:rsidRPr="0FFF4A08">
              <w:rPr>
                <w:rFonts w:ascii="Arial Narrow" w:hAnsi="Arial Narrow" w:cs="Arial"/>
                <w:sz w:val="22"/>
                <w:szCs w:val="22"/>
                <w:lang w:val="es-CO"/>
              </w:rPr>
              <w:t>tulo</w:t>
            </w:r>
            <w:proofErr w:type="spellEnd"/>
            <w:r w:rsidRPr="0FFF4A08">
              <w:rPr>
                <w:rFonts w:ascii="Arial Narrow" w:hAnsi="Arial Narrow" w:cs="Arial"/>
                <w:sz w:val="22"/>
                <w:szCs w:val="22"/>
                <w:lang w:val="es-CO"/>
              </w:rPr>
              <w:t xml:space="preserve"> 20 de la </w:t>
            </w:r>
            <w:r w:rsidR="48F928BA" w:rsidRPr="0FFF4A08">
              <w:rPr>
                <w:rFonts w:ascii="Arial Narrow" w:hAnsi="Arial Narrow" w:cs="Arial"/>
                <w:sz w:val="22"/>
                <w:szCs w:val="22"/>
                <w:lang w:val="es-CO"/>
              </w:rPr>
              <w:t>P</w:t>
            </w:r>
            <w:r w:rsidRPr="0FFF4A08">
              <w:rPr>
                <w:rFonts w:ascii="Arial Narrow" w:hAnsi="Arial Narrow" w:cs="Arial"/>
                <w:sz w:val="22"/>
                <w:szCs w:val="22"/>
                <w:lang w:val="es-CO"/>
              </w:rPr>
              <w:t xml:space="preserve">arte 2 del </w:t>
            </w:r>
            <w:r w:rsidR="48A8028E" w:rsidRPr="0FFF4A08">
              <w:rPr>
                <w:rFonts w:ascii="Arial Narrow" w:hAnsi="Arial Narrow" w:cs="Arial"/>
                <w:sz w:val="22"/>
                <w:szCs w:val="22"/>
                <w:lang w:val="es-CO"/>
              </w:rPr>
              <w:t>L</w:t>
            </w:r>
            <w:r w:rsidRPr="0FFF4A08">
              <w:rPr>
                <w:rFonts w:ascii="Arial Narrow" w:hAnsi="Arial Narrow" w:cs="Arial"/>
                <w:sz w:val="22"/>
                <w:szCs w:val="22"/>
                <w:lang w:val="es-CO"/>
              </w:rPr>
              <w:t>ibro 2 del Decreto Único Reglamentario del sector de Tecnologías de la Información y las Comunicaciones, Decreto 1078 de 2015, para reglamentar los artículos 3, 5 y 6 de la Ley 2052 de 2020, estableciendo los</w:t>
            </w:r>
            <w:r w:rsidR="003C5DF9">
              <w:rPr>
                <w:rFonts w:ascii="Arial Narrow" w:hAnsi="Arial Narrow" w:cs="Arial"/>
                <w:sz w:val="22"/>
                <w:szCs w:val="22"/>
                <w:lang w:val="es-CO"/>
              </w:rPr>
              <w:t xml:space="preserve"> conceptos,</w:t>
            </w:r>
            <w:r w:rsidRPr="0FFF4A08">
              <w:rPr>
                <w:rFonts w:ascii="Arial Narrow" w:hAnsi="Arial Narrow" w:cs="Arial"/>
                <w:sz w:val="22"/>
                <w:szCs w:val="22"/>
                <w:lang w:val="es-CO"/>
              </w:rPr>
              <w:t xml:space="preserve"> lineamientos, plazos</w:t>
            </w:r>
            <w:r w:rsidR="003C5DF9">
              <w:rPr>
                <w:rFonts w:ascii="Arial Narrow" w:hAnsi="Arial Narrow" w:cs="Arial"/>
                <w:sz w:val="22"/>
                <w:szCs w:val="22"/>
                <w:lang w:val="es-CO"/>
              </w:rPr>
              <w:t xml:space="preserve">, </w:t>
            </w:r>
            <w:r w:rsidRPr="0FFF4A08">
              <w:rPr>
                <w:rFonts w:ascii="Arial Narrow" w:hAnsi="Arial Narrow" w:cs="Arial"/>
                <w:sz w:val="22"/>
                <w:szCs w:val="22"/>
                <w:lang w:val="es-CO"/>
              </w:rPr>
              <w:t>condiciones para la automatización y digitalización de trámites</w:t>
            </w:r>
            <w:r w:rsidR="003C5DF9">
              <w:rPr>
                <w:rFonts w:ascii="Arial Narrow" w:hAnsi="Arial Narrow" w:cs="Arial"/>
                <w:sz w:val="22"/>
                <w:szCs w:val="22"/>
                <w:lang w:val="es-CO"/>
              </w:rPr>
              <w:t xml:space="preserve"> y su realización en </w:t>
            </w:r>
            <w:proofErr w:type="spellStart"/>
            <w:r w:rsidR="003C5DF9">
              <w:rPr>
                <w:rFonts w:ascii="Arial Narrow" w:hAnsi="Arial Narrow" w:cs="Arial"/>
                <w:sz w:val="22"/>
                <w:szCs w:val="22"/>
                <w:lang w:val="es-CO"/>
              </w:rPr>
              <w:t>linea</w:t>
            </w:r>
            <w:proofErr w:type="spellEnd"/>
            <w:r w:rsidRPr="0FFF4A08">
              <w:rPr>
                <w:rFonts w:ascii="Arial Narrow" w:hAnsi="Arial Narrow" w:cs="Arial"/>
                <w:sz w:val="22"/>
                <w:szCs w:val="22"/>
                <w:lang w:val="es-CO"/>
              </w:rPr>
              <w:t xml:space="preserve">, no representa una erogación económica adicional a la que vienen haciendo las </w:t>
            </w:r>
            <w:r w:rsidR="00064229">
              <w:rPr>
                <w:rFonts w:ascii="Arial Narrow" w:hAnsi="Arial Narrow" w:cs="Arial"/>
                <w:sz w:val="22"/>
                <w:szCs w:val="22"/>
                <w:lang w:val="es-CO"/>
              </w:rPr>
              <w:t>autoridades</w:t>
            </w:r>
            <w:r w:rsidRPr="0FFF4A08">
              <w:rPr>
                <w:rFonts w:ascii="Arial Narrow" w:hAnsi="Arial Narrow" w:cs="Arial"/>
                <w:sz w:val="22"/>
                <w:szCs w:val="22"/>
                <w:lang w:val="es-CO"/>
              </w:rPr>
              <w:t xml:space="preserve">  para mantener sus inversiones en software, hardware y servicios</w:t>
            </w:r>
            <w:r w:rsidR="003C5DF9">
              <w:rPr>
                <w:rFonts w:ascii="Arial Narrow" w:hAnsi="Arial Narrow" w:cs="Arial"/>
                <w:sz w:val="22"/>
                <w:szCs w:val="22"/>
                <w:lang w:val="es-CO"/>
              </w:rPr>
              <w:t xml:space="preserve">, </w:t>
            </w:r>
            <w:r w:rsidRPr="0FFF4A08">
              <w:rPr>
                <w:rFonts w:ascii="Arial Narrow" w:hAnsi="Arial Narrow" w:cs="Arial"/>
                <w:sz w:val="22"/>
                <w:szCs w:val="22"/>
                <w:lang w:val="es-CO"/>
              </w:rPr>
              <w:t xml:space="preserve"> antes bien, se espera que en el mediano plazo se logren unos ahorros en estos rubros.</w:t>
            </w:r>
          </w:p>
        </w:tc>
      </w:tr>
      <w:tr w:rsidR="00DF60FD" w:rsidRPr="0043090E" w14:paraId="6EE5910F" w14:textId="77777777" w:rsidTr="0FFF4A08">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F5173" w14:textId="77777777" w:rsidR="00843EFF" w:rsidRPr="0043090E" w:rsidRDefault="00843EFF" w:rsidP="00A161B9">
            <w:pPr>
              <w:rPr>
                <w:rFonts w:ascii="Arial Narrow" w:hAnsi="Arial Narrow" w:cs="Arial"/>
                <w:b/>
                <w:color w:val="000000"/>
                <w:sz w:val="22"/>
                <w:szCs w:val="22"/>
              </w:rPr>
            </w:pPr>
          </w:p>
          <w:p w14:paraId="68C495B9" w14:textId="77777777" w:rsidR="00DF60FD" w:rsidRPr="0043090E" w:rsidRDefault="00795C6B" w:rsidP="000A61F4">
            <w:pPr>
              <w:numPr>
                <w:ilvl w:val="0"/>
                <w:numId w:val="2"/>
              </w:numPr>
              <w:jc w:val="both"/>
              <w:rPr>
                <w:rFonts w:ascii="Arial Narrow" w:hAnsi="Arial Narrow" w:cs="Arial"/>
                <w:b/>
                <w:color w:val="000000"/>
                <w:sz w:val="22"/>
                <w:szCs w:val="22"/>
              </w:rPr>
            </w:pPr>
            <w:r w:rsidRPr="0043090E">
              <w:rPr>
                <w:rFonts w:ascii="Arial Narrow" w:hAnsi="Arial Narrow" w:cs="Arial"/>
                <w:b/>
                <w:color w:val="000000"/>
                <w:sz w:val="22"/>
                <w:szCs w:val="22"/>
              </w:rPr>
              <w:t xml:space="preserve">VIABILIDAD O </w:t>
            </w:r>
            <w:r w:rsidR="00DF60FD" w:rsidRPr="0043090E">
              <w:rPr>
                <w:rFonts w:ascii="Arial Narrow" w:hAnsi="Arial Narrow" w:cs="Arial"/>
                <w:b/>
                <w:color w:val="000000"/>
                <w:sz w:val="22"/>
                <w:szCs w:val="22"/>
              </w:rPr>
              <w:t xml:space="preserve">DISPONIBILIDAD PRESUPUESTAL </w:t>
            </w:r>
            <w:r w:rsidR="00D05B67" w:rsidRPr="0043090E">
              <w:rPr>
                <w:rFonts w:ascii="Arial Narrow" w:hAnsi="Arial Narrow" w:cs="Arial"/>
                <w:color w:val="000000"/>
                <w:sz w:val="22"/>
                <w:szCs w:val="22"/>
              </w:rPr>
              <w:t>(Si se requiere)</w:t>
            </w:r>
          </w:p>
          <w:p w14:paraId="58B0B817" w14:textId="77777777" w:rsidR="00D05B67" w:rsidRPr="0043090E" w:rsidRDefault="00D05B67" w:rsidP="000A61F4">
            <w:pPr>
              <w:pStyle w:val="Listavistosa-nfasis11"/>
              <w:jc w:val="both"/>
              <w:rPr>
                <w:rFonts w:ascii="Arial Narrow" w:hAnsi="Arial Narrow" w:cs="Arial"/>
                <w:i/>
                <w:color w:val="808080"/>
              </w:rPr>
            </w:pPr>
            <w:r w:rsidRPr="0043090E">
              <w:rPr>
                <w:rFonts w:ascii="Arial Narrow" w:hAnsi="Arial Narrow" w:cs="Arial"/>
                <w:i/>
                <w:color w:val="808080"/>
              </w:rPr>
              <w:t xml:space="preserve">(Por favor indique si cuenta con los recursos presupuestales disponibles para la implementación del proyecto normativo) </w:t>
            </w:r>
          </w:p>
          <w:p w14:paraId="3952684C" w14:textId="75C3778B" w:rsidR="00843590" w:rsidRPr="00843590" w:rsidRDefault="00843590" w:rsidP="00843590">
            <w:pPr>
              <w:jc w:val="both"/>
              <w:rPr>
                <w:rFonts w:ascii="Arial Narrow" w:hAnsi="Arial Narrow"/>
                <w:sz w:val="22"/>
                <w:szCs w:val="22"/>
                <w:lang w:eastAsia="es-CO"/>
              </w:rPr>
            </w:pPr>
            <w:r w:rsidRPr="00843590">
              <w:rPr>
                <w:rFonts w:ascii="Arial Narrow" w:hAnsi="Arial Narrow"/>
                <w:sz w:val="22"/>
                <w:szCs w:val="22"/>
                <w:lang w:eastAsia="es-CO"/>
              </w:rPr>
              <w:t xml:space="preserve">El proyecto de </w:t>
            </w:r>
            <w:r>
              <w:rPr>
                <w:rFonts w:ascii="Arial Narrow" w:hAnsi="Arial Narrow"/>
                <w:sz w:val="22"/>
                <w:szCs w:val="22"/>
                <w:lang w:eastAsia="es-CO"/>
              </w:rPr>
              <w:t>decreto</w:t>
            </w:r>
            <w:r w:rsidRPr="00843590">
              <w:rPr>
                <w:rFonts w:ascii="Arial Narrow" w:hAnsi="Arial Narrow"/>
                <w:sz w:val="22"/>
                <w:szCs w:val="22"/>
                <w:lang w:eastAsia="es-CO"/>
              </w:rPr>
              <w:t xml:space="preserve"> no representa nuevas disponibilidades presupuestales a las ya dispuestas en el marco de la política de gobierno digital. </w:t>
            </w:r>
          </w:p>
          <w:p w14:paraId="414D1C64" w14:textId="77777777" w:rsidR="00051E65" w:rsidRPr="0043090E" w:rsidRDefault="00051E65" w:rsidP="000A61F4">
            <w:pPr>
              <w:jc w:val="both"/>
              <w:rPr>
                <w:rFonts w:ascii="Arial Narrow" w:hAnsi="Arial Narrow"/>
                <w:sz w:val="22"/>
                <w:szCs w:val="22"/>
                <w:lang w:eastAsia="es-CO"/>
              </w:rPr>
            </w:pPr>
          </w:p>
          <w:p w14:paraId="2E758E6C" w14:textId="5792230F" w:rsidR="00696582" w:rsidRPr="0043090E" w:rsidRDefault="00696582" w:rsidP="00051E65">
            <w:pPr>
              <w:jc w:val="both"/>
              <w:rPr>
                <w:rFonts w:ascii="Arial Narrow" w:hAnsi="Arial Narrow"/>
                <w:sz w:val="22"/>
                <w:szCs w:val="22"/>
                <w:lang w:eastAsia="es-CO"/>
              </w:rPr>
            </w:pPr>
          </w:p>
        </w:tc>
      </w:tr>
      <w:tr w:rsidR="00DF60FD" w:rsidRPr="0043090E" w14:paraId="6A6C158C" w14:textId="77777777" w:rsidTr="0FFF4A08">
        <w:trPr>
          <w:trHeight w:val="1295"/>
        </w:trPr>
        <w:tc>
          <w:tcPr>
            <w:tcW w:w="10774" w:type="dxa"/>
            <w:gridSpan w:val="3"/>
            <w:tcBorders>
              <w:top w:val="single" w:sz="4" w:space="0" w:color="auto"/>
              <w:bottom w:val="single" w:sz="4" w:space="0" w:color="auto"/>
            </w:tcBorders>
            <w:shd w:val="clear" w:color="auto" w:fill="FFFFFF" w:themeFill="background1"/>
            <w:vAlign w:val="center"/>
          </w:tcPr>
          <w:p w14:paraId="77FAE5C1" w14:textId="77777777" w:rsidR="00DF60FD" w:rsidRPr="0043090E" w:rsidRDefault="00DF60FD" w:rsidP="000A61F4">
            <w:pPr>
              <w:numPr>
                <w:ilvl w:val="0"/>
                <w:numId w:val="2"/>
              </w:numPr>
              <w:jc w:val="both"/>
              <w:rPr>
                <w:rFonts w:ascii="Arial Narrow" w:hAnsi="Arial Narrow" w:cs="Arial"/>
                <w:b/>
                <w:color w:val="000000"/>
                <w:sz w:val="22"/>
                <w:szCs w:val="22"/>
              </w:rPr>
            </w:pPr>
            <w:r w:rsidRPr="0043090E">
              <w:rPr>
                <w:rFonts w:ascii="Arial Narrow" w:hAnsi="Arial Narrow" w:cs="Arial"/>
                <w:b/>
                <w:color w:val="000000"/>
                <w:sz w:val="22"/>
                <w:szCs w:val="22"/>
              </w:rPr>
              <w:t xml:space="preserve"> IMPACTO MEDIOAMBIENTAL O SOBRE EL PATRIMONIO CULTURAL DE LA NACIÓN </w:t>
            </w:r>
            <w:r w:rsidR="00D05B67" w:rsidRPr="0043090E">
              <w:rPr>
                <w:rFonts w:ascii="Arial Narrow" w:hAnsi="Arial Narrow" w:cs="Arial"/>
                <w:color w:val="000000"/>
                <w:sz w:val="22"/>
                <w:szCs w:val="22"/>
              </w:rPr>
              <w:t>(Si se requiere)</w:t>
            </w:r>
          </w:p>
          <w:p w14:paraId="6F4D204F" w14:textId="77777777" w:rsidR="00D05B67" w:rsidRPr="0043090E" w:rsidRDefault="00D05B67" w:rsidP="000A61F4">
            <w:pPr>
              <w:ind w:left="778"/>
              <w:jc w:val="both"/>
              <w:rPr>
                <w:rFonts w:ascii="Arial Narrow" w:hAnsi="Arial Narrow" w:cs="Arial"/>
                <w:b/>
                <w:color w:val="000000"/>
                <w:sz w:val="22"/>
                <w:szCs w:val="22"/>
              </w:rPr>
            </w:pPr>
            <w:r w:rsidRPr="0043090E">
              <w:rPr>
                <w:rFonts w:ascii="Arial Narrow" w:hAnsi="Arial Narrow" w:cs="Arial"/>
                <w:i/>
                <w:color w:val="808080"/>
                <w:sz w:val="22"/>
                <w:szCs w:val="22"/>
              </w:rPr>
              <w:t xml:space="preserve">(Por favor indique el proyecto normativo tiene impacto sobre el medio ambiente o el Patrimonio cultural de la Nación) </w:t>
            </w:r>
          </w:p>
          <w:p w14:paraId="7CDD78FF" w14:textId="77777777" w:rsidR="00755AC0" w:rsidRPr="0043090E" w:rsidRDefault="00755AC0" w:rsidP="000A61F4">
            <w:pPr>
              <w:jc w:val="both"/>
              <w:rPr>
                <w:rFonts w:ascii="Arial Narrow" w:hAnsi="Arial Narrow" w:cs="Arial"/>
                <w:sz w:val="22"/>
                <w:szCs w:val="22"/>
                <w:lang w:val="es-CO"/>
              </w:rPr>
            </w:pPr>
          </w:p>
          <w:p w14:paraId="5777CA0B" w14:textId="77777777" w:rsidR="00D05B67" w:rsidRPr="0043090E" w:rsidRDefault="00BD3C41" w:rsidP="000A61F4">
            <w:pPr>
              <w:jc w:val="both"/>
              <w:rPr>
                <w:rFonts w:ascii="Arial Narrow" w:hAnsi="Arial Narrow" w:cs="Arial"/>
                <w:sz w:val="22"/>
                <w:szCs w:val="22"/>
                <w:lang w:val="es-CO"/>
              </w:rPr>
            </w:pPr>
            <w:r w:rsidRPr="0043090E">
              <w:rPr>
                <w:rFonts w:ascii="Arial Narrow" w:hAnsi="Arial Narrow" w:cs="Arial"/>
                <w:sz w:val="22"/>
                <w:szCs w:val="22"/>
                <w:lang w:val="es-CO"/>
              </w:rPr>
              <w:t xml:space="preserve">El proyecto </w:t>
            </w:r>
            <w:r w:rsidR="001B1B8E" w:rsidRPr="0043090E">
              <w:rPr>
                <w:rFonts w:ascii="Arial Narrow" w:hAnsi="Arial Narrow" w:cs="Arial"/>
                <w:sz w:val="22"/>
                <w:szCs w:val="22"/>
                <w:lang w:val="es-CO"/>
              </w:rPr>
              <w:t>normativo</w:t>
            </w:r>
            <w:r w:rsidRPr="0043090E">
              <w:rPr>
                <w:rFonts w:ascii="Arial Narrow" w:hAnsi="Arial Narrow" w:cs="Arial"/>
                <w:sz w:val="22"/>
                <w:szCs w:val="22"/>
                <w:lang w:val="es-CO"/>
              </w:rPr>
              <w:t xml:space="preserve"> bajo análisis </w:t>
            </w:r>
            <w:r w:rsidR="00755AC0" w:rsidRPr="0043090E">
              <w:rPr>
                <w:rFonts w:ascii="Arial Narrow" w:hAnsi="Arial Narrow" w:cs="Arial"/>
                <w:sz w:val="22"/>
                <w:szCs w:val="22"/>
                <w:lang w:val="es-CO"/>
              </w:rPr>
              <w:t xml:space="preserve">no tendrá </w:t>
            </w:r>
            <w:r w:rsidRPr="0043090E">
              <w:rPr>
                <w:rFonts w:ascii="Arial Narrow" w:hAnsi="Arial Narrow" w:cs="Arial"/>
                <w:sz w:val="22"/>
                <w:szCs w:val="22"/>
                <w:lang w:val="es-CO"/>
              </w:rPr>
              <w:t xml:space="preserve">impacto sobre el medio ambiente, </w:t>
            </w:r>
            <w:r w:rsidR="00755AC0" w:rsidRPr="0043090E">
              <w:rPr>
                <w:rFonts w:ascii="Arial Narrow" w:hAnsi="Arial Narrow" w:cs="Arial"/>
                <w:sz w:val="22"/>
                <w:szCs w:val="22"/>
                <w:lang w:val="es-CO"/>
              </w:rPr>
              <w:t xml:space="preserve">como tampoco </w:t>
            </w:r>
            <w:r w:rsidRPr="0043090E">
              <w:rPr>
                <w:rFonts w:ascii="Arial Narrow" w:hAnsi="Arial Narrow" w:cs="Arial"/>
                <w:sz w:val="22"/>
                <w:szCs w:val="22"/>
                <w:lang w:val="es-CO"/>
              </w:rPr>
              <w:t>sobre el patrimonio cultural de la Nación.</w:t>
            </w:r>
          </w:p>
          <w:p w14:paraId="298EE821" w14:textId="77777777" w:rsidR="00696582" w:rsidRPr="0043090E" w:rsidRDefault="00696582" w:rsidP="00FA4A9E">
            <w:pPr>
              <w:jc w:val="both"/>
              <w:rPr>
                <w:rFonts w:ascii="Arial Narrow" w:hAnsi="Arial Narrow" w:cs="Arial"/>
                <w:b/>
                <w:color w:val="000000"/>
                <w:sz w:val="22"/>
                <w:szCs w:val="22"/>
              </w:rPr>
            </w:pPr>
          </w:p>
        </w:tc>
      </w:tr>
      <w:tr w:rsidR="00DF60FD" w:rsidRPr="0043090E" w14:paraId="06D325D1" w14:textId="77777777" w:rsidTr="0FFF4A08">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4F839AB6" w14:textId="77777777" w:rsidR="00D05B67" w:rsidRPr="0043090E" w:rsidRDefault="00D05B67" w:rsidP="0004701B">
            <w:pPr>
              <w:numPr>
                <w:ilvl w:val="0"/>
                <w:numId w:val="2"/>
              </w:numPr>
              <w:jc w:val="both"/>
              <w:rPr>
                <w:rFonts w:ascii="Arial Narrow" w:hAnsi="Arial Narrow" w:cs="Arial"/>
                <w:sz w:val="22"/>
                <w:szCs w:val="22"/>
              </w:rPr>
            </w:pPr>
            <w:r w:rsidRPr="0043090E">
              <w:rPr>
                <w:rFonts w:ascii="Arial Narrow" w:hAnsi="Arial Narrow" w:cs="Arial"/>
                <w:b/>
                <w:sz w:val="22"/>
                <w:szCs w:val="22"/>
              </w:rPr>
              <w:t>ESTUDIOS TÉCNICOS QUE SUSTENTEN EL PROYECTO NORMATIVO</w:t>
            </w:r>
            <w:r w:rsidRPr="0043090E">
              <w:rPr>
                <w:rFonts w:ascii="Arial Narrow" w:hAnsi="Arial Narrow" w:cs="Arial"/>
                <w:sz w:val="22"/>
                <w:szCs w:val="22"/>
              </w:rPr>
              <w:t xml:space="preserve"> (Si cuenta con ellos)</w:t>
            </w:r>
            <w:r w:rsidR="00696582" w:rsidRPr="0043090E">
              <w:rPr>
                <w:rFonts w:ascii="Arial Narrow" w:hAnsi="Arial Narrow" w:cs="Arial"/>
                <w:sz w:val="22"/>
                <w:szCs w:val="22"/>
              </w:rPr>
              <w:t xml:space="preserve"> </w:t>
            </w:r>
          </w:p>
        </w:tc>
      </w:tr>
      <w:tr w:rsidR="00DF60FD" w:rsidRPr="0043090E" w14:paraId="5B7E2443" w14:textId="77777777" w:rsidTr="0FFF4A08">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6D5E7367" w14:textId="3BAC2C90" w:rsidR="00843EFF" w:rsidRPr="00F92810" w:rsidRDefault="00677328" w:rsidP="00F92810">
            <w:pPr>
              <w:jc w:val="both"/>
              <w:rPr>
                <w:rFonts w:ascii="Arial Narrow" w:hAnsi="Arial Narrow"/>
                <w:sz w:val="22"/>
                <w:szCs w:val="22"/>
                <w:lang w:eastAsia="es-CO"/>
              </w:rPr>
            </w:pPr>
            <w:r w:rsidRPr="00677328">
              <w:rPr>
                <w:rFonts w:ascii="Arial Narrow" w:hAnsi="Arial Narrow"/>
                <w:sz w:val="22"/>
                <w:szCs w:val="22"/>
                <w:lang w:eastAsia="es-CO"/>
              </w:rPr>
              <w:t xml:space="preserve">Metodología de plazos para la digitalización y automatización de trámites – Anexo a la memoria justificativa del proyecto </w:t>
            </w:r>
          </w:p>
        </w:tc>
      </w:tr>
      <w:tr w:rsidR="00DF60FD" w:rsidRPr="0043090E" w14:paraId="2C843B3E" w14:textId="77777777" w:rsidTr="0FFF4A08">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1420345" w14:textId="71F088AE" w:rsidR="00DF60FD" w:rsidRPr="0043090E" w:rsidRDefault="003C0B29" w:rsidP="00F55DC4">
            <w:pPr>
              <w:jc w:val="both"/>
              <w:rPr>
                <w:rFonts w:ascii="Arial Narrow" w:hAnsi="Arial Narrow" w:cs="Arial"/>
                <w:sz w:val="22"/>
                <w:szCs w:val="22"/>
              </w:rPr>
            </w:pPr>
            <w:r>
              <w:rPr>
                <w:rFonts w:ascii="Arial Narrow" w:hAnsi="Arial Narrow" w:cs="Arial"/>
                <w:sz w:val="22"/>
                <w:szCs w:val="22"/>
              </w:rPr>
              <w:t xml:space="preserve">Anexo técnico para la digitalización y automatización de trámites. </w:t>
            </w:r>
          </w:p>
        </w:tc>
      </w:tr>
      <w:tr w:rsidR="00DF60FD" w:rsidRPr="0043090E" w14:paraId="54636282" w14:textId="77777777" w:rsidTr="0FFF4A08">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67E196CF" w14:textId="77777777" w:rsidR="00DF60FD" w:rsidRPr="0043090E" w:rsidRDefault="00DF60FD" w:rsidP="00A161B9">
            <w:pPr>
              <w:rPr>
                <w:rFonts w:ascii="Arial Narrow" w:hAnsi="Arial Narrow" w:cs="Arial"/>
                <w:color w:val="996633"/>
                <w:sz w:val="22"/>
                <w:szCs w:val="22"/>
              </w:rPr>
            </w:pPr>
          </w:p>
        </w:tc>
      </w:tr>
      <w:tr w:rsidR="00DF60FD" w:rsidRPr="0043090E" w14:paraId="291140FD" w14:textId="77777777" w:rsidTr="0FFF4A08">
        <w:trPr>
          <w:trHeight w:val="416"/>
        </w:trPr>
        <w:tc>
          <w:tcPr>
            <w:tcW w:w="10774" w:type="dxa"/>
            <w:gridSpan w:val="3"/>
            <w:tcBorders>
              <w:top w:val="single" w:sz="4" w:space="0" w:color="auto"/>
              <w:bottom w:val="single" w:sz="4" w:space="0" w:color="auto"/>
            </w:tcBorders>
            <w:shd w:val="clear" w:color="auto" w:fill="5B8AFF"/>
            <w:vAlign w:val="center"/>
          </w:tcPr>
          <w:p w14:paraId="34BBF0CA" w14:textId="77777777" w:rsidR="00F55DC4" w:rsidRPr="0043090E" w:rsidRDefault="00DF60FD" w:rsidP="00696582">
            <w:pPr>
              <w:jc w:val="center"/>
              <w:rPr>
                <w:rFonts w:ascii="Arial Narrow" w:hAnsi="Arial Narrow" w:cs="Arial"/>
                <w:color w:val="FFFFFF"/>
                <w:sz w:val="22"/>
                <w:szCs w:val="22"/>
              </w:rPr>
            </w:pPr>
            <w:r w:rsidRPr="0043090E">
              <w:rPr>
                <w:rFonts w:ascii="Arial Narrow" w:hAnsi="Arial Narrow" w:cs="Arial"/>
                <w:b/>
                <w:color w:val="FFFFFF"/>
                <w:sz w:val="22"/>
                <w:szCs w:val="22"/>
              </w:rPr>
              <w:t>ANEXOS</w:t>
            </w:r>
            <w:r w:rsidR="00D05B67" w:rsidRPr="0043090E">
              <w:rPr>
                <w:rFonts w:ascii="Arial Narrow" w:hAnsi="Arial Narrow" w:cs="Arial"/>
                <w:b/>
                <w:color w:val="FFFFFF"/>
                <w:sz w:val="22"/>
                <w:szCs w:val="22"/>
              </w:rPr>
              <w:t>:</w:t>
            </w:r>
            <w:r w:rsidR="00696582" w:rsidRPr="0043090E">
              <w:rPr>
                <w:rFonts w:ascii="Arial Narrow" w:hAnsi="Arial Narrow" w:cs="Arial"/>
                <w:color w:val="FFFFFF"/>
                <w:sz w:val="22"/>
                <w:szCs w:val="22"/>
              </w:rPr>
              <w:t xml:space="preserve"> </w:t>
            </w:r>
          </w:p>
        </w:tc>
      </w:tr>
      <w:tr w:rsidR="00D05B67" w:rsidRPr="0043090E" w14:paraId="0E961321" w14:textId="77777777" w:rsidTr="0FFF4A08">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5F6E7F4" w14:textId="77777777" w:rsidR="00D05B67" w:rsidRPr="0043090E" w:rsidRDefault="00D05B67" w:rsidP="00D05B67">
            <w:pPr>
              <w:jc w:val="both"/>
              <w:rPr>
                <w:rFonts w:ascii="Arial Narrow" w:hAnsi="Arial Narrow" w:cs="Arial"/>
                <w:sz w:val="22"/>
                <w:szCs w:val="22"/>
              </w:rPr>
            </w:pPr>
            <w:r w:rsidRPr="0043090E">
              <w:rPr>
                <w:rFonts w:ascii="Arial Narrow" w:hAnsi="Arial Narrow" w:cs="Arial"/>
                <w:sz w:val="22"/>
                <w:szCs w:val="22"/>
              </w:rPr>
              <w:t xml:space="preserve">Certificación de cumplimiento de requisitos de consulta, publicidad y de incorporación en la agenda regulatoria </w:t>
            </w:r>
          </w:p>
          <w:p w14:paraId="3C2D3E67" w14:textId="1B851BD2" w:rsidR="00D05B67" w:rsidRPr="0043090E" w:rsidRDefault="00D05B67" w:rsidP="00D05B67">
            <w:pPr>
              <w:jc w:val="both"/>
              <w:rPr>
                <w:rFonts w:ascii="Arial Narrow" w:hAnsi="Arial Narrow" w:cs="Arial"/>
                <w:i/>
                <w:color w:val="808080"/>
                <w:sz w:val="22"/>
                <w:szCs w:val="22"/>
              </w:rPr>
            </w:pPr>
            <w:r w:rsidRPr="0043090E">
              <w:rPr>
                <w:rFonts w:ascii="Arial Narrow" w:hAnsi="Arial Narrow" w:cs="Arial"/>
                <w:i/>
                <w:color w:val="808080"/>
                <w:sz w:val="22"/>
                <w:szCs w:val="22"/>
              </w:rPr>
              <w:t>(Firmada por el servidor público competente –</w:t>
            </w:r>
            <w:r w:rsidR="00701A54">
              <w:rPr>
                <w:rFonts w:ascii="Arial Narrow" w:hAnsi="Arial Narrow" w:cs="Arial"/>
                <w:i/>
                <w:color w:val="808080"/>
                <w:sz w:val="22"/>
                <w:szCs w:val="22"/>
              </w:rPr>
              <w:t xml:space="preserve">autoridad </w:t>
            </w:r>
            <w:r w:rsidRPr="0043090E">
              <w:rPr>
                <w:rFonts w:ascii="Arial Narrow" w:hAnsi="Arial Narrow" w:cs="Arial"/>
                <w:i/>
                <w:color w:val="808080"/>
                <w:sz w:val="22"/>
                <w:szCs w:val="22"/>
              </w:rPr>
              <w:t>originadora)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2EBFC930" w14:textId="77777777" w:rsidR="00D05B67" w:rsidRPr="0043090E" w:rsidRDefault="003F5AC9" w:rsidP="00D05B67">
            <w:pPr>
              <w:jc w:val="both"/>
              <w:rPr>
                <w:rFonts w:ascii="Arial Narrow" w:hAnsi="Arial Narrow" w:cs="Arial"/>
                <w:i/>
                <w:color w:val="808080"/>
                <w:sz w:val="22"/>
                <w:szCs w:val="22"/>
              </w:rPr>
            </w:pPr>
            <w:r w:rsidRPr="0043090E">
              <w:rPr>
                <w:rFonts w:ascii="Arial Narrow" w:hAnsi="Arial Narrow" w:cs="Arial"/>
                <w:i/>
                <w:color w:val="808080"/>
                <w:sz w:val="22"/>
                <w:szCs w:val="22"/>
              </w:rPr>
              <w:t>X</w:t>
            </w:r>
          </w:p>
        </w:tc>
      </w:tr>
      <w:tr w:rsidR="00D05B67" w:rsidRPr="0043090E" w14:paraId="39A421D6" w14:textId="77777777" w:rsidTr="0FFF4A08">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E68808D" w14:textId="77777777" w:rsidR="00D05B67" w:rsidRPr="0043090E" w:rsidRDefault="00D05B67" w:rsidP="00D05B67">
            <w:pPr>
              <w:jc w:val="both"/>
              <w:rPr>
                <w:rFonts w:ascii="Arial Narrow" w:hAnsi="Arial Narrow" w:cs="Arial"/>
                <w:sz w:val="22"/>
                <w:szCs w:val="22"/>
              </w:rPr>
            </w:pPr>
            <w:r w:rsidRPr="0043090E">
              <w:rPr>
                <w:rFonts w:ascii="Arial Narrow" w:hAnsi="Arial Narrow" w:cs="Arial"/>
                <w:sz w:val="22"/>
                <w:szCs w:val="22"/>
              </w:rPr>
              <w:t>Concepto</w:t>
            </w:r>
            <w:r w:rsidR="005F30C3" w:rsidRPr="0043090E">
              <w:rPr>
                <w:rFonts w:ascii="Arial Narrow" w:hAnsi="Arial Narrow" w:cs="Arial"/>
                <w:sz w:val="22"/>
                <w:szCs w:val="22"/>
              </w:rPr>
              <w:t>(s)</w:t>
            </w:r>
            <w:r w:rsidRPr="0043090E">
              <w:rPr>
                <w:rFonts w:ascii="Arial Narrow" w:hAnsi="Arial Narrow" w:cs="Arial"/>
                <w:sz w:val="22"/>
                <w:szCs w:val="22"/>
              </w:rPr>
              <w:t xml:space="preserve"> de Min</w:t>
            </w:r>
            <w:r w:rsidR="005F30C3" w:rsidRPr="0043090E">
              <w:rPr>
                <w:rFonts w:ascii="Arial Narrow" w:hAnsi="Arial Narrow" w:cs="Arial"/>
                <w:sz w:val="22"/>
                <w:szCs w:val="22"/>
              </w:rPr>
              <w:t>isterio de</w:t>
            </w:r>
            <w:r w:rsidRPr="0043090E">
              <w:rPr>
                <w:rFonts w:ascii="Arial Narrow" w:hAnsi="Arial Narrow" w:cs="Arial"/>
                <w:sz w:val="22"/>
                <w:szCs w:val="22"/>
              </w:rPr>
              <w:t xml:space="preserve"> Comercio</w:t>
            </w:r>
            <w:r w:rsidR="005F30C3" w:rsidRPr="0043090E">
              <w:rPr>
                <w:rFonts w:ascii="Arial Narrow" w:hAnsi="Arial Narrow" w:cs="Arial"/>
                <w:sz w:val="22"/>
                <w:szCs w:val="22"/>
              </w:rPr>
              <w:t>, Industria y Turismo</w:t>
            </w:r>
          </w:p>
          <w:p w14:paraId="7A187776" w14:textId="77777777" w:rsidR="00D05B67" w:rsidRPr="0043090E" w:rsidRDefault="005F30C3" w:rsidP="00D05B67">
            <w:pPr>
              <w:jc w:val="both"/>
              <w:rPr>
                <w:rFonts w:ascii="Arial Narrow" w:hAnsi="Arial Narrow" w:cs="Arial"/>
                <w:i/>
                <w:color w:val="808080"/>
                <w:sz w:val="22"/>
                <w:szCs w:val="22"/>
              </w:rPr>
            </w:pPr>
            <w:r w:rsidRPr="0043090E">
              <w:rPr>
                <w:rFonts w:ascii="Arial Narrow" w:hAnsi="Arial Narrow" w:cs="Arial"/>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17ABECB2" w14:textId="77777777" w:rsidR="00D05B67" w:rsidRPr="0043090E" w:rsidRDefault="005F30C3" w:rsidP="00D05B67">
            <w:pPr>
              <w:jc w:val="both"/>
              <w:rPr>
                <w:rFonts w:ascii="Arial Narrow" w:hAnsi="Arial Narrow" w:cs="Arial"/>
                <w:sz w:val="22"/>
                <w:szCs w:val="22"/>
              </w:rPr>
            </w:pPr>
            <w:r w:rsidRPr="0043090E">
              <w:rPr>
                <w:rFonts w:ascii="Arial Narrow" w:hAnsi="Arial Narrow" w:cs="Arial"/>
                <w:i/>
                <w:color w:val="808080"/>
                <w:sz w:val="22"/>
                <w:szCs w:val="22"/>
              </w:rPr>
              <w:t>(Marque con una x)</w:t>
            </w:r>
          </w:p>
        </w:tc>
      </w:tr>
      <w:tr w:rsidR="005F30C3" w:rsidRPr="0043090E" w14:paraId="24E1B422" w14:textId="77777777" w:rsidTr="0FFF4A08">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68B2D8EB" w14:textId="77777777" w:rsidR="005F30C3" w:rsidRPr="0043090E" w:rsidRDefault="005F30C3" w:rsidP="00D05B67">
            <w:pPr>
              <w:jc w:val="both"/>
              <w:rPr>
                <w:rFonts w:ascii="Arial Narrow" w:hAnsi="Arial Narrow" w:cs="Arial"/>
                <w:sz w:val="22"/>
                <w:szCs w:val="22"/>
              </w:rPr>
            </w:pPr>
            <w:r w:rsidRPr="0043090E">
              <w:rPr>
                <w:rFonts w:ascii="Arial Narrow" w:hAnsi="Arial Narrow" w:cs="Arial"/>
                <w:sz w:val="22"/>
                <w:szCs w:val="22"/>
              </w:rPr>
              <w:t xml:space="preserve">Informe de observaciones y respuestas </w:t>
            </w:r>
          </w:p>
          <w:p w14:paraId="3038A8D5" w14:textId="77777777" w:rsidR="005F30C3" w:rsidRPr="0043090E" w:rsidRDefault="005F30C3" w:rsidP="00D05B67">
            <w:pPr>
              <w:jc w:val="both"/>
              <w:rPr>
                <w:rFonts w:ascii="Arial Narrow" w:hAnsi="Arial Narrow" w:cs="Arial"/>
                <w:i/>
                <w:color w:val="808080"/>
                <w:sz w:val="22"/>
                <w:szCs w:val="22"/>
              </w:rPr>
            </w:pPr>
            <w:r w:rsidRPr="0043090E">
              <w:rPr>
                <w:rFonts w:ascii="Arial Narrow" w:hAnsi="Arial Narrow" w:cs="Arial"/>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8B1B7B8" w14:textId="77777777" w:rsidR="005F30C3" w:rsidRPr="0043090E" w:rsidRDefault="003F5AC9" w:rsidP="00D05B67">
            <w:pPr>
              <w:jc w:val="both"/>
              <w:rPr>
                <w:rFonts w:ascii="Arial Narrow" w:hAnsi="Arial Narrow" w:cs="Arial"/>
                <w:sz w:val="22"/>
                <w:szCs w:val="22"/>
              </w:rPr>
            </w:pPr>
            <w:r w:rsidRPr="0043090E">
              <w:rPr>
                <w:rFonts w:ascii="Arial Narrow" w:hAnsi="Arial Narrow" w:cs="Arial"/>
                <w:i/>
                <w:color w:val="808080"/>
                <w:sz w:val="22"/>
                <w:szCs w:val="22"/>
              </w:rPr>
              <w:t>X</w:t>
            </w:r>
          </w:p>
        </w:tc>
      </w:tr>
      <w:tr w:rsidR="005F30C3" w:rsidRPr="0043090E" w14:paraId="061726C8" w14:textId="77777777" w:rsidTr="0FFF4A08">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1C84F3A" w14:textId="77777777" w:rsidR="005F30C3" w:rsidRPr="0043090E" w:rsidRDefault="005F30C3" w:rsidP="00D05B67">
            <w:pPr>
              <w:jc w:val="both"/>
              <w:rPr>
                <w:rFonts w:ascii="Arial Narrow" w:hAnsi="Arial Narrow" w:cs="Arial"/>
                <w:sz w:val="22"/>
                <w:szCs w:val="22"/>
              </w:rPr>
            </w:pPr>
            <w:r w:rsidRPr="0043090E">
              <w:rPr>
                <w:rFonts w:ascii="Arial Narrow" w:hAnsi="Arial Narrow" w:cs="Arial"/>
                <w:sz w:val="22"/>
                <w:szCs w:val="22"/>
              </w:rPr>
              <w:t>Concepto de Abogacía de la Competencia de la Superintendencia de Industria y Comercio</w:t>
            </w:r>
          </w:p>
          <w:p w14:paraId="7C94137F" w14:textId="77777777" w:rsidR="005F30C3" w:rsidRPr="0043090E" w:rsidRDefault="005F30C3" w:rsidP="00D05B67">
            <w:pPr>
              <w:jc w:val="both"/>
              <w:rPr>
                <w:rFonts w:ascii="Arial Narrow" w:hAnsi="Arial Narrow" w:cs="Arial"/>
                <w:i/>
                <w:color w:val="808080"/>
                <w:sz w:val="22"/>
                <w:szCs w:val="22"/>
              </w:rPr>
            </w:pPr>
            <w:r w:rsidRPr="0043090E">
              <w:rPr>
                <w:rFonts w:ascii="Arial Narrow" w:hAnsi="Arial Narrow" w:cs="Arial"/>
                <w:i/>
                <w:color w:val="808080"/>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57BCEE84" w14:textId="77777777" w:rsidR="005F30C3" w:rsidRPr="0043090E" w:rsidRDefault="005F30C3" w:rsidP="00D05B67">
            <w:pPr>
              <w:jc w:val="both"/>
              <w:rPr>
                <w:rFonts w:ascii="Arial Narrow" w:hAnsi="Arial Narrow" w:cs="Arial"/>
                <w:sz w:val="22"/>
                <w:szCs w:val="22"/>
              </w:rPr>
            </w:pPr>
            <w:r w:rsidRPr="0043090E">
              <w:rPr>
                <w:rFonts w:ascii="Arial Narrow" w:hAnsi="Arial Narrow" w:cs="Arial"/>
                <w:i/>
                <w:color w:val="808080"/>
                <w:sz w:val="22"/>
                <w:szCs w:val="22"/>
              </w:rPr>
              <w:t>(Marque con una x)</w:t>
            </w:r>
          </w:p>
        </w:tc>
      </w:tr>
      <w:tr w:rsidR="005F30C3" w:rsidRPr="0043090E" w14:paraId="7849AA39" w14:textId="77777777" w:rsidTr="0FFF4A08">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1377E8E" w14:textId="77777777" w:rsidR="005F30C3" w:rsidRPr="0043090E" w:rsidRDefault="005F30C3" w:rsidP="00D05B67">
            <w:pPr>
              <w:jc w:val="both"/>
              <w:rPr>
                <w:rFonts w:ascii="Arial Narrow" w:hAnsi="Arial Narrow" w:cs="Arial"/>
                <w:sz w:val="22"/>
                <w:szCs w:val="22"/>
              </w:rPr>
            </w:pPr>
            <w:r w:rsidRPr="0043090E">
              <w:rPr>
                <w:rFonts w:ascii="Arial Narrow" w:hAnsi="Arial Narrow" w:cs="Arial"/>
                <w:sz w:val="22"/>
                <w:szCs w:val="22"/>
              </w:rPr>
              <w:t>Concepto de aprobación nuevos trámites del Departamento Administrativo de la Función Pública</w:t>
            </w:r>
          </w:p>
          <w:p w14:paraId="08FED466" w14:textId="77777777" w:rsidR="005F30C3" w:rsidRPr="0043090E" w:rsidRDefault="005F30C3" w:rsidP="00D05B67">
            <w:pPr>
              <w:jc w:val="both"/>
              <w:rPr>
                <w:rFonts w:ascii="Arial Narrow" w:hAnsi="Arial Narrow" w:cs="Arial"/>
                <w:sz w:val="22"/>
                <w:szCs w:val="22"/>
              </w:rPr>
            </w:pPr>
            <w:r w:rsidRPr="0043090E">
              <w:rPr>
                <w:rFonts w:ascii="Arial Narrow" w:hAnsi="Arial Narrow" w:cs="Arial"/>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3326F31F" w14:textId="77777777" w:rsidR="005F30C3" w:rsidRPr="0043090E" w:rsidRDefault="005F30C3" w:rsidP="00D05B67">
            <w:pPr>
              <w:jc w:val="both"/>
              <w:rPr>
                <w:rFonts w:ascii="Arial Narrow" w:hAnsi="Arial Narrow" w:cs="Arial"/>
                <w:sz w:val="22"/>
                <w:szCs w:val="22"/>
              </w:rPr>
            </w:pPr>
            <w:r w:rsidRPr="0043090E">
              <w:rPr>
                <w:rFonts w:ascii="Arial Narrow" w:hAnsi="Arial Narrow" w:cs="Arial"/>
                <w:i/>
                <w:color w:val="808080"/>
                <w:sz w:val="22"/>
                <w:szCs w:val="22"/>
              </w:rPr>
              <w:t>(Marque con una x)</w:t>
            </w:r>
          </w:p>
        </w:tc>
      </w:tr>
      <w:tr w:rsidR="005F30C3" w:rsidRPr="0043090E" w14:paraId="7E575E70" w14:textId="77777777" w:rsidTr="0FFF4A08">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D14553A" w14:textId="77777777" w:rsidR="005F30C3" w:rsidRPr="0043090E" w:rsidRDefault="005F30C3" w:rsidP="00084B49">
            <w:pPr>
              <w:jc w:val="both"/>
              <w:rPr>
                <w:rFonts w:ascii="Arial Narrow" w:hAnsi="Arial Narrow" w:cs="Arial"/>
                <w:sz w:val="22"/>
                <w:szCs w:val="22"/>
              </w:rPr>
            </w:pPr>
            <w:r w:rsidRPr="0043090E">
              <w:rPr>
                <w:rFonts w:ascii="Arial Narrow" w:hAnsi="Arial Narrow" w:cs="Arial"/>
                <w:sz w:val="22"/>
                <w:szCs w:val="22"/>
              </w:rPr>
              <w:t xml:space="preserve">Otro </w:t>
            </w:r>
          </w:p>
          <w:p w14:paraId="50166A1C" w14:textId="5C890ED8" w:rsidR="005F30C3" w:rsidRPr="0043090E" w:rsidRDefault="005F30C3" w:rsidP="00084B49">
            <w:pPr>
              <w:jc w:val="both"/>
              <w:rPr>
                <w:rFonts w:ascii="Arial Narrow" w:hAnsi="Arial Narrow" w:cs="Arial"/>
                <w:sz w:val="22"/>
                <w:szCs w:val="22"/>
              </w:rPr>
            </w:pPr>
            <w:r w:rsidRPr="0043090E">
              <w:rPr>
                <w:rFonts w:ascii="Arial Narrow" w:hAnsi="Arial Narrow" w:cs="Arial"/>
                <w:i/>
                <w:color w:val="808080"/>
                <w:sz w:val="22"/>
                <w:szCs w:val="22"/>
              </w:rPr>
              <w:t xml:space="preserve">(Cualquier otro aspecto que la </w:t>
            </w:r>
            <w:r w:rsidR="00701A54">
              <w:rPr>
                <w:rFonts w:ascii="Arial Narrow" w:hAnsi="Arial Narrow" w:cs="Arial"/>
                <w:i/>
                <w:color w:val="808080"/>
                <w:sz w:val="22"/>
                <w:szCs w:val="22"/>
              </w:rPr>
              <w:t xml:space="preserve">autoridad </w:t>
            </w:r>
            <w:r w:rsidRPr="0043090E">
              <w:rPr>
                <w:rFonts w:ascii="Arial Narrow" w:hAnsi="Arial Narrow" w:cs="Arial"/>
                <w:i/>
                <w:color w:val="808080"/>
                <w:sz w:val="22"/>
                <w:szCs w:val="22"/>
              </w:rPr>
              <w:t>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6F19E6D" w14:textId="77777777" w:rsidR="005F30C3" w:rsidRPr="0043090E" w:rsidRDefault="005F30C3" w:rsidP="00D05B67">
            <w:pPr>
              <w:jc w:val="both"/>
              <w:rPr>
                <w:rFonts w:ascii="Arial Narrow" w:hAnsi="Arial Narrow" w:cs="Arial"/>
                <w:sz w:val="22"/>
                <w:szCs w:val="22"/>
              </w:rPr>
            </w:pPr>
            <w:r w:rsidRPr="0043090E">
              <w:rPr>
                <w:rFonts w:ascii="Arial Narrow" w:hAnsi="Arial Narrow" w:cs="Arial"/>
                <w:i/>
                <w:color w:val="808080"/>
                <w:sz w:val="22"/>
                <w:szCs w:val="22"/>
              </w:rPr>
              <w:t>(Marque con una x)</w:t>
            </w:r>
          </w:p>
        </w:tc>
      </w:tr>
    </w:tbl>
    <w:p w14:paraId="78CEDA48" w14:textId="77777777" w:rsidR="00301DC2" w:rsidRPr="0043090E" w:rsidRDefault="00301DC2" w:rsidP="00587695">
      <w:pPr>
        <w:ind w:right="-377"/>
        <w:jc w:val="both"/>
        <w:rPr>
          <w:rFonts w:ascii="Arial Narrow" w:hAnsi="Arial Narrow" w:cs="Arial"/>
          <w:sz w:val="22"/>
          <w:szCs w:val="22"/>
        </w:rPr>
      </w:pPr>
    </w:p>
    <w:p w14:paraId="3124B209" w14:textId="77777777" w:rsidR="003F5AC9" w:rsidRPr="0043090E" w:rsidRDefault="003F5AC9" w:rsidP="006A651F">
      <w:pPr>
        <w:ind w:right="-377"/>
        <w:jc w:val="both"/>
        <w:rPr>
          <w:rFonts w:ascii="Arial Narrow" w:hAnsi="Arial Narrow" w:cs="Arial"/>
          <w:b/>
          <w:sz w:val="22"/>
          <w:szCs w:val="22"/>
        </w:rPr>
      </w:pPr>
    </w:p>
    <w:p w14:paraId="67CEBE29" w14:textId="77777777" w:rsidR="006A651F" w:rsidRPr="0043090E" w:rsidRDefault="006A651F" w:rsidP="006A651F">
      <w:pPr>
        <w:ind w:right="-377"/>
        <w:jc w:val="both"/>
        <w:rPr>
          <w:rFonts w:ascii="Arial Narrow" w:hAnsi="Arial Narrow" w:cs="Arial"/>
          <w:b/>
          <w:sz w:val="22"/>
          <w:szCs w:val="22"/>
        </w:rPr>
      </w:pPr>
    </w:p>
    <w:p w14:paraId="01622242" w14:textId="77777777" w:rsidR="003F5AC9" w:rsidRPr="0043090E" w:rsidRDefault="003F5AC9" w:rsidP="00696582">
      <w:pPr>
        <w:ind w:left="-1276" w:right="-377" w:firstLine="283"/>
        <w:jc w:val="both"/>
        <w:rPr>
          <w:rFonts w:ascii="Arial Narrow" w:hAnsi="Arial Narrow" w:cs="Arial"/>
          <w:b/>
          <w:sz w:val="22"/>
          <w:szCs w:val="22"/>
        </w:rPr>
      </w:pPr>
    </w:p>
    <w:p w14:paraId="2CC8FF04" w14:textId="77777777" w:rsidR="00B66D03" w:rsidRDefault="000B30A6" w:rsidP="00696582">
      <w:pPr>
        <w:ind w:left="-1276" w:right="-377" w:firstLine="283"/>
        <w:jc w:val="both"/>
        <w:rPr>
          <w:rFonts w:ascii="Arial Narrow" w:hAnsi="Arial Narrow" w:cs="Arial"/>
          <w:b/>
          <w:sz w:val="22"/>
          <w:szCs w:val="22"/>
        </w:rPr>
      </w:pPr>
      <w:r w:rsidRPr="0043090E">
        <w:rPr>
          <w:rFonts w:ascii="Arial Narrow" w:hAnsi="Arial Narrow" w:cs="Arial"/>
          <w:b/>
          <w:sz w:val="22"/>
          <w:szCs w:val="22"/>
        </w:rPr>
        <w:t>Aprobó</w:t>
      </w:r>
      <w:r w:rsidR="00CB4D37" w:rsidRPr="0043090E">
        <w:rPr>
          <w:rFonts w:ascii="Arial Narrow" w:hAnsi="Arial Narrow" w:cs="Arial"/>
          <w:b/>
          <w:sz w:val="22"/>
          <w:szCs w:val="22"/>
        </w:rPr>
        <w:t>:</w:t>
      </w:r>
    </w:p>
    <w:p w14:paraId="35EC0968" w14:textId="77777777" w:rsidR="0043090E" w:rsidRDefault="0043090E" w:rsidP="00696582">
      <w:pPr>
        <w:ind w:left="-1276" w:right="-377" w:firstLine="283"/>
        <w:jc w:val="both"/>
        <w:rPr>
          <w:rFonts w:ascii="Arial Narrow" w:hAnsi="Arial Narrow" w:cs="Arial"/>
          <w:b/>
          <w:sz w:val="22"/>
          <w:szCs w:val="22"/>
        </w:rPr>
      </w:pPr>
    </w:p>
    <w:p w14:paraId="3B31AEAA" w14:textId="7AB8ACE1" w:rsidR="00B66D03" w:rsidRPr="0043090E" w:rsidRDefault="009B6F16" w:rsidP="009B6F16">
      <w:pPr>
        <w:ind w:left="-1276" w:right="-377" w:firstLine="283"/>
        <w:jc w:val="both"/>
        <w:rPr>
          <w:rFonts w:ascii="Arial Narrow" w:hAnsi="Arial Narrow" w:cs="Arial"/>
          <w:sz w:val="22"/>
          <w:szCs w:val="22"/>
        </w:rPr>
      </w:pPr>
      <w:r>
        <w:rPr>
          <w:noProof/>
        </w:rPr>
        <w:t xml:space="preserve">             </w:t>
      </w:r>
    </w:p>
    <w:p w14:paraId="7C0683AD" w14:textId="77777777" w:rsidR="003F5AC9" w:rsidRPr="0043090E" w:rsidRDefault="003F5AC9" w:rsidP="003F5AC9">
      <w:pPr>
        <w:ind w:left="-1276" w:right="-377" w:firstLine="1276"/>
        <w:jc w:val="both"/>
        <w:rPr>
          <w:rFonts w:ascii="Arial Narrow" w:hAnsi="Arial Narrow" w:cs="Arial"/>
          <w:b/>
          <w:bCs/>
          <w:sz w:val="22"/>
          <w:szCs w:val="22"/>
        </w:rPr>
      </w:pPr>
      <w:r w:rsidRPr="0043090E">
        <w:rPr>
          <w:rFonts w:ascii="Arial Narrow" w:hAnsi="Arial Narrow" w:cs="Arial"/>
          <w:b/>
          <w:bCs/>
          <w:sz w:val="22"/>
          <w:szCs w:val="22"/>
        </w:rPr>
        <w:t>AURA MAR</w:t>
      </w:r>
      <w:r w:rsidR="0058293B">
        <w:rPr>
          <w:rFonts w:ascii="Arial Narrow" w:hAnsi="Arial Narrow" w:cs="Arial"/>
          <w:b/>
          <w:bCs/>
          <w:sz w:val="22"/>
          <w:szCs w:val="22"/>
        </w:rPr>
        <w:t>Í</w:t>
      </w:r>
      <w:r w:rsidRPr="0043090E">
        <w:rPr>
          <w:rFonts w:ascii="Arial Narrow" w:hAnsi="Arial Narrow" w:cs="Arial"/>
          <w:b/>
          <w:bCs/>
          <w:sz w:val="22"/>
          <w:szCs w:val="22"/>
        </w:rPr>
        <w:t xml:space="preserve">A CIFUENTES </w:t>
      </w:r>
    </w:p>
    <w:p w14:paraId="20F66E79" w14:textId="77777777" w:rsidR="003F5AC9" w:rsidRPr="0043090E" w:rsidRDefault="003F5AC9" w:rsidP="003F5AC9">
      <w:pPr>
        <w:ind w:left="-1276" w:right="-377" w:firstLine="1276"/>
        <w:jc w:val="both"/>
        <w:rPr>
          <w:rFonts w:ascii="Arial Narrow" w:hAnsi="Arial Narrow" w:cs="Arial"/>
          <w:sz w:val="22"/>
          <w:szCs w:val="22"/>
        </w:rPr>
      </w:pPr>
      <w:r w:rsidRPr="0043090E">
        <w:rPr>
          <w:rFonts w:ascii="Arial Narrow" w:hAnsi="Arial Narrow" w:cs="Arial"/>
          <w:sz w:val="22"/>
          <w:szCs w:val="22"/>
        </w:rPr>
        <w:t xml:space="preserve">Directora de Gobierno Digital </w:t>
      </w:r>
    </w:p>
    <w:p w14:paraId="28F8DDB8" w14:textId="77777777" w:rsidR="003F5AC9" w:rsidRPr="0043090E" w:rsidRDefault="003F5AC9" w:rsidP="003F5AC9">
      <w:pPr>
        <w:ind w:left="-1276" w:right="-377"/>
        <w:jc w:val="both"/>
        <w:rPr>
          <w:rFonts w:ascii="Arial Narrow" w:hAnsi="Arial Narrow" w:cs="Arial"/>
          <w:sz w:val="22"/>
          <w:szCs w:val="22"/>
        </w:rPr>
      </w:pPr>
    </w:p>
    <w:p w14:paraId="6E5E9370" w14:textId="77777777" w:rsidR="003F5AC9" w:rsidRPr="0043090E" w:rsidRDefault="003F5AC9" w:rsidP="003F5AC9">
      <w:pPr>
        <w:ind w:left="-1276" w:right="-377"/>
        <w:jc w:val="both"/>
        <w:rPr>
          <w:rFonts w:ascii="Arial Narrow" w:hAnsi="Arial Narrow" w:cs="Arial"/>
          <w:sz w:val="22"/>
          <w:szCs w:val="22"/>
        </w:rPr>
      </w:pPr>
    </w:p>
    <w:p w14:paraId="3D4B2759" w14:textId="77777777" w:rsidR="003F5AC9" w:rsidRPr="0043090E" w:rsidRDefault="003F5AC9" w:rsidP="003F5AC9">
      <w:pPr>
        <w:ind w:left="-1276" w:right="-377"/>
        <w:jc w:val="both"/>
        <w:rPr>
          <w:rFonts w:ascii="Arial Narrow" w:hAnsi="Arial Narrow" w:cs="Arial"/>
          <w:sz w:val="22"/>
          <w:szCs w:val="22"/>
        </w:rPr>
      </w:pPr>
    </w:p>
    <w:p w14:paraId="07315E52" w14:textId="77777777" w:rsidR="003F5AC9" w:rsidRPr="0043090E" w:rsidRDefault="003F5AC9" w:rsidP="003F5AC9">
      <w:pPr>
        <w:ind w:left="-1276" w:right="-377"/>
        <w:jc w:val="both"/>
        <w:rPr>
          <w:rFonts w:ascii="Arial Narrow" w:hAnsi="Arial Narrow" w:cs="Arial"/>
          <w:sz w:val="22"/>
          <w:szCs w:val="22"/>
        </w:rPr>
      </w:pPr>
    </w:p>
    <w:p w14:paraId="0BFC333A" w14:textId="77777777" w:rsidR="003F5AC9" w:rsidRPr="0043090E" w:rsidRDefault="003F5AC9" w:rsidP="003F5AC9">
      <w:pPr>
        <w:ind w:left="-568" w:right="-377" w:firstLine="568"/>
        <w:jc w:val="both"/>
        <w:rPr>
          <w:rFonts w:ascii="Arial Narrow" w:hAnsi="Arial Narrow" w:cs="Arial"/>
          <w:b/>
          <w:bCs/>
          <w:sz w:val="22"/>
          <w:szCs w:val="22"/>
        </w:rPr>
      </w:pPr>
      <w:r w:rsidRPr="0043090E">
        <w:rPr>
          <w:rFonts w:ascii="Arial Narrow" w:hAnsi="Arial Narrow" w:cs="Arial"/>
          <w:b/>
          <w:bCs/>
          <w:sz w:val="22"/>
          <w:szCs w:val="22"/>
        </w:rPr>
        <w:t>MANUEL DOMINGO ABELLO</w:t>
      </w:r>
      <w:r w:rsidR="003B580C">
        <w:rPr>
          <w:rFonts w:ascii="Arial Narrow" w:hAnsi="Arial Narrow" w:cs="Arial"/>
          <w:b/>
          <w:bCs/>
          <w:sz w:val="22"/>
          <w:szCs w:val="22"/>
        </w:rPr>
        <w:t xml:space="preserve"> ÁLVAREZ</w:t>
      </w:r>
      <w:r w:rsidRPr="0043090E">
        <w:rPr>
          <w:rFonts w:ascii="Arial Narrow" w:hAnsi="Arial Narrow" w:cs="Arial"/>
          <w:b/>
          <w:bCs/>
          <w:sz w:val="22"/>
          <w:szCs w:val="22"/>
        </w:rPr>
        <w:t xml:space="preserve"> </w:t>
      </w:r>
    </w:p>
    <w:p w14:paraId="6545FDD4" w14:textId="77777777" w:rsidR="003F5AC9" w:rsidRPr="0043090E" w:rsidRDefault="003F5AC9" w:rsidP="003F5AC9">
      <w:pPr>
        <w:ind w:left="-1276" w:right="-377" w:firstLine="1276"/>
        <w:jc w:val="both"/>
        <w:rPr>
          <w:rFonts w:ascii="Arial Narrow" w:hAnsi="Arial Narrow" w:cs="Arial"/>
          <w:sz w:val="22"/>
          <w:szCs w:val="22"/>
        </w:rPr>
      </w:pPr>
      <w:r w:rsidRPr="0043090E">
        <w:rPr>
          <w:rFonts w:ascii="Arial Narrow" w:hAnsi="Arial Narrow" w:cs="Arial"/>
          <w:sz w:val="22"/>
          <w:szCs w:val="22"/>
        </w:rPr>
        <w:t>Director Jurídico</w:t>
      </w:r>
    </w:p>
    <w:p w14:paraId="49278BFA" w14:textId="77777777" w:rsidR="007E4CE3" w:rsidRPr="0043090E" w:rsidRDefault="007E4CE3" w:rsidP="00086B16">
      <w:pPr>
        <w:ind w:left="-1276" w:right="-377"/>
        <w:jc w:val="both"/>
        <w:rPr>
          <w:rFonts w:ascii="Arial Narrow" w:hAnsi="Arial Narrow" w:cs="Arial"/>
          <w:sz w:val="22"/>
          <w:szCs w:val="22"/>
        </w:rPr>
      </w:pPr>
    </w:p>
    <w:p w14:paraId="0D31C71F" w14:textId="77777777" w:rsidR="003F5AC9" w:rsidRPr="0043090E" w:rsidRDefault="003F5AC9" w:rsidP="00086B16">
      <w:pPr>
        <w:ind w:left="-1276" w:right="-377"/>
        <w:jc w:val="both"/>
        <w:rPr>
          <w:rFonts w:ascii="Arial Narrow" w:hAnsi="Arial Narrow" w:cs="Arial"/>
          <w:sz w:val="22"/>
          <w:szCs w:val="22"/>
        </w:rPr>
      </w:pPr>
    </w:p>
    <w:p w14:paraId="49B0A6CF" w14:textId="77777777" w:rsidR="003F5AC9" w:rsidRPr="0043090E" w:rsidRDefault="003F5AC9" w:rsidP="00086B16">
      <w:pPr>
        <w:ind w:left="-1276" w:right="-377"/>
        <w:jc w:val="both"/>
        <w:rPr>
          <w:rFonts w:ascii="Arial Narrow" w:hAnsi="Arial Narrow" w:cs="Arial"/>
          <w:sz w:val="22"/>
          <w:szCs w:val="22"/>
        </w:rPr>
      </w:pPr>
    </w:p>
    <w:p w14:paraId="18FC3608" w14:textId="77777777" w:rsidR="003F5AC9" w:rsidRPr="0043090E" w:rsidRDefault="003F5AC9" w:rsidP="00086B16">
      <w:pPr>
        <w:ind w:left="-1276" w:right="-377"/>
        <w:jc w:val="both"/>
        <w:rPr>
          <w:rFonts w:ascii="Arial Narrow" w:hAnsi="Arial Narrow" w:cs="Arial"/>
          <w:sz w:val="22"/>
          <w:szCs w:val="22"/>
        </w:rPr>
      </w:pPr>
    </w:p>
    <w:p w14:paraId="1EB19ACA" w14:textId="77777777" w:rsidR="003F5AC9" w:rsidRPr="0043090E" w:rsidRDefault="003F5AC9" w:rsidP="003F5AC9">
      <w:pPr>
        <w:ind w:left="-1276" w:right="-377"/>
        <w:jc w:val="both"/>
        <w:rPr>
          <w:rFonts w:ascii="Arial Narrow" w:hAnsi="Arial Narrow" w:cs="Arial"/>
          <w:sz w:val="22"/>
          <w:szCs w:val="22"/>
        </w:rPr>
      </w:pPr>
    </w:p>
    <w:p w14:paraId="1E8BEE9B" w14:textId="77777777" w:rsidR="003F5AC9" w:rsidRPr="0043090E" w:rsidRDefault="003F5AC9" w:rsidP="003F5AC9">
      <w:pPr>
        <w:ind w:left="-1276" w:right="-377"/>
        <w:jc w:val="both"/>
        <w:rPr>
          <w:rFonts w:ascii="Arial Narrow" w:hAnsi="Arial Narrow" w:cs="Arial"/>
          <w:sz w:val="22"/>
          <w:szCs w:val="22"/>
        </w:rPr>
      </w:pPr>
    </w:p>
    <w:p w14:paraId="794D8520" w14:textId="3042572C" w:rsidR="003F5AC9" w:rsidRDefault="003F5AC9" w:rsidP="007C0A8D">
      <w:pPr>
        <w:ind w:left="708" w:right="-377"/>
        <w:jc w:val="both"/>
        <w:rPr>
          <w:rFonts w:ascii="Arial Narrow" w:hAnsi="Arial Narrow" w:cs="Arial"/>
          <w:sz w:val="18"/>
          <w:szCs w:val="18"/>
        </w:rPr>
      </w:pPr>
      <w:r w:rsidRPr="0043090E">
        <w:rPr>
          <w:rFonts w:ascii="Arial Narrow" w:hAnsi="Arial Narrow" w:cs="Arial"/>
          <w:sz w:val="18"/>
          <w:szCs w:val="18"/>
        </w:rPr>
        <w:t xml:space="preserve">Elaboró: </w:t>
      </w:r>
      <w:r w:rsidR="003342E3" w:rsidRPr="0043090E">
        <w:rPr>
          <w:rFonts w:ascii="Arial Narrow" w:hAnsi="Arial Narrow" w:cs="Arial"/>
          <w:sz w:val="18"/>
          <w:szCs w:val="18"/>
        </w:rPr>
        <w:tab/>
      </w:r>
      <w:r w:rsidR="00843590">
        <w:rPr>
          <w:rFonts w:ascii="Arial Narrow" w:hAnsi="Arial Narrow" w:cs="Arial"/>
          <w:sz w:val="18"/>
          <w:szCs w:val="18"/>
        </w:rPr>
        <w:t xml:space="preserve">Marco Emilio Sánchez Acevedo Abogado </w:t>
      </w:r>
      <w:r w:rsidR="004A5EB6" w:rsidRPr="001F067B">
        <w:rPr>
          <w:rFonts w:ascii="Arial Narrow" w:hAnsi="Arial Narrow" w:cs="Arial"/>
          <w:sz w:val="18"/>
          <w:szCs w:val="18"/>
        </w:rPr>
        <w:t>Equipo de Política Dirección de Gobierno Digital</w:t>
      </w:r>
    </w:p>
    <w:p w14:paraId="3C39C361" w14:textId="77777777" w:rsidR="00E166FB" w:rsidRPr="0076400B" w:rsidRDefault="00E166FB" w:rsidP="0076400B">
      <w:pPr>
        <w:ind w:left="708" w:right="-377"/>
        <w:jc w:val="both"/>
        <w:rPr>
          <w:rFonts w:ascii="Arial Narrow" w:hAnsi="Arial Narrow" w:cs="Arial"/>
          <w:sz w:val="18"/>
          <w:szCs w:val="18"/>
        </w:rPr>
      </w:pPr>
      <w:r w:rsidRPr="0076400B">
        <w:rPr>
          <w:rFonts w:ascii="Arial Narrow" w:hAnsi="Arial Narrow" w:cs="Arial"/>
          <w:sz w:val="18"/>
          <w:szCs w:val="18"/>
        </w:rPr>
        <w:t>Arlington Fonseca Lemus - Equipo de Política Dirección de Gobierno Digital</w:t>
      </w:r>
    </w:p>
    <w:p w14:paraId="0F0946F8" w14:textId="77777777" w:rsidR="00E166FB" w:rsidRPr="0076400B" w:rsidRDefault="00E166FB" w:rsidP="0076400B">
      <w:pPr>
        <w:ind w:left="708" w:right="-377"/>
        <w:jc w:val="both"/>
        <w:rPr>
          <w:rFonts w:ascii="Arial Narrow" w:hAnsi="Arial Narrow" w:cs="Arial"/>
          <w:sz w:val="18"/>
          <w:szCs w:val="18"/>
        </w:rPr>
      </w:pPr>
      <w:r w:rsidRPr="0076400B">
        <w:rPr>
          <w:rFonts w:ascii="Arial Narrow" w:hAnsi="Arial Narrow" w:cs="Arial"/>
          <w:sz w:val="18"/>
          <w:szCs w:val="18"/>
        </w:rPr>
        <w:t>Juan Pablo Salazar Hoyos - Equipo de Política Dirección de Gobierno Digital</w:t>
      </w:r>
    </w:p>
    <w:p w14:paraId="442F0FC5" w14:textId="77777777" w:rsidR="00E166FB" w:rsidRPr="0076400B" w:rsidRDefault="00E166FB" w:rsidP="0076400B">
      <w:pPr>
        <w:ind w:left="708" w:right="-377"/>
        <w:jc w:val="both"/>
        <w:rPr>
          <w:rFonts w:ascii="Arial Narrow" w:hAnsi="Arial Narrow" w:cs="Arial"/>
          <w:sz w:val="18"/>
          <w:szCs w:val="18"/>
        </w:rPr>
      </w:pPr>
      <w:r w:rsidRPr="0076400B">
        <w:rPr>
          <w:rFonts w:ascii="Arial Narrow" w:hAnsi="Arial Narrow" w:cs="Arial"/>
          <w:sz w:val="18"/>
          <w:szCs w:val="18"/>
        </w:rPr>
        <w:t xml:space="preserve">Jairo Alberto Riascos Muñoz - Equipo Técnico de Gobierno Digital </w:t>
      </w:r>
    </w:p>
    <w:p w14:paraId="5C7CE0F1" w14:textId="77777777" w:rsidR="00E166FB" w:rsidRPr="0076400B" w:rsidRDefault="00E166FB" w:rsidP="0076400B">
      <w:pPr>
        <w:ind w:left="708" w:right="-377"/>
        <w:jc w:val="both"/>
        <w:rPr>
          <w:rFonts w:ascii="Arial Narrow" w:hAnsi="Arial Narrow" w:cs="Arial"/>
          <w:sz w:val="18"/>
          <w:szCs w:val="18"/>
        </w:rPr>
      </w:pPr>
      <w:r w:rsidRPr="0076400B">
        <w:rPr>
          <w:rFonts w:ascii="Arial Narrow" w:hAnsi="Arial Narrow" w:cs="Arial"/>
          <w:sz w:val="18"/>
          <w:szCs w:val="18"/>
        </w:rPr>
        <w:t xml:space="preserve">Samuel Antonio Peña Navarro - Equipo Técnico de Gobierno Digital </w:t>
      </w:r>
    </w:p>
    <w:p w14:paraId="3DCE585D" w14:textId="77777777" w:rsidR="00E166FB" w:rsidRPr="0076400B" w:rsidRDefault="00E166FB" w:rsidP="0076400B">
      <w:pPr>
        <w:ind w:left="708" w:right="-377"/>
        <w:jc w:val="both"/>
        <w:rPr>
          <w:rFonts w:ascii="Arial Narrow" w:hAnsi="Arial Narrow" w:cs="Arial"/>
          <w:sz w:val="18"/>
          <w:szCs w:val="18"/>
        </w:rPr>
      </w:pPr>
      <w:r w:rsidRPr="0076400B">
        <w:rPr>
          <w:rFonts w:ascii="Arial Narrow" w:hAnsi="Arial Narrow" w:cs="Arial"/>
          <w:sz w:val="18"/>
          <w:szCs w:val="18"/>
        </w:rPr>
        <w:t xml:space="preserve">Francisco Javier Moreno Bustos - Equipo Técnico de Gobierno Digital </w:t>
      </w:r>
    </w:p>
    <w:p w14:paraId="2469F9B7" w14:textId="77777777" w:rsidR="004A5EB6" w:rsidRPr="0043090E" w:rsidRDefault="004A5EB6" w:rsidP="007C0A8D">
      <w:pPr>
        <w:ind w:left="708" w:right="-377"/>
        <w:jc w:val="both"/>
        <w:rPr>
          <w:rFonts w:ascii="Arial Narrow" w:hAnsi="Arial Narrow" w:cs="Arial"/>
          <w:sz w:val="18"/>
          <w:szCs w:val="18"/>
        </w:rPr>
      </w:pPr>
    </w:p>
    <w:p w14:paraId="2DF90E25" w14:textId="363448D7" w:rsidR="0043090E" w:rsidRDefault="003F5AC9" w:rsidP="0043090E">
      <w:pPr>
        <w:ind w:left="708" w:right="-377" w:firstLine="4"/>
        <w:jc w:val="both"/>
        <w:rPr>
          <w:rFonts w:ascii="Arial Narrow" w:hAnsi="Arial Narrow" w:cs="Arial"/>
          <w:sz w:val="18"/>
          <w:szCs w:val="18"/>
        </w:rPr>
      </w:pPr>
      <w:r w:rsidRPr="0043090E">
        <w:rPr>
          <w:rFonts w:ascii="Arial Narrow" w:hAnsi="Arial Narrow" w:cs="Arial"/>
          <w:sz w:val="18"/>
          <w:szCs w:val="18"/>
        </w:rPr>
        <w:t>Revisó:</w:t>
      </w:r>
      <w:r w:rsidR="003342E3" w:rsidRPr="0043090E">
        <w:rPr>
          <w:rFonts w:ascii="Arial Narrow" w:hAnsi="Arial Narrow" w:cs="Arial"/>
          <w:sz w:val="18"/>
          <w:szCs w:val="18"/>
        </w:rPr>
        <w:tab/>
      </w:r>
    </w:p>
    <w:p w14:paraId="11DC1CD9" w14:textId="444B7E15" w:rsidR="000E3BB7" w:rsidRDefault="000E3BB7" w:rsidP="0043090E">
      <w:pPr>
        <w:ind w:left="708" w:right="-377" w:firstLine="4"/>
        <w:jc w:val="both"/>
        <w:rPr>
          <w:rFonts w:ascii="Arial Narrow" w:hAnsi="Arial Narrow" w:cs="Arial"/>
          <w:sz w:val="18"/>
          <w:szCs w:val="18"/>
        </w:rPr>
      </w:pPr>
    </w:p>
    <w:p w14:paraId="1F30CFE3" w14:textId="77777777" w:rsidR="000E3BB7" w:rsidRDefault="000E3BB7" w:rsidP="0043090E">
      <w:pPr>
        <w:ind w:left="708" w:right="-377" w:firstLine="4"/>
        <w:jc w:val="both"/>
        <w:rPr>
          <w:rFonts w:ascii="Arial Narrow" w:hAnsi="Arial Narrow" w:cs="Arial"/>
          <w:sz w:val="18"/>
          <w:szCs w:val="18"/>
        </w:rPr>
      </w:pPr>
    </w:p>
    <w:p w14:paraId="46A05C1C" w14:textId="7F3EACC3" w:rsidR="007C0A8D" w:rsidRPr="0043090E" w:rsidRDefault="0043090E" w:rsidP="0043090E">
      <w:pPr>
        <w:ind w:left="708" w:right="-377"/>
        <w:jc w:val="both"/>
        <w:rPr>
          <w:rFonts w:ascii="Arial Narrow" w:hAnsi="Arial Narrow" w:cs="Arial"/>
          <w:sz w:val="18"/>
          <w:szCs w:val="18"/>
        </w:rPr>
      </w:pPr>
      <w:r>
        <w:rPr>
          <w:rFonts w:ascii="Arial Narrow" w:hAnsi="Arial Narrow" w:cs="Arial"/>
          <w:sz w:val="18"/>
          <w:szCs w:val="18"/>
        </w:rPr>
        <w:t xml:space="preserve">                 </w:t>
      </w:r>
    </w:p>
    <w:p w14:paraId="10FA80A1" w14:textId="1A99205B" w:rsidR="003F5AC9" w:rsidRPr="0043090E" w:rsidRDefault="003F5AC9" w:rsidP="003F5AC9">
      <w:pPr>
        <w:ind w:left="708" w:right="-377"/>
        <w:jc w:val="both"/>
        <w:rPr>
          <w:rFonts w:ascii="Arial Narrow" w:hAnsi="Arial Narrow" w:cs="Arial"/>
          <w:sz w:val="18"/>
          <w:szCs w:val="18"/>
        </w:rPr>
      </w:pPr>
      <w:r w:rsidRPr="0043090E">
        <w:rPr>
          <w:rFonts w:ascii="Arial Narrow" w:hAnsi="Arial Narrow" w:cs="Arial"/>
          <w:sz w:val="18"/>
          <w:szCs w:val="18"/>
        </w:rPr>
        <w:t xml:space="preserve">              </w:t>
      </w:r>
      <w:r w:rsidR="003342E3" w:rsidRPr="0043090E">
        <w:rPr>
          <w:rFonts w:ascii="Arial Narrow" w:hAnsi="Arial Narrow" w:cs="Arial"/>
          <w:sz w:val="18"/>
          <w:szCs w:val="18"/>
        </w:rPr>
        <w:tab/>
      </w:r>
      <w:r w:rsidRPr="0043090E">
        <w:rPr>
          <w:rFonts w:ascii="Arial Narrow" w:hAnsi="Arial Narrow" w:cs="Arial"/>
          <w:sz w:val="18"/>
          <w:szCs w:val="18"/>
        </w:rPr>
        <w:t xml:space="preserve"> </w:t>
      </w:r>
      <w:r w:rsidR="00E166FB">
        <w:rPr>
          <w:rFonts w:ascii="Arial Narrow" w:hAnsi="Arial Narrow" w:cs="Arial"/>
          <w:sz w:val="18"/>
          <w:szCs w:val="18"/>
        </w:rPr>
        <w:t xml:space="preserve">Aura Maria Cifuentes Gallo – Directora de Gobierno Digital </w:t>
      </w:r>
    </w:p>
    <w:p w14:paraId="75256DE3" w14:textId="24F48D94" w:rsidR="003F5AC9" w:rsidRPr="0043090E" w:rsidRDefault="003F5AC9" w:rsidP="0043090E">
      <w:pPr>
        <w:ind w:left="708" w:right="-377"/>
        <w:jc w:val="both"/>
        <w:rPr>
          <w:rFonts w:ascii="Arial Narrow" w:hAnsi="Arial Narrow" w:cs="Arial"/>
          <w:sz w:val="18"/>
          <w:szCs w:val="18"/>
        </w:rPr>
      </w:pPr>
      <w:r w:rsidRPr="0043090E">
        <w:rPr>
          <w:rFonts w:ascii="Arial Narrow" w:hAnsi="Arial Narrow" w:cs="Arial"/>
          <w:sz w:val="18"/>
          <w:szCs w:val="18"/>
        </w:rPr>
        <w:t xml:space="preserve">              </w:t>
      </w:r>
      <w:r w:rsidR="003342E3" w:rsidRPr="0043090E">
        <w:rPr>
          <w:rFonts w:ascii="Arial Narrow" w:hAnsi="Arial Narrow" w:cs="Arial"/>
          <w:sz w:val="18"/>
          <w:szCs w:val="18"/>
        </w:rPr>
        <w:tab/>
      </w:r>
      <w:r w:rsidRPr="0043090E">
        <w:rPr>
          <w:rFonts w:ascii="Arial Narrow" w:hAnsi="Arial Narrow" w:cs="Arial"/>
          <w:sz w:val="18"/>
          <w:szCs w:val="18"/>
        </w:rPr>
        <w:t xml:space="preserve">Margarita Ricardo - Asesor Despacho Viceministerio de Transformación Digital </w:t>
      </w:r>
    </w:p>
    <w:p w14:paraId="6294F2FA" w14:textId="3CD1117B" w:rsidR="00B16CE0" w:rsidRPr="0043090E" w:rsidRDefault="003F5AC9" w:rsidP="003F5AC9">
      <w:pPr>
        <w:ind w:left="708" w:right="-377"/>
        <w:jc w:val="both"/>
        <w:rPr>
          <w:rFonts w:ascii="Arial Narrow" w:hAnsi="Arial Narrow" w:cs="Arial"/>
          <w:sz w:val="18"/>
          <w:szCs w:val="18"/>
        </w:rPr>
      </w:pPr>
      <w:r w:rsidRPr="0043090E">
        <w:rPr>
          <w:rFonts w:ascii="Arial Narrow" w:hAnsi="Arial Narrow" w:cs="Arial"/>
          <w:sz w:val="18"/>
          <w:szCs w:val="18"/>
        </w:rPr>
        <w:t xml:space="preserve">              </w:t>
      </w:r>
      <w:r w:rsidR="003342E3" w:rsidRPr="0043090E">
        <w:rPr>
          <w:rFonts w:ascii="Arial Narrow" w:hAnsi="Arial Narrow" w:cs="Arial"/>
          <w:sz w:val="18"/>
          <w:szCs w:val="18"/>
        </w:rPr>
        <w:tab/>
      </w:r>
      <w:r w:rsidR="00B16CE0">
        <w:rPr>
          <w:rFonts w:ascii="Arial Narrow" w:hAnsi="Arial Narrow" w:cs="Arial"/>
          <w:sz w:val="18"/>
          <w:szCs w:val="18"/>
        </w:rPr>
        <w:t>Luis Leonardo Monguí Rojas – Coordinador GIT de Doctrina y Seguridad Jurídica</w:t>
      </w:r>
    </w:p>
    <w:p w14:paraId="073A3D96" w14:textId="77777777" w:rsidR="00977847" w:rsidRPr="0043090E" w:rsidRDefault="003F5AC9" w:rsidP="003F5AC9">
      <w:pPr>
        <w:ind w:left="708" w:right="-377"/>
        <w:jc w:val="both"/>
        <w:rPr>
          <w:rFonts w:ascii="Arial Narrow" w:hAnsi="Arial Narrow" w:cs="Arial"/>
          <w:sz w:val="18"/>
          <w:szCs w:val="18"/>
        </w:rPr>
      </w:pPr>
      <w:r w:rsidRPr="0043090E">
        <w:rPr>
          <w:rFonts w:ascii="Arial Narrow" w:hAnsi="Arial Narrow" w:cs="Arial"/>
          <w:sz w:val="18"/>
          <w:szCs w:val="18"/>
        </w:rPr>
        <w:t xml:space="preserve">             </w:t>
      </w:r>
      <w:r w:rsidR="003342E3" w:rsidRPr="0043090E">
        <w:rPr>
          <w:rFonts w:ascii="Arial Narrow" w:hAnsi="Arial Narrow" w:cs="Arial"/>
          <w:sz w:val="18"/>
          <w:szCs w:val="18"/>
        </w:rPr>
        <w:tab/>
      </w:r>
      <w:r w:rsidRPr="0043090E">
        <w:rPr>
          <w:rFonts w:ascii="Arial Narrow" w:hAnsi="Arial Narrow" w:cs="Arial"/>
          <w:sz w:val="18"/>
          <w:szCs w:val="18"/>
        </w:rPr>
        <w:t>Vanessa Gallego – Abogada Dirección Jurídica MinTIC</w:t>
      </w:r>
    </w:p>
    <w:p w14:paraId="60595205" w14:textId="77777777" w:rsidR="003F5AC9" w:rsidRDefault="003F5AC9" w:rsidP="003F5AC9">
      <w:pPr>
        <w:ind w:left="708" w:right="-377"/>
        <w:jc w:val="both"/>
        <w:rPr>
          <w:rFonts w:ascii="Arial Narrow" w:hAnsi="Arial Narrow" w:cs="Arial"/>
          <w:sz w:val="22"/>
          <w:szCs w:val="22"/>
        </w:rPr>
      </w:pPr>
    </w:p>
    <w:p w14:paraId="5DAC824D" w14:textId="5B1B9125" w:rsidR="005B7AEB" w:rsidRPr="005B7AEB" w:rsidRDefault="005B7AEB" w:rsidP="005B7AEB">
      <w:pPr>
        <w:ind w:firstLine="708"/>
        <w:rPr>
          <w:rFonts w:ascii="Arial Narrow" w:hAnsi="Arial Narrow" w:cs="Arial"/>
          <w:sz w:val="18"/>
          <w:szCs w:val="18"/>
        </w:rPr>
      </w:pPr>
      <w:r w:rsidRPr="005B7AEB">
        <w:rPr>
          <w:rFonts w:ascii="Arial Narrow" w:hAnsi="Arial Narrow" w:cs="Arial"/>
          <w:sz w:val="18"/>
          <w:szCs w:val="18"/>
        </w:rPr>
        <w:t>Aprobó: Germán Rueda – Viceministro de Transformación Digital</w:t>
      </w:r>
      <w:r w:rsidR="009A4699">
        <w:rPr>
          <w:rFonts w:ascii="Arial Narrow" w:hAnsi="Arial Narrow" w:cs="Arial"/>
          <w:sz w:val="18"/>
          <w:szCs w:val="18"/>
        </w:rPr>
        <w:t xml:space="preserve"> </w:t>
      </w:r>
    </w:p>
    <w:p w14:paraId="3E0FA0CF" w14:textId="77777777" w:rsidR="005B7AEB" w:rsidRPr="0043090E" w:rsidRDefault="005B7AEB" w:rsidP="003F5AC9">
      <w:pPr>
        <w:ind w:left="708" w:right="-377"/>
        <w:jc w:val="both"/>
        <w:rPr>
          <w:rFonts w:ascii="Arial Narrow" w:hAnsi="Arial Narrow" w:cs="Arial"/>
          <w:sz w:val="22"/>
          <w:szCs w:val="22"/>
        </w:rPr>
      </w:pPr>
    </w:p>
    <w:sectPr w:rsidR="005B7AEB" w:rsidRPr="0043090E" w:rsidSect="00696582">
      <w:headerReference w:type="default" r:id="rId24"/>
      <w:footerReference w:type="default" r:id="rId25"/>
      <w:headerReference w:type="first" r:id="rId26"/>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CDDC" w14:textId="77777777" w:rsidR="00FD00A0" w:rsidRDefault="00FD00A0">
      <w:r>
        <w:separator/>
      </w:r>
    </w:p>
  </w:endnote>
  <w:endnote w:type="continuationSeparator" w:id="0">
    <w:p w14:paraId="1E74B8BA" w14:textId="77777777" w:rsidR="00FD00A0" w:rsidRDefault="00FD00A0">
      <w:r>
        <w:continuationSeparator/>
      </w:r>
    </w:p>
  </w:endnote>
  <w:endnote w:type="continuationNotice" w:id="1">
    <w:p w14:paraId="5F4AD84D" w14:textId="77777777" w:rsidR="00FD00A0" w:rsidRDefault="00FD0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tillium Web">
    <w:altName w:val="Calibri"/>
    <w:charset w:val="00"/>
    <w:family w:val="auto"/>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1E94" w14:textId="77777777" w:rsidR="005664EC" w:rsidRDefault="005664EC">
    <w:pPr>
      <w:pStyle w:val="Piedepgina"/>
      <w:jc w:val="right"/>
    </w:pPr>
    <w:r>
      <w:fldChar w:fldCharType="begin"/>
    </w:r>
    <w:r>
      <w:instrText>PAGE   \* MERGEFORMAT</w:instrText>
    </w:r>
    <w:r>
      <w:fldChar w:fldCharType="separate"/>
    </w:r>
    <w:r>
      <w:rPr>
        <w:noProof/>
      </w:rPr>
      <w:t>2</w:t>
    </w:r>
    <w:r>
      <w:fldChar w:fldCharType="end"/>
    </w:r>
  </w:p>
  <w:p w14:paraId="2BCEBF4D" w14:textId="77777777" w:rsidR="005664EC" w:rsidRPr="0084294E" w:rsidRDefault="005664EC"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1AAA" w14:textId="77777777" w:rsidR="00FD00A0" w:rsidRDefault="00FD00A0">
      <w:r>
        <w:separator/>
      </w:r>
    </w:p>
  </w:footnote>
  <w:footnote w:type="continuationSeparator" w:id="0">
    <w:p w14:paraId="4B848072" w14:textId="77777777" w:rsidR="00FD00A0" w:rsidRDefault="00FD00A0">
      <w:r>
        <w:continuationSeparator/>
      </w:r>
    </w:p>
  </w:footnote>
  <w:footnote w:type="continuationNotice" w:id="1">
    <w:p w14:paraId="04BF395E" w14:textId="77777777" w:rsidR="00FD00A0" w:rsidRDefault="00FD00A0"/>
  </w:footnote>
  <w:footnote w:id="2">
    <w:p w14:paraId="302877F9" w14:textId="77777777" w:rsidR="005664EC" w:rsidRPr="002A25BD" w:rsidRDefault="005664EC" w:rsidP="005C1B55">
      <w:pPr>
        <w:pStyle w:val="Textonotapie"/>
        <w:rPr>
          <w:lang w:val="es-CO"/>
        </w:rPr>
      </w:pPr>
      <w:r>
        <w:rPr>
          <w:rStyle w:val="Refdenotaalpie"/>
        </w:rPr>
        <w:footnoteRef/>
      </w:r>
      <w:r w:rsidRPr="002A25BD">
        <w:rPr>
          <w:lang w:val="es-CO"/>
        </w:rPr>
        <w:t xml:space="preserve"> El número de entidades de cada grupo puede variar en función la creación o liquidación de entidades, o de la creación o supresión de los trámites de las entidades en el Sistema Único de Información de Trámites - SUIT.</w:t>
      </w:r>
    </w:p>
  </w:footnote>
  <w:footnote w:id="3">
    <w:p w14:paraId="1B8F4E72" w14:textId="77777777" w:rsidR="005664EC" w:rsidRPr="002A25BD" w:rsidRDefault="005664EC" w:rsidP="005C1B55">
      <w:pPr>
        <w:pStyle w:val="Textonotapie"/>
        <w:rPr>
          <w:lang w:val="es-CO"/>
        </w:rPr>
      </w:pPr>
      <w:r>
        <w:rPr>
          <w:rStyle w:val="Refdenotaalpie"/>
        </w:rPr>
        <w:footnoteRef/>
      </w:r>
      <w:r w:rsidRPr="002A25BD">
        <w:rPr>
          <w:lang w:val="es-CO"/>
        </w:rPr>
        <w:t xml:space="preserve"> El número de entidades de cada grupo puede variar en función la creación o liquidación de entidades, o de la creación o supresión de los trámites de las entidades en el Sistema Único de Información de Trámites - SUIT.</w:t>
      </w:r>
    </w:p>
  </w:footnote>
  <w:footnote w:id="4">
    <w:p w14:paraId="63C12DB9" w14:textId="77777777" w:rsidR="005664EC" w:rsidRPr="002A25BD" w:rsidRDefault="005664EC" w:rsidP="005C1B55">
      <w:pPr>
        <w:pStyle w:val="Textonotapie"/>
        <w:rPr>
          <w:lang w:val="es-CO"/>
        </w:rPr>
      </w:pPr>
      <w:r>
        <w:rPr>
          <w:rStyle w:val="Refdenotaalpie"/>
        </w:rPr>
        <w:footnoteRef/>
      </w:r>
      <w:r w:rsidRPr="002A25BD">
        <w:rPr>
          <w:lang w:val="es-CO"/>
        </w:rPr>
        <w:t xml:space="preserve"> Para obtener el tiempo estimado en meses, se consideraron meses de 22 días y días de ocho horas.</w:t>
      </w:r>
    </w:p>
  </w:footnote>
  <w:footnote w:id="5">
    <w:p w14:paraId="050408E6" w14:textId="77777777" w:rsidR="005664EC" w:rsidRPr="002A25BD" w:rsidRDefault="005664EC" w:rsidP="005C1B55">
      <w:pPr>
        <w:pStyle w:val="Textonotapie"/>
        <w:rPr>
          <w:lang w:val="es-CO"/>
        </w:rPr>
      </w:pPr>
      <w:r>
        <w:rPr>
          <w:rStyle w:val="Refdenotaalpie"/>
        </w:rPr>
        <w:footnoteRef/>
      </w:r>
      <w:r w:rsidRPr="002A25BD">
        <w:rPr>
          <w:lang w:val="es-CO"/>
        </w:rPr>
        <w:t xml:space="preserve"> Para obtener el tiempo estimado en meses, se consideraron meses de 22 días y días de ocho horas.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9669" w14:textId="77777777" w:rsidR="005664EC" w:rsidRDefault="005664EC">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5664EC" w14:paraId="78C2EDE9" w14:textId="77777777" w:rsidTr="0FFF4A08">
      <w:tc>
        <w:tcPr>
          <w:tcW w:w="4253" w:type="dxa"/>
          <w:shd w:val="clear" w:color="auto" w:fill="auto"/>
        </w:tcPr>
        <w:p w14:paraId="726D0A51" w14:textId="18D6E260" w:rsidR="005664EC" w:rsidRDefault="005664EC" w:rsidP="001447C1">
          <w:pPr>
            <w:pStyle w:val="Encabezado"/>
          </w:pPr>
          <w:r>
            <w:rPr>
              <w:noProof/>
            </w:rPr>
            <w:drawing>
              <wp:inline distT="0" distB="0" distL="0" distR="0" wp14:anchorId="6BEAB886" wp14:editId="2798BA95">
                <wp:extent cx="2571750" cy="5429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71750" cy="542925"/>
                        </a:xfrm>
                        <a:prstGeom prst="rect">
                          <a:avLst/>
                        </a:prstGeom>
                      </pic:spPr>
                    </pic:pic>
                  </a:graphicData>
                </a:graphic>
              </wp:inline>
            </w:drawing>
          </w:r>
        </w:p>
      </w:tc>
      <w:tc>
        <w:tcPr>
          <w:tcW w:w="6545" w:type="dxa"/>
          <w:shd w:val="clear" w:color="auto" w:fill="auto"/>
          <w:vAlign w:val="center"/>
        </w:tcPr>
        <w:p w14:paraId="5C31ACE6" w14:textId="77777777" w:rsidR="005664EC" w:rsidRDefault="005664EC" w:rsidP="001447C1">
          <w:pPr>
            <w:pStyle w:val="Ttulo2"/>
            <w:ind w:left="72" w:right="72"/>
          </w:pPr>
          <w:r w:rsidRPr="00FD3D04">
            <w:rPr>
              <w:rFonts w:cs="Arial"/>
              <w:bCs/>
              <w:color w:val="000000"/>
              <w:sz w:val="24"/>
              <w:szCs w:val="24"/>
            </w:rPr>
            <w:t>FORMATO MEMORIA JUSTIFICATIVA</w:t>
          </w:r>
        </w:p>
      </w:tc>
    </w:tr>
  </w:tbl>
  <w:p w14:paraId="692DF53C" w14:textId="77777777" w:rsidR="005664EC" w:rsidRDefault="005664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5664EC" w14:paraId="1485054E" w14:textId="77777777" w:rsidTr="0FFF4A08">
      <w:tc>
        <w:tcPr>
          <w:tcW w:w="4253" w:type="dxa"/>
          <w:shd w:val="clear" w:color="auto" w:fill="auto"/>
        </w:tcPr>
        <w:p w14:paraId="1861F7C8" w14:textId="7B507FE4" w:rsidR="005664EC" w:rsidRDefault="005664EC">
          <w:pPr>
            <w:pStyle w:val="Encabezado"/>
          </w:pPr>
          <w:r>
            <w:rPr>
              <w:noProof/>
            </w:rPr>
            <w:drawing>
              <wp:inline distT="0" distB="0" distL="0" distR="0" wp14:anchorId="0C42AD11" wp14:editId="7C62099C">
                <wp:extent cx="2571750" cy="5429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71750" cy="542925"/>
                        </a:xfrm>
                        <a:prstGeom prst="rect">
                          <a:avLst/>
                        </a:prstGeom>
                      </pic:spPr>
                    </pic:pic>
                  </a:graphicData>
                </a:graphic>
              </wp:inline>
            </w:drawing>
          </w:r>
        </w:p>
      </w:tc>
      <w:tc>
        <w:tcPr>
          <w:tcW w:w="6545" w:type="dxa"/>
          <w:shd w:val="clear" w:color="auto" w:fill="auto"/>
          <w:vAlign w:val="center"/>
        </w:tcPr>
        <w:p w14:paraId="016B82C9" w14:textId="77777777" w:rsidR="005664EC" w:rsidRDefault="005664EC" w:rsidP="00FD3D04">
          <w:pPr>
            <w:pStyle w:val="Ttulo2"/>
            <w:ind w:left="72" w:right="72"/>
          </w:pPr>
          <w:r w:rsidRPr="00FD3D04">
            <w:rPr>
              <w:rFonts w:cs="Arial"/>
              <w:bCs/>
              <w:color w:val="000000"/>
              <w:sz w:val="24"/>
              <w:szCs w:val="24"/>
            </w:rPr>
            <w:t>FORMATO MEMORIA JUSTIFICATIVA</w:t>
          </w:r>
        </w:p>
      </w:tc>
    </w:tr>
  </w:tbl>
  <w:p w14:paraId="4E294239" w14:textId="77777777" w:rsidR="005664EC" w:rsidRDefault="00566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E3"/>
    <w:multiLevelType w:val="hybridMultilevel"/>
    <w:tmpl w:val="0BBC8D0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B76A2"/>
    <w:multiLevelType w:val="hybridMultilevel"/>
    <w:tmpl w:val="AF46A9B6"/>
    <w:lvl w:ilvl="0" w:tplc="B47EC86E">
      <w:start w:val="13"/>
      <w:numFmt w:val="bullet"/>
      <w:lvlText w:val="−"/>
      <w:lvlJc w:val="left"/>
      <w:pPr>
        <w:ind w:left="1065" w:hanging="705"/>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0E59A5"/>
    <w:multiLevelType w:val="hybridMultilevel"/>
    <w:tmpl w:val="A3826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E424B2"/>
    <w:multiLevelType w:val="hybridMultilevel"/>
    <w:tmpl w:val="80C80030"/>
    <w:lvl w:ilvl="0" w:tplc="DABAA7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6F46F1"/>
    <w:multiLevelType w:val="hybridMultilevel"/>
    <w:tmpl w:val="8A56A84C"/>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0D32546"/>
    <w:multiLevelType w:val="hybridMultilevel"/>
    <w:tmpl w:val="182250F0"/>
    <w:lvl w:ilvl="0" w:tplc="240A0001">
      <w:start w:val="1"/>
      <w:numFmt w:val="bullet"/>
      <w:lvlText w:val=""/>
      <w:lvlJc w:val="left"/>
      <w:pPr>
        <w:ind w:left="720" w:hanging="360"/>
      </w:pPr>
      <w:rPr>
        <w:rFonts w:ascii="Symbol" w:hAnsi="Symbol" w:hint="default"/>
      </w:rPr>
    </w:lvl>
    <w:lvl w:ilvl="1" w:tplc="40509B70">
      <w:start w:val="13"/>
      <w:numFmt w:val="bullet"/>
      <w:lvlText w:val="•"/>
      <w:lvlJc w:val="left"/>
      <w:pPr>
        <w:ind w:left="1785" w:hanging="705"/>
      </w:pPr>
      <w:rPr>
        <w:rFonts w:ascii="Arial Narrow" w:eastAsia="Times New Roman"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2E43AA"/>
    <w:multiLevelType w:val="hybridMultilevel"/>
    <w:tmpl w:val="11A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32DB5"/>
    <w:multiLevelType w:val="hybridMultilevel"/>
    <w:tmpl w:val="505A0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859C4"/>
    <w:multiLevelType w:val="hybridMultilevel"/>
    <w:tmpl w:val="FBBC23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26170"/>
    <w:multiLevelType w:val="hybridMultilevel"/>
    <w:tmpl w:val="EAB6EA60"/>
    <w:lvl w:ilvl="0" w:tplc="C3F87ECC">
      <w:numFmt w:val="bullet"/>
      <w:lvlText w:val="-"/>
      <w:lvlJc w:val="left"/>
      <w:pPr>
        <w:ind w:left="1080" w:hanging="360"/>
      </w:pPr>
      <w:rPr>
        <w:rFonts w:ascii="Calibri" w:eastAsiaTheme="minorEastAsia"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C8D575C"/>
    <w:multiLevelType w:val="hybridMultilevel"/>
    <w:tmpl w:val="22347B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86692D"/>
    <w:multiLevelType w:val="hybridMultilevel"/>
    <w:tmpl w:val="81946A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627F6C"/>
    <w:multiLevelType w:val="hybridMultilevel"/>
    <w:tmpl w:val="4C048D54"/>
    <w:lvl w:ilvl="0" w:tplc="240A0001">
      <w:start w:val="1"/>
      <w:numFmt w:val="bullet"/>
      <w:lvlText w:val=""/>
      <w:lvlJc w:val="left"/>
      <w:pPr>
        <w:ind w:left="1785" w:hanging="70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2651AA"/>
    <w:multiLevelType w:val="hybridMultilevel"/>
    <w:tmpl w:val="344E06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FF3E70"/>
    <w:multiLevelType w:val="hybridMultilevel"/>
    <w:tmpl w:val="42D69BAA"/>
    <w:lvl w:ilvl="0" w:tplc="240A0001">
      <w:start w:val="1"/>
      <w:numFmt w:val="bullet"/>
      <w:lvlText w:val=""/>
      <w:lvlJc w:val="left"/>
      <w:pPr>
        <w:ind w:left="1065" w:hanging="360"/>
      </w:pPr>
      <w:rPr>
        <w:rFonts w:ascii="Symbol" w:hAnsi="Symbo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5" w15:restartNumberingAfterBreak="0">
    <w:nsid w:val="40D72BE3"/>
    <w:multiLevelType w:val="hybridMultilevel"/>
    <w:tmpl w:val="A17216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615DFF"/>
    <w:multiLevelType w:val="hybridMultilevel"/>
    <w:tmpl w:val="6E761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79904BB"/>
    <w:multiLevelType w:val="hybridMultilevel"/>
    <w:tmpl w:val="6EA2B8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956475"/>
    <w:multiLevelType w:val="multilevel"/>
    <w:tmpl w:val="5D62F6D6"/>
    <w:lvl w:ilvl="0">
      <w:start w:val="1"/>
      <w:numFmt w:val="decimal"/>
      <w:lvlText w:val="%1."/>
      <w:lvlJc w:val="left"/>
      <w:pPr>
        <w:ind w:left="720" w:hanging="360"/>
      </w:pPr>
      <w:rPr>
        <w:rFonts w:ascii="Arial Narrow" w:hAnsi="Arial Narro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65293"/>
    <w:multiLevelType w:val="hybridMultilevel"/>
    <w:tmpl w:val="878EE5D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063A19"/>
    <w:multiLevelType w:val="hybridMultilevel"/>
    <w:tmpl w:val="78445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893E21"/>
    <w:multiLevelType w:val="hybridMultilevel"/>
    <w:tmpl w:val="4D7AC2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19"/>
  </w:num>
  <w:num w:numId="5">
    <w:abstractNumId w:val="9"/>
  </w:num>
  <w:num w:numId="6">
    <w:abstractNumId w:val="6"/>
  </w:num>
  <w:num w:numId="7">
    <w:abstractNumId w:val="8"/>
  </w:num>
  <w:num w:numId="8">
    <w:abstractNumId w:val="20"/>
  </w:num>
  <w:num w:numId="9">
    <w:abstractNumId w:val="21"/>
  </w:num>
  <w:num w:numId="10">
    <w:abstractNumId w:val="22"/>
  </w:num>
  <w:num w:numId="11">
    <w:abstractNumId w:val="3"/>
  </w:num>
  <w:num w:numId="12">
    <w:abstractNumId w:val="18"/>
  </w:num>
  <w:num w:numId="13">
    <w:abstractNumId w:val="5"/>
  </w:num>
  <w:num w:numId="14">
    <w:abstractNumId w:val="12"/>
  </w:num>
  <w:num w:numId="15">
    <w:abstractNumId w:val="7"/>
  </w:num>
  <w:num w:numId="16">
    <w:abstractNumId w:val="1"/>
  </w:num>
  <w:num w:numId="17">
    <w:abstractNumId w:val="11"/>
  </w:num>
  <w:num w:numId="18">
    <w:abstractNumId w:val="0"/>
  </w:num>
  <w:num w:numId="19">
    <w:abstractNumId w:val="2"/>
  </w:num>
  <w:num w:numId="20">
    <w:abstractNumId w:val="13"/>
  </w:num>
  <w:num w:numId="21">
    <w:abstractNumId w:val="15"/>
  </w:num>
  <w:num w:numId="22">
    <w:abstractNumId w:val="17"/>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F83"/>
    <w:rsid w:val="00007F07"/>
    <w:rsid w:val="00013C42"/>
    <w:rsid w:val="00014D67"/>
    <w:rsid w:val="00016A94"/>
    <w:rsid w:val="00021FCC"/>
    <w:rsid w:val="00024F34"/>
    <w:rsid w:val="0002546A"/>
    <w:rsid w:val="00031CC7"/>
    <w:rsid w:val="00032CBF"/>
    <w:rsid w:val="00036AB9"/>
    <w:rsid w:val="0004205E"/>
    <w:rsid w:val="0004701B"/>
    <w:rsid w:val="00047A6E"/>
    <w:rsid w:val="00050524"/>
    <w:rsid w:val="00051E65"/>
    <w:rsid w:val="00052CF9"/>
    <w:rsid w:val="00055D07"/>
    <w:rsid w:val="00064229"/>
    <w:rsid w:val="00066463"/>
    <w:rsid w:val="0007636F"/>
    <w:rsid w:val="00081CEE"/>
    <w:rsid w:val="00084B49"/>
    <w:rsid w:val="00086B16"/>
    <w:rsid w:val="00092C0A"/>
    <w:rsid w:val="00094D9F"/>
    <w:rsid w:val="000A1B88"/>
    <w:rsid w:val="000A35DA"/>
    <w:rsid w:val="000A3E34"/>
    <w:rsid w:val="000A61F4"/>
    <w:rsid w:val="000B30A6"/>
    <w:rsid w:val="000B39C5"/>
    <w:rsid w:val="000B50F1"/>
    <w:rsid w:val="000C3EC9"/>
    <w:rsid w:val="000C41BE"/>
    <w:rsid w:val="000C614C"/>
    <w:rsid w:val="000C6C52"/>
    <w:rsid w:val="000D1904"/>
    <w:rsid w:val="000D2DA8"/>
    <w:rsid w:val="000D49FC"/>
    <w:rsid w:val="000D512E"/>
    <w:rsid w:val="000E0152"/>
    <w:rsid w:val="000E2421"/>
    <w:rsid w:val="000E370D"/>
    <w:rsid w:val="000E3BB7"/>
    <w:rsid w:val="000E5D30"/>
    <w:rsid w:val="000E65A4"/>
    <w:rsid w:val="00101D04"/>
    <w:rsid w:val="00105533"/>
    <w:rsid w:val="001072FB"/>
    <w:rsid w:val="00107D0D"/>
    <w:rsid w:val="00116659"/>
    <w:rsid w:val="001175AA"/>
    <w:rsid w:val="00122620"/>
    <w:rsid w:val="00125A3A"/>
    <w:rsid w:val="00126916"/>
    <w:rsid w:val="00126980"/>
    <w:rsid w:val="001303DD"/>
    <w:rsid w:val="001348DA"/>
    <w:rsid w:val="001365B5"/>
    <w:rsid w:val="00136CD0"/>
    <w:rsid w:val="0013737F"/>
    <w:rsid w:val="00142BF2"/>
    <w:rsid w:val="001447C1"/>
    <w:rsid w:val="00145BCA"/>
    <w:rsid w:val="0015169C"/>
    <w:rsid w:val="0015172C"/>
    <w:rsid w:val="0015216F"/>
    <w:rsid w:val="00153523"/>
    <w:rsid w:val="0015524A"/>
    <w:rsid w:val="00157729"/>
    <w:rsid w:val="00164587"/>
    <w:rsid w:val="00164BF3"/>
    <w:rsid w:val="001665A3"/>
    <w:rsid w:val="00173215"/>
    <w:rsid w:val="001743EF"/>
    <w:rsid w:val="00174A31"/>
    <w:rsid w:val="00177029"/>
    <w:rsid w:val="00177232"/>
    <w:rsid w:val="001776D7"/>
    <w:rsid w:val="00187186"/>
    <w:rsid w:val="00187E1B"/>
    <w:rsid w:val="00187E30"/>
    <w:rsid w:val="00196579"/>
    <w:rsid w:val="001978EB"/>
    <w:rsid w:val="001A2AF1"/>
    <w:rsid w:val="001A2F3A"/>
    <w:rsid w:val="001A306E"/>
    <w:rsid w:val="001B1421"/>
    <w:rsid w:val="001B1B8E"/>
    <w:rsid w:val="001C013E"/>
    <w:rsid w:val="001D1743"/>
    <w:rsid w:val="001D17CF"/>
    <w:rsid w:val="001E2543"/>
    <w:rsid w:val="001E3309"/>
    <w:rsid w:val="001E6C60"/>
    <w:rsid w:val="001F238A"/>
    <w:rsid w:val="00216F91"/>
    <w:rsid w:val="002171A2"/>
    <w:rsid w:val="002217D1"/>
    <w:rsid w:val="00222E6B"/>
    <w:rsid w:val="002248A5"/>
    <w:rsid w:val="002262BF"/>
    <w:rsid w:val="002264B8"/>
    <w:rsid w:val="00235361"/>
    <w:rsid w:val="00236F62"/>
    <w:rsid w:val="00237D76"/>
    <w:rsid w:val="00237EF0"/>
    <w:rsid w:val="00241453"/>
    <w:rsid w:val="00251FCE"/>
    <w:rsid w:val="00252F13"/>
    <w:rsid w:val="00254313"/>
    <w:rsid w:val="0026044F"/>
    <w:rsid w:val="0026513E"/>
    <w:rsid w:val="00266CAA"/>
    <w:rsid w:val="002729A5"/>
    <w:rsid w:val="0028323A"/>
    <w:rsid w:val="002862B7"/>
    <w:rsid w:val="002862C1"/>
    <w:rsid w:val="00286449"/>
    <w:rsid w:val="00287EC3"/>
    <w:rsid w:val="00290F55"/>
    <w:rsid w:val="00293F29"/>
    <w:rsid w:val="002941D1"/>
    <w:rsid w:val="002A243B"/>
    <w:rsid w:val="002A25BD"/>
    <w:rsid w:val="002A2A12"/>
    <w:rsid w:val="002B68B0"/>
    <w:rsid w:val="002C05D0"/>
    <w:rsid w:val="002C472B"/>
    <w:rsid w:val="002C6429"/>
    <w:rsid w:val="002D096D"/>
    <w:rsid w:val="002D11FE"/>
    <w:rsid w:val="002D2CB2"/>
    <w:rsid w:val="002D35EC"/>
    <w:rsid w:val="002D3FE3"/>
    <w:rsid w:val="002D455F"/>
    <w:rsid w:val="002D5E8B"/>
    <w:rsid w:val="002D7A48"/>
    <w:rsid w:val="002E4A97"/>
    <w:rsid w:val="002E6F60"/>
    <w:rsid w:val="002E71C4"/>
    <w:rsid w:val="002F226A"/>
    <w:rsid w:val="002F4E21"/>
    <w:rsid w:val="00301DC2"/>
    <w:rsid w:val="00315A0D"/>
    <w:rsid w:val="00315E65"/>
    <w:rsid w:val="003161F6"/>
    <w:rsid w:val="003227FD"/>
    <w:rsid w:val="00325A55"/>
    <w:rsid w:val="003342E3"/>
    <w:rsid w:val="003343DB"/>
    <w:rsid w:val="00336655"/>
    <w:rsid w:val="00342B3C"/>
    <w:rsid w:val="003449D6"/>
    <w:rsid w:val="00346554"/>
    <w:rsid w:val="003503EB"/>
    <w:rsid w:val="00350767"/>
    <w:rsid w:val="00350E4B"/>
    <w:rsid w:val="003533A1"/>
    <w:rsid w:val="0036283D"/>
    <w:rsid w:val="003651DE"/>
    <w:rsid w:val="00367CB8"/>
    <w:rsid w:val="003711C0"/>
    <w:rsid w:val="00373197"/>
    <w:rsid w:val="0038390A"/>
    <w:rsid w:val="003A0BBF"/>
    <w:rsid w:val="003A3C08"/>
    <w:rsid w:val="003A6449"/>
    <w:rsid w:val="003A73D2"/>
    <w:rsid w:val="003B1A79"/>
    <w:rsid w:val="003B1ADC"/>
    <w:rsid w:val="003B3F46"/>
    <w:rsid w:val="003B4DDE"/>
    <w:rsid w:val="003B580C"/>
    <w:rsid w:val="003B625C"/>
    <w:rsid w:val="003B7BB6"/>
    <w:rsid w:val="003C0B29"/>
    <w:rsid w:val="003C0C28"/>
    <w:rsid w:val="003C0F32"/>
    <w:rsid w:val="003C5DF9"/>
    <w:rsid w:val="003C6CAC"/>
    <w:rsid w:val="003D3516"/>
    <w:rsid w:val="003D3665"/>
    <w:rsid w:val="003D5C71"/>
    <w:rsid w:val="003E1394"/>
    <w:rsid w:val="003E582F"/>
    <w:rsid w:val="003E7C52"/>
    <w:rsid w:val="003F579A"/>
    <w:rsid w:val="003F5AC9"/>
    <w:rsid w:val="004007DA"/>
    <w:rsid w:val="00401B59"/>
    <w:rsid w:val="00405CE5"/>
    <w:rsid w:val="00411422"/>
    <w:rsid w:val="0041604F"/>
    <w:rsid w:val="00427DD9"/>
    <w:rsid w:val="0043090E"/>
    <w:rsid w:val="004317DB"/>
    <w:rsid w:val="00432C5C"/>
    <w:rsid w:val="00437C19"/>
    <w:rsid w:val="0045061E"/>
    <w:rsid w:val="00461D1F"/>
    <w:rsid w:val="0046313F"/>
    <w:rsid w:val="004657D5"/>
    <w:rsid w:val="00470148"/>
    <w:rsid w:val="00470526"/>
    <w:rsid w:val="004848A4"/>
    <w:rsid w:val="004873FB"/>
    <w:rsid w:val="004913F7"/>
    <w:rsid w:val="004A0755"/>
    <w:rsid w:val="004A0C22"/>
    <w:rsid w:val="004A5EB6"/>
    <w:rsid w:val="004A6BE3"/>
    <w:rsid w:val="004B078F"/>
    <w:rsid w:val="004C2FCE"/>
    <w:rsid w:val="004C4371"/>
    <w:rsid w:val="004C4C68"/>
    <w:rsid w:val="004C7D38"/>
    <w:rsid w:val="004D0D86"/>
    <w:rsid w:val="004D10C6"/>
    <w:rsid w:val="004D2643"/>
    <w:rsid w:val="004D294E"/>
    <w:rsid w:val="004D3D03"/>
    <w:rsid w:val="004D4586"/>
    <w:rsid w:val="004D6329"/>
    <w:rsid w:val="004E0241"/>
    <w:rsid w:val="004E034B"/>
    <w:rsid w:val="004E17FC"/>
    <w:rsid w:val="004E274E"/>
    <w:rsid w:val="004E415A"/>
    <w:rsid w:val="004E517F"/>
    <w:rsid w:val="004E7F33"/>
    <w:rsid w:val="004F0E8C"/>
    <w:rsid w:val="004F329D"/>
    <w:rsid w:val="004F778E"/>
    <w:rsid w:val="004F7A38"/>
    <w:rsid w:val="0050148F"/>
    <w:rsid w:val="00502F91"/>
    <w:rsid w:val="00506F48"/>
    <w:rsid w:val="00510F47"/>
    <w:rsid w:val="00512C0E"/>
    <w:rsid w:val="00520AAA"/>
    <w:rsid w:val="00520B2A"/>
    <w:rsid w:val="0052258A"/>
    <w:rsid w:val="0052381F"/>
    <w:rsid w:val="00533552"/>
    <w:rsid w:val="005338E4"/>
    <w:rsid w:val="0054286C"/>
    <w:rsid w:val="00543E5A"/>
    <w:rsid w:val="00545A32"/>
    <w:rsid w:val="0054645F"/>
    <w:rsid w:val="005479CB"/>
    <w:rsid w:val="00550063"/>
    <w:rsid w:val="005616ED"/>
    <w:rsid w:val="005629D0"/>
    <w:rsid w:val="00564A4E"/>
    <w:rsid w:val="005664EC"/>
    <w:rsid w:val="0057060E"/>
    <w:rsid w:val="00574663"/>
    <w:rsid w:val="005815B6"/>
    <w:rsid w:val="00581C5D"/>
    <w:rsid w:val="0058293B"/>
    <w:rsid w:val="00584E85"/>
    <w:rsid w:val="005871DA"/>
    <w:rsid w:val="00587695"/>
    <w:rsid w:val="0059054D"/>
    <w:rsid w:val="0059316B"/>
    <w:rsid w:val="005949A8"/>
    <w:rsid w:val="005A0586"/>
    <w:rsid w:val="005A077D"/>
    <w:rsid w:val="005A3976"/>
    <w:rsid w:val="005A4320"/>
    <w:rsid w:val="005A498D"/>
    <w:rsid w:val="005B31D5"/>
    <w:rsid w:val="005B7AEB"/>
    <w:rsid w:val="005C19CA"/>
    <w:rsid w:val="005C1B55"/>
    <w:rsid w:val="005C4522"/>
    <w:rsid w:val="005D49BF"/>
    <w:rsid w:val="005D7EFA"/>
    <w:rsid w:val="005F30C3"/>
    <w:rsid w:val="005F7863"/>
    <w:rsid w:val="0060353B"/>
    <w:rsid w:val="006037E1"/>
    <w:rsid w:val="006044CE"/>
    <w:rsid w:val="0060781A"/>
    <w:rsid w:val="0061250B"/>
    <w:rsid w:val="00620876"/>
    <w:rsid w:val="00624FD0"/>
    <w:rsid w:val="00630C5E"/>
    <w:rsid w:val="006315B4"/>
    <w:rsid w:val="00635AC3"/>
    <w:rsid w:val="00636FFB"/>
    <w:rsid w:val="00642E32"/>
    <w:rsid w:val="00646520"/>
    <w:rsid w:val="00654CCF"/>
    <w:rsid w:val="0065612F"/>
    <w:rsid w:val="00665F82"/>
    <w:rsid w:val="0067186C"/>
    <w:rsid w:val="00671E11"/>
    <w:rsid w:val="0067338F"/>
    <w:rsid w:val="00677328"/>
    <w:rsid w:val="006779DA"/>
    <w:rsid w:val="00687EB3"/>
    <w:rsid w:val="00692980"/>
    <w:rsid w:val="00693246"/>
    <w:rsid w:val="0069506F"/>
    <w:rsid w:val="00696582"/>
    <w:rsid w:val="006A1DBB"/>
    <w:rsid w:val="006A651F"/>
    <w:rsid w:val="006B4E40"/>
    <w:rsid w:val="006C00B3"/>
    <w:rsid w:val="006C103A"/>
    <w:rsid w:val="006C4E6A"/>
    <w:rsid w:val="006C50E8"/>
    <w:rsid w:val="006D464D"/>
    <w:rsid w:val="006E694B"/>
    <w:rsid w:val="006E6F11"/>
    <w:rsid w:val="006F0B6B"/>
    <w:rsid w:val="006F144D"/>
    <w:rsid w:val="006F461B"/>
    <w:rsid w:val="006F622C"/>
    <w:rsid w:val="00700FF6"/>
    <w:rsid w:val="00701A54"/>
    <w:rsid w:val="007043E8"/>
    <w:rsid w:val="00704D44"/>
    <w:rsid w:val="00714BF2"/>
    <w:rsid w:val="00715A68"/>
    <w:rsid w:val="00715DD5"/>
    <w:rsid w:val="00715ECF"/>
    <w:rsid w:val="00717A04"/>
    <w:rsid w:val="00717BFE"/>
    <w:rsid w:val="00720384"/>
    <w:rsid w:val="007208C5"/>
    <w:rsid w:val="00725BB4"/>
    <w:rsid w:val="007316E2"/>
    <w:rsid w:val="0073180A"/>
    <w:rsid w:val="00732997"/>
    <w:rsid w:val="007336C3"/>
    <w:rsid w:val="00735033"/>
    <w:rsid w:val="00755AC0"/>
    <w:rsid w:val="00756485"/>
    <w:rsid w:val="0075705D"/>
    <w:rsid w:val="007626E1"/>
    <w:rsid w:val="0076400B"/>
    <w:rsid w:val="00767F65"/>
    <w:rsid w:val="00770D6C"/>
    <w:rsid w:val="00783515"/>
    <w:rsid w:val="00787C94"/>
    <w:rsid w:val="00791BCB"/>
    <w:rsid w:val="007921BD"/>
    <w:rsid w:val="00793A02"/>
    <w:rsid w:val="00795C6B"/>
    <w:rsid w:val="00797955"/>
    <w:rsid w:val="00797C02"/>
    <w:rsid w:val="007A1566"/>
    <w:rsid w:val="007A3995"/>
    <w:rsid w:val="007A5AC5"/>
    <w:rsid w:val="007A5AFF"/>
    <w:rsid w:val="007A6979"/>
    <w:rsid w:val="007A6AAA"/>
    <w:rsid w:val="007B622D"/>
    <w:rsid w:val="007C0A8D"/>
    <w:rsid w:val="007C4288"/>
    <w:rsid w:val="007C4309"/>
    <w:rsid w:val="007C484E"/>
    <w:rsid w:val="007C6DB9"/>
    <w:rsid w:val="007D24C5"/>
    <w:rsid w:val="007D4853"/>
    <w:rsid w:val="007D57C4"/>
    <w:rsid w:val="007E0429"/>
    <w:rsid w:val="007E3266"/>
    <w:rsid w:val="007E41DE"/>
    <w:rsid w:val="007E4CE3"/>
    <w:rsid w:val="007F2B1F"/>
    <w:rsid w:val="00802F7A"/>
    <w:rsid w:val="00806A1C"/>
    <w:rsid w:val="0080773A"/>
    <w:rsid w:val="008173F3"/>
    <w:rsid w:val="0082117C"/>
    <w:rsid w:val="00821EEB"/>
    <w:rsid w:val="008227E9"/>
    <w:rsid w:val="008252C5"/>
    <w:rsid w:val="00825B87"/>
    <w:rsid w:val="00831860"/>
    <w:rsid w:val="00832F2D"/>
    <w:rsid w:val="00836C6A"/>
    <w:rsid w:val="008419D0"/>
    <w:rsid w:val="00841C9F"/>
    <w:rsid w:val="0084294E"/>
    <w:rsid w:val="00843590"/>
    <w:rsid w:val="00843EFF"/>
    <w:rsid w:val="008442A5"/>
    <w:rsid w:val="008477A9"/>
    <w:rsid w:val="0085416A"/>
    <w:rsid w:val="00854C83"/>
    <w:rsid w:val="008562F5"/>
    <w:rsid w:val="00856B0F"/>
    <w:rsid w:val="00860CC9"/>
    <w:rsid w:val="008714D6"/>
    <w:rsid w:val="0087186A"/>
    <w:rsid w:val="00872C56"/>
    <w:rsid w:val="00874A95"/>
    <w:rsid w:val="00874F67"/>
    <w:rsid w:val="00876AC2"/>
    <w:rsid w:val="00883F43"/>
    <w:rsid w:val="00884C98"/>
    <w:rsid w:val="00884CE2"/>
    <w:rsid w:val="00885E7D"/>
    <w:rsid w:val="00887962"/>
    <w:rsid w:val="008931D2"/>
    <w:rsid w:val="0089363F"/>
    <w:rsid w:val="00894CD9"/>
    <w:rsid w:val="00894D05"/>
    <w:rsid w:val="00896ED8"/>
    <w:rsid w:val="008A1197"/>
    <w:rsid w:val="008A209D"/>
    <w:rsid w:val="008A2436"/>
    <w:rsid w:val="008A4E8C"/>
    <w:rsid w:val="008A563D"/>
    <w:rsid w:val="008B3B0A"/>
    <w:rsid w:val="008C21C8"/>
    <w:rsid w:val="008C2BA0"/>
    <w:rsid w:val="008C49D7"/>
    <w:rsid w:val="008C69F2"/>
    <w:rsid w:val="008D1D44"/>
    <w:rsid w:val="008D3E6C"/>
    <w:rsid w:val="008E04EC"/>
    <w:rsid w:val="008E43F4"/>
    <w:rsid w:val="008F42F6"/>
    <w:rsid w:val="008F5282"/>
    <w:rsid w:val="00901E66"/>
    <w:rsid w:val="00912BAC"/>
    <w:rsid w:val="009153DC"/>
    <w:rsid w:val="00925058"/>
    <w:rsid w:val="0092624D"/>
    <w:rsid w:val="00926CDB"/>
    <w:rsid w:val="009272FC"/>
    <w:rsid w:val="00930113"/>
    <w:rsid w:val="0093377D"/>
    <w:rsid w:val="00933D67"/>
    <w:rsid w:val="009356EC"/>
    <w:rsid w:val="00937FB2"/>
    <w:rsid w:val="0094114F"/>
    <w:rsid w:val="0094371E"/>
    <w:rsid w:val="0094400D"/>
    <w:rsid w:val="0095690D"/>
    <w:rsid w:val="009609C5"/>
    <w:rsid w:val="00965B1A"/>
    <w:rsid w:val="00971B57"/>
    <w:rsid w:val="00976933"/>
    <w:rsid w:val="00976C8B"/>
    <w:rsid w:val="00977847"/>
    <w:rsid w:val="00981893"/>
    <w:rsid w:val="00984974"/>
    <w:rsid w:val="00986438"/>
    <w:rsid w:val="00987DBF"/>
    <w:rsid w:val="009939EA"/>
    <w:rsid w:val="009970F9"/>
    <w:rsid w:val="009A4699"/>
    <w:rsid w:val="009A5590"/>
    <w:rsid w:val="009B6F16"/>
    <w:rsid w:val="009C3837"/>
    <w:rsid w:val="009C44BD"/>
    <w:rsid w:val="009C537F"/>
    <w:rsid w:val="009D0585"/>
    <w:rsid w:val="009D2BB3"/>
    <w:rsid w:val="009D3428"/>
    <w:rsid w:val="009E0846"/>
    <w:rsid w:val="009E1EF4"/>
    <w:rsid w:val="009E1F32"/>
    <w:rsid w:val="009E45B6"/>
    <w:rsid w:val="009E4BD5"/>
    <w:rsid w:val="009F1BE0"/>
    <w:rsid w:val="009F692F"/>
    <w:rsid w:val="009F7CED"/>
    <w:rsid w:val="00A04569"/>
    <w:rsid w:val="00A0736A"/>
    <w:rsid w:val="00A07DE7"/>
    <w:rsid w:val="00A07E51"/>
    <w:rsid w:val="00A1108D"/>
    <w:rsid w:val="00A120D6"/>
    <w:rsid w:val="00A1301A"/>
    <w:rsid w:val="00A14C37"/>
    <w:rsid w:val="00A14C3C"/>
    <w:rsid w:val="00A161B9"/>
    <w:rsid w:val="00A219D7"/>
    <w:rsid w:val="00A21E98"/>
    <w:rsid w:val="00A2767C"/>
    <w:rsid w:val="00A2785C"/>
    <w:rsid w:val="00A33DCF"/>
    <w:rsid w:val="00A377FE"/>
    <w:rsid w:val="00A4128C"/>
    <w:rsid w:val="00A41AEF"/>
    <w:rsid w:val="00A42959"/>
    <w:rsid w:val="00A447B3"/>
    <w:rsid w:val="00A500DD"/>
    <w:rsid w:val="00A5164C"/>
    <w:rsid w:val="00A52C3F"/>
    <w:rsid w:val="00A55DB6"/>
    <w:rsid w:val="00A61784"/>
    <w:rsid w:val="00A64120"/>
    <w:rsid w:val="00A67074"/>
    <w:rsid w:val="00A67FAF"/>
    <w:rsid w:val="00A72973"/>
    <w:rsid w:val="00A74AFD"/>
    <w:rsid w:val="00A80613"/>
    <w:rsid w:val="00A83A98"/>
    <w:rsid w:val="00A85AEA"/>
    <w:rsid w:val="00A94019"/>
    <w:rsid w:val="00A95235"/>
    <w:rsid w:val="00AA28E8"/>
    <w:rsid w:val="00AA74D8"/>
    <w:rsid w:val="00AB0708"/>
    <w:rsid w:val="00AB0C45"/>
    <w:rsid w:val="00AB6652"/>
    <w:rsid w:val="00AB7680"/>
    <w:rsid w:val="00AC1AF8"/>
    <w:rsid w:val="00AC2CE4"/>
    <w:rsid w:val="00AC2EA4"/>
    <w:rsid w:val="00AC447D"/>
    <w:rsid w:val="00AD5446"/>
    <w:rsid w:val="00AD623F"/>
    <w:rsid w:val="00AE03F3"/>
    <w:rsid w:val="00AE75F1"/>
    <w:rsid w:val="00AF5E71"/>
    <w:rsid w:val="00B116F7"/>
    <w:rsid w:val="00B13AE3"/>
    <w:rsid w:val="00B1531A"/>
    <w:rsid w:val="00B15580"/>
    <w:rsid w:val="00B16CE0"/>
    <w:rsid w:val="00B227E1"/>
    <w:rsid w:val="00B25550"/>
    <w:rsid w:val="00B26C1C"/>
    <w:rsid w:val="00B2755C"/>
    <w:rsid w:val="00B30DCD"/>
    <w:rsid w:val="00B377D3"/>
    <w:rsid w:val="00B4178F"/>
    <w:rsid w:val="00B4216E"/>
    <w:rsid w:val="00B448DC"/>
    <w:rsid w:val="00B463AC"/>
    <w:rsid w:val="00B473E8"/>
    <w:rsid w:val="00B51095"/>
    <w:rsid w:val="00B6123C"/>
    <w:rsid w:val="00B6183B"/>
    <w:rsid w:val="00B61CA6"/>
    <w:rsid w:val="00B65F1B"/>
    <w:rsid w:val="00B66D03"/>
    <w:rsid w:val="00B7000F"/>
    <w:rsid w:val="00B729FC"/>
    <w:rsid w:val="00B73EC6"/>
    <w:rsid w:val="00B751E6"/>
    <w:rsid w:val="00B766E4"/>
    <w:rsid w:val="00B8326D"/>
    <w:rsid w:val="00B84AF8"/>
    <w:rsid w:val="00B937B6"/>
    <w:rsid w:val="00BA450F"/>
    <w:rsid w:val="00BB1945"/>
    <w:rsid w:val="00BB4E4B"/>
    <w:rsid w:val="00BB545F"/>
    <w:rsid w:val="00BB774F"/>
    <w:rsid w:val="00BC1B22"/>
    <w:rsid w:val="00BD341B"/>
    <w:rsid w:val="00BD3C41"/>
    <w:rsid w:val="00BD4B65"/>
    <w:rsid w:val="00BE280C"/>
    <w:rsid w:val="00BF054E"/>
    <w:rsid w:val="00BF0DB9"/>
    <w:rsid w:val="00C07597"/>
    <w:rsid w:val="00C12B93"/>
    <w:rsid w:val="00C134C3"/>
    <w:rsid w:val="00C144AB"/>
    <w:rsid w:val="00C17204"/>
    <w:rsid w:val="00C1798A"/>
    <w:rsid w:val="00C222F5"/>
    <w:rsid w:val="00C227BD"/>
    <w:rsid w:val="00C26C14"/>
    <w:rsid w:val="00C27D76"/>
    <w:rsid w:val="00C31D59"/>
    <w:rsid w:val="00C3377E"/>
    <w:rsid w:val="00C36892"/>
    <w:rsid w:val="00C4009A"/>
    <w:rsid w:val="00C401C2"/>
    <w:rsid w:val="00C46330"/>
    <w:rsid w:val="00C47F73"/>
    <w:rsid w:val="00C52E86"/>
    <w:rsid w:val="00C6077B"/>
    <w:rsid w:val="00C61441"/>
    <w:rsid w:val="00C6779C"/>
    <w:rsid w:val="00C71CA6"/>
    <w:rsid w:val="00C72896"/>
    <w:rsid w:val="00C7294E"/>
    <w:rsid w:val="00C733FF"/>
    <w:rsid w:val="00C91F90"/>
    <w:rsid w:val="00C93185"/>
    <w:rsid w:val="00C94F01"/>
    <w:rsid w:val="00C9575A"/>
    <w:rsid w:val="00CA1EDE"/>
    <w:rsid w:val="00CA57DF"/>
    <w:rsid w:val="00CB0063"/>
    <w:rsid w:val="00CB3534"/>
    <w:rsid w:val="00CB4D37"/>
    <w:rsid w:val="00CB66F7"/>
    <w:rsid w:val="00CC0C62"/>
    <w:rsid w:val="00CC259C"/>
    <w:rsid w:val="00CC42D1"/>
    <w:rsid w:val="00CC5B3E"/>
    <w:rsid w:val="00CD5152"/>
    <w:rsid w:val="00CE1A87"/>
    <w:rsid w:val="00CF1BC6"/>
    <w:rsid w:val="00CF25EF"/>
    <w:rsid w:val="00D04A96"/>
    <w:rsid w:val="00D05B67"/>
    <w:rsid w:val="00D05D52"/>
    <w:rsid w:val="00D24980"/>
    <w:rsid w:val="00D24CFD"/>
    <w:rsid w:val="00D26D53"/>
    <w:rsid w:val="00D31F43"/>
    <w:rsid w:val="00D320BA"/>
    <w:rsid w:val="00D40E59"/>
    <w:rsid w:val="00D415E6"/>
    <w:rsid w:val="00D43232"/>
    <w:rsid w:val="00D444C5"/>
    <w:rsid w:val="00D44E0E"/>
    <w:rsid w:val="00D530DC"/>
    <w:rsid w:val="00D54AE1"/>
    <w:rsid w:val="00D62023"/>
    <w:rsid w:val="00D7070F"/>
    <w:rsid w:val="00D709DD"/>
    <w:rsid w:val="00D74C80"/>
    <w:rsid w:val="00D8294A"/>
    <w:rsid w:val="00D83F98"/>
    <w:rsid w:val="00D84A75"/>
    <w:rsid w:val="00D85F90"/>
    <w:rsid w:val="00D90649"/>
    <w:rsid w:val="00D91E89"/>
    <w:rsid w:val="00D9213D"/>
    <w:rsid w:val="00D965B1"/>
    <w:rsid w:val="00D97DF9"/>
    <w:rsid w:val="00DA11CB"/>
    <w:rsid w:val="00DA29C3"/>
    <w:rsid w:val="00DA6526"/>
    <w:rsid w:val="00DA6C54"/>
    <w:rsid w:val="00DC03F1"/>
    <w:rsid w:val="00DC54A3"/>
    <w:rsid w:val="00DC6C7F"/>
    <w:rsid w:val="00DD181C"/>
    <w:rsid w:val="00DD2F2C"/>
    <w:rsid w:val="00DD48D9"/>
    <w:rsid w:val="00DE1540"/>
    <w:rsid w:val="00DE3D2C"/>
    <w:rsid w:val="00DE520C"/>
    <w:rsid w:val="00DF139E"/>
    <w:rsid w:val="00DF15F6"/>
    <w:rsid w:val="00DF1E66"/>
    <w:rsid w:val="00DF60FD"/>
    <w:rsid w:val="00DF6410"/>
    <w:rsid w:val="00E007F7"/>
    <w:rsid w:val="00E05F18"/>
    <w:rsid w:val="00E06A27"/>
    <w:rsid w:val="00E102E3"/>
    <w:rsid w:val="00E12202"/>
    <w:rsid w:val="00E166FB"/>
    <w:rsid w:val="00E242C5"/>
    <w:rsid w:val="00E24673"/>
    <w:rsid w:val="00E24F26"/>
    <w:rsid w:val="00E261B4"/>
    <w:rsid w:val="00E31E85"/>
    <w:rsid w:val="00E3369A"/>
    <w:rsid w:val="00E40113"/>
    <w:rsid w:val="00E407FF"/>
    <w:rsid w:val="00E40C34"/>
    <w:rsid w:val="00E41E2C"/>
    <w:rsid w:val="00E44207"/>
    <w:rsid w:val="00E44C44"/>
    <w:rsid w:val="00E604C5"/>
    <w:rsid w:val="00E659D6"/>
    <w:rsid w:val="00E66C57"/>
    <w:rsid w:val="00E66D00"/>
    <w:rsid w:val="00E7224C"/>
    <w:rsid w:val="00E729F2"/>
    <w:rsid w:val="00E75DBD"/>
    <w:rsid w:val="00E805D3"/>
    <w:rsid w:val="00E80826"/>
    <w:rsid w:val="00E84DA1"/>
    <w:rsid w:val="00E91332"/>
    <w:rsid w:val="00E968B3"/>
    <w:rsid w:val="00EA0EB9"/>
    <w:rsid w:val="00EA3045"/>
    <w:rsid w:val="00EC1DE8"/>
    <w:rsid w:val="00EC35AE"/>
    <w:rsid w:val="00ED4708"/>
    <w:rsid w:val="00EE0D69"/>
    <w:rsid w:val="00EE0F26"/>
    <w:rsid w:val="00EE2ABB"/>
    <w:rsid w:val="00EE51CC"/>
    <w:rsid w:val="00EF0AEE"/>
    <w:rsid w:val="00EF192B"/>
    <w:rsid w:val="00EF72E8"/>
    <w:rsid w:val="00F06B8A"/>
    <w:rsid w:val="00F07A7D"/>
    <w:rsid w:val="00F153C1"/>
    <w:rsid w:val="00F16839"/>
    <w:rsid w:val="00F17B9B"/>
    <w:rsid w:val="00F211E7"/>
    <w:rsid w:val="00F21D37"/>
    <w:rsid w:val="00F221F0"/>
    <w:rsid w:val="00F25D9F"/>
    <w:rsid w:val="00F26136"/>
    <w:rsid w:val="00F27085"/>
    <w:rsid w:val="00F2713B"/>
    <w:rsid w:val="00F30479"/>
    <w:rsid w:val="00F305D8"/>
    <w:rsid w:val="00F33E00"/>
    <w:rsid w:val="00F37106"/>
    <w:rsid w:val="00F44A2E"/>
    <w:rsid w:val="00F47D57"/>
    <w:rsid w:val="00F55DC4"/>
    <w:rsid w:val="00F576B3"/>
    <w:rsid w:val="00F745E1"/>
    <w:rsid w:val="00F75A79"/>
    <w:rsid w:val="00F75EB7"/>
    <w:rsid w:val="00F7620E"/>
    <w:rsid w:val="00F76AFE"/>
    <w:rsid w:val="00F775AD"/>
    <w:rsid w:val="00F80E07"/>
    <w:rsid w:val="00F90326"/>
    <w:rsid w:val="00F90F86"/>
    <w:rsid w:val="00F92810"/>
    <w:rsid w:val="00F92DF0"/>
    <w:rsid w:val="00FA0454"/>
    <w:rsid w:val="00FA4A9E"/>
    <w:rsid w:val="00FA67E5"/>
    <w:rsid w:val="00FA7E37"/>
    <w:rsid w:val="00FB1248"/>
    <w:rsid w:val="00FB217D"/>
    <w:rsid w:val="00FB29CC"/>
    <w:rsid w:val="00FB32C2"/>
    <w:rsid w:val="00FC0522"/>
    <w:rsid w:val="00FC1FC3"/>
    <w:rsid w:val="00FC2DE3"/>
    <w:rsid w:val="00FC79E0"/>
    <w:rsid w:val="00FD00A0"/>
    <w:rsid w:val="00FD1FAE"/>
    <w:rsid w:val="00FD3D04"/>
    <w:rsid w:val="00FD49A0"/>
    <w:rsid w:val="00FE269B"/>
    <w:rsid w:val="00FE27DE"/>
    <w:rsid w:val="00FE6E23"/>
    <w:rsid w:val="00FF5010"/>
    <w:rsid w:val="00FF588D"/>
    <w:rsid w:val="00FF66CA"/>
    <w:rsid w:val="01865C7D"/>
    <w:rsid w:val="01B09BAE"/>
    <w:rsid w:val="02254A53"/>
    <w:rsid w:val="029B3AD3"/>
    <w:rsid w:val="0452B865"/>
    <w:rsid w:val="050035DD"/>
    <w:rsid w:val="05983764"/>
    <w:rsid w:val="060041F4"/>
    <w:rsid w:val="06D2E984"/>
    <w:rsid w:val="07BF8BD0"/>
    <w:rsid w:val="08378728"/>
    <w:rsid w:val="09D35789"/>
    <w:rsid w:val="09F13934"/>
    <w:rsid w:val="0B540544"/>
    <w:rsid w:val="0C00998F"/>
    <w:rsid w:val="0CEF6E43"/>
    <w:rsid w:val="0E0B1AA0"/>
    <w:rsid w:val="0FFF4A08"/>
    <w:rsid w:val="1243C89D"/>
    <w:rsid w:val="13A0A76F"/>
    <w:rsid w:val="1447419F"/>
    <w:rsid w:val="1751C485"/>
    <w:rsid w:val="17776728"/>
    <w:rsid w:val="17C85111"/>
    <w:rsid w:val="18B84A50"/>
    <w:rsid w:val="1CA850B3"/>
    <w:rsid w:val="1E348C0D"/>
    <w:rsid w:val="1F97D683"/>
    <w:rsid w:val="257DA4FB"/>
    <w:rsid w:val="290F96B3"/>
    <w:rsid w:val="2A6177F7"/>
    <w:rsid w:val="2AE8B2FE"/>
    <w:rsid w:val="2D5422C5"/>
    <w:rsid w:val="313076F6"/>
    <w:rsid w:val="3221CAF6"/>
    <w:rsid w:val="324C2339"/>
    <w:rsid w:val="33BC1728"/>
    <w:rsid w:val="351F271B"/>
    <w:rsid w:val="3691832E"/>
    <w:rsid w:val="3DBABD40"/>
    <w:rsid w:val="3E33920B"/>
    <w:rsid w:val="3FE04CDF"/>
    <w:rsid w:val="4150BDED"/>
    <w:rsid w:val="423CC62B"/>
    <w:rsid w:val="476A213F"/>
    <w:rsid w:val="48A8028E"/>
    <w:rsid w:val="48E0B453"/>
    <w:rsid w:val="48F928BA"/>
    <w:rsid w:val="4B8EFEAF"/>
    <w:rsid w:val="4D98581A"/>
    <w:rsid w:val="4F0A47AE"/>
    <w:rsid w:val="4F42AF61"/>
    <w:rsid w:val="4FEDC638"/>
    <w:rsid w:val="52898272"/>
    <w:rsid w:val="52CB5E98"/>
    <w:rsid w:val="541A124E"/>
    <w:rsid w:val="54411B68"/>
    <w:rsid w:val="55655107"/>
    <w:rsid w:val="57F55855"/>
    <w:rsid w:val="59D1D197"/>
    <w:rsid w:val="5BCA3370"/>
    <w:rsid w:val="5C5EA922"/>
    <w:rsid w:val="5D248F01"/>
    <w:rsid w:val="5DCC3E43"/>
    <w:rsid w:val="5E1502A6"/>
    <w:rsid w:val="5E716622"/>
    <w:rsid w:val="5F395988"/>
    <w:rsid w:val="63B8E61C"/>
    <w:rsid w:val="6542DEAC"/>
    <w:rsid w:val="6965656F"/>
    <w:rsid w:val="6E8AF2A0"/>
    <w:rsid w:val="6EAA5990"/>
    <w:rsid w:val="709B28AA"/>
    <w:rsid w:val="71E9CA50"/>
    <w:rsid w:val="720B9809"/>
    <w:rsid w:val="731D7AF1"/>
    <w:rsid w:val="739CEABC"/>
    <w:rsid w:val="74C34210"/>
    <w:rsid w:val="781C026B"/>
    <w:rsid w:val="781D78DD"/>
    <w:rsid w:val="78D072DE"/>
    <w:rsid w:val="79C9CC59"/>
    <w:rsid w:val="7A70D310"/>
    <w:rsid w:val="7B912EC5"/>
    <w:rsid w:val="7C79A347"/>
    <w:rsid w:val="7C846F89"/>
    <w:rsid w:val="7CD19E44"/>
    <w:rsid w:val="7DD083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3FFA2"/>
  <w15:docId w15:val="{5665F555-22A2-4DF3-9072-11D510B3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eastAsia="es-ES"/>
    </w:rPr>
  </w:style>
  <w:style w:type="paragraph" w:styleId="Ttulo1">
    <w:name w:val="heading 1"/>
    <w:basedOn w:val="Normal"/>
    <w:next w:val="Normal"/>
    <w:link w:val="Ttulo1Car"/>
    <w:uiPriority w:val="9"/>
    <w:qFormat/>
    <w:pPr>
      <w:keepNext/>
      <w:spacing w:before="240" w:after="60"/>
      <w:outlineLvl w:val="0"/>
    </w:pPr>
    <w:rPr>
      <w:b/>
      <w:color w:val="000080"/>
      <w:spacing w:val="-8"/>
      <w:kern w:val="28"/>
      <w:sz w:val="28"/>
      <w:lang w:val="es-CO"/>
    </w:rPr>
  </w:style>
  <w:style w:type="paragraph" w:styleId="Ttulo2">
    <w:name w:val="heading 2"/>
    <w:basedOn w:val="Normal"/>
    <w:next w:val="Normal"/>
    <w:link w:val="Ttulo2Car"/>
    <w:uiPriority w:val="9"/>
    <w:qFormat/>
    <w:pPr>
      <w:keepNext/>
      <w:jc w:val="center"/>
      <w:outlineLvl w:val="1"/>
    </w:pPr>
    <w:rPr>
      <w:b/>
    </w:rPr>
  </w:style>
  <w:style w:type="paragraph" w:styleId="Ttulo3">
    <w:name w:val="heading 3"/>
    <w:basedOn w:val="Normal"/>
    <w:next w:val="Normal"/>
    <w:link w:val="Ttulo3Car"/>
    <w:uiPriority w:val="9"/>
    <w:qFormat/>
    <w:pPr>
      <w:keepNext/>
      <w:jc w:val="center"/>
      <w:outlineLvl w:val="2"/>
    </w:pPr>
    <w:rPr>
      <w:rFonts w:ascii="Tahoma" w:hAnsi="Tahoma" w:cs="Tahoma"/>
      <w:b/>
      <w:sz w:val="18"/>
    </w:rPr>
  </w:style>
  <w:style w:type="paragraph" w:styleId="Ttulo4">
    <w:name w:val="heading 4"/>
    <w:basedOn w:val="Normal"/>
    <w:next w:val="Normal"/>
    <w:link w:val="Ttulo4Car"/>
    <w:semiHidden/>
    <w:unhideWhenUsed/>
    <w:qFormat/>
    <w:rsid w:val="005C1B55"/>
    <w:pPr>
      <w:keepNext/>
      <w:keepLines/>
      <w:spacing w:before="40"/>
      <w:outlineLvl w:val="3"/>
    </w:pPr>
    <w:rPr>
      <w:rFonts w:asciiTheme="majorHAnsi" w:eastAsiaTheme="majorEastAsia" w:hAnsiTheme="majorHAnsi" w:cstheme="majorBidi"/>
      <w:i/>
      <w:iCs/>
      <w:color w:val="2F5496" w:themeColor="accent1" w:themeShade="BF"/>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link w:val="EncabezadoCar"/>
    <w:uiPriority w:val="99"/>
    <w:rsid w:val="00A2785C"/>
    <w:pPr>
      <w:tabs>
        <w:tab w:val="center" w:pos="4252"/>
        <w:tab w:val="right" w:pos="8504"/>
      </w:tabs>
    </w:pPr>
  </w:style>
  <w:style w:type="paragraph" w:styleId="Piedepgina">
    <w:name w:val="footer"/>
    <w:aliases w:val=" Car Car Car, Car Car,Car Car Car,Car Car"/>
    <w:basedOn w:val="Normal"/>
    <w:link w:val="PiedepginaCar"/>
    <w:uiPriority w:val="99"/>
    <w:rsid w:val="00A2785C"/>
    <w:pPr>
      <w:tabs>
        <w:tab w:val="center" w:pos="4252"/>
        <w:tab w:val="right" w:pos="8504"/>
      </w:tabs>
    </w:pPr>
  </w:style>
  <w:style w:type="character" w:styleId="Nmerodepgina">
    <w:name w:val="page number"/>
    <w:basedOn w:val="Fuentedeprrafopredeter"/>
    <w:uiPriority w:val="99"/>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link w:val="AsuntodelcomentarioCar"/>
    <w:uiPriority w:val="99"/>
    <w:rsid w:val="00885E7D"/>
    <w:rPr>
      <w:b/>
      <w:bCs/>
    </w:rPr>
  </w:style>
  <w:style w:type="paragraph" w:styleId="Textodeglobo">
    <w:name w:val="Balloon Text"/>
    <w:basedOn w:val="Normal"/>
    <w:link w:val="TextodegloboCar"/>
    <w:uiPriority w:val="99"/>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aliases w:val=" Car Car Car Car, Car Car Car1,Car Car Car Car,Car Car Car1"/>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uiPriority w:val="39"/>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Bullet,Párrafo de lista1,HOJA,Bolita,Párrafo de lista4,BOLADEF,Párrafo de lista2,Párrafo de lista3,Párrafo de lista21,BOLA,Nivel 1 OS,Colorful List Accent 1,Colorful List - Accent 11,List1,Bullet List"/>
    <w:basedOn w:val="Normal"/>
    <w:link w:val="PrrafodelistaCar"/>
    <w:uiPriority w:val="34"/>
    <w:qFormat/>
    <w:rsid w:val="00DE3D2C"/>
    <w:pPr>
      <w:ind w:left="720"/>
      <w:contextualSpacing/>
    </w:pPr>
    <w:rPr>
      <w:rFonts w:ascii="Times New Roman" w:eastAsia="Calibri" w:hAnsi="Times New Roman"/>
      <w:sz w:val="24"/>
      <w:szCs w:val="24"/>
      <w:lang w:val="es-CO" w:eastAsia="es-CO"/>
    </w:rPr>
  </w:style>
  <w:style w:type="character" w:customStyle="1" w:styleId="PrrafodelistaCar">
    <w:name w:val="Párrafo de lista Car"/>
    <w:aliases w:val="titulo 3 Car,Bullet Car,Párrafo de lista1 Car,HOJA Car,Bolita Car,Párrafo de lista4 Car,BOLADEF Car,Párrafo de lista2 Car,Párrafo de lista3 Car,Párrafo de lista21 Car,BOLA Car,Nivel 1 OS Car,Colorful List Accent 1 Car,List1 Car"/>
    <w:link w:val="Prrafodelista"/>
    <w:uiPriority w:val="34"/>
    <w:qFormat/>
    <w:locked/>
    <w:rsid w:val="00DE3D2C"/>
    <w:rPr>
      <w:rFonts w:eastAsia="Calibri"/>
      <w:sz w:val="24"/>
      <w:szCs w:val="24"/>
    </w:rPr>
  </w:style>
  <w:style w:type="character" w:customStyle="1" w:styleId="DescripcinCar">
    <w:name w:val="Descripción Car"/>
    <w:aliases w:val="Epígrafe Car1 Car Car,Epígrafe Car Car Car Car,Epígrafe Car1 Car1,Epígrafe Car Car Car1,Epígrafe Car2 Car Car,Epígrafe Car2 Car Car Car Car Car,Epígrafe Car Car1 Car Car Car Car Car,Epígrafe Car1 Car Car Car Car Car Car Car,c Car"/>
    <w:link w:val="Descripcin"/>
    <w:uiPriority w:val="35"/>
    <w:locked/>
    <w:rsid w:val="00DE3D2C"/>
    <w:rPr>
      <w:rFonts w:ascii="Titillium Web" w:hAnsi="Titillium Web"/>
      <w:i/>
      <w:iCs/>
      <w:color w:val="44546A"/>
      <w:sz w:val="18"/>
      <w:szCs w:val="18"/>
    </w:rPr>
  </w:style>
  <w:style w:type="paragraph" w:styleId="Descripcin">
    <w:name w:val="caption"/>
    <w:aliases w:val="Epígrafe Car1 Car,Epígrafe Car Car Car,Epígrafe Car1,Epígrafe Car Car,Epígrafe Car2 Car,Epígrafe Car2 Car Car Car Car,Epígrafe Car Car1 Car Car Car Car,Epígrafe Car1 Car Car Car Car Car Car,Epígrafe Car Car Car Car Car Car Car Car,c"/>
    <w:basedOn w:val="Normal"/>
    <w:next w:val="Normal"/>
    <w:link w:val="DescripcinCar"/>
    <w:uiPriority w:val="35"/>
    <w:unhideWhenUsed/>
    <w:qFormat/>
    <w:rsid w:val="00DE3D2C"/>
    <w:pPr>
      <w:spacing w:after="200"/>
      <w:jc w:val="both"/>
    </w:pPr>
    <w:rPr>
      <w:rFonts w:ascii="Titillium Web" w:hAnsi="Titillium Web"/>
      <w:i/>
      <w:iCs/>
      <w:color w:val="44546A"/>
      <w:sz w:val="18"/>
      <w:szCs w:val="18"/>
      <w:lang w:val="es-CO" w:eastAsia="es-CO"/>
    </w:rPr>
  </w:style>
  <w:style w:type="character" w:customStyle="1" w:styleId="TextocomentarioCar">
    <w:name w:val="Texto comentario Car"/>
    <w:link w:val="Textocomentario"/>
    <w:uiPriority w:val="99"/>
    <w:rsid w:val="00DE3D2C"/>
    <w:rPr>
      <w:rFonts w:ascii="Arial" w:hAnsi="Arial"/>
      <w:lang w:val="es-ES" w:eastAsia="es-ES"/>
    </w:rPr>
  </w:style>
  <w:style w:type="paragraph" w:customStyle="1" w:styleId="paragraph">
    <w:name w:val="paragraph"/>
    <w:basedOn w:val="Normal"/>
    <w:rsid w:val="0015524A"/>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15524A"/>
  </w:style>
  <w:style w:type="character" w:customStyle="1" w:styleId="eop">
    <w:name w:val="eop"/>
    <w:basedOn w:val="Fuentedeprrafopredeter"/>
    <w:rsid w:val="0015524A"/>
  </w:style>
  <w:style w:type="table" w:customStyle="1" w:styleId="Tablaconcuadrcula2">
    <w:name w:val="Tabla con cuadrícula2"/>
    <w:basedOn w:val="Tablanormal"/>
    <w:next w:val="Tablaconcuadrcula"/>
    <w:uiPriority w:val="39"/>
    <w:rsid w:val="009262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5C1B55"/>
    <w:rPr>
      <w:rFonts w:asciiTheme="majorHAnsi" w:eastAsiaTheme="majorEastAsia" w:hAnsiTheme="majorHAnsi" w:cstheme="majorBidi"/>
      <w:i/>
      <w:iCs/>
      <w:color w:val="2F5496" w:themeColor="accent1" w:themeShade="BF"/>
      <w:sz w:val="24"/>
      <w:szCs w:val="24"/>
      <w:lang w:eastAsia="es-ES"/>
    </w:rPr>
  </w:style>
  <w:style w:type="character" w:customStyle="1" w:styleId="Ttulo1Car">
    <w:name w:val="Título 1 Car"/>
    <w:basedOn w:val="Fuentedeprrafopredeter"/>
    <w:link w:val="Ttulo1"/>
    <w:uiPriority w:val="9"/>
    <w:rsid w:val="005C1B55"/>
    <w:rPr>
      <w:rFonts w:ascii="Arial" w:hAnsi="Arial"/>
      <w:b/>
      <w:color w:val="000080"/>
      <w:spacing w:val="-8"/>
      <w:kern w:val="28"/>
      <w:sz w:val="28"/>
      <w:lang w:eastAsia="es-ES"/>
    </w:rPr>
  </w:style>
  <w:style w:type="character" w:customStyle="1" w:styleId="Ttulo2Car">
    <w:name w:val="Título 2 Car"/>
    <w:basedOn w:val="Fuentedeprrafopredeter"/>
    <w:link w:val="Ttulo2"/>
    <w:uiPriority w:val="9"/>
    <w:rsid w:val="005C1B55"/>
    <w:rPr>
      <w:rFonts w:ascii="Arial" w:hAnsi="Arial"/>
      <w:b/>
      <w:lang w:val="es-ES" w:eastAsia="es-ES"/>
    </w:rPr>
  </w:style>
  <w:style w:type="character" w:customStyle="1" w:styleId="Ttulo3Car">
    <w:name w:val="Título 3 Car"/>
    <w:basedOn w:val="Fuentedeprrafopredeter"/>
    <w:link w:val="Ttulo3"/>
    <w:uiPriority w:val="9"/>
    <w:rsid w:val="005C1B55"/>
    <w:rPr>
      <w:rFonts w:ascii="Tahoma" w:hAnsi="Tahoma" w:cs="Tahoma"/>
      <w:b/>
      <w:sz w:val="18"/>
      <w:lang w:val="es-ES" w:eastAsia="es-ES"/>
    </w:rPr>
  </w:style>
  <w:style w:type="character" w:customStyle="1" w:styleId="EncabezadoCar">
    <w:name w:val="Encabezado Car"/>
    <w:basedOn w:val="Fuentedeprrafopredeter"/>
    <w:link w:val="Encabezado"/>
    <w:uiPriority w:val="99"/>
    <w:rsid w:val="005C1B55"/>
    <w:rPr>
      <w:rFonts w:ascii="Arial" w:hAnsi="Arial"/>
      <w:lang w:val="es-ES" w:eastAsia="es-ES"/>
    </w:rPr>
  </w:style>
  <w:style w:type="character" w:styleId="Hipervnculovisitado">
    <w:name w:val="FollowedHyperlink"/>
    <w:rsid w:val="005C1B55"/>
    <w:rPr>
      <w:color w:val="800080"/>
      <w:u w:val="single"/>
    </w:rPr>
  </w:style>
  <w:style w:type="character" w:customStyle="1" w:styleId="TextodegloboCar">
    <w:name w:val="Texto de globo Car"/>
    <w:basedOn w:val="Fuentedeprrafopredeter"/>
    <w:link w:val="Textodeglobo"/>
    <w:uiPriority w:val="99"/>
    <w:rsid w:val="005C1B55"/>
    <w:rPr>
      <w:rFonts w:ascii="Tahoma" w:hAnsi="Tahoma" w:cs="Tahoma"/>
      <w:sz w:val="16"/>
      <w:szCs w:val="16"/>
      <w:lang w:val="es-ES" w:eastAsia="es-ES"/>
    </w:rPr>
  </w:style>
  <w:style w:type="paragraph" w:styleId="Sinespaciado">
    <w:name w:val="No Spacing"/>
    <w:uiPriority w:val="1"/>
    <w:qFormat/>
    <w:rsid w:val="005C1B55"/>
    <w:rPr>
      <w:rFonts w:ascii="Calibri" w:eastAsia="Calibri" w:hAnsi="Calibri"/>
      <w:sz w:val="22"/>
      <w:szCs w:val="22"/>
      <w:lang w:eastAsia="en-US"/>
    </w:rPr>
  </w:style>
  <w:style w:type="character" w:customStyle="1" w:styleId="Fuentedeprrafopredeter1">
    <w:name w:val="Fuente de párrafo predeter.1"/>
    <w:rsid w:val="005C1B55"/>
  </w:style>
  <w:style w:type="character" w:customStyle="1" w:styleId="baj">
    <w:name w:val="b_aj"/>
    <w:basedOn w:val="Fuentedeprrafopredeter"/>
    <w:rsid w:val="005C1B55"/>
  </w:style>
  <w:style w:type="paragraph" w:customStyle="1" w:styleId="CM4">
    <w:name w:val="CM4"/>
    <w:basedOn w:val="Default"/>
    <w:next w:val="Default"/>
    <w:rsid w:val="005C1B55"/>
    <w:pPr>
      <w:spacing w:line="246" w:lineRule="atLeast"/>
    </w:pPr>
    <w:rPr>
      <w:rFonts w:eastAsia="Calibri"/>
      <w:color w:val="auto"/>
      <w:lang w:val="es-ES" w:eastAsia="en-US"/>
    </w:rPr>
  </w:style>
  <w:style w:type="character" w:customStyle="1" w:styleId="normalchar1">
    <w:name w:val="normal__char1"/>
    <w:uiPriority w:val="99"/>
    <w:rsid w:val="005C1B55"/>
    <w:rPr>
      <w:rFonts w:ascii="Calibri" w:hAnsi="Calibri" w:cs="Calibri"/>
      <w:sz w:val="22"/>
      <w:szCs w:val="22"/>
    </w:rPr>
  </w:style>
  <w:style w:type="paragraph" w:styleId="TtuloTDC">
    <w:name w:val="TOC Heading"/>
    <w:basedOn w:val="Ttulo1"/>
    <w:next w:val="Normal"/>
    <w:uiPriority w:val="39"/>
    <w:unhideWhenUsed/>
    <w:qFormat/>
    <w:rsid w:val="005C1B55"/>
    <w:pPr>
      <w:keepLines/>
      <w:spacing w:before="480" w:after="0" w:line="276" w:lineRule="auto"/>
      <w:outlineLvl w:val="9"/>
    </w:pPr>
    <w:rPr>
      <w:rFonts w:asciiTheme="majorHAnsi" w:eastAsiaTheme="majorEastAsia" w:hAnsiTheme="majorHAnsi" w:cstheme="majorBidi"/>
      <w:bCs/>
      <w:color w:val="2F5496" w:themeColor="accent1" w:themeShade="BF"/>
      <w:spacing w:val="0"/>
      <w:kern w:val="0"/>
      <w:szCs w:val="28"/>
      <w:lang w:eastAsia="es-CO"/>
    </w:rPr>
  </w:style>
  <w:style w:type="paragraph" w:styleId="TDC1">
    <w:name w:val="toc 1"/>
    <w:basedOn w:val="Normal"/>
    <w:next w:val="Normal"/>
    <w:autoRedefine/>
    <w:uiPriority w:val="39"/>
    <w:unhideWhenUsed/>
    <w:rsid w:val="005C1B55"/>
    <w:pPr>
      <w:spacing w:after="100" w:line="276" w:lineRule="auto"/>
    </w:pPr>
    <w:rPr>
      <w:rFonts w:asciiTheme="minorHAnsi" w:eastAsiaTheme="minorHAnsi" w:hAnsiTheme="minorHAnsi" w:cstheme="minorBidi"/>
      <w:sz w:val="22"/>
      <w:szCs w:val="22"/>
      <w:lang w:val="es-CO" w:eastAsia="en-US"/>
    </w:rPr>
  </w:style>
  <w:style w:type="paragraph" w:styleId="TDC2">
    <w:name w:val="toc 2"/>
    <w:basedOn w:val="Normal"/>
    <w:next w:val="Normal"/>
    <w:autoRedefine/>
    <w:uiPriority w:val="39"/>
    <w:unhideWhenUsed/>
    <w:rsid w:val="005C1B55"/>
    <w:pPr>
      <w:tabs>
        <w:tab w:val="left" w:pos="880"/>
        <w:tab w:val="right" w:leader="dot" w:pos="8828"/>
      </w:tabs>
      <w:spacing w:after="100" w:line="276" w:lineRule="auto"/>
      <w:ind w:left="220"/>
    </w:pPr>
    <w:rPr>
      <w:rFonts w:asciiTheme="minorHAnsi" w:eastAsiaTheme="minorHAnsi" w:hAnsiTheme="minorHAnsi" w:cstheme="minorHAnsi"/>
      <w:b/>
      <w:bCs/>
      <w:noProof/>
      <w:sz w:val="22"/>
      <w:szCs w:val="22"/>
      <w:lang w:val="es-CO" w:eastAsia="en-US"/>
    </w:rPr>
  </w:style>
  <w:style w:type="paragraph" w:styleId="TDC3">
    <w:name w:val="toc 3"/>
    <w:basedOn w:val="Normal"/>
    <w:next w:val="Normal"/>
    <w:autoRedefine/>
    <w:uiPriority w:val="39"/>
    <w:unhideWhenUsed/>
    <w:rsid w:val="005C1B55"/>
    <w:pPr>
      <w:spacing w:after="100" w:line="276" w:lineRule="auto"/>
      <w:ind w:left="440"/>
    </w:pPr>
    <w:rPr>
      <w:rFonts w:asciiTheme="minorHAnsi" w:eastAsiaTheme="minorHAnsi" w:hAnsiTheme="minorHAnsi" w:cstheme="minorBidi"/>
      <w:sz w:val="22"/>
      <w:szCs w:val="22"/>
      <w:lang w:val="es-CO" w:eastAsia="en-US"/>
    </w:rPr>
  </w:style>
  <w:style w:type="paragraph" w:customStyle="1" w:styleId="GRAFICOS">
    <w:name w:val="GRAFICOS"/>
    <w:basedOn w:val="Prrafodelista"/>
    <w:link w:val="GRAFICOSCar"/>
    <w:qFormat/>
    <w:rsid w:val="005C1B55"/>
    <w:pPr>
      <w:autoSpaceDE w:val="0"/>
      <w:autoSpaceDN w:val="0"/>
      <w:adjustRightInd w:val="0"/>
      <w:spacing w:line="0" w:lineRule="atLeast"/>
      <w:jc w:val="center"/>
    </w:pPr>
    <w:rPr>
      <w:rFonts w:asciiTheme="minorHAnsi" w:eastAsiaTheme="minorHAnsi" w:hAnsiTheme="minorHAnsi" w:cstheme="minorBidi"/>
      <w:b/>
      <w:sz w:val="22"/>
      <w:szCs w:val="22"/>
      <w:lang w:val="es-MX" w:eastAsia="en-US"/>
    </w:rPr>
  </w:style>
  <w:style w:type="character" w:customStyle="1" w:styleId="GRAFICOSCar">
    <w:name w:val="GRAFICOS Car"/>
    <w:basedOn w:val="PrrafodelistaCar"/>
    <w:link w:val="GRAFICOS"/>
    <w:rsid w:val="005C1B55"/>
    <w:rPr>
      <w:rFonts w:asciiTheme="minorHAnsi" w:eastAsiaTheme="minorHAnsi" w:hAnsiTheme="minorHAnsi" w:cstheme="minorBidi"/>
      <w:b/>
      <w:sz w:val="22"/>
      <w:szCs w:val="22"/>
      <w:lang w:val="es-MX" w:eastAsia="en-US"/>
    </w:rPr>
  </w:style>
  <w:style w:type="paragraph" w:customStyle="1" w:styleId="GRFICAS">
    <w:name w:val="GRÁFICAS"/>
    <w:basedOn w:val="Normal"/>
    <w:link w:val="GRFICASCar"/>
    <w:qFormat/>
    <w:rsid w:val="005C1B55"/>
    <w:pPr>
      <w:ind w:left="720"/>
      <w:jc w:val="center"/>
    </w:pPr>
    <w:rPr>
      <w:rFonts w:ascii="Arial Narrow" w:eastAsia="Arial Narrow" w:hAnsi="Arial Narrow" w:cs="Arial Narrow"/>
      <w:b/>
      <w:sz w:val="24"/>
      <w:szCs w:val="22"/>
      <w:lang w:val="es-CO" w:eastAsia="es-CO"/>
    </w:rPr>
  </w:style>
  <w:style w:type="character" w:customStyle="1" w:styleId="GRFICASCar">
    <w:name w:val="GRÁFICAS Car"/>
    <w:basedOn w:val="Fuentedeprrafopredeter"/>
    <w:link w:val="GRFICAS"/>
    <w:rsid w:val="005C1B55"/>
    <w:rPr>
      <w:rFonts w:ascii="Arial Narrow" w:eastAsia="Arial Narrow" w:hAnsi="Arial Narrow" w:cs="Arial Narrow"/>
      <w:b/>
      <w:sz w:val="24"/>
      <w:szCs w:val="22"/>
    </w:rPr>
  </w:style>
  <w:style w:type="character" w:customStyle="1" w:styleId="AsuntodelcomentarioCar">
    <w:name w:val="Asunto del comentario Car"/>
    <w:basedOn w:val="TextocomentarioCar"/>
    <w:link w:val="Asuntodelcomentario"/>
    <w:uiPriority w:val="99"/>
    <w:rsid w:val="005C1B55"/>
    <w:rPr>
      <w:rFonts w:ascii="Arial" w:hAnsi="Arial"/>
      <w:b/>
      <w:bCs/>
      <w:lang w:val="es-ES" w:eastAsia="es-ES"/>
    </w:rPr>
  </w:style>
  <w:style w:type="paragraph" w:styleId="Revisin">
    <w:name w:val="Revision"/>
    <w:hidden/>
    <w:uiPriority w:val="99"/>
    <w:rsid w:val="005C1B55"/>
    <w:rPr>
      <w:rFonts w:asciiTheme="minorHAnsi" w:eastAsiaTheme="minorEastAsia" w:hAnsiTheme="minorHAnsi" w:cstheme="minorBidi"/>
      <w:sz w:val="22"/>
      <w:szCs w:val="22"/>
    </w:rPr>
  </w:style>
  <w:style w:type="character" w:styleId="Textodelmarcadordeposicin">
    <w:name w:val="Placeholder Text"/>
    <w:basedOn w:val="Fuentedeprrafopredeter"/>
    <w:uiPriority w:val="99"/>
    <w:rsid w:val="005C1B55"/>
    <w:rPr>
      <w:color w:val="808080"/>
    </w:rPr>
  </w:style>
  <w:style w:type="paragraph" w:styleId="Tabladeilustraciones">
    <w:name w:val="table of figures"/>
    <w:basedOn w:val="Normal"/>
    <w:next w:val="Normal"/>
    <w:uiPriority w:val="99"/>
    <w:unhideWhenUsed/>
    <w:rsid w:val="005C1B55"/>
    <w:pPr>
      <w:spacing w:line="259" w:lineRule="auto"/>
    </w:pPr>
    <w:rPr>
      <w:rFonts w:asciiTheme="minorHAnsi" w:eastAsiaTheme="minorEastAsia" w:hAnsiTheme="minorHAnsi" w:cstheme="minorBidi"/>
      <w:sz w:val="22"/>
      <w:szCs w:val="22"/>
      <w:lang w:val="es-CO" w:eastAsia="es-CO"/>
    </w:rPr>
  </w:style>
  <w:style w:type="character" w:styleId="Mencinsinresolver">
    <w:name w:val="Unresolved Mention"/>
    <w:basedOn w:val="Fuentedeprrafopredeter"/>
    <w:uiPriority w:val="99"/>
    <w:unhideWhenUsed/>
    <w:rsid w:val="005C1B55"/>
    <w:rPr>
      <w:color w:val="605E5C"/>
      <w:shd w:val="clear" w:color="auto" w:fill="E1DFDD"/>
    </w:rPr>
  </w:style>
  <w:style w:type="character" w:styleId="nfasis">
    <w:name w:val="Emphasis"/>
    <w:basedOn w:val="Fuentedeprrafopredeter"/>
    <w:uiPriority w:val="20"/>
    <w:qFormat/>
    <w:rsid w:val="00CF1B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790">
      <w:bodyDiv w:val="1"/>
      <w:marLeft w:val="0"/>
      <w:marRight w:val="0"/>
      <w:marTop w:val="0"/>
      <w:marBottom w:val="0"/>
      <w:divBdr>
        <w:top w:val="none" w:sz="0" w:space="0" w:color="auto"/>
        <w:left w:val="none" w:sz="0" w:space="0" w:color="auto"/>
        <w:bottom w:val="none" w:sz="0" w:space="0" w:color="auto"/>
        <w:right w:val="none" w:sz="0" w:space="0" w:color="auto"/>
      </w:divBdr>
    </w:div>
    <w:div w:id="143401957">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10651175">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339429915">
      <w:bodyDiv w:val="1"/>
      <w:marLeft w:val="0"/>
      <w:marRight w:val="0"/>
      <w:marTop w:val="0"/>
      <w:marBottom w:val="0"/>
      <w:divBdr>
        <w:top w:val="none" w:sz="0" w:space="0" w:color="auto"/>
        <w:left w:val="none" w:sz="0" w:space="0" w:color="auto"/>
        <w:bottom w:val="none" w:sz="0" w:space="0" w:color="auto"/>
        <w:right w:val="none" w:sz="0" w:space="0" w:color="auto"/>
      </w:divBdr>
    </w:div>
    <w:div w:id="1350713158">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677152573">
      <w:bodyDiv w:val="1"/>
      <w:marLeft w:val="0"/>
      <w:marRight w:val="0"/>
      <w:marTop w:val="0"/>
      <w:marBottom w:val="0"/>
      <w:divBdr>
        <w:top w:val="none" w:sz="0" w:space="0" w:color="auto"/>
        <w:left w:val="none" w:sz="0" w:space="0" w:color="auto"/>
        <w:bottom w:val="none" w:sz="0" w:space="0" w:color="auto"/>
        <w:right w:val="none" w:sz="0" w:space="0" w:color="auto"/>
      </w:divBdr>
      <w:divsChild>
        <w:div w:id="158737877">
          <w:marLeft w:val="0"/>
          <w:marRight w:val="0"/>
          <w:marTop w:val="0"/>
          <w:marBottom w:val="0"/>
          <w:divBdr>
            <w:top w:val="none" w:sz="0" w:space="0" w:color="auto"/>
            <w:left w:val="none" w:sz="0" w:space="0" w:color="auto"/>
            <w:bottom w:val="none" w:sz="0" w:space="0" w:color="auto"/>
            <w:right w:val="none" w:sz="0" w:space="0" w:color="auto"/>
          </w:divBdr>
        </w:div>
      </w:divsChild>
    </w:div>
    <w:div w:id="2027319762">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atos.gov.co/Funci-n-p-blica/Datos-de-operaci-n-de-Tr-mites-y-OPAs-nacionales-y/k7xp-z2d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datos.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atos.gov.co/Funci-n-p-blica/Informaci-n-general-de-los-tr-mites-u-otros-proced/mntw-htj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lin\Dropbox\MinTIC\Mes4_abril\EVIDENCIAS04\Automatizacion_tramites\2021-04-20_Output_nac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Curvas!$B$4</c:f>
              <c:strCache>
                <c:ptCount val="1"/>
                <c:pt idx="0">
                  <c:v>Digitalización grupo 1</c:v>
                </c:pt>
              </c:strCache>
            </c:strRef>
          </c:tx>
          <c:spPr>
            <a:ln w="19050" cap="rnd">
              <a:solidFill>
                <a:schemeClr val="accent4"/>
              </a:solidFill>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Curvas!$B$5:$B$29</c:f>
              <c:numCache>
                <c:formatCode>General</c:formatCode>
                <c:ptCount val="25"/>
                <c:pt idx="0">
                  <c:v>0</c:v>
                </c:pt>
                <c:pt idx="1">
                  <c:v>2.2000000000000002</c:v>
                </c:pt>
                <c:pt idx="2">
                  <c:v>4.8400000000000007</c:v>
                </c:pt>
                <c:pt idx="3">
                  <c:v>7.9860000000000024</c:v>
                </c:pt>
                <c:pt idx="4">
                  <c:v>11.712800000000003</c:v>
                </c:pt>
                <c:pt idx="5">
                  <c:v>16.105100000000007</c:v>
                </c:pt>
                <c:pt idx="6">
                  <c:v>21.258732000000009</c:v>
                </c:pt>
                <c:pt idx="7">
                  <c:v>27.282039400000016</c:v>
                </c:pt>
                <c:pt idx="8">
                  <c:v>34.297420960000018</c:v>
                </c:pt>
                <c:pt idx="9">
                  <c:v>42.443058438000023</c:v>
                </c:pt>
                <c:pt idx="10">
                  <c:v>51.874849202000036</c:v>
                </c:pt>
                <c:pt idx="11">
                  <c:v>62.768567534420058</c:v>
                </c:pt>
                <c:pt idx="12">
                  <c:v>75.322281041304066</c:v>
                </c:pt>
                <c:pt idx="13">
                  <c:v>89.759051574220678</c:v>
                </c:pt>
                <c:pt idx="14">
                  <c:v>106.32995340330758</c:v>
                </c:pt>
              </c:numCache>
            </c:numRef>
          </c:val>
          <c:smooth val="0"/>
          <c:extLst>
            <c:ext xmlns:c16="http://schemas.microsoft.com/office/drawing/2014/chart" uri="{C3380CC4-5D6E-409C-BE32-E72D297353CC}">
              <c16:uniqueId val="{00000000-124D-4D2B-9B85-C201ABB6CDD3}"/>
            </c:ext>
          </c:extLst>
        </c:ser>
        <c:ser>
          <c:idx val="1"/>
          <c:order val="1"/>
          <c:tx>
            <c:strRef>
              <c:f>Curvas!$C$4</c:f>
              <c:strCache>
                <c:ptCount val="1"/>
                <c:pt idx="0">
                  <c:v>Digitalización grupo 2</c:v>
                </c:pt>
              </c:strCache>
            </c:strRef>
          </c:tx>
          <c:spPr>
            <a:ln w="19050" cap="rnd">
              <a:solidFill>
                <a:schemeClr val="accent6"/>
              </a:solidFill>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Curvas!$C$5:$C$29</c:f>
              <c:numCache>
                <c:formatCode>General</c:formatCode>
                <c:ptCount val="25"/>
                <c:pt idx="0">
                  <c:v>0</c:v>
                </c:pt>
                <c:pt idx="1">
                  <c:v>1.6500000000000001</c:v>
                </c:pt>
                <c:pt idx="2">
                  <c:v>3.6300000000000008</c:v>
                </c:pt>
                <c:pt idx="3">
                  <c:v>5.9895000000000014</c:v>
                </c:pt>
                <c:pt idx="4">
                  <c:v>8.7846000000000029</c:v>
                </c:pt>
                <c:pt idx="5">
                  <c:v>12.078825000000004</c:v>
                </c:pt>
                <c:pt idx="6">
                  <c:v>15.944049000000007</c:v>
                </c:pt>
                <c:pt idx="7">
                  <c:v>20.461529550000012</c:v>
                </c:pt>
                <c:pt idx="8">
                  <c:v>25.723065720000015</c:v>
                </c:pt>
                <c:pt idx="9">
                  <c:v>31.832293828500021</c:v>
                </c:pt>
                <c:pt idx="10">
                  <c:v>38.906136901500027</c:v>
                </c:pt>
                <c:pt idx="11">
                  <c:v>47.07642565081504</c:v>
                </c:pt>
                <c:pt idx="12">
                  <c:v>56.491710780978046</c:v>
                </c:pt>
                <c:pt idx="13">
                  <c:v>67.319288680665508</c:v>
                </c:pt>
                <c:pt idx="14">
                  <c:v>79.747465052480692</c:v>
                </c:pt>
                <c:pt idx="15">
                  <c:v>93.988083811852249</c:v>
                </c:pt>
                <c:pt idx="16">
                  <c:v>110.27935167257331</c:v>
                </c:pt>
              </c:numCache>
            </c:numRef>
          </c:val>
          <c:smooth val="0"/>
          <c:extLst>
            <c:ext xmlns:c16="http://schemas.microsoft.com/office/drawing/2014/chart" uri="{C3380CC4-5D6E-409C-BE32-E72D297353CC}">
              <c16:uniqueId val="{00000001-124D-4D2B-9B85-C201ABB6CDD3}"/>
            </c:ext>
          </c:extLst>
        </c:ser>
        <c:ser>
          <c:idx val="2"/>
          <c:order val="2"/>
          <c:tx>
            <c:strRef>
              <c:f>Curvas!$D$4</c:f>
              <c:strCache>
                <c:ptCount val="1"/>
                <c:pt idx="0">
                  <c:v>Digitalización grupo 3</c:v>
                </c:pt>
              </c:strCache>
            </c:strRef>
          </c:tx>
          <c:spPr>
            <a:ln w="19050" cap="rnd">
              <a:solidFill>
                <a:schemeClr val="accent5"/>
              </a:solidFill>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Curvas!$D$5:$D$29</c:f>
              <c:numCache>
                <c:formatCode>General</c:formatCode>
                <c:ptCount val="25"/>
                <c:pt idx="0">
                  <c:v>0</c:v>
                </c:pt>
                <c:pt idx="1">
                  <c:v>0.88000000000000012</c:v>
                </c:pt>
                <c:pt idx="2">
                  <c:v>1.9360000000000004</c:v>
                </c:pt>
                <c:pt idx="3">
                  <c:v>3.1944000000000008</c:v>
                </c:pt>
                <c:pt idx="4">
                  <c:v>4.6851200000000013</c:v>
                </c:pt>
                <c:pt idx="5">
                  <c:v>6.4420400000000022</c:v>
                </c:pt>
                <c:pt idx="6">
                  <c:v>8.5034928000000036</c:v>
                </c:pt>
                <c:pt idx="7">
                  <c:v>10.912815760000006</c:v>
                </c:pt>
                <c:pt idx="8">
                  <c:v>13.718968384000007</c:v>
                </c:pt>
                <c:pt idx="9">
                  <c:v>16.977223375200012</c:v>
                </c:pt>
                <c:pt idx="10">
                  <c:v>20.749939680800015</c:v>
                </c:pt>
                <c:pt idx="11">
                  <c:v>25.107427013768024</c:v>
                </c:pt>
                <c:pt idx="12">
                  <c:v>30.128912416521622</c:v>
                </c:pt>
                <c:pt idx="13">
                  <c:v>35.90362062968827</c:v>
                </c:pt>
                <c:pt idx="14">
                  <c:v>42.531981361323034</c:v>
                </c:pt>
                <c:pt idx="15">
                  <c:v>50.126978032987864</c:v>
                </c:pt>
                <c:pt idx="16">
                  <c:v>58.815654225372434</c:v>
                </c:pt>
                <c:pt idx="17">
                  <c:v>68.740795875904027</c:v>
                </c:pt>
                <c:pt idx="18">
                  <c:v>80.062809314288231</c:v>
                </c:pt>
                <c:pt idx="19">
                  <c:v>92.961817481590231</c:v>
                </c:pt>
                <c:pt idx="20">
                  <c:v>107.63999918920975</c:v>
                </c:pt>
              </c:numCache>
            </c:numRef>
          </c:val>
          <c:smooth val="0"/>
          <c:extLst>
            <c:ext xmlns:c16="http://schemas.microsoft.com/office/drawing/2014/chart" uri="{C3380CC4-5D6E-409C-BE32-E72D297353CC}">
              <c16:uniqueId val="{00000002-124D-4D2B-9B85-C201ABB6CDD3}"/>
            </c:ext>
          </c:extLst>
        </c:ser>
        <c:ser>
          <c:idx val="3"/>
          <c:order val="3"/>
          <c:tx>
            <c:strRef>
              <c:f>Curvas!$E$4</c:f>
              <c:strCache>
                <c:ptCount val="1"/>
                <c:pt idx="0">
                  <c:v>Automatización grupo 1</c:v>
                </c:pt>
              </c:strCache>
            </c:strRef>
          </c:tx>
          <c:spPr>
            <a:ln w="19050" cap="rnd">
              <a:solidFill>
                <a:schemeClr val="accent4"/>
              </a:solidFill>
              <a:prstDash val="sysDash"/>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Curvas!$E$5:$E$29</c:f>
              <c:numCache>
                <c:formatCode>General</c:formatCode>
                <c:ptCount val="25"/>
                <c:pt idx="0">
                  <c:v>0</c:v>
                </c:pt>
                <c:pt idx="1">
                  <c:v>1.32</c:v>
                </c:pt>
                <c:pt idx="2">
                  <c:v>2.9040000000000004</c:v>
                </c:pt>
                <c:pt idx="3">
                  <c:v>4.7916000000000016</c:v>
                </c:pt>
                <c:pt idx="4">
                  <c:v>7.0276800000000019</c:v>
                </c:pt>
                <c:pt idx="5">
                  <c:v>9.6630600000000033</c:v>
                </c:pt>
                <c:pt idx="6">
                  <c:v>12.755239200000005</c:v>
                </c:pt>
                <c:pt idx="7">
                  <c:v>16.369223640000012</c:v>
                </c:pt>
                <c:pt idx="8">
                  <c:v>20.578452576000011</c:v>
                </c:pt>
                <c:pt idx="9">
                  <c:v>25.465835062800018</c:v>
                </c:pt>
                <c:pt idx="10">
                  <c:v>31.124909521200024</c:v>
                </c:pt>
                <c:pt idx="11">
                  <c:v>37.661140520652033</c:v>
                </c:pt>
                <c:pt idx="12">
                  <c:v>45.193368624782437</c:v>
                </c:pt>
                <c:pt idx="13">
                  <c:v>53.855430944532401</c:v>
                </c:pt>
                <c:pt idx="14">
                  <c:v>63.797972041984558</c:v>
                </c:pt>
                <c:pt idx="15">
                  <c:v>75.190467049481796</c:v>
                </c:pt>
                <c:pt idx="16">
                  <c:v>88.223481338058647</c:v>
                </c:pt>
                <c:pt idx="17">
                  <c:v>103.11119381385603</c:v>
                </c:pt>
              </c:numCache>
            </c:numRef>
          </c:val>
          <c:smooth val="0"/>
          <c:extLst>
            <c:ext xmlns:c16="http://schemas.microsoft.com/office/drawing/2014/chart" uri="{C3380CC4-5D6E-409C-BE32-E72D297353CC}">
              <c16:uniqueId val="{00000003-124D-4D2B-9B85-C201ABB6CDD3}"/>
            </c:ext>
          </c:extLst>
        </c:ser>
        <c:ser>
          <c:idx val="4"/>
          <c:order val="4"/>
          <c:tx>
            <c:strRef>
              <c:f>Curvas!$F$4</c:f>
              <c:strCache>
                <c:ptCount val="1"/>
                <c:pt idx="0">
                  <c:v>Automatización grupo 2</c:v>
                </c:pt>
              </c:strCache>
            </c:strRef>
          </c:tx>
          <c:spPr>
            <a:ln w="19050" cap="rnd">
              <a:solidFill>
                <a:schemeClr val="accent6"/>
              </a:solidFill>
              <a:prstDash val="sysDash"/>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Curvas!$F$5:$F$29</c:f>
              <c:numCache>
                <c:formatCode>General</c:formatCode>
                <c:ptCount val="25"/>
                <c:pt idx="0">
                  <c:v>0</c:v>
                </c:pt>
                <c:pt idx="1">
                  <c:v>1.0153846153846156</c:v>
                </c:pt>
                <c:pt idx="2">
                  <c:v>2.2338461538461543</c:v>
                </c:pt>
                <c:pt idx="3">
                  <c:v>3.6858461538461547</c:v>
                </c:pt>
                <c:pt idx="4">
                  <c:v>5.4059076923076939</c:v>
                </c:pt>
                <c:pt idx="5">
                  <c:v>7.4331230769230787</c:v>
                </c:pt>
                <c:pt idx="6">
                  <c:v>9.8117224615384657</c:v>
                </c:pt>
                <c:pt idx="7">
                  <c:v>12.591710492307699</c:v>
                </c:pt>
                <c:pt idx="8">
                  <c:v>15.829578904615394</c:v>
                </c:pt>
                <c:pt idx="9">
                  <c:v>19.589103894461552</c:v>
                </c:pt>
                <c:pt idx="10">
                  <c:v>23.942238093230785</c:v>
                </c:pt>
                <c:pt idx="11">
                  <c:v>28.970108092809255</c:v>
                </c:pt>
                <c:pt idx="12">
                  <c:v>34.764129711371105</c:v>
                </c:pt>
                <c:pt idx="13">
                  <c:v>41.427254572717231</c:v>
                </c:pt>
                <c:pt idx="14">
                  <c:v>49.075363109218891</c:v>
                </c:pt>
                <c:pt idx="15">
                  <c:v>57.838820807293693</c:v>
                </c:pt>
                <c:pt idx="16">
                  <c:v>67.86421641389127</c:v>
                </c:pt>
                <c:pt idx="17">
                  <c:v>79.316302933735415</c:v>
                </c:pt>
                <c:pt idx="18">
                  <c:v>92.380164593409503</c:v>
                </c:pt>
                <c:pt idx="19">
                  <c:v>107.26363555568106</c:v>
                </c:pt>
              </c:numCache>
            </c:numRef>
          </c:val>
          <c:smooth val="0"/>
          <c:extLst>
            <c:ext xmlns:c16="http://schemas.microsoft.com/office/drawing/2014/chart" uri="{C3380CC4-5D6E-409C-BE32-E72D297353CC}">
              <c16:uniqueId val="{00000004-124D-4D2B-9B85-C201ABB6CDD3}"/>
            </c:ext>
          </c:extLst>
        </c:ser>
        <c:ser>
          <c:idx val="5"/>
          <c:order val="5"/>
          <c:tx>
            <c:strRef>
              <c:f>Curvas!$G$4</c:f>
              <c:strCache>
                <c:ptCount val="1"/>
                <c:pt idx="0">
                  <c:v>Automatización grupo 3</c:v>
                </c:pt>
              </c:strCache>
            </c:strRef>
          </c:tx>
          <c:spPr>
            <a:ln w="19050" cap="rnd">
              <a:solidFill>
                <a:schemeClr val="accent5"/>
              </a:solidFill>
              <a:prstDash val="sysDash"/>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Curvas!$G$5:$G$29</c:f>
              <c:numCache>
                <c:formatCode>General</c:formatCode>
                <c:ptCount val="25"/>
                <c:pt idx="0">
                  <c:v>0</c:v>
                </c:pt>
                <c:pt idx="1">
                  <c:v>0.47142857142857142</c:v>
                </c:pt>
                <c:pt idx="2">
                  <c:v>1.0371428571428571</c:v>
                </c:pt>
                <c:pt idx="3">
                  <c:v>1.711285714285715</c:v>
                </c:pt>
                <c:pt idx="4">
                  <c:v>2.5098857142857147</c:v>
                </c:pt>
                <c:pt idx="5">
                  <c:v>3.4510928571428581</c:v>
                </c:pt>
                <c:pt idx="6">
                  <c:v>4.555442571428574</c:v>
                </c:pt>
                <c:pt idx="7">
                  <c:v>5.8461513000000034</c:v>
                </c:pt>
                <c:pt idx="8">
                  <c:v>7.3494473485714318</c:v>
                </c:pt>
                <c:pt idx="9">
                  <c:v>9.0949410938571482</c:v>
                </c:pt>
                <c:pt idx="10">
                  <c:v>11.116039114714294</c:v>
                </c:pt>
                <c:pt idx="11">
                  <c:v>13.450407328804298</c:v>
                </c:pt>
                <c:pt idx="12">
                  <c:v>16.140488794565158</c:v>
                </c:pt>
                <c:pt idx="13">
                  <c:v>19.234082480190143</c:v>
                </c:pt>
                <c:pt idx="14">
                  <c:v>22.784990014994484</c:v>
                </c:pt>
                <c:pt idx="15">
                  <c:v>26.853738231957784</c:v>
                </c:pt>
                <c:pt idx="16">
                  <c:v>31.508386192163801</c:v>
                </c:pt>
                <c:pt idx="17">
                  <c:v>36.825426362091441</c:v>
                </c:pt>
                <c:pt idx="18">
                  <c:v>42.890790704082981</c:v>
                </c:pt>
                <c:pt idx="19">
                  <c:v>49.800973650851915</c:v>
                </c:pt>
                <c:pt idx="20">
                  <c:v>57.664285279933793</c:v>
                </c:pt>
                <c:pt idx="21">
                  <c:v>66.602249498323545</c:v>
                </c:pt>
                <c:pt idx="22">
                  <c:v>76.7511637075919</c:v>
                </c:pt>
                <c:pt idx="23">
                  <c:v>88.26383826373069</c:v>
                </c:pt>
                <c:pt idx="24">
                  <c:v>101.31153609402131</c:v>
                </c:pt>
              </c:numCache>
            </c:numRef>
          </c:val>
          <c:smooth val="0"/>
          <c:extLst>
            <c:ext xmlns:c16="http://schemas.microsoft.com/office/drawing/2014/chart" uri="{C3380CC4-5D6E-409C-BE32-E72D297353CC}">
              <c16:uniqueId val="{00000005-124D-4D2B-9B85-C201ABB6CDD3}"/>
            </c:ext>
          </c:extLst>
        </c:ser>
        <c:dLbls>
          <c:showLegendKey val="0"/>
          <c:showVal val="0"/>
          <c:showCatName val="0"/>
          <c:showSerName val="0"/>
          <c:showPercent val="0"/>
          <c:showBubbleSize val="0"/>
        </c:dLbls>
        <c:smooth val="0"/>
        <c:axId val="1452649711"/>
        <c:axId val="1452650127"/>
      </c:lineChart>
      <c:catAx>
        <c:axId val="1452649711"/>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r>
                  <a:rPr lang="en-US" sz="1200" i="1">
                    <a:solidFill>
                      <a:schemeClr val="tx1">
                        <a:lumMod val="75000"/>
                        <a:lumOff val="25000"/>
                      </a:schemeClr>
                    </a:solidFill>
                    <a:latin typeface="Cambria Math" panose="02040503050406030204" pitchFamily="18" charset="0"/>
                    <a:ea typeface="Cambria Math" panose="02040503050406030204" pitchFamily="18" charset="0"/>
                  </a:rPr>
                  <a:t>P</a:t>
                </a:r>
                <a:r>
                  <a:rPr lang="en-US" sz="900" i="1">
                    <a:solidFill>
                      <a:schemeClr val="tx1">
                        <a:lumMod val="75000"/>
                        <a:lumOff val="25000"/>
                      </a:schemeClr>
                    </a:solidFill>
                    <a:latin typeface="Cambria Math" panose="02040503050406030204" pitchFamily="18" charset="0"/>
                    <a:ea typeface="Cambria Math" panose="02040503050406030204" pitchFamily="18" charset="0"/>
                  </a:rPr>
                  <a:t>g (años)</a:t>
                </a:r>
                <a:endParaRPr lang="en-US" sz="1200" i="1">
                  <a:solidFill>
                    <a:schemeClr val="tx1">
                      <a:lumMod val="75000"/>
                      <a:lumOff val="25000"/>
                    </a:schemeClr>
                  </a:solidFill>
                  <a:latin typeface="Cambria Math" panose="02040503050406030204" pitchFamily="18" charset="0"/>
                  <a:ea typeface="Cambria Math" panose="020405030504060302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CO"/>
          </a:p>
        </c:txPr>
        <c:crossAx val="1452650127"/>
        <c:crosses val="autoZero"/>
        <c:auto val="1"/>
        <c:lblAlgn val="ctr"/>
        <c:lblOffset val="100"/>
        <c:tickLblSkip val="2"/>
        <c:noMultiLvlLbl val="0"/>
      </c:catAx>
      <c:valAx>
        <c:axId val="1452650127"/>
        <c:scaling>
          <c:orientation val="minMax"/>
          <c:max val="100"/>
        </c:scaling>
        <c:delete val="0"/>
        <c:axPos val="l"/>
        <c:title>
          <c:tx>
            <c:rich>
              <a:bodyPr rot="-540000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r>
                  <a:rPr lang="en-US" sz="1200" i="1">
                    <a:solidFill>
                      <a:schemeClr val="tx1">
                        <a:lumMod val="75000"/>
                        <a:lumOff val="25000"/>
                      </a:schemeClr>
                    </a:solidFill>
                    <a:latin typeface="Cambria Math" panose="02040503050406030204" pitchFamily="18" charset="0"/>
                    <a:ea typeface="Cambria Math" panose="02040503050406030204" pitchFamily="18" charset="0"/>
                  </a:rPr>
                  <a:t>Q</a:t>
                </a:r>
                <a:r>
                  <a:rPr lang="en-US" sz="900" i="1">
                    <a:solidFill>
                      <a:schemeClr val="tx1">
                        <a:lumMod val="75000"/>
                        <a:lumOff val="25000"/>
                      </a:schemeClr>
                    </a:solidFill>
                    <a:latin typeface="Cambria Math" panose="02040503050406030204" pitchFamily="18" charset="0"/>
                    <a:ea typeface="Cambria Math" panose="02040503050406030204" pitchFamily="18" charset="0"/>
                  </a:rPr>
                  <a:t>g</a:t>
                </a:r>
                <a:endParaRPr lang="en-US" sz="1200" i="1">
                  <a:solidFill>
                    <a:schemeClr val="tx1">
                      <a:lumMod val="75000"/>
                      <a:lumOff val="25000"/>
                    </a:schemeClr>
                  </a:solidFill>
                  <a:latin typeface="Cambria Math" panose="02040503050406030204" pitchFamily="18" charset="0"/>
                  <a:ea typeface="Cambria Math" panose="020405030504060302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s-C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CO"/>
          </a:p>
        </c:txPr>
        <c:crossAx val="1452649711"/>
        <c:crosses val="autoZero"/>
        <c:crossBetween val="between"/>
      </c:valAx>
      <c:spPr>
        <a:noFill/>
        <a:ln>
          <a:solidFill>
            <a:schemeClr val="tx1">
              <a:lumMod val="75000"/>
              <a:lumOff val="25000"/>
            </a:schemeClr>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9914072AC66B4CB59C2A06256E50EE" ma:contentTypeVersion="15" ma:contentTypeDescription="Crear nuevo documento." ma:contentTypeScope="" ma:versionID="5cf8525cd21e5e81d1a9a222da69506c">
  <xsd:schema xmlns:xsd="http://www.w3.org/2001/XMLSchema" xmlns:xs="http://www.w3.org/2001/XMLSchema" xmlns:p="http://schemas.microsoft.com/office/2006/metadata/properties" xmlns:ns3="2c1d70e5-db57-4890-96b9-a08724e239f7" xmlns:ns4="b56da3ef-0261-4bf2-b6fe-0612152d5bc5" targetNamespace="http://schemas.microsoft.com/office/2006/metadata/properties" ma:root="true" ma:fieldsID="140c5628cc27a8044b429a05bf2640bb" ns3:_="" ns4:_="">
    <xsd:import namespace="2c1d70e5-db57-4890-96b9-a08724e239f7"/>
    <xsd:import namespace="b56da3ef-0261-4bf2-b6fe-0612152d5bc5"/>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d70e5-db57-4890-96b9-a08724e239f7"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da3ef-0261-4bf2-b6fe-0612152d5bc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B4FC7-C93E-47DC-B4F4-343880809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d70e5-db57-4890-96b9-a08724e239f7"/>
    <ds:schemaRef ds:uri="b56da3ef-0261-4bf2-b6fe-0612152d5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4C155-4B56-42DD-BEBF-B6BCE234DA94}">
  <ds:schemaRefs>
    <ds:schemaRef ds:uri="http://schemas.microsoft.com/sharepoint/v3/contenttype/forms"/>
  </ds:schemaRefs>
</ds:datastoreItem>
</file>

<file path=customXml/itemProps3.xml><?xml version="1.0" encoding="utf-8"?>
<ds:datastoreItem xmlns:ds="http://schemas.openxmlformats.org/officeDocument/2006/customXml" ds:itemID="{872771E9-45D3-45BF-8520-BFDAF19084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98A86-CF9C-481D-B507-5C56EEC0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10804</Words>
  <Characters>59423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70087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MARCO SANCHEZ</cp:lastModifiedBy>
  <cp:revision>2</cp:revision>
  <cp:lastPrinted>2019-07-09T00:30:00Z</cp:lastPrinted>
  <dcterms:created xsi:type="dcterms:W3CDTF">2021-06-16T14:13:00Z</dcterms:created>
  <dcterms:modified xsi:type="dcterms:W3CDTF">2021-06-16T14:13:00Z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0x010100B99914072AC66B4CB59C2A06256E50EE</vt:lpwstr>
  </property>
</Properties>
</file>