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FF3437" w:rsidRPr="00FF3437" w14:paraId="4DDF7DD5"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FF3437" w:rsidRDefault="00795C6B" w:rsidP="008819ED">
            <w:pPr>
              <w:pStyle w:val="Ttulo2"/>
              <w:ind w:right="72"/>
              <w:jc w:val="left"/>
              <w:rPr>
                <w:rFonts w:cs="Arial"/>
                <w:bCs/>
                <w:sz w:val="22"/>
                <w:szCs w:val="22"/>
              </w:rPr>
            </w:pPr>
            <w:r w:rsidRPr="00FF3437">
              <w:rPr>
                <w:rFonts w:cs="Arial"/>
                <w:sz w:val="22"/>
                <w:szCs w:val="22"/>
                <w:lang w:val="es-CO"/>
              </w:rPr>
              <w:t>Entidad</w:t>
            </w:r>
            <w:r w:rsidR="00086B16" w:rsidRPr="00FF3437">
              <w:rPr>
                <w:rFonts w:cs="Arial"/>
                <w:sz w:val="22"/>
                <w:szCs w:val="22"/>
                <w:lang w:val="es-CO"/>
              </w:rPr>
              <w:t xml:space="preserve"> </w:t>
            </w:r>
            <w:r w:rsidRPr="00FF3437">
              <w:rPr>
                <w:rFonts w:cs="Arial"/>
                <w:sz w:val="22"/>
                <w:szCs w:val="22"/>
                <w:lang w:val="es-CO"/>
              </w:rPr>
              <w:t>originadora</w:t>
            </w:r>
            <w:r w:rsidR="00293F29" w:rsidRPr="00FF3437">
              <w:rPr>
                <w:rFonts w:cs="Arial"/>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52E907C3" w14:textId="0189F773" w:rsidR="0026513E" w:rsidRPr="00FF3437" w:rsidRDefault="00674766" w:rsidP="008819ED">
            <w:pPr>
              <w:pStyle w:val="Ttulo2"/>
              <w:ind w:left="72" w:right="72"/>
              <w:jc w:val="left"/>
              <w:rPr>
                <w:rFonts w:cs="Arial"/>
                <w:b w:val="0"/>
                <w:i/>
                <w:szCs w:val="22"/>
              </w:rPr>
            </w:pPr>
            <w:r w:rsidRPr="006D70A9">
              <w:rPr>
                <w:rFonts w:cs="Arial"/>
                <w:b w:val="0"/>
                <w:sz w:val="22"/>
                <w:szCs w:val="22"/>
                <w:lang w:val="es-CO" w:eastAsia="es-CO"/>
              </w:rPr>
              <w:t>Ministerio de Tecnologías de la Información y las Comunicaciones</w:t>
            </w:r>
          </w:p>
        </w:tc>
      </w:tr>
      <w:tr w:rsidR="00FF3437" w:rsidRPr="00FF3437" w14:paraId="3ABE694D"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FF3437" w:rsidRDefault="0026513E" w:rsidP="008819ED">
            <w:pPr>
              <w:pStyle w:val="Ttulo2"/>
              <w:ind w:right="72"/>
              <w:jc w:val="left"/>
              <w:rPr>
                <w:rFonts w:cs="Arial"/>
                <w:bCs/>
                <w:sz w:val="22"/>
                <w:szCs w:val="22"/>
              </w:rPr>
            </w:pPr>
            <w:r w:rsidRPr="00FF3437">
              <w:rPr>
                <w:rFonts w:cs="Arial"/>
                <w:bCs/>
                <w:sz w:val="22"/>
                <w:szCs w:val="22"/>
              </w:rPr>
              <w:t>Fecha</w:t>
            </w:r>
            <w:r w:rsidR="00BB545F" w:rsidRPr="00FF3437">
              <w:rPr>
                <w:rFonts w:cs="Arial"/>
                <w:bCs/>
                <w:sz w:val="22"/>
                <w:szCs w:val="22"/>
              </w:rPr>
              <w:t xml:space="preserve"> (</w:t>
            </w:r>
            <w:proofErr w:type="spellStart"/>
            <w:r w:rsidR="00BB545F" w:rsidRPr="00FF3437">
              <w:rPr>
                <w:rFonts w:cs="Arial"/>
                <w:bCs/>
                <w:sz w:val="22"/>
                <w:szCs w:val="22"/>
              </w:rPr>
              <w:t>dd</w:t>
            </w:r>
            <w:proofErr w:type="spellEnd"/>
            <w:r w:rsidR="00BB545F" w:rsidRPr="00FF3437">
              <w:rPr>
                <w:rFonts w:cs="Arial"/>
                <w:bCs/>
                <w:sz w:val="22"/>
                <w:szCs w:val="22"/>
              </w:rPr>
              <w:t>/mm/</w:t>
            </w:r>
            <w:proofErr w:type="spellStart"/>
            <w:r w:rsidR="00BB545F" w:rsidRPr="00FF3437">
              <w:rPr>
                <w:rFonts w:cs="Arial"/>
                <w:bCs/>
                <w:sz w:val="22"/>
                <w:szCs w:val="22"/>
              </w:rPr>
              <w:t>aa</w:t>
            </w:r>
            <w:proofErr w:type="spellEnd"/>
            <w:r w:rsidR="00BB545F" w:rsidRPr="00FF3437">
              <w:rPr>
                <w:rFonts w:cs="Arial"/>
                <w:bCs/>
                <w:sz w:val="22"/>
                <w:szCs w:val="22"/>
              </w:rPr>
              <w:t>)</w:t>
            </w:r>
            <w:r w:rsidR="00293F29" w:rsidRPr="00FF3437">
              <w:rPr>
                <w:rFonts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0FF2573" w14:textId="63E91606" w:rsidR="00C47F73" w:rsidRPr="00FF3437" w:rsidRDefault="00A6422D" w:rsidP="008819ED">
            <w:pPr>
              <w:pStyle w:val="Ttulo2"/>
              <w:ind w:left="72" w:right="72"/>
              <w:jc w:val="left"/>
              <w:rPr>
                <w:rFonts w:cs="Arial"/>
                <w:b w:val="0"/>
                <w:szCs w:val="22"/>
              </w:rPr>
            </w:pPr>
            <w:r>
              <w:rPr>
                <w:rFonts w:cs="Arial"/>
                <w:b w:val="0"/>
                <w:sz w:val="22"/>
                <w:szCs w:val="22"/>
                <w:lang w:val="es-CO" w:eastAsia="es-CO"/>
              </w:rPr>
              <w:t>4</w:t>
            </w:r>
            <w:r w:rsidR="006D70A9">
              <w:rPr>
                <w:rFonts w:cs="Arial"/>
                <w:b w:val="0"/>
                <w:sz w:val="22"/>
                <w:szCs w:val="22"/>
                <w:lang w:val="es-CO" w:eastAsia="es-CO"/>
              </w:rPr>
              <w:t xml:space="preserve"> de </w:t>
            </w:r>
            <w:r>
              <w:rPr>
                <w:rFonts w:cs="Arial"/>
                <w:b w:val="0"/>
                <w:sz w:val="22"/>
                <w:szCs w:val="22"/>
                <w:lang w:val="es-CO" w:eastAsia="es-CO"/>
              </w:rPr>
              <w:t>mayo</w:t>
            </w:r>
            <w:r w:rsidR="006D70A9">
              <w:rPr>
                <w:rFonts w:cs="Arial"/>
                <w:b w:val="0"/>
                <w:sz w:val="22"/>
                <w:szCs w:val="22"/>
                <w:lang w:val="es-CO" w:eastAsia="es-CO"/>
              </w:rPr>
              <w:t xml:space="preserve"> de 2022</w:t>
            </w:r>
          </w:p>
        </w:tc>
      </w:tr>
      <w:tr w:rsidR="00FF3437" w:rsidRPr="00FF3437" w14:paraId="2BAE3F5D"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FF3437" w:rsidRDefault="00A55DB6" w:rsidP="008819ED">
            <w:pPr>
              <w:pStyle w:val="Ttulo2"/>
              <w:ind w:right="72"/>
              <w:jc w:val="left"/>
              <w:rPr>
                <w:rFonts w:cs="Arial"/>
                <w:b w:val="0"/>
                <w:i/>
                <w:szCs w:val="22"/>
              </w:rPr>
            </w:pPr>
            <w:r w:rsidRPr="00FF3437">
              <w:rPr>
                <w:rFonts w:cs="Arial"/>
                <w:bCs/>
                <w:sz w:val="22"/>
                <w:szCs w:val="22"/>
              </w:rPr>
              <w:t xml:space="preserve">Proyecto de </w:t>
            </w:r>
            <w:r w:rsidR="00587695" w:rsidRPr="00FF3437">
              <w:rPr>
                <w:rFonts w:cs="Arial"/>
                <w:bCs/>
                <w:sz w:val="22"/>
                <w:szCs w:val="22"/>
              </w:rPr>
              <w:t>D</w:t>
            </w:r>
            <w:r w:rsidRPr="00FF3437">
              <w:rPr>
                <w:rFonts w:cs="Arial"/>
                <w:bCs/>
                <w:sz w:val="22"/>
                <w:szCs w:val="22"/>
              </w:rPr>
              <w:t>ecreto</w:t>
            </w:r>
            <w:r w:rsidR="00795C6B" w:rsidRPr="00FF3437">
              <w:rPr>
                <w:rFonts w:cs="Arial"/>
                <w:bCs/>
                <w:sz w:val="22"/>
                <w:szCs w:val="22"/>
              </w:rPr>
              <w:t>/Resolución</w:t>
            </w:r>
            <w:r w:rsidR="00293F29" w:rsidRPr="00FF3437">
              <w:rPr>
                <w:rFonts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11E7FE38" w14:textId="77777777" w:rsidR="008E62CE" w:rsidRPr="00FF3437" w:rsidRDefault="008E62CE" w:rsidP="008819ED">
            <w:pPr>
              <w:rPr>
                <w:rFonts w:cs="Arial"/>
                <w:i/>
                <w:szCs w:val="22"/>
              </w:rPr>
            </w:pPr>
          </w:p>
          <w:p w14:paraId="27271E90" w14:textId="77777777" w:rsidR="00752F1A" w:rsidRDefault="00D13E9D" w:rsidP="008819ED">
            <w:pPr>
              <w:jc w:val="both"/>
              <w:rPr>
                <w:rFonts w:cs="Arial"/>
                <w:i/>
                <w:iCs/>
              </w:rPr>
            </w:pPr>
            <w:r w:rsidRPr="00D13E9D">
              <w:rPr>
                <w:rFonts w:cs="Arial"/>
                <w:i/>
                <w:iCs/>
              </w:rPr>
              <w:t>“Por la cual se modifican algunas disposiciones de las Resoluciones 467 de 2020 y 290 de 2010”</w:t>
            </w:r>
            <w:r>
              <w:rPr>
                <w:rFonts w:cs="Arial"/>
                <w:i/>
                <w:iCs/>
              </w:rPr>
              <w:t xml:space="preserve"> </w:t>
            </w:r>
          </w:p>
          <w:p w14:paraId="484831C3" w14:textId="322A9872" w:rsidR="00D13E9D" w:rsidRPr="00FF3437" w:rsidRDefault="00D13E9D" w:rsidP="008819ED"/>
        </w:tc>
      </w:tr>
      <w:tr w:rsidR="00FF3437" w:rsidRPr="00FF3437" w14:paraId="5F829594" w14:textId="77777777" w:rsidTr="000703E9">
        <w:trPr>
          <w:trHeight w:val="413"/>
        </w:trPr>
        <w:tc>
          <w:tcPr>
            <w:tcW w:w="10774" w:type="dxa"/>
            <w:gridSpan w:val="3"/>
            <w:tcBorders>
              <w:top w:val="single" w:sz="4" w:space="0" w:color="auto"/>
            </w:tcBorders>
            <w:shd w:val="clear" w:color="auto" w:fill="FFFFFF" w:themeFill="background1"/>
            <w:vAlign w:val="center"/>
          </w:tcPr>
          <w:p w14:paraId="672A6659" w14:textId="77777777" w:rsidR="006315B4" w:rsidRPr="00FF3437" w:rsidRDefault="006315B4" w:rsidP="008819ED">
            <w:pPr>
              <w:autoSpaceDE w:val="0"/>
              <w:autoSpaceDN w:val="0"/>
              <w:adjustRightInd w:val="0"/>
              <w:jc w:val="both"/>
              <w:rPr>
                <w:rFonts w:eastAsia="Calibri" w:cs="Arial"/>
                <w:sz w:val="22"/>
                <w:szCs w:val="22"/>
                <w:lang w:val="es-CO" w:eastAsia="en-US"/>
              </w:rPr>
            </w:pPr>
          </w:p>
          <w:p w14:paraId="69EC224E" w14:textId="77777777" w:rsidR="0095690D" w:rsidRPr="00FF3437" w:rsidRDefault="0095690D" w:rsidP="008819ED">
            <w:pPr>
              <w:numPr>
                <w:ilvl w:val="0"/>
                <w:numId w:val="1"/>
              </w:numPr>
              <w:ind w:left="494"/>
              <w:jc w:val="both"/>
              <w:rPr>
                <w:rFonts w:cs="Arial"/>
                <w:b/>
                <w:sz w:val="22"/>
                <w:szCs w:val="22"/>
                <w:lang w:val="es-CO"/>
              </w:rPr>
            </w:pPr>
            <w:r w:rsidRPr="00FF3437">
              <w:rPr>
                <w:rFonts w:cs="Arial"/>
                <w:b/>
                <w:sz w:val="22"/>
                <w:szCs w:val="22"/>
                <w:lang w:val="es-CO"/>
              </w:rPr>
              <w:t>ANTECEDENTES Y RAZONES DE OPORTUNIDAD Y CONVENIENCIA QUE JUSTIFICAN SU EXPEDICIÓN.</w:t>
            </w:r>
          </w:p>
          <w:p w14:paraId="0A37501D" w14:textId="77777777" w:rsidR="00F92F70" w:rsidRPr="00FF3437" w:rsidRDefault="00F92F70" w:rsidP="008819ED">
            <w:pPr>
              <w:ind w:left="134"/>
              <w:rPr>
                <w:rFonts w:cs="Arial"/>
                <w:b/>
                <w:sz w:val="22"/>
                <w:szCs w:val="22"/>
                <w:lang w:val="es-CO"/>
              </w:rPr>
            </w:pPr>
          </w:p>
          <w:p w14:paraId="1C252FD3" w14:textId="4BF08C70" w:rsidR="00712594" w:rsidRDefault="00712594" w:rsidP="008819ED">
            <w:pPr>
              <w:pStyle w:val="Listavistosa-nfasis11"/>
              <w:numPr>
                <w:ilvl w:val="1"/>
                <w:numId w:val="1"/>
              </w:numPr>
              <w:spacing w:line="240" w:lineRule="auto"/>
              <w:jc w:val="both"/>
              <w:rPr>
                <w:rFonts w:ascii="Arial" w:hAnsi="Arial" w:cs="Arial"/>
                <w:b/>
              </w:rPr>
            </w:pPr>
            <w:r w:rsidRPr="00FF3437">
              <w:rPr>
                <w:rFonts w:ascii="Arial" w:hAnsi="Arial" w:cs="Arial"/>
                <w:b/>
              </w:rPr>
              <w:t>Contexto</w:t>
            </w:r>
          </w:p>
          <w:p w14:paraId="6648899D" w14:textId="07D43F94" w:rsidR="00B45345" w:rsidRDefault="00B45345" w:rsidP="008819ED">
            <w:pPr>
              <w:pStyle w:val="Listavistosa-nfasis11"/>
              <w:spacing w:after="0" w:line="240" w:lineRule="auto"/>
              <w:ind w:left="360"/>
              <w:jc w:val="both"/>
              <w:rPr>
                <w:rFonts w:ascii="Arial" w:hAnsi="Arial" w:cs="Arial"/>
                <w:b/>
              </w:rPr>
            </w:pPr>
          </w:p>
          <w:p w14:paraId="7DD48A3E" w14:textId="7E57479A" w:rsidR="00B45345" w:rsidRPr="00766CC9" w:rsidRDefault="00B45345" w:rsidP="008819ED">
            <w:pPr>
              <w:jc w:val="both"/>
              <w:rPr>
                <w:rFonts w:cs="Arial"/>
                <w:sz w:val="22"/>
                <w:szCs w:val="22"/>
                <w:lang w:val="es-ES_tradnl"/>
              </w:rPr>
            </w:pPr>
            <w:r w:rsidRPr="00766CC9">
              <w:rPr>
                <w:rFonts w:cs="Arial"/>
                <w:sz w:val="22"/>
                <w:szCs w:val="22"/>
                <w:lang w:val="es-ES_tradnl"/>
              </w:rPr>
              <w:t>La Constitución Política de Colombia establece en su artículo 75 que el espectro electromagnético es un bien público inalienable e imprescriptible sujeto a la gestión y control de Estado y que el acceso a</w:t>
            </w:r>
            <w:r w:rsidR="00766CC9">
              <w:rPr>
                <w:rFonts w:cs="Arial"/>
                <w:sz w:val="22"/>
                <w:szCs w:val="22"/>
                <w:lang w:val="es-ES_tradnl"/>
              </w:rPr>
              <w:t xml:space="preserve"> este </w:t>
            </w:r>
            <w:r w:rsidRPr="00766CC9">
              <w:rPr>
                <w:rFonts w:cs="Arial"/>
                <w:sz w:val="22"/>
                <w:szCs w:val="22"/>
                <w:lang w:val="es-ES_tradnl"/>
              </w:rPr>
              <w:t>debe brindar en igualdad de oportunidades.</w:t>
            </w:r>
          </w:p>
          <w:p w14:paraId="5DC86E86" w14:textId="77777777" w:rsidR="00B45345" w:rsidRPr="00766CC9" w:rsidRDefault="00B45345" w:rsidP="008819ED">
            <w:pPr>
              <w:jc w:val="both"/>
              <w:rPr>
                <w:rFonts w:cs="Arial"/>
                <w:sz w:val="22"/>
                <w:szCs w:val="22"/>
                <w:lang w:val="es-ES_tradnl"/>
              </w:rPr>
            </w:pPr>
          </w:p>
          <w:p w14:paraId="1DBD23B7" w14:textId="1C96E053" w:rsidR="00B45345" w:rsidRPr="00766CC9" w:rsidRDefault="00B45345" w:rsidP="008819ED">
            <w:pPr>
              <w:jc w:val="both"/>
              <w:rPr>
                <w:rFonts w:cs="Arial"/>
                <w:sz w:val="22"/>
                <w:szCs w:val="22"/>
                <w:lang w:val="es-ES_tradnl"/>
              </w:rPr>
            </w:pPr>
            <w:r w:rsidRPr="00766CC9">
              <w:rPr>
                <w:rFonts w:cs="Arial"/>
                <w:sz w:val="22"/>
                <w:szCs w:val="22"/>
                <w:lang w:val="es-ES_tradnl"/>
              </w:rPr>
              <w:t>De otro lado, la Ley 1341 de 2009</w:t>
            </w:r>
            <w:r w:rsidR="00766CC9">
              <w:rPr>
                <w:rFonts w:cs="Arial"/>
                <w:sz w:val="22"/>
                <w:szCs w:val="22"/>
                <w:lang w:val="es-ES_tradnl"/>
              </w:rPr>
              <w:t>,</w:t>
            </w:r>
            <w:r w:rsidRPr="00766CC9">
              <w:rPr>
                <w:rFonts w:cs="Arial"/>
                <w:sz w:val="22"/>
                <w:szCs w:val="22"/>
                <w:lang w:val="es-ES_tradnl"/>
              </w:rPr>
              <w:t xml:space="preserve"> modificada por la Ley 1978 de 2019</w:t>
            </w:r>
            <w:r w:rsidR="00766CC9">
              <w:rPr>
                <w:rFonts w:cs="Arial"/>
                <w:sz w:val="22"/>
                <w:szCs w:val="22"/>
                <w:lang w:val="es-ES_tradnl"/>
              </w:rPr>
              <w:t>,</w:t>
            </w:r>
            <w:r w:rsidRPr="00766CC9">
              <w:rPr>
                <w:rFonts w:cs="Arial"/>
                <w:sz w:val="22"/>
                <w:szCs w:val="22"/>
                <w:lang w:val="es-ES_tradnl"/>
              </w:rPr>
              <w:t xml:space="preserve"> estableció, entre otros, que es deber del Estado garantizar el uso adecuado del espectro radioeléctrico, así como la reorganización de este y el respeto al principio de protección a la inversión.</w:t>
            </w:r>
            <w:r w:rsidR="00766CC9">
              <w:rPr>
                <w:rFonts w:cs="Arial"/>
                <w:sz w:val="22"/>
                <w:szCs w:val="22"/>
                <w:lang w:val="es-ES_tradnl"/>
              </w:rPr>
              <w:t xml:space="preserve"> </w:t>
            </w:r>
            <w:r w:rsidRPr="00766CC9">
              <w:rPr>
                <w:rFonts w:cs="Arial"/>
                <w:sz w:val="22"/>
                <w:szCs w:val="22"/>
                <w:lang w:val="es-ES_tradnl"/>
              </w:rPr>
              <w:t>También se dispuso</w:t>
            </w:r>
            <w:r w:rsidR="00766CC9">
              <w:rPr>
                <w:rFonts w:cs="Arial"/>
                <w:sz w:val="22"/>
                <w:szCs w:val="22"/>
                <w:lang w:val="es-ES_tradnl"/>
              </w:rPr>
              <w:t xml:space="preserve"> en el artículo 11 de esta ley</w:t>
            </w:r>
            <w:r w:rsidRPr="00766CC9">
              <w:rPr>
                <w:rFonts w:cs="Arial"/>
                <w:sz w:val="22"/>
                <w:szCs w:val="22"/>
                <w:lang w:val="es-ES_tradnl"/>
              </w:rPr>
              <w:t xml:space="preserve"> la habilitación de manera general para la provisión de redes y servicios de telecomunicaciones</w:t>
            </w:r>
            <w:r w:rsidR="00766CC9">
              <w:rPr>
                <w:rFonts w:cs="Arial"/>
                <w:sz w:val="22"/>
                <w:szCs w:val="22"/>
                <w:lang w:val="es-ES_tradnl"/>
              </w:rPr>
              <w:t xml:space="preserve"> y, </w:t>
            </w:r>
            <w:r w:rsidRPr="00766CC9">
              <w:rPr>
                <w:rFonts w:cs="Arial"/>
                <w:sz w:val="22"/>
                <w:szCs w:val="22"/>
                <w:lang w:val="es-ES_tradnl"/>
              </w:rPr>
              <w:t>del mismo modo, se estableció que para el acceso al uso del espectro radioeléctrico se requiere permiso previo y expreso, otorgado por el Ministerio de Tecnologías de la Información y las Comunicaciones:</w:t>
            </w:r>
          </w:p>
          <w:p w14:paraId="7C0FD348" w14:textId="77777777" w:rsidR="00B45345" w:rsidRPr="00766CC9" w:rsidRDefault="00B45345" w:rsidP="008819ED">
            <w:pPr>
              <w:jc w:val="both"/>
              <w:rPr>
                <w:rFonts w:cs="Arial"/>
                <w:sz w:val="22"/>
                <w:szCs w:val="22"/>
                <w:lang w:val="es-ES_tradnl"/>
              </w:rPr>
            </w:pPr>
          </w:p>
          <w:p w14:paraId="28C25C52" w14:textId="131AB539" w:rsidR="00B45345" w:rsidRPr="00766CC9" w:rsidRDefault="00766CC9" w:rsidP="008819ED">
            <w:pPr>
              <w:jc w:val="both"/>
              <w:rPr>
                <w:rFonts w:cs="Arial"/>
                <w:sz w:val="22"/>
                <w:szCs w:val="22"/>
                <w:lang w:val="es-ES_tradnl"/>
              </w:rPr>
            </w:pPr>
            <w:r>
              <w:rPr>
                <w:rFonts w:cs="Arial"/>
                <w:sz w:val="22"/>
                <w:szCs w:val="22"/>
                <w:lang w:val="es-ES_tradnl"/>
              </w:rPr>
              <w:t>Así mismo, el citado artículo 11 de la Ley 1341 de 20</w:t>
            </w:r>
            <w:r w:rsidR="008819ED">
              <w:rPr>
                <w:rFonts w:cs="Arial"/>
                <w:sz w:val="22"/>
                <w:szCs w:val="22"/>
                <w:lang w:val="es-ES_tradnl"/>
              </w:rPr>
              <w:t xml:space="preserve">09 </w:t>
            </w:r>
            <w:r w:rsidR="00B45345" w:rsidRPr="00766CC9">
              <w:rPr>
                <w:rFonts w:cs="Arial"/>
                <w:sz w:val="22"/>
                <w:szCs w:val="22"/>
                <w:lang w:val="es-ES_tradnl"/>
              </w:rPr>
              <w:t xml:space="preserve">señala que la forma de acceder al recurso es a través de un permiso por regla general y que el mismo debe cumplir con unos requisitos específicos, dentro de los cuales está adelantar un proceso de selección objetiva, también se señala que el Estado podrá establecer bandas de frecuencia de uso libre. </w:t>
            </w:r>
          </w:p>
          <w:p w14:paraId="435C9087" w14:textId="77777777" w:rsidR="00B45345" w:rsidRPr="00766CC9" w:rsidRDefault="00B45345" w:rsidP="008819ED">
            <w:pPr>
              <w:jc w:val="both"/>
              <w:rPr>
                <w:rFonts w:cs="Arial"/>
                <w:sz w:val="22"/>
                <w:szCs w:val="22"/>
                <w:lang w:val="es-ES_tradnl"/>
              </w:rPr>
            </w:pPr>
          </w:p>
          <w:p w14:paraId="5121639C" w14:textId="11D38AA3" w:rsidR="00B45345" w:rsidRPr="00766CC9" w:rsidRDefault="00B45345" w:rsidP="008819ED">
            <w:pPr>
              <w:jc w:val="both"/>
              <w:rPr>
                <w:rFonts w:cs="Arial"/>
                <w:sz w:val="22"/>
                <w:szCs w:val="22"/>
                <w:lang w:val="es-ES_tradnl"/>
              </w:rPr>
            </w:pPr>
            <w:r w:rsidRPr="00766CC9">
              <w:rPr>
                <w:rFonts w:cs="Arial"/>
                <w:sz w:val="22"/>
                <w:szCs w:val="22"/>
                <w:lang w:val="es-ES_tradnl"/>
              </w:rPr>
              <w:t xml:space="preserve">Por su parte, el Decreto 1078 de 2015 también </w:t>
            </w:r>
            <w:r w:rsidR="008819ED">
              <w:rPr>
                <w:rFonts w:cs="Arial"/>
                <w:sz w:val="22"/>
                <w:szCs w:val="22"/>
                <w:lang w:val="es-ES_tradnl"/>
              </w:rPr>
              <w:t>prescribe</w:t>
            </w:r>
            <w:r w:rsidRPr="00766CC9">
              <w:rPr>
                <w:rFonts w:cs="Arial"/>
                <w:sz w:val="22"/>
                <w:szCs w:val="22"/>
                <w:lang w:val="es-ES_tradnl"/>
              </w:rPr>
              <w:t xml:space="preserve"> que no se realizará proceso de selección objetiva para la operación de servicios de provisión de redes para la </w:t>
            </w:r>
            <w:r w:rsidR="008819ED" w:rsidRPr="00766CC9">
              <w:rPr>
                <w:rFonts w:cs="Arial"/>
                <w:sz w:val="22"/>
                <w:szCs w:val="22"/>
                <w:lang w:val="es-ES_tradnl"/>
              </w:rPr>
              <w:t>defensa nacional</w:t>
            </w:r>
            <w:r w:rsidRPr="00766CC9">
              <w:rPr>
                <w:rFonts w:cs="Arial"/>
                <w:sz w:val="22"/>
                <w:szCs w:val="22"/>
                <w:lang w:val="es-ES_tradnl"/>
              </w:rPr>
              <w:t xml:space="preserve">, atención y prevención de emergencia y seguridad pública y señala que se otorgaran permisos de forma temporal para la realización de pruebas técnicas y de homologación de equipos así: </w:t>
            </w:r>
          </w:p>
          <w:p w14:paraId="08F725FA" w14:textId="77777777" w:rsidR="00B45345" w:rsidRPr="00766CC9" w:rsidRDefault="00B45345" w:rsidP="008819ED">
            <w:pPr>
              <w:jc w:val="both"/>
              <w:rPr>
                <w:rFonts w:cs="Arial"/>
                <w:sz w:val="22"/>
                <w:szCs w:val="22"/>
                <w:lang w:val="es-ES_tradnl"/>
              </w:rPr>
            </w:pPr>
          </w:p>
          <w:p w14:paraId="0C78942E" w14:textId="5075A293" w:rsidR="00B45345" w:rsidRPr="00766CC9" w:rsidRDefault="00B45345" w:rsidP="008819ED">
            <w:pPr>
              <w:ind w:left="426" w:right="474"/>
              <w:jc w:val="both"/>
              <w:rPr>
                <w:rFonts w:cs="Arial"/>
                <w:i/>
                <w:sz w:val="22"/>
                <w:szCs w:val="22"/>
                <w:lang w:val="es-ES_tradnl"/>
              </w:rPr>
            </w:pPr>
            <w:r w:rsidRPr="00766CC9">
              <w:rPr>
                <w:rFonts w:cs="Arial"/>
                <w:i/>
                <w:sz w:val="22"/>
                <w:szCs w:val="22"/>
                <w:lang w:val="es-ES_tradnl"/>
              </w:rPr>
              <w:t xml:space="preserve"> “ARTÍCULO 2.2.2.1.2.4. Asignación de espectro para defensa nacional, atención y prevención de situaciones de emergencia y seguridad pública. Se exceptúa del procedimiento de selección objetiva el otorgamiento de permisos para el uso de frecuencias o canales radioeléctricos que el Ministerio de Tecnologías de la Información y las Comunicaciones estime necesario reservar para la operación de servicios de provisión de redes y servicios de telecomunicaciones con fines estratégicos para la defensa nacional, atención y prevención de situaciones de emergencia y seguridad pública, </w:t>
            </w:r>
            <w:r w:rsidRPr="00766CC9">
              <w:rPr>
                <w:rFonts w:cs="Arial"/>
                <w:i/>
                <w:sz w:val="22"/>
                <w:szCs w:val="22"/>
                <w:u w:val="single"/>
                <w:lang w:val="es-ES_tradnl"/>
              </w:rPr>
              <w:t xml:space="preserve">así como el otorgamiento de permisos temporales para la realización de pruebas técnicas </w:t>
            </w:r>
            <w:r w:rsidRPr="00766CC9">
              <w:rPr>
                <w:rFonts w:cs="Arial"/>
                <w:i/>
                <w:sz w:val="22"/>
                <w:szCs w:val="22"/>
                <w:lang w:val="es-ES_tradnl"/>
              </w:rPr>
              <w:t>y homologación de equipos” (</w:t>
            </w:r>
            <w:r w:rsidR="008819ED">
              <w:rPr>
                <w:rFonts w:cs="Arial"/>
                <w:i/>
                <w:sz w:val="22"/>
                <w:szCs w:val="22"/>
                <w:lang w:val="es-ES_tradnl"/>
              </w:rPr>
              <w:t>Subrayado fuera de texto)</w:t>
            </w:r>
          </w:p>
          <w:p w14:paraId="07E6E6F5" w14:textId="40370BBD" w:rsidR="00D65483" w:rsidRDefault="00D65483" w:rsidP="008819ED">
            <w:pPr>
              <w:pStyle w:val="Listavistosa-nfasis11"/>
              <w:spacing w:line="240" w:lineRule="auto"/>
              <w:ind w:left="360"/>
              <w:jc w:val="both"/>
              <w:rPr>
                <w:rFonts w:ascii="Arial" w:hAnsi="Arial" w:cs="Arial"/>
                <w:b/>
              </w:rPr>
            </w:pPr>
          </w:p>
          <w:p w14:paraId="5EF623C8" w14:textId="0A928DF5" w:rsidR="007A5503" w:rsidRPr="007A5503" w:rsidRDefault="008819ED" w:rsidP="008819ED">
            <w:pPr>
              <w:pStyle w:val="Listavistosa-nfasis11"/>
              <w:spacing w:line="240" w:lineRule="auto"/>
              <w:ind w:left="0"/>
              <w:jc w:val="both"/>
              <w:rPr>
                <w:rFonts w:ascii="Arial" w:hAnsi="Arial" w:cs="Arial"/>
              </w:rPr>
            </w:pPr>
            <w:r>
              <w:rPr>
                <w:rFonts w:ascii="Arial" w:hAnsi="Arial" w:cs="Arial"/>
              </w:rPr>
              <w:t>De acuerdo con lo anterior,</w:t>
            </w:r>
            <w:r w:rsidR="00D65483" w:rsidRPr="00D65483">
              <w:rPr>
                <w:rFonts w:ascii="Arial" w:hAnsi="Arial" w:cs="Arial"/>
              </w:rPr>
              <w:t xml:space="preserve"> el año 2020</w:t>
            </w:r>
            <w:r w:rsidR="00D65483">
              <w:rPr>
                <w:rFonts w:ascii="Arial" w:hAnsi="Arial" w:cs="Arial"/>
              </w:rPr>
              <w:t xml:space="preserve"> </w:t>
            </w:r>
            <w:r w:rsidR="00747B94">
              <w:rPr>
                <w:rFonts w:ascii="Arial" w:hAnsi="Arial" w:cs="Arial"/>
              </w:rPr>
              <w:t>el Ministerio de Tecnologías de la Información y las Comunicaciones</w:t>
            </w:r>
            <w:r w:rsidR="007A5503">
              <w:rPr>
                <w:rFonts w:ascii="Arial" w:hAnsi="Arial" w:cs="Arial"/>
              </w:rPr>
              <w:t xml:space="preserve"> expidió </w:t>
            </w:r>
            <w:r w:rsidR="007A5503" w:rsidRPr="007A5503">
              <w:rPr>
                <w:rFonts w:ascii="Arial" w:hAnsi="Arial" w:cs="Arial"/>
              </w:rPr>
              <w:t xml:space="preserve">la Resolución 467 de 2020 </w:t>
            </w:r>
            <w:r w:rsidR="007A5503">
              <w:rPr>
                <w:rFonts w:ascii="Arial" w:hAnsi="Arial" w:cs="Arial"/>
              </w:rPr>
              <w:t>en la que</w:t>
            </w:r>
            <w:r w:rsidR="007A5503" w:rsidRPr="007A5503">
              <w:rPr>
                <w:rFonts w:ascii="Arial" w:hAnsi="Arial" w:cs="Arial"/>
              </w:rPr>
              <w:t xml:space="preserve"> fijó las condiciones y el procedimiento para el otorgamiento de permisos temporales para uso del espectro radioeléctrico destinado a la realización de pruebas técnicas.</w:t>
            </w:r>
          </w:p>
          <w:p w14:paraId="23C79449" w14:textId="77777777" w:rsidR="007A5503" w:rsidRPr="007A5503" w:rsidRDefault="007A5503" w:rsidP="008819ED">
            <w:pPr>
              <w:pStyle w:val="Listavistosa-nfasis11"/>
              <w:spacing w:line="240" w:lineRule="auto"/>
              <w:ind w:left="360"/>
              <w:jc w:val="both"/>
              <w:rPr>
                <w:rFonts w:ascii="Arial" w:hAnsi="Arial" w:cs="Arial"/>
              </w:rPr>
            </w:pPr>
          </w:p>
          <w:p w14:paraId="1ACA171F" w14:textId="1F0820B9" w:rsidR="00D65483" w:rsidRDefault="000A178A" w:rsidP="009C7FBE">
            <w:pPr>
              <w:pStyle w:val="Listavistosa-nfasis11"/>
              <w:spacing w:line="240" w:lineRule="auto"/>
              <w:ind w:left="0"/>
              <w:jc w:val="both"/>
              <w:rPr>
                <w:rFonts w:ascii="Arial" w:hAnsi="Arial" w:cs="Arial"/>
              </w:rPr>
            </w:pPr>
            <w:r>
              <w:rPr>
                <w:rFonts w:ascii="Arial" w:hAnsi="Arial" w:cs="Arial"/>
              </w:rPr>
              <w:t>Así mismo</w:t>
            </w:r>
            <w:r w:rsidR="00780B2D">
              <w:rPr>
                <w:rFonts w:ascii="Arial" w:hAnsi="Arial" w:cs="Arial"/>
              </w:rPr>
              <w:t>,</w:t>
            </w:r>
            <w:r>
              <w:rPr>
                <w:rFonts w:ascii="Arial" w:hAnsi="Arial" w:cs="Arial"/>
              </w:rPr>
              <w:t xml:space="preserve"> a</w:t>
            </w:r>
            <w:r w:rsidR="007A5503" w:rsidRPr="007A5503">
              <w:rPr>
                <w:rFonts w:ascii="Arial" w:hAnsi="Arial" w:cs="Arial"/>
              </w:rPr>
              <w:t xml:space="preserve"> través de la Resolución 468 de 2020 </w:t>
            </w:r>
            <w:r>
              <w:rPr>
                <w:rFonts w:ascii="Arial" w:hAnsi="Arial" w:cs="Arial"/>
              </w:rPr>
              <w:t>e</w:t>
            </w:r>
            <w:r w:rsidR="00780B2D">
              <w:rPr>
                <w:rFonts w:ascii="Arial" w:hAnsi="Arial" w:cs="Arial"/>
              </w:rPr>
              <w:t xml:space="preserve">ste </w:t>
            </w:r>
            <w:r w:rsidR="0062204B">
              <w:rPr>
                <w:rFonts w:ascii="Arial" w:hAnsi="Arial" w:cs="Arial"/>
              </w:rPr>
              <w:t xml:space="preserve">Ministerio </w:t>
            </w:r>
            <w:r w:rsidR="007A5503" w:rsidRPr="007A5503">
              <w:rPr>
                <w:rFonts w:ascii="Arial" w:hAnsi="Arial" w:cs="Arial"/>
              </w:rPr>
              <w:t xml:space="preserve">modificó el numeral 6.5 del artículo 6 la Resolución 290 de 2010, con el propósito de establecer para los citados permisos temporales un esquema de contraprestación que permita una valoración del espectro acorde con las mejores prácticas internacionales y </w:t>
            </w:r>
            <w:r w:rsidR="007A5503" w:rsidRPr="007A5503">
              <w:rPr>
                <w:rFonts w:ascii="Arial" w:hAnsi="Arial" w:cs="Arial"/>
              </w:rPr>
              <w:lastRenderedPageBreak/>
              <w:t>que, a la vez, incentiv</w:t>
            </w:r>
            <w:r w:rsidR="0046756D">
              <w:rPr>
                <w:rFonts w:ascii="Arial" w:hAnsi="Arial" w:cs="Arial"/>
              </w:rPr>
              <w:t>ara</w:t>
            </w:r>
            <w:r w:rsidR="007A5503" w:rsidRPr="007A5503">
              <w:rPr>
                <w:rFonts w:ascii="Arial" w:hAnsi="Arial" w:cs="Arial"/>
              </w:rPr>
              <w:t xml:space="preserve"> la inversión y desarrollo de nuevas tecnologías en el país que pueden aportar a la disminución de la brecha digital.</w:t>
            </w:r>
            <w:r w:rsidR="00D65483">
              <w:rPr>
                <w:rFonts w:ascii="Arial" w:hAnsi="Arial" w:cs="Arial"/>
              </w:rPr>
              <w:t xml:space="preserve"> </w:t>
            </w:r>
          </w:p>
          <w:p w14:paraId="7C01CEC6" w14:textId="005C93DF" w:rsidR="00D65483" w:rsidRDefault="00D65483" w:rsidP="008819ED">
            <w:pPr>
              <w:pStyle w:val="Listavistosa-nfasis11"/>
              <w:spacing w:line="240" w:lineRule="auto"/>
              <w:ind w:left="360"/>
              <w:jc w:val="both"/>
              <w:rPr>
                <w:rFonts w:ascii="Arial" w:hAnsi="Arial" w:cs="Arial"/>
              </w:rPr>
            </w:pPr>
          </w:p>
          <w:p w14:paraId="7EC6CD99" w14:textId="0747CFB1" w:rsidR="00D945D2" w:rsidRDefault="009C7FBE" w:rsidP="00021892">
            <w:pPr>
              <w:pStyle w:val="Listavistosa-nfasis11"/>
              <w:spacing w:line="240" w:lineRule="auto"/>
              <w:ind w:left="0"/>
              <w:jc w:val="both"/>
              <w:rPr>
                <w:rFonts w:ascii="Arial" w:hAnsi="Arial" w:cs="Arial"/>
              </w:rPr>
            </w:pPr>
            <w:r>
              <w:rPr>
                <w:rFonts w:ascii="Arial" w:hAnsi="Arial" w:cs="Arial"/>
              </w:rPr>
              <w:t>Ahora bien, e</w:t>
            </w:r>
            <w:r w:rsidR="0046756D">
              <w:rPr>
                <w:rFonts w:ascii="Arial" w:hAnsi="Arial" w:cs="Arial"/>
              </w:rPr>
              <w:t xml:space="preserve">n la mencionada Resolución 467 de 2020 se estableció en su artículo </w:t>
            </w:r>
            <w:r w:rsidR="0074544C">
              <w:rPr>
                <w:rFonts w:ascii="Arial" w:hAnsi="Arial" w:cs="Arial"/>
              </w:rPr>
              <w:t xml:space="preserve">4 </w:t>
            </w:r>
            <w:r w:rsidR="0067013B" w:rsidRPr="0067013B">
              <w:rPr>
                <w:rFonts w:ascii="Arial" w:hAnsi="Arial" w:cs="Arial"/>
              </w:rPr>
              <w:t>un plazo de hasta seis (6) meses, el cual podr</w:t>
            </w:r>
            <w:r w:rsidR="0067013B">
              <w:rPr>
                <w:rFonts w:ascii="Arial" w:hAnsi="Arial" w:cs="Arial"/>
              </w:rPr>
              <w:t>ía</w:t>
            </w:r>
            <w:r w:rsidR="0067013B" w:rsidRPr="0067013B">
              <w:rPr>
                <w:rFonts w:ascii="Arial" w:hAnsi="Arial" w:cs="Arial"/>
              </w:rPr>
              <w:t xml:space="preserve"> ampliarse a solicitud de parte, por una única vez, hasta por seis (6) meses más</w:t>
            </w:r>
            <w:r w:rsidR="00021892">
              <w:rPr>
                <w:rFonts w:ascii="Arial" w:hAnsi="Arial" w:cs="Arial"/>
              </w:rPr>
              <w:t xml:space="preserve"> y, e</w:t>
            </w:r>
            <w:r w:rsidR="00E30009">
              <w:rPr>
                <w:rFonts w:ascii="Arial" w:hAnsi="Arial" w:cs="Arial"/>
              </w:rPr>
              <w:t xml:space="preserve">n relación con </w:t>
            </w:r>
            <w:r w:rsidR="00021892">
              <w:rPr>
                <w:rFonts w:ascii="Arial" w:hAnsi="Arial" w:cs="Arial"/>
              </w:rPr>
              <w:t>ello</w:t>
            </w:r>
            <w:r w:rsidR="00E30009">
              <w:rPr>
                <w:rFonts w:ascii="Arial" w:hAnsi="Arial" w:cs="Arial"/>
              </w:rPr>
              <w:t>, t</w:t>
            </w:r>
            <w:r w:rsidR="0025359C">
              <w:rPr>
                <w:rFonts w:ascii="Arial" w:hAnsi="Arial" w:cs="Arial"/>
              </w:rPr>
              <w:t xml:space="preserve">ranscurridos </w:t>
            </w:r>
            <w:r w:rsidR="00336744">
              <w:rPr>
                <w:rFonts w:ascii="Arial" w:hAnsi="Arial" w:cs="Arial"/>
              </w:rPr>
              <w:t xml:space="preserve">cerca de </w:t>
            </w:r>
            <w:r w:rsidR="0025359C">
              <w:rPr>
                <w:rFonts w:ascii="Arial" w:hAnsi="Arial" w:cs="Arial"/>
              </w:rPr>
              <w:t xml:space="preserve">dos años después de expedida dicha Resolución, </w:t>
            </w:r>
            <w:r w:rsidR="00336744">
              <w:rPr>
                <w:rFonts w:ascii="Arial" w:hAnsi="Arial" w:cs="Arial"/>
              </w:rPr>
              <w:t>este Ministerio</w:t>
            </w:r>
            <w:r w:rsidR="00F15B53">
              <w:rPr>
                <w:rFonts w:ascii="Arial" w:hAnsi="Arial" w:cs="Arial"/>
              </w:rPr>
              <w:t>, de acuerdo con la información reportada por la Subdirección de Industria de Comunicaciones,</w:t>
            </w:r>
            <w:r w:rsidR="00781882">
              <w:rPr>
                <w:rFonts w:ascii="Arial" w:hAnsi="Arial" w:cs="Arial"/>
              </w:rPr>
              <w:t xml:space="preserve"> encontró que </w:t>
            </w:r>
            <w:r w:rsidR="00AD22A5">
              <w:rPr>
                <w:rFonts w:ascii="Arial" w:hAnsi="Arial" w:cs="Arial"/>
              </w:rPr>
              <w:t>alrededor</w:t>
            </w:r>
            <w:r w:rsidR="00781882">
              <w:rPr>
                <w:rFonts w:ascii="Arial" w:hAnsi="Arial" w:cs="Arial"/>
              </w:rPr>
              <w:t xml:space="preserve"> del </w:t>
            </w:r>
            <w:r w:rsidR="003006D4">
              <w:rPr>
                <w:rFonts w:ascii="Arial" w:hAnsi="Arial" w:cs="Arial"/>
              </w:rPr>
              <w:t>55% de quienes habían solicitado permiso de uso del espectro para la realización de pruebas técnicas</w:t>
            </w:r>
            <w:r w:rsidR="00336744">
              <w:rPr>
                <w:rFonts w:ascii="Arial" w:hAnsi="Arial" w:cs="Arial"/>
              </w:rPr>
              <w:t>,</w:t>
            </w:r>
            <w:r w:rsidR="003006D4">
              <w:rPr>
                <w:rFonts w:ascii="Arial" w:hAnsi="Arial" w:cs="Arial"/>
              </w:rPr>
              <w:t xml:space="preserve"> </w:t>
            </w:r>
            <w:r w:rsidR="00F15B53">
              <w:rPr>
                <w:rFonts w:ascii="Arial" w:hAnsi="Arial" w:cs="Arial"/>
              </w:rPr>
              <w:t>requirieron</w:t>
            </w:r>
            <w:r w:rsidR="003006D4">
              <w:rPr>
                <w:rFonts w:ascii="Arial" w:hAnsi="Arial" w:cs="Arial"/>
              </w:rPr>
              <w:t xml:space="preserve"> </w:t>
            </w:r>
            <w:r w:rsidR="00F15B53">
              <w:rPr>
                <w:rFonts w:ascii="Arial" w:hAnsi="Arial" w:cs="Arial"/>
              </w:rPr>
              <w:t>su prórroga</w:t>
            </w:r>
            <w:r w:rsidR="003006D4">
              <w:rPr>
                <w:rFonts w:ascii="Arial" w:hAnsi="Arial" w:cs="Arial"/>
              </w:rPr>
              <w:t xml:space="preserve"> por seis meses más</w:t>
            </w:r>
            <w:r w:rsidR="001B4240">
              <w:rPr>
                <w:rFonts w:ascii="Arial" w:hAnsi="Arial" w:cs="Arial"/>
              </w:rPr>
              <w:t>.</w:t>
            </w:r>
          </w:p>
          <w:p w14:paraId="2DF8407D" w14:textId="7C1A76F3" w:rsidR="002854AD" w:rsidRDefault="002854AD" w:rsidP="008819ED">
            <w:pPr>
              <w:pStyle w:val="Listavistosa-nfasis11"/>
              <w:spacing w:line="240" w:lineRule="auto"/>
              <w:ind w:left="360"/>
              <w:jc w:val="both"/>
              <w:rPr>
                <w:rFonts w:ascii="Arial" w:hAnsi="Arial" w:cs="Arial"/>
              </w:rPr>
            </w:pPr>
          </w:p>
          <w:p w14:paraId="7BA6103A" w14:textId="73470D01" w:rsidR="009A77D3" w:rsidRDefault="001B4240" w:rsidP="00021892">
            <w:pPr>
              <w:pStyle w:val="Listavistosa-nfasis11"/>
              <w:spacing w:line="240" w:lineRule="auto"/>
              <w:ind w:left="0"/>
              <w:jc w:val="both"/>
              <w:rPr>
                <w:rFonts w:ascii="Arial" w:hAnsi="Arial" w:cs="Arial"/>
              </w:rPr>
            </w:pPr>
            <w:r>
              <w:rPr>
                <w:rFonts w:ascii="Arial" w:hAnsi="Arial" w:cs="Arial"/>
              </w:rPr>
              <w:t>En este sentido</w:t>
            </w:r>
            <w:r w:rsidR="00F15B53">
              <w:rPr>
                <w:rFonts w:ascii="Arial" w:hAnsi="Arial" w:cs="Arial"/>
              </w:rPr>
              <w:t>,</w:t>
            </w:r>
            <w:r>
              <w:rPr>
                <w:rFonts w:ascii="Arial" w:hAnsi="Arial" w:cs="Arial"/>
              </w:rPr>
              <w:t xml:space="preserve"> y en aplicación de lo dispuesto en el </w:t>
            </w:r>
            <w:r w:rsidR="009A77D3" w:rsidRPr="009A77D3">
              <w:rPr>
                <w:rFonts w:ascii="Arial" w:hAnsi="Arial" w:cs="Arial"/>
              </w:rPr>
              <w:t xml:space="preserve">numeral 3 del artículo 17 de la Ley 1341 de 2009 </w:t>
            </w:r>
            <w:r>
              <w:rPr>
                <w:rFonts w:ascii="Arial" w:hAnsi="Arial" w:cs="Arial"/>
              </w:rPr>
              <w:t xml:space="preserve">que </w:t>
            </w:r>
            <w:r w:rsidR="009A77D3" w:rsidRPr="009A77D3">
              <w:rPr>
                <w:rFonts w:ascii="Arial" w:hAnsi="Arial" w:cs="Arial"/>
              </w:rPr>
              <w:t>dispone como objetivo de</w:t>
            </w:r>
            <w:r>
              <w:rPr>
                <w:rFonts w:ascii="Arial" w:hAnsi="Arial" w:cs="Arial"/>
              </w:rPr>
              <w:t xml:space="preserve"> este </w:t>
            </w:r>
            <w:r w:rsidR="009A77D3" w:rsidRPr="009A77D3">
              <w:rPr>
                <w:rFonts w:ascii="Arial" w:hAnsi="Arial" w:cs="Arial"/>
              </w:rPr>
              <w:t>Ministerio, impulsar el desarrollo y fortalecimiento del sector, y promover la investigación e innovación buscando su competitividad y avance tecnológico, conforme con el entorno nacional e internacional</w:t>
            </w:r>
            <w:r w:rsidR="00F15B53">
              <w:rPr>
                <w:rFonts w:ascii="Arial" w:hAnsi="Arial" w:cs="Arial"/>
              </w:rPr>
              <w:t>,</w:t>
            </w:r>
            <w:r>
              <w:rPr>
                <w:rFonts w:ascii="Arial" w:hAnsi="Arial" w:cs="Arial"/>
              </w:rPr>
              <w:t xml:space="preserve"> se ha determinado la necesidad de </w:t>
            </w:r>
            <w:r w:rsidR="00F25547" w:rsidRPr="00F25547">
              <w:rPr>
                <w:rFonts w:ascii="Arial" w:hAnsi="Arial" w:cs="Arial"/>
              </w:rPr>
              <w:t>modifica</w:t>
            </w:r>
            <w:r w:rsidR="00F25547">
              <w:rPr>
                <w:rFonts w:ascii="Arial" w:hAnsi="Arial" w:cs="Arial"/>
              </w:rPr>
              <w:t>r</w:t>
            </w:r>
            <w:r w:rsidR="00F25547" w:rsidRPr="00F25547">
              <w:rPr>
                <w:rFonts w:ascii="Arial" w:hAnsi="Arial" w:cs="Arial"/>
              </w:rPr>
              <w:t xml:space="preserve"> la citada Resolución 467 de 2020, en el sentido de ampliar el término de los permisos temporales para uso del espectro radioeléctrico en la realización de pruebas técnicas que podrá ser hasta de doce meses, prorrogables hasta por el término inicial, considerando que se trata de un lapso razonable y proporcional; que atiende a las dinámicas observadas en el sector en relación con los permisos otorgados en virtud de esta normativa, y que permitirá el desarrollo efectivo de las pruebas técnicas correspondientes, las cuales facilitarán la implementación de nuevas tecnologías y el incentivo a las inversiones en el país.</w:t>
            </w:r>
          </w:p>
          <w:p w14:paraId="07CAD96D" w14:textId="0C03DA08" w:rsidR="004A71E6" w:rsidRDefault="004A71E6" w:rsidP="008819ED">
            <w:pPr>
              <w:pStyle w:val="Listavistosa-nfasis11"/>
              <w:spacing w:line="240" w:lineRule="auto"/>
              <w:ind w:left="360"/>
              <w:jc w:val="both"/>
              <w:rPr>
                <w:rFonts w:ascii="Arial" w:hAnsi="Arial" w:cs="Arial"/>
              </w:rPr>
            </w:pPr>
          </w:p>
          <w:p w14:paraId="3C94D6B9" w14:textId="580A2B8C" w:rsidR="00B32E98" w:rsidRPr="00B8271A" w:rsidRDefault="004A71E6" w:rsidP="00021892">
            <w:pPr>
              <w:pStyle w:val="Listavistosa-nfasis11"/>
              <w:spacing w:line="240" w:lineRule="auto"/>
              <w:ind w:left="0"/>
              <w:jc w:val="both"/>
              <w:rPr>
                <w:rFonts w:ascii="Arial" w:hAnsi="Arial" w:cs="Arial"/>
              </w:rPr>
            </w:pPr>
            <w:r>
              <w:rPr>
                <w:rFonts w:ascii="Arial" w:hAnsi="Arial" w:cs="Arial"/>
              </w:rPr>
              <w:t xml:space="preserve">En todo caso, es oportuno mencionar que </w:t>
            </w:r>
            <w:r w:rsidR="00B8271A">
              <w:rPr>
                <w:rFonts w:ascii="Arial" w:hAnsi="Arial" w:cs="Arial"/>
              </w:rPr>
              <w:t xml:space="preserve">en el estudio </w:t>
            </w:r>
            <w:r w:rsidR="00B8271A" w:rsidRPr="000D2981">
              <w:rPr>
                <w:rFonts w:ascii="Arial" w:hAnsi="Arial" w:cs="Arial"/>
                <w:i/>
                <w:iCs/>
              </w:rPr>
              <w:t>"Propuesta de esquema de acceso, uso y valoración de las contraprestaciones del espectro para pruebas técnicas y demostraciones”</w:t>
            </w:r>
            <w:r w:rsidR="00B8271A">
              <w:rPr>
                <w:rFonts w:ascii="Arial" w:hAnsi="Arial" w:cs="Arial"/>
                <w:i/>
                <w:iCs/>
              </w:rPr>
              <w:t xml:space="preserve"> </w:t>
            </w:r>
            <w:r w:rsidR="00B8271A">
              <w:rPr>
                <w:rFonts w:ascii="Arial" w:hAnsi="Arial" w:cs="Arial"/>
              </w:rPr>
              <w:t>realizado por la Agencia Nacional del Espectro</w:t>
            </w:r>
            <w:r w:rsidR="00A8288D">
              <w:rPr>
                <w:rFonts w:ascii="Arial" w:hAnsi="Arial" w:cs="Arial"/>
              </w:rPr>
              <w:t xml:space="preserve"> para la adopción de la entonces Resolución 467 de 2020</w:t>
            </w:r>
            <w:r w:rsidR="00552D00">
              <w:rPr>
                <w:rFonts w:ascii="Arial" w:hAnsi="Arial" w:cs="Arial"/>
              </w:rPr>
              <w:t xml:space="preserve">, se </w:t>
            </w:r>
            <w:r w:rsidR="00E45989">
              <w:rPr>
                <w:rFonts w:ascii="Arial" w:hAnsi="Arial" w:cs="Arial"/>
              </w:rPr>
              <w:t>efectúo</w:t>
            </w:r>
            <w:r w:rsidR="00552D00">
              <w:rPr>
                <w:rFonts w:ascii="Arial" w:hAnsi="Arial" w:cs="Arial"/>
              </w:rPr>
              <w:t xml:space="preserve"> una revisión internacional que comparó los tiempos máximos de las autorizaciones de uso </w:t>
            </w:r>
            <w:r w:rsidR="00A8288D">
              <w:rPr>
                <w:rFonts w:ascii="Arial" w:hAnsi="Arial" w:cs="Arial"/>
              </w:rPr>
              <w:t xml:space="preserve">del espectro para pruebas </w:t>
            </w:r>
            <w:r w:rsidR="00E45989">
              <w:rPr>
                <w:rFonts w:ascii="Arial" w:hAnsi="Arial" w:cs="Arial"/>
              </w:rPr>
              <w:t xml:space="preserve">y se determinó que </w:t>
            </w:r>
            <w:r w:rsidR="00B32E98">
              <w:rPr>
                <w:rFonts w:ascii="Arial" w:hAnsi="Arial" w:cs="Arial"/>
              </w:rPr>
              <w:t xml:space="preserve">en </w:t>
            </w:r>
            <w:r w:rsidR="007101F7">
              <w:rPr>
                <w:rFonts w:ascii="Arial" w:hAnsi="Arial" w:cs="Arial"/>
              </w:rPr>
              <w:t>Colombia</w:t>
            </w:r>
            <w:r w:rsidR="00B32E98">
              <w:rPr>
                <w:rFonts w:ascii="Arial" w:hAnsi="Arial" w:cs="Arial"/>
              </w:rPr>
              <w:t xml:space="preserve"> el término de </w:t>
            </w:r>
            <w:r w:rsidR="007101F7">
              <w:rPr>
                <w:rFonts w:ascii="Arial" w:hAnsi="Arial" w:cs="Arial"/>
              </w:rPr>
              <w:t xml:space="preserve">sus permisos </w:t>
            </w:r>
            <w:r w:rsidR="00B32E98">
              <w:rPr>
                <w:rFonts w:ascii="Arial" w:hAnsi="Arial" w:cs="Arial"/>
              </w:rPr>
              <w:t xml:space="preserve">que para ese momento </w:t>
            </w:r>
            <w:r w:rsidR="007101F7">
              <w:rPr>
                <w:rFonts w:ascii="Arial" w:hAnsi="Arial" w:cs="Arial"/>
              </w:rPr>
              <w:t>tenían una duración máxima de 3 meses</w:t>
            </w:r>
            <w:r w:rsidR="00B32E98">
              <w:rPr>
                <w:rFonts w:ascii="Arial" w:hAnsi="Arial" w:cs="Arial"/>
              </w:rPr>
              <w:t xml:space="preserve">, resultaba inferior al de otros países analizados que contemplan </w:t>
            </w:r>
            <w:r w:rsidR="00676C78">
              <w:rPr>
                <w:rFonts w:ascii="Arial" w:hAnsi="Arial" w:cs="Arial"/>
              </w:rPr>
              <w:t xml:space="preserve">vigencias máximas entre 1 y 5 años </w:t>
            </w:r>
            <w:r w:rsidR="00B32E98">
              <w:rPr>
                <w:rFonts w:ascii="Arial" w:hAnsi="Arial" w:cs="Arial"/>
              </w:rPr>
              <w:t>como Chile, Estados Unidos</w:t>
            </w:r>
            <w:r w:rsidR="00676C78">
              <w:rPr>
                <w:rFonts w:ascii="Arial" w:hAnsi="Arial" w:cs="Arial"/>
              </w:rPr>
              <w:t>, Brasil, México, Irlanda, Re</w:t>
            </w:r>
            <w:r w:rsidR="00AA2BAC">
              <w:rPr>
                <w:rFonts w:ascii="Arial" w:hAnsi="Arial" w:cs="Arial"/>
              </w:rPr>
              <w:t>i</w:t>
            </w:r>
            <w:r w:rsidR="00676C78">
              <w:rPr>
                <w:rFonts w:ascii="Arial" w:hAnsi="Arial" w:cs="Arial"/>
              </w:rPr>
              <w:t>no Unido</w:t>
            </w:r>
            <w:r w:rsidR="003241CE">
              <w:rPr>
                <w:rFonts w:ascii="Arial" w:hAnsi="Arial" w:cs="Arial"/>
              </w:rPr>
              <w:t>, entre otros</w:t>
            </w:r>
            <w:r w:rsidR="00AA2BAC">
              <w:rPr>
                <w:rFonts w:ascii="Arial" w:hAnsi="Arial" w:cs="Arial"/>
              </w:rPr>
              <w:t>. En ese sentido, a</w:t>
            </w:r>
            <w:r w:rsidR="00BC7FC2">
              <w:rPr>
                <w:rFonts w:ascii="Arial" w:hAnsi="Arial" w:cs="Arial"/>
              </w:rPr>
              <w:t>u</w:t>
            </w:r>
            <w:r w:rsidR="00AA2BAC">
              <w:rPr>
                <w:rFonts w:ascii="Arial" w:hAnsi="Arial" w:cs="Arial"/>
              </w:rPr>
              <w:t xml:space="preserve">n cuando se prevé con el proyecto normativo el aumento a doce (12) meses de la duración inicial </w:t>
            </w:r>
            <w:r w:rsidR="00BC7FC2">
              <w:rPr>
                <w:rFonts w:ascii="Arial" w:hAnsi="Arial" w:cs="Arial"/>
              </w:rPr>
              <w:t xml:space="preserve">de los permisos temporales para el uso de espectro radioeléctrico destinado a la realización de pruebas técnicas, se evidencia que ese término sigue estando </w:t>
            </w:r>
            <w:r w:rsidR="008A63F7">
              <w:rPr>
                <w:rFonts w:ascii="Arial" w:hAnsi="Arial" w:cs="Arial"/>
              </w:rPr>
              <w:t>dentro</w:t>
            </w:r>
            <w:r w:rsidR="00BC7FC2">
              <w:rPr>
                <w:rFonts w:ascii="Arial" w:hAnsi="Arial" w:cs="Arial"/>
              </w:rPr>
              <w:t xml:space="preserve"> los rangos internacionales analizados. </w:t>
            </w:r>
          </w:p>
          <w:p w14:paraId="7ED65D94" w14:textId="00D1031C" w:rsidR="00F25547" w:rsidRDefault="00F25547" w:rsidP="008819ED">
            <w:pPr>
              <w:pStyle w:val="Listavistosa-nfasis11"/>
              <w:spacing w:line="240" w:lineRule="auto"/>
              <w:ind w:left="360"/>
              <w:jc w:val="both"/>
              <w:rPr>
                <w:rFonts w:ascii="Arial" w:hAnsi="Arial" w:cs="Arial"/>
              </w:rPr>
            </w:pPr>
          </w:p>
          <w:p w14:paraId="6CCBDDA8" w14:textId="2985EE48" w:rsidR="000D2981" w:rsidRDefault="00F25547" w:rsidP="00021892">
            <w:pPr>
              <w:pStyle w:val="Listavistosa-nfasis11"/>
              <w:spacing w:line="240" w:lineRule="auto"/>
              <w:ind w:left="0"/>
              <w:jc w:val="both"/>
              <w:rPr>
                <w:rFonts w:ascii="Arial" w:hAnsi="Arial" w:cs="Arial"/>
              </w:rPr>
            </w:pPr>
            <w:r>
              <w:rPr>
                <w:rFonts w:ascii="Arial" w:hAnsi="Arial" w:cs="Arial"/>
              </w:rPr>
              <w:t>En consecuencia</w:t>
            </w:r>
            <w:r w:rsidR="00203B2A">
              <w:rPr>
                <w:rFonts w:ascii="Arial" w:hAnsi="Arial" w:cs="Arial"/>
              </w:rPr>
              <w:t>,</w:t>
            </w:r>
            <w:r>
              <w:rPr>
                <w:rFonts w:ascii="Arial" w:hAnsi="Arial" w:cs="Arial"/>
              </w:rPr>
              <w:t xml:space="preserve"> se hace necesario modificar también</w:t>
            </w:r>
            <w:r w:rsidR="00203B2A">
              <w:rPr>
                <w:rFonts w:ascii="Arial" w:hAnsi="Arial" w:cs="Arial"/>
              </w:rPr>
              <w:t xml:space="preserve"> </w:t>
            </w:r>
            <w:r w:rsidR="00203B2A" w:rsidRPr="00203B2A">
              <w:rPr>
                <w:rFonts w:ascii="Arial" w:hAnsi="Arial" w:cs="Arial"/>
              </w:rPr>
              <w:t>la fórmula del valor de la contraprestación económica para los citados permisos, de tal manera que atienda al nuevo término fijado para estos.</w:t>
            </w:r>
            <w:r w:rsidR="00C03AA5">
              <w:rPr>
                <w:rFonts w:ascii="Arial" w:hAnsi="Arial" w:cs="Arial"/>
              </w:rPr>
              <w:t xml:space="preserve"> En relación con este punto, en todo caso, es preciso resaltar que </w:t>
            </w:r>
            <w:r w:rsidR="00426D11">
              <w:rPr>
                <w:rFonts w:ascii="Arial" w:hAnsi="Arial" w:cs="Arial"/>
              </w:rPr>
              <w:t>el ajuste de uno de los factores de la citada fórmula solo atiende a la ampliación del término máximo de los permisos, es decir, no se está</w:t>
            </w:r>
            <w:r w:rsidR="001B5EAF">
              <w:rPr>
                <w:rFonts w:ascii="Arial" w:hAnsi="Arial" w:cs="Arial"/>
              </w:rPr>
              <w:t xml:space="preserve">n mutando los análisis que se tuvieron en cuenta por la Agencia Nacional del Espectro en el estudio </w:t>
            </w:r>
            <w:r w:rsidR="00B8271A">
              <w:rPr>
                <w:rFonts w:ascii="Arial" w:hAnsi="Arial" w:cs="Arial"/>
              </w:rPr>
              <w:t>citado</w:t>
            </w:r>
            <w:r w:rsidR="000D2981" w:rsidRPr="000D2981">
              <w:rPr>
                <w:rFonts w:ascii="Arial" w:hAnsi="Arial" w:cs="Arial"/>
              </w:rPr>
              <w:t>,</w:t>
            </w:r>
            <w:r w:rsidR="000D2981">
              <w:rPr>
                <w:rFonts w:ascii="Arial" w:hAnsi="Arial" w:cs="Arial"/>
              </w:rPr>
              <w:t xml:space="preserve"> en el cual se</w:t>
            </w:r>
            <w:r w:rsidR="000D2981" w:rsidRPr="000D2981">
              <w:rPr>
                <w:rFonts w:ascii="Arial" w:hAnsi="Arial" w:cs="Arial"/>
              </w:rPr>
              <w:t xml:space="preserve"> realizó una revisión internacional que recopiló los costos de acceso al espectro por estación o ubicación en 10 países, incluyendo Colombia. </w:t>
            </w:r>
          </w:p>
          <w:p w14:paraId="703577A6" w14:textId="77777777" w:rsidR="000D2981" w:rsidRDefault="000D2981" w:rsidP="008819ED">
            <w:pPr>
              <w:pStyle w:val="Listavistosa-nfasis11"/>
              <w:spacing w:line="240" w:lineRule="auto"/>
              <w:ind w:left="360"/>
              <w:jc w:val="both"/>
              <w:rPr>
                <w:rFonts w:ascii="Arial" w:hAnsi="Arial" w:cs="Arial"/>
              </w:rPr>
            </w:pPr>
          </w:p>
          <w:p w14:paraId="119BDBE6" w14:textId="77777777" w:rsidR="00A53477" w:rsidRDefault="00B8423B" w:rsidP="00021892">
            <w:pPr>
              <w:pStyle w:val="Listavistosa-nfasis11"/>
              <w:spacing w:line="240" w:lineRule="auto"/>
              <w:ind w:left="0"/>
              <w:jc w:val="both"/>
              <w:rPr>
                <w:rFonts w:ascii="Arial" w:hAnsi="Arial" w:cs="Arial"/>
              </w:rPr>
            </w:pPr>
            <w:r>
              <w:rPr>
                <w:rFonts w:ascii="Arial" w:hAnsi="Arial" w:cs="Arial"/>
              </w:rPr>
              <w:t xml:space="preserve">De otro lado, se identificó que los informes presentados por los titulares de </w:t>
            </w:r>
            <w:r w:rsidR="00050CB7">
              <w:rPr>
                <w:rFonts w:ascii="Arial" w:hAnsi="Arial" w:cs="Arial"/>
              </w:rPr>
              <w:t>los permisos de uso de espectro para pruebas técnicas</w:t>
            </w:r>
            <w:r w:rsidR="003F51F6">
              <w:rPr>
                <w:rFonts w:ascii="Arial" w:hAnsi="Arial" w:cs="Arial"/>
              </w:rPr>
              <w:t xml:space="preserve"> y que contienen los resultados de las pruebas realizadas </w:t>
            </w:r>
            <w:r w:rsidR="00931A6B">
              <w:rPr>
                <w:rFonts w:ascii="Arial" w:hAnsi="Arial" w:cs="Arial"/>
              </w:rPr>
              <w:t>no contienen en algunas ocasiones información preponderante para la toma de decisiones de política pública o de regulación que permitan de ser necesario, ajustar la normativa del sector a las necesidades encontradas en las pruebas realizadas</w:t>
            </w:r>
            <w:r w:rsidR="00412BCD">
              <w:rPr>
                <w:rFonts w:ascii="Arial" w:hAnsi="Arial" w:cs="Arial"/>
              </w:rPr>
              <w:t xml:space="preserve">, por lo que </w:t>
            </w:r>
            <w:r w:rsidR="00412BCD" w:rsidRPr="00412BCD">
              <w:rPr>
                <w:rFonts w:ascii="Arial" w:hAnsi="Arial" w:cs="Arial"/>
              </w:rPr>
              <w:t>resulta necesario adicionar un parágrafo al artículo 3 de la Resolución 467 de 2020</w:t>
            </w:r>
            <w:r w:rsidR="00412BCD">
              <w:rPr>
                <w:rFonts w:ascii="Arial" w:hAnsi="Arial" w:cs="Arial"/>
              </w:rPr>
              <w:t>.</w:t>
            </w:r>
            <w:r w:rsidR="00D36834">
              <w:rPr>
                <w:rFonts w:ascii="Arial" w:hAnsi="Arial" w:cs="Arial"/>
              </w:rPr>
              <w:t xml:space="preserve"> Esto</w:t>
            </w:r>
            <w:r w:rsidR="00412BCD" w:rsidRPr="00412BCD">
              <w:rPr>
                <w:rFonts w:ascii="Arial" w:hAnsi="Arial" w:cs="Arial"/>
              </w:rPr>
              <w:t xml:space="preserve"> con el propósito de permitir que el Ministerio pueda solicitar aclaraciones, durante un lapso razonable, al informe </w:t>
            </w:r>
            <w:r w:rsidR="00D36834">
              <w:rPr>
                <w:rFonts w:ascii="Arial" w:hAnsi="Arial" w:cs="Arial"/>
              </w:rPr>
              <w:t>en cuestión</w:t>
            </w:r>
            <w:r w:rsidR="00246590">
              <w:rPr>
                <w:rFonts w:ascii="Arial" w:hAnsi="Arial" w:cs="Arial"/>
              </w:rPr>
              <w:t>,</w:t>
            </w:r>
            <w:r w:rsidR="00412BCD" w:rsidRPr="00412BCD">
              <w:rPr>
                <w:rFonts w:ascii="Arial" w:hAnsi="Arial" w:cs="Arial"/>
              </w:rPr>
              <w:t xml:space="preserve"> con el fin de contar con los insumos suficientes e idóneos que permitan la adopción de medidas que </w:t>
            </w:r>
            <w:r w:rsidR="001B6B7D">
              <w:rPr>
                <w:rFonts w:ascii="Arial" w:hAnsi="Arial" w:cs="Arial"/>
              </w:rPr>
              <w:t xml:space="preserve">se </w:t>
            </w:r>
            <w:r w:rsidR="00412BCD" w:rsidRPr="00412BCD">
              <w:rPr>
                <w:rFonts w:ascii="Arial" w:hAnsi="Arial" w:cs="Arial"/>
              </w:rPr>
              <w:t>estime</w:t>
            </w:r>
            <w:r w:rsidR="001B6B7D">
              <w:rPr>
                <w:rFonts w:ascii="Arial" w:hAnsi="Arial" w:cs="Arial"/>
              </w:rPr>
              <w:t>n</w:t>
            </w:r>
            <w:r w:rsidR="00412BCD" w:rsidRPr="00412BCD">
              <w:rPr>
                <w:rFonts w:ascii="Arial" w:hAnsi="Arial" w:cs="Arial"/>
              </w:rPr>
              <w:t xml:space="preserve"> pertinentes y que contribuyan de manera efectiva en el desarrollo y fortalecimiento del sector.</w:t>
            </w:r>
          </w:p>
          <w:p w14:paraId="5B526882" w14:textId="6B0614E6" w:rsidR="00EF21B8" w:rsidRDefault="00EF21B8" w:rsidP="00021892">
            <w:pPr>
              <w:pStyle w:val="Listavistosa-nfasis11"/>
              <w:spacing w:line="240" w:lineRule="auto"/>
              <w:ind w:left="0"/>
              <w:jc w:val="both"/>
              <w:rPr>
                <w:rFonts w:ascii="Arial" w:hAnsi="Arial" w:cs="Arial"/>
              </w:rPr>
            </w:pPr>
            <w:r>
              <w:rPr>
                <w:rFonts w:ascii="Arial" w:hAnsi="Arial" w:cs="Arial"/>
              </w:rPr>
              <w:lastRenderedPageBreak/>
              <w:t>De acuerdo con lo expuesto, resulta conveniente y oportuno la expedición del pr</w:t>
            </w:r>
            <w:r w:rsidR="000703E9">
              <w:rPr>
                <w:rFonts w:ascii="Arial" w:hAnsi="Arial" w:cs="Arial"/>
              </w:rPr>
              <w:t xml:space="preserve">oyecto de resolución de la referencia, toda vez que permitirá materializar </w:t>
            </w:r>
            <w:r w:rsidR="0059066A">
              <w:rPr>
                <w:rFonts w:ascii="Arial" w:hAnsi="Arial" w:cs="Arial"/>
              </w:rPr>
              <w:t xml:space="preserve">los objetivos y fines de la Ley 1341 de 2009, entre ellos, </w:t>
            </w:r>
            <w:r w:rsidR="001026E3">
              <w:rPr>
                <w:rFonts w:ascii="Arial" w:hAnsi="Arial" w:cs="Arial"/>
              </w:rPr>
              <w:t xml:space="preserve">el mencionado en el </w:t>
            </w:r>
            <w:r w:rsidR="00A6422D">
              <w:rPr>
                <w:rFonts w:ascii="Arial" w:hAnsi="Arial" w:cs="Arial"/>
              </w:rPr>
              <w:t>artículo</w:t>
            </w:r>
            <w:r w:rsidR="001026E3">
              <w:rPr>
                <w:rFonts w:ascii="Arial" w:hAnsi="Arial" w:cs="Arial"/>
              </w:rPr>
              <w:t xml:space="preserve"> 2 </w:t>
            </w:r>
            <w:r w:rsidR="001026E3">
              <w:rPr>
                <w:rFonts w:ascii="Arial" w:hAnsi="Arial" w:cs="Arial"/>
                <w:i/>
                <w:iCs/>
              </w:rPr>
              <w:t>ibidem</w:t>
            </w:r>
            <w:r w:rsidR="001026E3">
              <w:rPr>
                <w:rFonts w:ascii="Arial" w:hAnsi="Arial" w:cs="Arial"/>
              </w:rPr>
              <w:t xml:space="preserve"> relativo a que </w:t>
            </w:r>
            <w:r w:rsidR="00674FEB" w:rsidRPr="00674FEB">
              <w:rPr>
                <w:rFonts w:ascii="Arial" w:hAnsi="Arial" w:cs="Arial"/>
              </w:rPr>
              <w:t>la investigación, el fomento, la promoción y el desarrollo de las Tecnologías de la Información y las Comunicaciones son una política de Estado que involucra a todos los sectores y niveles de la administración pública y de la sociedad, para contribuir al desarrollo educativo, cultural, económico, social y político e incrementar la productividad, la competitividad, el respeto a los Derechos Humanos inherentes y la inclusión social.</w:t>
            </w:r>
          </w:p>
          <w:p w14:paraId="65C81CC2" w14:textId="77777777" w:rsidR="00280E05" w:rsidRDefault="00280E05" w:rsidP="00021892">
            <w:pPr>
              <w:pStyle w:val="Listavistosa-nfasis11"/>
              <w:spacing w:line="240" w:lineRule="auto"/>
              <w:ind w:left="0"/>
              <w:jc w:val="both"/>
              <w:rPr>
                <w:rFonts w:ascii="Arial" w:hAnsi="Arial" w:cs="Arial"/>
              </w:rPr>
            </w:pPr>
          </w:p>
          <w:p w14:paraId="0C433D24" w14:textId="00BF1DD8" w:rsidR="00280E05" w:rsidRPr="001026E3" w:rsidRDefault="00280E05" w:rsidP="00021892">
            <w:pPr>
              <w:pStyle w:val="Listavistosa-nfasis11"/>
              <w:spacing w:line="240" w:lineRule="auto"/>
              <w:ind w:left="0"/>
              <w:jc w:val="both"/>
              <w:rPr>
                <w:rFonts w:ascii="Arial" w:hAnsi="Arial" w:cs="Arial"/>
              </w:rPr>
            </w:pPr>
            <w:r>
              <w:rPr>
                <w:rFonts w:ascii="Arial" w:hAnsi="Arial" w:cs="Arial"/>
              </w:rPr>
              <w:t>De igual forma</w:t>
            </w:r>
            <w:r w:rsidR="00B96E7F">
              <w:rPr>
                <w:rFonts w:ascii="Arial" w:hAnsi="Arial" w:cs="Arial"/>
              </w:rPr>
              <w:t xml:space="preserve"> y</w:t>
            </w:r>
            <w:r>
              <w:rPr>
                <w:rFonts w:ascii="Arial" w:hAnsi="Arial" w:cs="Arial"/>
              </w:rPr>
              <w:t>,</w:t>
            </w:r>
            <w:r w:rsidR="00B96E7F">
              <w:rPr>
                <w:rFonts w:ascii="Arial" w:hAnsi="Arial" w:cs="Arial"/>
              </w:rPr>
              <w:t xml:space="preserve"> para finalizar,</w:t>
            </w:r>
            <w:r>
              <w:rPr>
                <w:rFonts w:ascii="Arial" w:hAnsi="Arial" w:cs="Arial"/>
              </w:rPr>
              <w:t xml:space="preserve"> con la normativa propuesta se busca dar aplicación al fin consagrado en el </w:t>
            </w:r>
            <w:r w:rsidR="00B96E7F" w:rsidRPr="00B96E7F">
              <w:rPr>
                <w:rFonts w:ascii="Arial" w:hAnsi="Arial" w:cs="Arial"/>
              </w:rPr>
              <w:t>numeral 12 del artículo 4 de la citada Ley 1341 de 2009,</w:t>
            </w:r>
            <w:r w:rsidR="00B96E7F">
              <w:rPr>
                <w:rFonts w:ascii="Arial" w:hAnsi="Arial" w:cs="Arial"/>
              </w:rPr>
              <w:t xml:space="preserve"> que dispone que</w:t>
            </w:r>
            <w:r w:rsidR="00B96E7F" w:rsidRPr="00B96E7F">
              <w:rPr>
                <w:rFonts w:ascii="Arial" w:hAnsi="Arial" w:cs="Arial"/>
              </w:rPr>
              <w:t xml:space="preserve"> en desarrollo de los principios de intervención contenidos en la Constitución Política, el Estado intervendrá en el sector de las Tecnologías de la Información y las Comunicaciones con el fin de incentivar y promover el desarrollo de esta industria para contribuir al crecimiento económico, la competitividad, la generación de empleo y las exportaciones.</w:t>
            </w:r>
          </w:p>
        </w:tc>
      </w:tr>
      <w:tr w:rsidR="00FF3437" w:rsidRPr="00FF3437" w14:paraId="41C8F396" w14:textId="77777777" w:rsidTr="000703E9">
        <w:trPr>
          <w:trHeight w:val="88"/>
        </w:trPr>
        <w:tc>
          <w:tcPr>
            <w:tcW w:w="10774" w:type="dxa"/>
            <w:gridSpan w:val="3"/>
            <w:shd w:val="clear" w:color="auto" w:fill="FFFFFF" w:themeFill="background1"/>
            <w:vAlign w:val="center"/>
          </w:tcPr>
          <w:p w14:paraId="0D0B940D" w14:textId="7A5D6EBD" w:rsidR="00A53477" w:rsidRPr="00FF3437" w:rsidRDefault="00A53477" w:rsidP="008819ED">
            <w:pPr>
              <w:jc w:val="both"/>
              <w:rPr>
                <w:lang w:eastAsia="es-CO"/>
              </w:rPr>
            </w:pPr>
          </w:p>
        </w:tc>
      </w:tr>
      <w:tr w:rsidR="00FF3437" w:rsidRPr="00FF3437" w14:paraId="620CB7A2"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896C5A" w14:textId="77777777" w:rsidR="00DF60FD" w:rsidRPr="00FF3437" w:rsidRDefault="000E1DFF" w:rsidP="008819ED">
            <w:pPr>
              <w:numPr>
                <w:ilvl w:val="0"/>
                <w:numId w:val="1"/>
              </w:numPr>
              <w:ind w:left="494"/>
              <w:rPr>
                <w:rFonts w:cs="Arial"/>
                <w:b/>
                <w:sz w:val="22"/>
                <w:szCs w:val="22"/>
              </w:rPr>
            </w:pPr>
            <w:r w:rsidRPr="00FF3437">
              <w:rPr>
                <w:rFonts w:cs="Arial"/>
                <w:b/>
                <w:sz w:val="22"/>
                <w:szCs w:val="22"/>
              </w:rPr>
              <w:t>Á</w:t>
            </w:r>
            <w:r w:rsidR="00DF60FD" w:rsidRPr="00FF3437">
              <w:rPr>
                <w:rFonts w:cs="Arial"/>
                <w:b/>
                <w:sz w:val="22"/>
                <w:szCs w:val="22"/>
              </w:rPr>
              <w:t>MBITO DE APLICACIÓN Y SUJETO</w:t>
            </w:r>
            <w:r w:rsidR="00795C6B" w:rsidRPr="00FF3437">
              <w:rPr>
                <w:rFonts w:cs="Arial"/>
                <w:b/>
                <w:sz w:val="22"/>
                <w:szCs w:val="22"/>
              </w:rPr>
              <w:t>S</w:t>
            </w:r>
            <w:r w:rsidR="00DF60FD" w:rsidRPr="00FF3437">
              <w:rPr>
                <w:rFonts w:cs="Arial"/>
                <w:b/>
                <w:sz w:val="22"/>
                <w:szCs w:val="22"/>
              </w:rPr>
              <w:t xml:space="preserve"> A QUIEN</w:t>
            </w:r>
            <w:r w:rsidR="00795C6B" w:rsidRPr="00FF3437">
              <w:rPr>
                <w:rFonts w:cs="Arial"/>
                <w:b/>
                <w:sz w:val="22"/>
                <w:szCs w:val="22"/>
              </w:rPr>
              <w:t>ES</w:t>
            </w:r>
            <w:r w:rsidR="00DF60FD" w:rsidRPr="00FF3437">
              <w:rPr>
                <w:rFonts w:cs="Arial"/>
                <w:b/>
                <w:sz w:val="22"/>
                <w:szCs w:val="22"/>
              </w:rPr>
              <w:t xml:space="preserve"> VA DIRIGIDO</w:t>
            </w:r>
          </w:p>
          <w:p w14:paraId="37CF2737" w14:textId="77777777" w:rsidR="00795C6B" w:rsidRPr="00FF3437" w:rsidRDefault="00696582" w:rsidP="008819ED">
            <w:pPr>
              <w:pStyle w:val="Listavistosa-nfasis11"/>
              <w:spacing w:line="240" w:lineRule="auto"/>
              <w:ind w:left="494"/>
              <w:jc w:val="both"/>
              <w:rPr>
                <w:rFonts w:ascii="Arial" w:hAnsi="Arial" w:cs="Arial"/>
                <w:i/>
                <w:sz w:val="18"/>
              </w:rPr>
            </w:pPr>
            <w:r w:rsidRPr="00FF3437">
              <w:rPr>
                <w:rFonts w:ascii="Arial" w:hAnsi="Arial" w:cs="Arial"/>
                <w:i/>
                <w:sz w:val="18"/>
              </w:rPr>
              <w:t xml:space="preserve"> </w:t>
            </w:r>
            <w:r w:rsidR="00795C6B" w:rsidRPr="00FF3437">
              <w:rPr>
                <w:rFonts w:ascii="Arial" w:hAnsi="Arial" w:cs="Arial"/>
                <w:i/>
                <w:sz w:val="18"/>
              </w:rPr>
              <w:t>(Por favor indique el ámbito de aplicación o sujetos obligados de la norma)</w:t>
            </w:r>
          </w:p>
          <w:p w14:paraId="0B3DF2C8" w14:textId="01F40C31" w:rsidR="00522B2B" w:rsidRDefault="00522B2B" w:rsidP="008819ED">
            <w:pPr>
              <w:jc w:val="both"/>
              <w:rPr>
                <w:rFonts w:cs="Arial"/>
                <w:sz w:val="22"/>
                <w:szCs w:val="22"/>
                <w:lang w:val="es-CO" w:eastAsia="es-CO"/>
              </w:rPr>
            </w:pPr>
            <w:r w:rsidRPr="75EF3542">
              <w:rPr>
                <w:rFonts w:cs="Arial"/>
                <w:sz w:val="22"/>
                <w:szCs w:val="22"/>
                <w:lang w:val="es-CO" w:eastAsia="es-CO"/>
              </w:rPr>
              <w:t xml:space="preserve">Esta propuesta aplica a los </w:t>
            </w:r>
            <w:r w:rsidR="00D97F13" w:rsidRPr="75EF3542">
              <w:rPr>
                <w:rFonts w:cs="Arial"/>
                <w:sz w:val="22"/>
                <w:szCs w:val="22"/>
                <w:lang w:val="es-CO" w:eastAsia="es-CO"/>
              </w:rPr>
              <w:t>proveedores de redes y servicios de telecomunicaciones</w:t>
            </w:r>
            <w:r w:rsidR="00302528">
              <w:rPr>
                <w:rFonts w:cs="Arial"/>
                <w:sz w:val="22"/>
                <w:szCs w:val="22"/>
                <w:lang w:val="es-CO" w:eastAsia="es-CO"/>
              </w:rPr>
              <w:t xml:space="preserve"> </w:t>
            </w:r>
            <w:r w:rsidR="009D7A87">
              <w:rPr>
                <w:rFonts w:cs="Arial"/>
                <w:sz w:val="22"/>
                <w:szCs w:val="22"/>
                <w:lang w:val="es-CO" w:eastAsia="es-CO"/>
              </w:rPr>
              <w:t xml:space="preserve">que </w:t>
            </w:r>
            <w:r w:rsidR="00E46D6E">
              <w:rPr>
                <w:rFonts w:cs="Arial"/>
                <w:sz w:val="22"/>
                <w:szCs w:val="22"/>
                <w:lang w:val="es-CO" w:eastAsia="es-CO"/>
              </w:rPr>
              <w:t>soliciten</w:t>
            </w:r>
            <w:r w:rsidR="009D7A87">
              <w:rPr>
                <w:rFonts w:cs="Arial"/>
                <w:sz w:val="22"/>
                <w:szCs w:val="22"/>
                <w:lang w:val="es-CO" w:eastAsia="es-CO"/>
              </w:rPr>
              <w:t xml:space="preserve"> p</w:t>
            </w:r>
            <w:r w:rsidR="009D7A87" w:rsidRPr="009D7A87">
              <w:rPr>
                <w:rFonts w:cs="Arial"/>
                <w:sz w:val="22"/>
                <w:szCs w:val="22"/>
                <w:lang w:val="es-CO" w:eastAsia="es-CO"/>
              </w:rPr>
              <w:t xml:space="preserve">ermisos temporales de uso del espectro radioeléctrico </w:t>
            </w:r>
            <w:r w:rsidR="00E46D6E">
              <w:rPr>
                <w:rFonts w:cs="Arial"/>
                <w:sz w:val="22"/>
                <w:szCs w:val="22"/>
                <w:lang w:val="es-CO" w:eastAsia="es-CO"/>
              </w:rPr>
              <w:t>destinado a</w:t>
            </w:r>
            <w:r w:rsidR="009D7A87" w:rsidRPr="009D7A87">
              <w:rPr>
                <w:rFonts w:cs="Arial"/>
                <w:sz w:val="22"/>
                <w:szCs w:val="22"/>
                <w:lang w:val="es-CO" w:eastAsia="es-CO"/>
              </w:rPr>
              <w:t xml:space="preserve"> la realización de pruebas técnicas</w:t>
            </w:r>
            <w:r w:rsidR="009D7A87">
              <w:rPr>
                <w:rFonts w:cs="Arial"/>
                <w:sz w:val="22"/>
                <w:szCs w:val="22"/>
                <w:lang w:val="es-CO" w:eastAsia="es-CO"/>
              </w:rPr>
              <w:t>.</w:t>
            </w:r>
          </w:p>
          <w:p w14:paraId="0E27B00A" w14:textId="49BDA3B3" w:rsidR="009D7A87" w:rsidRPr="00FF3437" w:rsidRDefault="009D7A87" w:rsidP="008819ED">
            <w:pPr>
              <w:rPr>
                <w:rFonts w:cs="Arial"/>
                <w:iCs/>
                <w:sz w:val="22"/>
                <w:szCs w:val="22"/>
              </w:rPr>
            </w:pPr>
          </w:p>
        </w:tc>
      </w:tr>
      <w:tr w:rsidR="00FF3437" w:rsidRPr="00FF3437" w14:paraId="10EC636E" w14:textId="77777777" w:rsidTr="6E80773C">
        <w:trPr>
          <w:trHeight w:val="278"/>
        </w:trPr>
        <w:tc>
          <w:tcPr>
            <w:tcW w:w="10774" w:type="dxa"/>
            <w:gridSpan w:val="3"/>
            <w:tcBorders>
              <w:bottom w:val="single" w:sz="4" w:space="0" w:color="auto"/>
            </w:tcBorders>
            <w:shd w:val="clear" w:color="auto" w:fill="FFFFFF" w:themeFill="background1"/>
            <w:vAlign w:val="center"/>
          </w:tcPr>
          <w:p w14:paraId="2384BB05" w14:textId="77777777" w:rsidR="00DF60FD" w:rsidRPr="00FF3437" w:rsidRDefault="00795C6B" w:rsidP="008819ED">
            <w:pPr>
              <w:ind w:left="494" w:hanging="283"/>
              <w:rPr>
                <w:rFonts w:cs="Arial"/>
                <w:b/>
                <w:sz w:val="22"/>
                <w:szCs w:val="22"/>
              </w:rPr>
            </w:pPr>
            <w:r w:rsidRPr="00FF3437">
              <w:rPr>
                <w:rFonts w:cs="Arial"/>
                <w:b/>
                <w:sz w:val="22"/>
                <w:szCs w:val="22"/>
              </w:rPr>
              <w:t xml:space="preserve">3. </w:t>
            </w:r>
            <w:r w:rsidR="00DF60FD" w:rsidRPr="00FF3437">
              <w:rPr>
                <w:rFonts w:cs="Arial"/>
                <w:b/>
                <w:sz w:val="22"/>
                <w:szCs w:val="22"/>
              </w:rPr>
              <w:t>VIABILIDAD JURÍDICA</w:t>
            </w:r>
          </w:p>
          <w:p w14:paraId="62D48FC5" w14:textId="77777777" w:rsidR="00D05B67" w:rsidRPr="00FF3437" w:rsidRDefault="00D05B67" w:rsidP="008819ED">
            <w:pPr>
              <w:ind w:left="494" w:hanging="283"/>
              <w:rPr>
                <w:rFonts w:cs="Arial"/>
                <w:i/>
                <w:sz w:val="18"/>
                <w:szCs w:val="22"/>
              </w:rPr>
            </w:pPr>
            <w:r w:rsidRPr="00FF3437">
              <w:rPr>
                <w:rFonts w:cs="Arial"/>
                <w:i/>
                <w:sz w:val="18"/>
                <w:szCs w:val="22"/>
              </w:rPr>
              <w:t>(Por favor desarrolle cada uno de los siguientes puntos)</w:t>
            </w:r>
          </w:p>
          <w:p w14:paraId="60061E4C" w14:textId="77777777" w:rsidR="00D05B67" w:rsidRPr="00FF3437" w:rsidRDefault="00D05B67" w:rsidP="008819ED">
            <w:pPr>
              <w:ind w:left="494" w:hanging="283"/>
              <w:rPr>
                <w:rFonts w:cs="Arial"/>
                <w:i/>
                <w:sz w:val="22"/>
                <w:szCs w:val="22"/>
              </w:rPr>
            </w:pPr>
          </w:p>
          <w:p w14:paraId="4B8B2572" w14:textId="77777777" w:rsidR="00795C6B" w:rsidRPr="00D83EBB" w:rsidRDefault="00795C6B" w:rsidP="008819ED">
            <w:pPr>
              <w:ind w:left="494" w:hanging="283"/>
              <w:jc w:val="both"/>
              <w:rPr>
                <w:rFonts w:cs="Arial"/>
                <w:b/>
                <w:bCs/>
                <w:sz w:val="22"/>
                <w:szCs w:val="22"/>
                <w:lang w:val="es-CO" w:eastAsia="es-CO"/>
              </w:rPr>
            </w:pPr>
            <w:r w:rsidRPr="00D83EBB">
              <w:rPr>
                <w:rFonts w:cs="Arial"/>
                <w:b/>
                <w:bCs/>
                <w:sz w:val="22"/>
                <w:szCs w:val="22"/>
                <w:lang w:val="es-CO" w:eastAsia="es-CO"/>
              </w:rPr>
              <w:t>3.1 Análisis de las normas que otorgan la competencia para la expedición del proyecto normativo</w:t>
            </w:r>
          </w:p>
          <w:p w14:paraId="44EAFD9C" w14:textId="77777777" w:rsidR="00102D5D" w:rsidRPr="00FF3437" w:rsidRDefault="00102D5D" w:rsidP="008819ED">
            <w:pPr>
              <w:ind w:left="494" w:hanging="283"/>
              <w:jc w:val="both"/>
              <w:rPr>
                <w:rFonts w:cs="Arial"/>
                <w:sz w:val="22"/>
                <w:szCs w:val="22"/>
                <w:lang w:val="es-CO" w:eastAsia="es-CO"/>
              </w:rPr>
            </w:pPr>
          </w:p>
          <w:p w14:paraId="08F02BBF" w14:textId="77777777" w:rsidR="00F21CAC" w:rsidRPr="00FF3437" w:rsidRDefault="00F21CAC" w:rsidP="008819ED">
            <w:pPr>
              <w:rPr>
                <w:rFonts w:cs="Arial"/>
                <w:sz w:val="22"/>
              </w:rPr>
            </w:pPr>
            <w:r w:rsidRPr="00FF3437">
              <w:rPr>
                <w:rFonts w:cs="Arial"/>
                <w:sz w:val="22"/>
              </w:rPr>
              <w:t>La reglamentación que otorga la competencia para la expedición del acto administrativo está contenida en las siguientes normas:</w:t>
            </w:r>
          </w:p>
          <w:p w14:paraId="788987C9" w14:textId="40EF654B" w:rsidR="00EB06E5" w:rsidRDefault="00EB06E5" w:rsidP="008819ED">
            <w:pPr>
              <w:jc w:val="both"/>
              <w:rPr>
                <w:rFonts w:cs="Arial"/>
                <w:sz w:val="22"/>
                <w:szCs w:val="22"/>
                <w:lang w:val="es-CO" w:eastAsia="es-CO"/>
              </w:rPr>
            </w:pPr>
          </w:p>
          <w:p w14:paraId="4470BB23" w14:textId="2B1A6A0D" w:rsidR="003B3134" w:rsidRDefault="00841D92" w:rsidP="008819ED">
            <w:pPr>
              <w:pStyle w:val="Prrafodelista"/>
              <w:numPr>
                <w:ilvl w:val="0"/>
                <w:numId w:val="9"/>
              </w:numPr>
              <w:jc w:val="both"/>
              <w:rPr>
                <w:rFonts w:cs="Arial"/>
                <w:sz w:val="22"/>
                <w:szCs w:val="22"/>
                <w:lang w:val="es-CO" w:eastAsia="es-CO"/>
              </w:rPr>
            </w:pPr>
            <w:r>
              <w:rPr>
                <w:rFonts w:cs="Arial"/>
                <w:sz w:val="22"/>
                <w:szCs w:val="22"/>
                <w:lang w:val="es-CO" w:eastAsia="es-CO"/>
              </w:rPr>
              <w:t xml:space="preserve">El artículo 11 de la Ley 1341 de 2009 establece que </w:t>
            </w:r>
            <w:r w:rsidR="004A5473">
              <w:rPr>
                <w:rFonts w:cs="Arial"/>
                <w:sz w:val="22"/>
                <w:szCs w:val="22"/>
                <w:lang w:val="es-CO" w:eastAsia="es-CO"/>
              </w:rPr>
              <w:t>e</w:t>
            </w:r>
            <w:r w:rsidR="004A5473" w:rsidRPr="004A5473">
              <w:rPr>
                <w:rFonts w:cs="Arial"/>
                <w:sz w:val="22"/>
                <w:szCs w:val="22"/>
                <w:lang w:val="es-CO" w:eastAsia="es-CO"/>
              </w:rPr>
              <w:t>l uso del espectro radioeléctrico requiere permiso previo, expreso y otorgado por el Ministerio de Tecnologías de la Información y las Comunicaciones</w:t>
            </w:r>
            <w:r w:rsidR="004A5473">
              <w:rPr>
                <w:rFonts w:cs="Arial"/>
                <w:sz w:val="22"/>
                <w:szCs w:val="22"/>
                <w:lang w:val="es-CO" w:eastAsia="es-CO"/>
              </w:rPr>
              <w:t>.</w:t>
            </w:r>
          </w:p>
          <w:p w14:paraId="2F634EDD" w14:textId="77777777" w:rsidR="00E65972" w:rsidRDefault="00E65972" w:rsidP="008819ED">
            <w:pPr>
              <w:pStyle w:val="Prrafodelista"/>
              <w:jc w:val="both"/>
              <w:rPr>
                <w:rFonts w:cs="Arial"/>
                <w:sz w:val="22"/>
                <w:szCs w:val="22"/>
                <w:lang w:val="es-CO" w:eastAsia="es-CO"/>
              </w:rPr>
            </w:pPr>
          </w:p>
          <w:p w14:paraId="79FFA92B" w14:textId="22F4E84D" w:rsidR="0075083C" w:rsidRPr="00E80475" w:rsidRDefault="00D14EAA" w:rsidP="008819ED">
            <w:pPr>
              <w:pStyle w:val="Prrafodelista"/>
              <w:numPr>
                <w:ilvl w:val="0"/>
                <w:numId w:val="9"/>
              </w:numPr>
              <w:jc w:val="both"/>
              <w:rPr>
                <w:rFonts w:cs="Arial"/>
                <w:sz w:val="22"/>
                <w:szCs w:val="22"/>
                <w:lang w:val="es-CO" w:eastAsia="es-CO"/>
              </w:rPr>
            </w:pPr>
            <w:r>
              <w:rPr>
                <w:rFonts w:cs="Arial"/>
                <w:sz w:val="22"/>
                <w:szCs w:val="22"/>
                <w:lang w:val="es-CO" w:eastAsia="es-CO"/>
              </w:rPr>
              <w:t xml:space="preserve">El numeral </w:t>
            </w:r>
            <w:r w:rsidR="008C2BBD">
              <w:rPr>
                <w:rFonts w:cs="Arial"/>
                <w:sz w:val="22"/>
                <w:szCs w:val="22"/>
                <w:lang w:val="es-CO" w:eastAsia="es-CO"/>
              </w:rPr>
              <w:t xml:space="preserve">8 del artículo 5 del </w:t>
            </w:r>
            <w:r w:rsidR="003518D7">
              <w:rPr>
                <w:rFonts w:cs="Arial"/>
                <w:sz w:val="22"/>
                <w:szCs w:val="22"/>
                <w:lang w:val="es-CO" w:eastAsia="es-CO"/>
              </w:rPr>
              <w:t>D</w:t>
            </w:r>
            <w:r w:rsidR="008C2BBD">
              <w:rPr>
                <w:rFonts w:cs="Arial"/>
                <w:sz w:val="22"/>
                <w:szCs w:val="22"/>
                <w:lang w:val="es-CO" w:eastAsia="es-CO"/>
              </w:rPr>
              <w:t>ecreto 1064 de 2020</w:t>
            </w:r>
            <w:r w:rsidR="003518D7">
              <w:rPr>
                <w:rFonts w:cs="Arial"/>
                <w:sz w:val="22"/>
                <w:szCs w:val="22"/>
                <w:lang w:val="es-CO" w:eastAsia="es-CO"/>
              </w:rPr>
              <w:t xml:space="preserve"> </w:t>
            </w:r>
            <w:r w:rsidR="003518D7" w:rsidRPr="003518D7">
              <w:rPr>
                <w:rFonts w:cs="Arial"/>
                <w:i/>
                <w:sz w:val="22"/>
                <w:szCs w:val="22"/>
                <w:lang w:val="es-CO" w:eastAsia="es-CO"/>
              </w:rPr>
              <w:t>“Por el cual se modifica la estructura del Ministerio de Tecnologías de la Información y las Comunicaciones”,</w:t>
            </w:r>
            <w:r w:rsidR="00A36431" w:rsidRPr="003518D7">
              <w:rPr>
                <w:rFonts w:cs="Arial"/>
                <w:i/>
                <w:sz w:val="22"/>
                <w:szCs w:val="22"/>
                <w:lang w:val="es-CO" w:eastAsia="es-CO"/>
              </w:rPr>
              <w:t xml:space="preserve"> </w:t>
            </w:r>
            <w:r w:rsidR="00A36431">
              <w:rPr>
                <w:rFonts w:cs="Arial"/>
                <w:sz w:val="22"/>
                <w:szCs w:val="22"/>
                <w:lang w:val="es-CO" w:eastAsia="es-CO"/>
              </w:rPr>
              <w:t xml:space="preserve">estableció que es función del despacho del Ministro </w:t>
            </w:r>
            <w:r w:rsidR="00A36431" w:rsidRPr="00A36431">
              <w:rPr>
                <w:rFonts w:cs="Arial"/>
                <w:i/>
                <w:sz w:val="22"/>
                <w:szCs w:val="22"/>
                <w:lang w:val="es-CO" w:eastAsia="es-CO"/>
              </w:rPr>
              <w:t>“</w:t>
            </w:r>
            <w:r w:rsidR="003518D7">
              <w:rPr>
                <w:rFonts w:cs="Arial"/>
                <w:i/>
                <w:sz w:val="22"/>
                <w:szCs w:val="22"/>
                <w:lang w:val="es-CO" w:eastAsia="es-CO"/>
              </w:rPr>
              <w:t xml:space="preserve">(…) </w:t>
            </w:r>
            <w:r w:rsidR="00A36431" w:rsidRPr="00A36431">
              <w:rPr>
                <w:rFonts w:cs="Arial"/>
                <w:i/>
                <w:sz w:val="22"/>
                <w:szCs w:val="22"/>
                <w:lang w:val="es-CO" w:eastAsia="es-CO"/>
              </w:rPr>
              <w:t>Expedir, de acuerdo con la ley, los reglamentos, condiciones y requisitos para el otorgamiento de licencias, permisos y registros para el uso o explotación de los derechos del Estado sobre el espectro radioeléctrico y los servicios del sector de tecnologías de la información y las comunicaciones</w:t>
            </w:r>
            <w:r w:rsidR="003518D7">
              <w:rPr>
                <w:rFonts w:cs="Arial"/>
                <w:i/>
                <w:sz w:val="22"/>
                <w:szCs w:val="22"/>
                <w:lang w:val="es-CO" w:eastAsia="es-CO"/>
              </w:rPr>
              <w:t>(…)</w:t>
            </w:r>
            <w:r w:rsidR="00A36431" w:rsidRPr="00A36431">
              <w:rPr>
                <w:rFonts w:cs="Arial"/>
                <w:i/>
                <w:sz w:val="22"/>
                <w:szCs w:val="22"/>
                <w:lang w:val="es-CO" w:eastAsia="es-CO"/>
              </w:rPr>
              <w:t>”</w:t>
            </w:r>
            <w:r w:rsidR="00A36431">
              <w:rPr>
                <w:rFonts w:cs="Arial"/>
                <w:i/>
                <w:sz w:val="22"/>
                <w:szCs w:val="22"/>
                <w:lang w:val="es-CO" w:eastAsia="es-CO"/>
              </w:rPr>
              <w:t>.</w:t>
            </w:r>
          </w:p>
          <w:p w14:paraId="62486C05" w14:textId="77777777" w:rsidR="00574AD3" w:rsidRPr="00FF3437" w:rsidRDefault="00574AD3" w:rsidP="008819ED">
            <w:pPr>
              <w:ind w:left="211"/>
              <w:jc w:val="both"/>
              <w:rPr>
                <w:rFonts w:cs="Arial"/>
                <w:sz w:val="22"/>
              </w:rPr>
            </w:pPr>
          </w:p>
          <w:p w14:paraId="671AC3FB" w14:textId="3C1BADD1" w:rsidR="00795C6B" w:rsidRPr="00D83EBB" w:rsidRDefault="00795C6B" w:rsidP="008819ED">
            <w:pPr>
              <w:ind w:left="211"/>
              <w:jc w:val="both"/>
              <w:rPr>
                <w:rFonts w:cs="Arial"/>
                <w:b/>
                <w:bCs/>
                <w:sz w:val="22"/>
                <w:szCs w:val="22"/>
                <w:lang w:val="es-CO" w:eastAsia="es-CO"/>
              </w:rPr>
            </w:pPr>
            <w:r w:rsidRPr="00D83EBB">
              <w:rPr>
                <w:rFonts w:cs="Arial"/>
                <w:b/>
                <w:bCs/>
                <w:sz w:val="22"/>
                <w:szCs w:val="22"/>
                <w:lang w:val="es-CO" w:eastAsia="es-CO"/>
              </w:rPr>
              <w:t>3.</w:t>
            </w:r>
            <w:r w:rsidR="00D83EBB" w:rsidRPr="00D83EBB">
              <w:rPr>
                <w:rFonts w:cs="Arial"/>
                <w:b/>
                <w:bCs/>
                <w:sz w:val="22"/>
                <w:szCs w:val="22"/>
                <w:lang w:val="es-CO" w:eastAsia="es-CO"/>
              </w:rPr>
              <w:t>2</w:t>
            </w:r>
            <w:r w:rsidRPr="00D83EBB">
              <w:rPr>
                <w:rFonts w:cs="Arial"/>
                <w:b/>
                <w:bCs/>
                <w:sz w:val="22"/>
                <w:szCs w:val="22"/>
                <w:lang w:val="es-CO" w:eastAsia="es-CO"/>
              </w:rPr>
              <w:t>. Disposiciones deroga</w:t>
            </w:r>
            <w:r w:rsidR="00AD4A7F" w:rsidRPr="00D83EBB">
              <w:rPr>
                <w:rFonts w:cs="Arial"/>
                <w:b/>
                <w:bCs/>
                <w:sz w:val="22"/>
                <w:szCs w:val="22"/>
                <w:lang w:val="es-CO" w:eastAsia="es-CO"/>
              </w:rPr>
              <w:t>da</w:t>
            </w:r>
            <w:r w:rsidRPr="00D83EBB">
              <w:rPr>
                <w:rFonts w:cs="Arial"/>
                <w:b/>
                <w:bCs/>
                <w:sz w:val="22"/>
                <w:szCs w:val="22"/>
                <w:lang w:val="es-CO" w:eastAsia="es-CO"/>
              </w:rPr>
              <w:t>s, subrogadas, modificadas, adicionadas</w:t>
            </w:r>
            <w:r w:rsidR="00D05B67" w:rsidRPr="00D83EBB">
              <w:rPr>
                <w:rFonts w:cs="Arial"/>
                <w:b/>
                <w:bCs/>
                <w:sz w:val="22"/>
                <w:szCs w:val="22"/>
                <w:lang w:val="es-CO" w:eastAsia="es-CO"/>
              </w:rPr>
              <w:t xml:space="preserve"> o sustituidas </w:t>
            </w:r>
          </w:p>
          <w:p w14:paraId="52F54450" w14:textId="264A96BE" w:rsidR="00733D5E" w:rsidRPr="00FF3437" w:rsidRDefault="00733D5E" w:rsidP="008819ED">
            <w:pPr>
              <w:jc w:val="both"/>
              <w:rPr>
                <w:rFonts w:cs="Arial"/>
                <w:sz w:val="22"/>
                <w:szCs w:val="22"/>
              </w:rPr>
            </w:pPr>
          </w:p>
          <w:p w14:paraId="1685BD29" w14:textId="570FA158" w:rsidR="00733D5E" w:rsidRPr="00FF3437" w:rsidRDefault="001D3735" w:rsidP="008819ED">
            <w:pPr>
              <w:ind w:left="211"/>
              <w:jc w:val="both"/>
              <w:rPr>
                <w:rFonts w:cs="Arial"/>
                <w:sz w:val="22"/>
              </w:rPr>
            </w:pPr>
            <w:r>
              <w:rPr>
                <w:rFonts w:cs="Arial"/>
                <w:sz w:val="22"/>
              </w:rPr>
              <w:t xml:space="preserve">Se </w:t>
            </w:r>
            <w:r w:rsidR="003055D1">
              <w:rPr>
                <w:rFonts w:cs="Arial"/>
                <w:sz w:val="22"/>
              </w:rPr>
              <w:t>a</w:t>
            </w:r>
            <w:r w:rsidRPr="001D3735">
              <w:rPr>
                <w:rFonts w:cs="Arial"/>
                <w:sz w:val="22"/>
              </w:rPr>
              <w:t>dici</w:t>
            </w:r>
            <w:r w:rsidR="003055D1">
              <w:rPr>
                <w:rFonts w:cs="Arial"/>
                <w:sz w:val="22"/>
              </w:rPr>
              <w:t>o</w:t>
            </w:r>
            <w:r w:rsidRPr="001D3735">
              <w:rPr>
                <w:rFonts w:cs="Arial"/>
                <w:sz w:val="22"/>
              </w:rPr>
              <w:t>n</w:t>
            </w:r>
            <w:r w:rsidR="003055D1">
              <w:rPr>
                <w:rFonts w:cs="Arial"/>
                <w:sz w:val="22"/>
              </w:rPr>
              <w:t>a</w:t>
            </w:r>
            <w:r w:rsidRPr="001D3735">
              <w:rPr>
                <w:rFonts w:cs="Arial"/>
                <w:sz w:val="22"/>
              </w:rPr>
              <w:t xml:space="preserve"> </w:t>
            </w:r>
            <w:r w:rsidR="003055D1">
              <w:rPr>
                <w:rFonts w:cs="Arial"/>
                <w:sz w:val="22"/>
              </w:rPr>
              <w:t>un</w:t>
            </w:r>
            <w:r w:rsidRPr="001D3735">
              <w:rPr>
                <w:rFonts w:cs="Arial"/>
                <w:sz w:val="22"/>
              </w:rPr>
              <w:t xml:space="preserve"> parágrafo </w:t>
            </w:r>
            <w:r w:rsidR="002E2F5C">
              <w:rPr>
                <w:rFonts w:cs="Arial"/>
                <w:sz w:val="22"/>
              </w:rPr>
              <w:t xml:space="preserve">al </w:t>
            </w:r>
            <w:r w:rsidRPr="001D3735">
              <w:rPr>
                <w:rFonts w:cs="Arial"/>
                <w:sz w:val="22"/>
              </w:rPr>
              <w:t>artículo 3 de la Resolución 467 de 2020</w:t>
            </w:r>
            <w:r w:rsidR="003055D1">
              <w:rPr>
                <w:rFonts w:cs="Arial"/>
                <w:sz w:val="22"/>
              </w:rPr>
              <w:t>, se m</w:t>
            </w:r>
            <w:r w:rsidRPr="001D3735">
              <w:rPr>
                <w:rFonts w:cs="Arial"/>
                <w:sz w:val="22"/>
              </w:rPr>
              <w:t>odifica</w:t>
            </w:r>
            <w:r w:rsidR="003055D1">
              <w:rPr>
                <w:rFonts w:cs="Arial"/>
                <w:sz w:val="22"/>
              </w:rPr>
              <w:t xml:space="preserve"> </w:t>
            </w:r>
            <w:r w:rsidRPr="001D3735">
              <w:rPr>
                <w:rFonts w:cs="Arial"/>
                <w:sz w:val="22"/>
              </w:rPr>
              <w:t xml:space="preserve">el artículo 4 de la </w:t>
            </w:r>
            <w:r w:rsidR="003055D1">
              <w:rPr>
                <w:rFonts w:cs="Arial"/>
                <w:sz w:val="22"/>
              </w:rPr>
              <w:t xml:space="preserve">misma y se </w:t>
            </w:r>
            <w:r w:rsidR="002E2F5C">
              <w:rPr>
                <w:rFonts w:cs="Arial"/>
                <w:sz w:val="22"/>
              </w:rPr>
              <w:t>m</w:t>
            </w:r>
            <w:r w:rsidRPr="001D3735">
              <w:rPr>
                <w:rFonts w:cs="Arial"/>
                <w:sz w:val="22"/>
              </w:rPr>
              <w:t>odifica</w:t>
            </w:r>
            <w:r w:rsidR="003055D1">
              <w:rPr>
                <w:rFonts w:cs="Arial"/>
                <w:sz w:val="22"/>
              </w:rPr>
              <w:t xml:space="preserve"> </w:t>
            </w:r>
            <w:r w:rsidRPr="001D3735">
              <w:rPr>
                <w:rFonts w:cs="Arial"/>
                <w:sz w:val="22"/>
              </w:rPr>
              <w:t>el numeral 6.5. del artículo 6 de la Resolución 290 del 2010</w:t>
            </w:r>
            <w:r w:rsidR="003055D1">
              <w:rPr>
                <w:rFonts w:cs="Arial"/>
                <w:sz w:val="22"/>
              </w:rPr>
              <w:t>.</w:t>
            </w:r>
          </w:p>
          <w:p w14:paraId="0AD39A5D" w14:textId="77777777" w:rsidR="009D171E" w:rsidRPr="00D83EBB" w:rsidRDefault="009D171E" w:rsidP="008819ED">
            <w:pPr>
              <w:jc w:val="both"/>
              <w:rPr>
                <w:rFonts w:cs="Arial"/>
                <w:b/>
                <w:bCs/>
                <w:sz w:val="22"/>
                <w:szCs w:val="22"/>
                <w:lang w:val="es-CO" w:eastAsia="es-CO"/>
              </w:rPr>
            </w:pPr>
          </w:p>
          <w:p w14:paraId="7DB1EAAA" w14:textId="78D4FA0F" w:rsidR="00D05B67" w:rsidRPr="00D83EBB" w:rsidRDefault="00D05B67" w:rsidP="008819ED">
            <w:pPr>
              <w:ind w:left="494" w:hanging="283"/>
              <w:jc w:val="both"/>
              <w:rPr>
                <w:rFonts w:cs="Arial"/>
                <w:b/>
                <w:bCs/>
                <w:sz w:val="22"/>
                <w:szCs w:val="22"/>
                <w:lang w:val="es-CO" w:eastAsia="es-CO"/>
              </w:rPr>
            </w:pPr>
            <w:r w:rsidRPr="00D83EBB">
              <w:rPr>
                <w:rFonts w:cs="Arial"/>
                <w:b/>
                <w:bCs/>
                <w:sz w:val="22"/>
                <w:szCs w:val="22"/>
                <w:lang w:val="es-CO" w:eastAsia="es-CO"/>
              </w:rPr>
              <w:t>3.</w:t>
            </w:r>
            <w:r w:rsidR="00D83EBB" w:rsidRPr="00D83EBB">
              <w:rPr>
                <w:rFonts w:cs="Arial"/>
                <w:b/>
                <w:bCs/>
                <w:sz w:val="22"/>
                <w:szCs w:val="22"/>
                <w:lang w:val="es-CO" w:eastAsia="es-CO"/>
              </w:rPr>
              <w:t>3</w:t>
            </w:r>
            <w:r w:rsidRPr="00D83EBB">
              <w:rPr>
                <w:rFonts w:cs="Arial"/>
                <w:b/>
                <w:bCs/>
                <w:sz w:val="22"/>
                <w:szCs w:val="22"/>
                <w:lang w:val="es-CO" w:eastAsia="es-CO"/>
              </w:rPr>
              <w:t xml:space="preserve"> Revisión y análisis de la jurisprudencia que tenga impacto o sea relevante para la expedición del proyecto normativo (órganos de cierre de cada jurisdicción)</w:t>
            </w:r>
            <w:r w:rsidR="00693DB5" w:rsidRPr="00D83EBB">
              <w:rPr>
                <w:rFonts w:cs="Arial"/>
                <w:b/>
                <w:bCs/>
                <w:sz w:val="22"/>
                <w:szCs w:val="22"/>
                <w:lang w:val="es-CO" w:eastAsia="es-CO"/>
              </w:rPr>
              <w:t>.</w:t>
            </w:r>
          </w:p>
          <w:p w14:paraId="4DDBEF00" w14:textId="77777777" w:rsidR="00C41CCA" w:rsidRPr="00FF3437" w:rsidRDefault="00C41CCA" w:rsidP="008819ED">
            <w:pPr>
              <w:jc w:val="both"/>
              <w:rPr>
                <w:rFonts w:cs="Arial"/>
                <w:sz w:val="22"/>
                <w:szCs w:val="22"/>
                <w:lang w:val="es-CO" w:eastAsia="es-CO"/>
              </w:rPr>
            </w:pPr>
          </w:p>
          <w:p w14:paraId="146E8121" w14:textId="77777777" w:rsidR="00C41CCA" w:rsidRPr="00FF3437" w:rsidRDefault="00C41CCA" w:rsidP="008819ED">
            <w:pPr>
              <w:jc w:val="both"/>
              <w:rPr>
                <w:rFonts w:cs="Arial"/>
                <w:sz w:val="18"/>
              </w:rPr>
            </w:pPr>
            <w:r w:rsidRPr="00FF3437">
              <w:rPr>
                <w:rFonts w:cs="Arial"/>
                <w:sz w:val="18"/>
              </w:rPr>
              <w:t>NA</w:t>
            </w:r>
          </w:p>
          <w:p w14:paraId="3461D779" w14:textId="77777777" w:rsidR="00D05B67" w:rsidRPr="00FF3437" w:rsidRDefault="00D05B67" w:rsidP="008819ED">
            <w:pPr>
              <w:ind w:left="494" w:hanging="283"/>
              <w:jc w:val="both"/>
              <w:rPr>
                <w:rFonts w:cs="Arial"/>
                <w:sz w:val="22"/>
                <w:szCs w:val="22"/>
                <w:lang w:val="es-CO" w:eastAsia="es-CO"/>
              </w:rPr>
            </w:pPr>
          </w:p>
          <w:p w14:paraId="66CDA5EA" w14:textId="55FEF7F7" w:rsidR="00D05B67" w:rsidRPr="00D83EBB" w:rsidRDefault="00D05B67" w:rsidP="008819ED">
            <w:pPr>
              <w:ind w:left="494" w:hanging="283"/>
              <w:jc w:val="both"/>
              <w:rPr>
                <w:rFonts w:cs="Arial"/>
                <w:b/>
                <w:bCs/>
                <w:sz w:val="22"/>
                <w:szCs w:val="22"/>
                <w:lang w:val="es-CO" w:eastAsia="es-CO"/>
              </w:rPr>
            </w:pPr>
            <w:r w:rsidRPr="00D83EBB">
              <w:rPr>
                <w:rFonts w:cs="Arial"/>
                <w:b/>
                <w:bCs/>
                <w:sz w:val="22"/>
                <w:szCs w:val="22"/>
                <w:lang w:val="es-CO" w:eastAsia="es-CO"/>
              </w:rPr>
              <w:t>3.</w:t>
            </w:r>
            <w:r w:rsidR="00D83EBB" w:rsidRPr="00D83EBB">
              <w:rPr>
                <w:rFonts w:cs="Arial"/>
                <w:b/>
                <w:bCs/>
                <w:sz w:val="22"/>
                <w:szCs w:val="22"/>
                <w:lang w:val="es-CO" w:eastAsia="es-CO"/>
              </w:rPr>
              <w:t>4</w:t>
            </w:r>
            <w:r w:rsidRPr="00D83EBB">
              <w:rPr>
                <w:rFonts w:cs="Arial"/>
                <w:b/>
                <w:bCs/>
                <w:sz w:val="22"/>
                <w:szCs w:val="22"/>
                <w:lang w:val="es-CO" w:eastAsia="es-CO"/>
              </w:rPr>
              <w:t xml:space="preserve"> Circunstancias jurídicas adicionales </w:t>
            </w:r>
          </w:p>
          <w:p w14:paraId="3CF2D8B6" w14:textId="77777777" w:rsidR="00E54757" w:rsidRPr="00FF3437" w:rsidRDefault="00E54757" w:rsidP="008819ED">
            <w:pPr>
              <w:jc w:val="both"/>
              <w:rPr>
                <w:rFonts w:cs="Arial"/>
                <w:sz w:val="18"/>
              </w:rPr>
            </w:pPr>
          </w:p>
          <w:p w14:paraId="0E95CDC1" w14:textId="77777777" w:rsidR="00C41CCA" w:rsidRPr="00FF3437" w:rsidRDefault="00C41CCA" w:rsidP="008819ED">
            <w:pPr>
              <w:jc w:val="both"/>
              <w:rPr>
                <w:rFonts w:cs="Arial"/>
                <w:sz w:val="18"/>
              </w:rPr>
            </w:pPr>
            <w:r w:rsidRPr="00FF3437">
              <w:rPr>
                <w:rFonts w:cs="Arial"/>
                <w:sz w:val="18"/>
              </w:rPr>
              <w:t>NA</w:t>
            </w:r>
          </w:p>
          <w:p w14:paraId="0FB78278" w14:textId="77777777" w:rsidR="00E54757" w:rsidRPr="00FF3437" w:rsidRDefault="00E54757" w:rsidP="008819ED">
            <w:pPr>
              <w:jc w:val="both"/>
              <w:rPr>
                <w:rFonts w:cs="Arial"/>
                <w:sz w:val="18"/>
              </w:rPr>
            </w:pPr>
          </w:p>
          <w:p w14:paraId="1FC39945" w14:textId="77777777" w:rsidR="00795C6B" w:rsidRPr="00FF3437" w:rsidRDefault="00795C6B" w:rsidP="008819ED">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FF3437" w:rsidRPr="00FF3437" w14:paraId="7965B0AA" w14:textId="77777777" w:rsidTr="6E80773C">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CB0E" w14:textId="77777777" w:rsidR="00843EFF" w:rsidRPr="00FF3437" w:rsidRDefault="00843EFF" w:rsidP="008819ED">
            <w:pPr>
              <w:rPr>
                <w:rFonts w:cs="Arial"/>
                <w:b/>
                <w:sz w:val="22"/>
                <w:szCs w:val="22"/>
              </w:rPr>
            </w:pPr>
          </w:p>
          <w:p w14:paraId="551203CE" w14:textId="77777777" w:rsidR="00DF60FD" w:rsidRPr="00FF3437" w:rsidRDefault="00DF60FD" w:rsidP="008819ED">
            <w:pPr>
              <w:numPr>
                <w:ilvl w:val="0"/>
                <w:numId w:val="2"/>
              </w:numPr>
              <w:rPr>
                <w:rFonts w:cs="Arial"/>
                <w:b/>
                <w:sz w:val="22"/>
                <w:szCs w:val="22"/>
              </w:rPr>
            </w:pPr>
            <w:r w:rsidRPr="00FF3437">
              <w:rPr>
                <w:rFonts w:cs="Arial"/>
                <w:b/>
                <w:sz w:val="22"/>
                <w:szCs w:val="22"/>
              </w:rPr>
              <w:t xml:space="preserve">IMPACTO ECONÓMICO </w:t>
            </w:r>
            <w:r w:rsidR="00D05B67" w:rsidRPr="00FF3437">
              <w:rPr>
                <w:rFonts w:cs="Arial"/>
                <w:sz w:val="22"/>
                <w:szCs w:val="22"/>
              </w:rPr>
              <w:t>(Si se requiere)</w:t>
            </w:r>
          </w:p>
          <w:p w14:paraId="06BED172" w14:textId="77777777" w:rsidR="00E90330" w:rsidRPr="00FF3437" w:rsidRDefault="00795C6B" w:rsidP="008819ED">
            <w:pPr>
              <w:pStyle w:val="Listavistosa-nfasis11"/>
              <w:spacing w:line="240" w:lineRule="auto"/>
              <w:jc w:val="both"/>
              <w:rPr>
                <w:rFonts w:ascii="Arial" w:hAnsi="Arial" w:cs="Arial"/>
                <w:i/>
                <w:sz w:val="18"/>
              </w:rPr>
            </w:pPr>
            <w:r w:rsidRPr="00FF3437">
              <w:rPr>
                <w:rFonts w:ascii="Arial" w:hAnsi="Arial" w:cs="Arial"/>
                <w:i/>
                <w:sz w:val="18"/>
              </w:rPr>
              <w:t>(Por favor señale el costo o ahorro de la implementación del acto administrativo)</w:t>
            </w:r>
          </w:p>
          <w:p w14:paraId="1B043E0D" w14:textId="77777777" w:rsidR="00EE7FC3" w:rsidRPr="00FF3437" w:rsidRDefault="00EE7FC3" w:rsidP="008819ED">
            <w:pPr>
              <w:pStyle w:val="Listavistosa-nfasis11"/>
              <w:spacing w:line="240" w:lineRule="auto"/>
              <w:jc w:val="both"/>
              <w:rPr>
                <w:rFonts w:ascii="Arial" w:hAnsi="Arial" w:cs="Arial"/>
                <w:i/>
                <w:sz w:val="18"/>
              </w:rPr>
            </w:pPr>
          </w:p>
          <w:p w14:paraId="70DF9E56" w14:textId="7089FA88" w:rsidR="00843EFF" w:rsidRPr="00FF3437" w:rsidRDefault="00693DB5" w:rsidP="00404125">
            <w:pPr>
              <w:pStyle w:val="Listavistosa-nfasis11"/>
              <w:spacing w:line="240" w:lineRule="auto"/>
              <w:jc w:val="both"/>
              <w:rPr>
                <w:rFonts w:cs="Arial"/>
              </w:rPr>
            </w:pPr>
            <w:r w:rsidRPr="00207584">
              <w:rPr>
                <w:rFonts w:ascii="Arial" w:hAnsi="Arial" w:cs="Arial"/>
              </w:rPr>
              <w:t xml:space="preserve">Este proyecto de resolución genera </w:t>
            </w:r>
            <w:r w:rsidR="00BE79E1" w:rsidRPr="00207584">
              <w:rPr>
                <w:rFonts w:ascii="Arial" w:hAnsi="Arial" w:cs="Arial"/>
              </w:rPr>
              <w:t>un impacto económico marginal, per</w:t>
            </w:r>
            <w:r w:rsidR="000A0CA1" w:rsidRPr="00207584">
              <w:rPr>
                <w:rFonts w:ascii="Arial" w:hAnsi="Arial" w:cs="Arial"/>
              </w:rPr>
              <w:t>o en todo caso positivo; lo anterior</w:t>
            </w:r>
            <w:r w:rsidR="000E7EF0" w:rsidRPr="00207584">
              <w:rPr>
                <w:rFonts w:ascii="Arial" w:hAnsi="Arial" w:cs="Arial"/>
              </w:rPr>
              <w:t>,</w:t>
            </w:r>
            <w:r w:rsidR="000A0CA1" w:rsidRPr="00207584">
              <w:rPr>
                <w:rFonts w:ascii="Arial" w:hAnsi="Arial" w:cs="Arial"/>
              </w:rPr>
              <w:t xml:space="preserve"> en la medida en que el </w:t>
            </w:r>
            <w:r w:rsidR="00404125">
              <w:rPr>
                <w:rFonts w:ascii="Arial" w:hAnsi="Arial" w:cs="Arial"/>
              </w:rPr>
              <w:t>valor</w:t>
            </w:r>
            <w:r w:rsidR="000A0CA1" w:rsidRPr="00207584">
              <w:rPr>
                <w:rFonts w:ascii="Arial" w:hAnsi="Arial" w:cs="Arial"/>
              </w:rPr>
              <w:t xml:space="preserve"> de la contraprestaci</w:t>
            </w:r>
            <w:r w:rsidR="00585DEF" w:rsidRPr="00207584">
              <w:rPr>
                <w:rFonts w:ascii="Arial" w:hAnsi="Arial" w:cs="Arial"/>
              </w:rPr>
              <w:t xml:space="preserve">ón </w:t>
            </w:r>
            <w:r w:rsidR="00404125">
              <w:rPr>
                <w:rFonts w:ascii="Arial" w:hAnsi="Arial" w:cs="Arial"/>
              </w:rPr>
              <w:t xml:space="preserve">económica </w:t>
            </w:r>
            <w:r w:rsidR="00062B77">
              <w:rPr>
                <w:rFonts w:ascii="Arial" w:hAnsi="Arial" w:cs="Arial"/>
              </w:rPr>
              <w:t>se</w:t>
            </w:r>
            <w:r w:rsidR="00404125">
              <w:rPr>
                <w:rFonts w:ascii="Arial" w:hAnsi="Arial" w:cs="Arial"/>
              </w:rPr>
              <w:t xml:space="preserve"> </w:t>
            </w:r>
            <w:r w:rsidR="00E41260">
              <w:rPr>
                <w:rFonts w:ascii="Arial" w:hAnsi="Arial" w:cs="Arial"/>
              </w:rPr>
              <w:t>ajustará</w:t>
            </w:r>
            <w:r w:rsidR="00C16681">
              <w:rPr>
                <w:rFonts w:ascii="Arial" w:hAnsi="Arial" w:cs="Arial"/>
              </w:rPr>
              <w:t xml:space="preserve"> y </w:t>
            </w:r>
            <w:r w:rsidR="00585DEF" w:rsidRPr="00207584">
              <w:rPr>
                <w:rFonts w:ascii="Arial" w:hAnsi="Arial" w:cs="Arial"/>
              </w:rPr>
              <w:t>resultará</w:t>
            </w:r>
            <w:r w:rsidR="00404125">
              <w:rPr>
                <w:rFonts w:ascii="Arial" w:hAnsi="Arial" w:cs="Arial"/>
              </w:rPr>
              <w:t xml:space="preserve"> directamente</w:t>
            </w:r>
            <w:r w:rsidR="00585DEF" w:rsidRPr="00207584">
              <w:rPr>
                <w:rFonts w:ascii="Arial" w:hAnsi="Arial" w:cs="Arial"/>
              </w:rPr>
              <w:t xml:space="preserve"> proporcional al nuevo término</w:t>
            </w:r>
            <w:r w:rsidR="00404125">
              <w:rPr>
                <w:rFonts w:ascii="Arial" w:hAnsi="Arial" w:cs="Arial"/>
              </w:rPr>
              <w:t xml:space="preserve"> establecido para estos permisos des</w:t>
            </w:r>
            <w:r w:rsidR="000E7EF0" w:rsidRPr="00207584">
              <w:rPr>
                <w:rFonts w:ascii="Arial" w:hAnsi="Arial" w:cs="Arial"/>
              </w:rPr>
              <w:t>tinados a la realización de pruebas técnicas.</w:t>
            </w:r>
            <w:r w:rsidR="000E7EF0">
              <w:rPr>
                <w:rFonts w:ascii="Arial" w:hAnsi="Arial" w:cs="Arial"/>
              </w:rPr>
              <w:t xml:space="preserve"> </w:t>
            </w:r>
          </w:p>
        </w:tc>
      </w:tr>
      <w:tr w:rsidR="00FF3437" w:rsidRPr="00FF3437" w14:paraId="33059C2C" w14:textId="77777777" w:rsidTr="6E80773C">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71BC" w14:textId="77777777" w:rsidR="00843EFF" w:rsidRPr="00FF3437" w:rsidRDefault="00843EFF" w:rsidP="008819ED">
            <w:pPr>
              <w:rPr>
                <w:rFonts w:cs="Arial"/>
                <w:b/>
                <w:sz w:val="22"/>
                <w:szCs w:val="22"/>
              </w:rPr>
            </w:pPr>
          </w:p>
          <w:p w14:paraId="1A33C7C8" w14:textId="77777777" w:rsidR="00DF60FD" w:rsidRPr="00FF3437" w:rsidRDefault="00795C6B" w:rsidP="008819ED">
            <w:pPr>
              <w:numPr>
                <w:ilvl w:val="0"/>
                <w:numId w:val="2"/>
              </w:numPr>
              <w:rPr>
                <w:rFonts w:cs="Arial"/>
                <w:b/>
                <w:sz w:val="22"/>
                <w:szCs w:val="22"/>
              </w:rPr>
            </w:pPr>
            <w:r w:rsidRPr="00FF3437">
              <w:rPr>
                <w:rFonts w:cs="Arial"/>
                <w:b/>
                <w:sz w:val="22"/>
                <w:szCs w:val="22"/>
              </w:rPr>
              <w:t xml:space="preserve">VIABILIDAD O </w:t>
            </w:r>
            <w:r w:rsidR="00DF60FD" w:rsidRPr="00FF3437">
              <w:rPr>
                <w:rFonts w:cs="Arial"/>
                <w:b/>
                <w:sz w:val="22"/>
                <w:szCs w:val="22"/>
              </w:rPr>
              <w:t xml:space="preserve">DISPONIBILIDAD PRESUPUESTAL </w:t>
            </w:r>
            <w:r w:rsidR="00D05B67" w:rsidRPr="00FF3437">
              <w:rPr>
                <w:rFonts w:cs="Arial"/>
                <w:sz w:val="22"/>
                <w:szCs w:val="22"/>
              </w:rPr>
              <w:t>(Si se requiere)</w:t>
            </w:r>
          </w:p>
          <w:p w14:paraId="6E53A605" w14:textId="77777777" w:rsidR="00D05B67" w:rsidRPr="00FF3437" w:rsidRDefault="00D05B67" w:rsidP="008819ED">
            <w:pPr>
              <w:pStyle w:val="Listavistosa-nfasis11"/>
              <w:spacing w:line="240" w:lineRule="auto"/>
              <w:jc w:val="both"/>
              <w:rPr>
                <w:rFonts w:ascii="Arial" w:hAnsi="Arial" w:cs="Arial"/>
                <w:i/>
                <w:sz w:val="18"/>
              </w:rPr>
            </w:pPr>
            <w:r w:rsidRPr="00FF3437">
              <w:rPr>
                <w:rFonts w:ascii="Arial" w:hAnsi="Arial" w:cs="Arial"/>
                <w:i/>
                <w:sz w:val="18"/>
              </w:rPr>
              <w:t xml:space="preserve">(Por favor indique si cuenta con los recursos presupuestales disponibles para la implementación del proyecto normativo) </w:t>
            </w:r>
          </w:p>
          <w:p w14:paraId="12995319" w14:textId="77777777" w:rsidR="00F44A2E" w:rsidRPr="00FF3437" w:rsidRDefault="00DB34CB" w:rsidP="008819ED">
            <w:pPr>
              <w:jc w:val="both"/>
              <w:rPr>
                <w:rFonts w:cs="Arial"/>
                <w:sz w:val="18"/>
                <w:szCs w:val="22"/>
                <w:lang w:val="es-CO" w:eastAsia="es-CO"/>
              </w:rPr>
            </w:pPr>
            <w:r w:rsidRPr="00FF3437">
              <w:rPr>
                <w:rFonts w:cs="Arial"/>
                <w:sz w:val="18"/>
                <w:szCs w:val="22"/>
                <w:lang w:val="es-CO" w:eastAsia="es-CO"/>
              </w:rPr>
              <w:t>NA</w:t>
            </w:r>
          </w:p>
          <w:p w14:paraId="144A5D23" w14:textId="77777777" w:rsidR="00696582" w:rsidRPr="00FF3437" w:rsidRDefault="00696582" w:rsidP="008819ED">
            <w:pPr>
              <w:jc w:val="both"/>
              <w:rPr>
                <w:sz w:val="22"/>
                <w:szCs w:val="22"/>
                <w:lang w:eastAsia="es-CO"/>
              </w:rPr>
            </w:pPr>
          </w:p>
        </w:tc>
      </w:tr>
      <w:tr w:rsidR="00FF3437" w:rsidRPr="00FF3437" w14:paraId="1D7AD84D" w14:textId="77777777" w:rsidTr="6E80773C">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53197BB" w14:textId="77777777" w:rsidR="00DF60FD" w:rsidRPr="00FF3437" w:rsidRDefault="00DF60FD" w:rsidP="008819ED">
            <w:pPr>
              <w:numPr>
                <w:ilvl w:val="0"/>
                <w:numId w:val="2"/>
              </w:numPr>
              <w:jc w:val="both"/>
              <w:rPr>
                <w:rFonts w:cs="Arial"/>
                <w:b/>
                <w:sz w:val="22"/>
                <w:szCs w:val="22"/>
              </w:rPr>
            </w:pPr>
            <w:r w:rsidRPr="00FF3437">
              <w:rPr>
                <w:rFonts w:cs="Arial"/>
                <w:b/>
                <w:sz w:val="22"/>
                <w:szCs w:val="22"/>
              </w:rPr>
              <w:t xml:space="preserve"> IMPACTO MEDIOAMBIENTAL O SOBRE EL PATRIMONIO CULTURAL DE LA NACIÓN </w:t>
            </w:r>
            <w:r w:rsidR="00D05B67" w:rsidRPr="00FF3437">
              <w:rPr>
                <w:rFonts w:cs="Arial"/>
                <w:sz w:val="22"/>
                <w:szCs w:val="22"/>
              </w:rPr>
              <w:t>(Si se requiere)</w:t>
            </w:r>
          </w:p>
          <w:p w14:paraId="7F01393D" w14:textId="77777777" w:rsidR="00D05B67" w:rsidRPr="00FF3437" w:rsidRDefault="00D05B67" w:rsidP="008819ED">
            <w:pPr>
              <w:ind w:left="778"/>
              <w:jc w:val="both"/>
              <w:rPr>
                <w:rFonts w:cs="Arial"/>
                <w:b/>
                <w:sz w:val="22"/>
                <w:szCs w:val="22"/>
              </w:rPr>
            </w:pPr>
            <w:r w:rsidRPr="00FF3437">
              <w:rPr>
                <w:rFonts w:cs="Arial"/>
                <w:i/>
                <w:sz w:val="18"/>
                <w:szCs w:val="22"/>
              </w:rPr>
              <w:t xml:space="preserve">(Por favor </w:t>
            </w:r>
            <w:r w:rsidRPr="00FF3437">
              <w:rPr>
                <w:rFonts w:cs="Arial"/>
                <w:i/>
                <w:sz w:val="18"/>
              </w:rPr>
              <w:t xml:space="preserve">indique el proyecto normativo tiene impacto sobre el medio ambiente o el Patrimonio cultural de la Nación) </w:t>
            </w:r>
          </w:p>
          <w:p w14:paraId="391525AD" w14:textId="77777777" w:rsidR="00D05B67" w:rsidRPr="00FF3437" w:rsidRDefault="00F0258D" w:rsidP="008819ED">
            <w:pPr>
              <w:jc w:val="both"/>
              <w:rPr>
                <w:rFonts w:cs="Arial"/>
                <w:sz w:val="18"/>
                <w:szCs w:val="22"/>
                <w:lang w:val="es-CO" w:eastAsia="es-CO"/>
              </w:rPr>
            </w:pPr>
            <w:r w:rsidRPr="00FF3437">
              <w:rPr>
                <w:rFonts w:cs="Arial"/>
                <w:sz w:val="18"/>
                <w:szCs w:val="22"/>
                <w:lang w:val="es-CO" w:eastAsia="es-CO"/>
              </w:rPr>
              <w:t>NA</w:t>
            </w:r>
          </w:p>
          <w:p w14:paraId="738610EB" w14:textId="77777777" w:rsidR="00696582" w:rsidRPr="00FF3437" w:rsidRDefault="00696582" w:rsidP="008819ED">
            <w:pPr>
              <w:jc w:val="both"/>
              <w:rPr>
                <w:rFonts w:cs="Arial"/>
                <w:b/>
                <w:sz w:val="22"/>
                <w:szCs w:val="22"/>
              </w:rPr>
            </w:pPr>
          </w:p>
          <w:p w14:paraId="637805D2" w14:textId="77777777" w:rsidR="00EA5213" w:rsidRPr="00FF3437" w:rsidRDefault="00EA5213" w:rsidP="008819ED">
            <w:pPr>
              <w:jc w:val="both"/>
              <w:rPr>
                <w:rFonts w:cs="Arial"/>
                <w:b/>
                <w:sz w:val="22"/>
                <w:szCs w:val="22"/>
              </w:rPr>
            </w:pPr>
          </w:p>
        </w:tc>
      </w:tr>
      <w:tr w:rsidR="00FF3437" w:rsidRPr="00FF3437" w14:paraId="1566CFBC" w14:textId="77777777" w:rsidTr="6E80773C">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FF3437" w:rsidRDefault="00D05B67" w:rsidP="008819ED">
            <w:pPr>
              <w:numPr>
                <w:ilvl w:val="0"/>
                <w:numId w:val="2"/>
              </w:numPr>
              <w:jc w:val="both"/>
              <w:rPr>
                <w:rFonts w:cs="Arial"/>
                <w:sz w:val="22"/>
                <w:szCs w:val="22"/>
              </w:rPr>
            </w:pPr>
            <w:r w:rsidRPr="00FF3437">
              <w:rPr>
                <w:rFonts w:cs="Arial"/>
                <w:b/>
                <w:sz w:val="22"/>
                <w:szCs w:val="22"/>
              </w:rPr>
              <w:t>ESTUDIOS TÉCNICOS QUE SUSTENTEN EL PROYECTO NORMATIVO</w:t>
            </w:r>
            <w:r w:rsidRPr="00FF3437">
              <w:rPr>
                <w:rFonts w:cs="Arial"/>
                <w:sz w:val="22"/>
                <w:szCs w:val="22"/>
              </w:rPr>
              <w:t xml:space="preserve"> (Si cuenta con ellos)</w:t>
            </w:r>
            <w:r w:rsidR="00696582" w:rsidRPr="00FF3437">
              <w:rPr>
                <w:rFonts w:cs="Arial"/>
                <w:sz w:val="22"/>
                <w:szCs w:val="22"/>
              </w:rPr>
              <w:t xml:space="preserve"> </w:t>
            </w:r>
          </w:p>
        </w:tc>
      </w:tr>
      <w:tr w:rsidR="00FF3437" w:rsidRPr="00FF3437" w14:paraId="463F29E8"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B7B4B86" w14:textId="77777777" w:rsidR="00EA5213" w:rsidRPr="00FF3437" w:rsidRDefault="00EA5213" w:rsidP="008819ED">
            <w:pPr>
              <w:rPr>
                <w:rFonts w:cs="Arial"/>
                <w:b/>
                <w:sz w:val="22"/>
                <w:szCs w:val="22"/>
              </w:rPr>
            </w:pPr>
          </w:p>
        </w:tc>
      </w:tr>
      <w:tr w:rsidR="00FF3437" w:rsidRPr="00FF3437" w14:paraId="089936BB"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3D3D2EC" w14:textId="27D5BC46" w:rsidR="00DF60FD" w:rsidRPr="00FF3437" w:rsidRDefault="002B57C4" w:rsidP="008819ED">
            <w:pPr>
              <w:jc w:val="both"/>
              <w:rPr>
                <w:rFonts w:cs="Arial"/>
                <w:sz w:val="22"/>
                <w:szCs w:val="22"/>
              </w:rPr>
            </w:pPr>
            <w:r>
              <w:rPr>
                <w:rFonts w:cs="Arial"/>
                <w:sz w:val="22"/>
                <w:szCs w:val="22"/>
                <w:lang w:val="es-CO" w:eastAsia="es-CO"/>
              </w:rPr>
              <w:t>NA</w:t>
            </w:r>
          </w:p>
        </w:tc>
      </w:tr>
      <w:tr w:rsidR="00FF3437" w:rsidRPr="00FF3437" w14:paraId="4F9287A5" w14:textId="77777777" w:rsidTr="6E80773C">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FF3437" w:rsidRDefault="00DF60FD" w:rsidP="008819ED">
            <w:pPr>
              <w:jc w:val="center"/>
              <w:rPr>
                <w:rFonts w:cs="Arial"/>
                <w:sz w:val="22"/>
                <w:szCs w:val="22"/>
              </w:rPr>
            </w:pPr>
            <w:r w:rsidRPr="00FF3437">
              <w:rPr>
                <w:rFonts w:cs="Arial"/>
                <w:b/>
                <w:sz w:val="22"/>
                <w:szCs w:val="22"/>
              </w:rPr>
              <w:t>ANEXOS</w:t>
            </w:r>
            <w:r w:rsidR="00D05B67" w:rsidRPr="00FF3437">
              <w:rPr>
                <w:rFonts w:cs="Arial"/>
                <w:b/>
                <w:sz w:val="22"/>
                <w:szCs w:val="22"/>
              </w:rPr>
              <w:t>:</w:t>
            </w:r>
            <w:r w:rsidR="00696582" w:rsidRPr="00FF3437">
              <w:rPr>
                <w:rFonts w:cs="Arial"/>
                <w:sz w:val="22"/>
                <w:szCs w:val="22"/>
              </w:rPr>
              <w:t xml:space="preserve"> </w:t>
            </w:r>
          </w:p>
        </w:tc>
      </w:tr>
      <w:tr w:rsidR="00FF3437" w:rsidRPr="00FF3437" w14:paraId="52ED9E0D"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77777777" w:rsidR="00D05B67" w:rsidRPr="00FF3437" w:rsidRDefault="00D05B67" w:rsidP="008819ED">
            <w:pPr>
              <w:jc w:val="both"/>
              <w:rPr>
                <w:rFonts w:cs="Arial"/>
                <w:sz w:val="22"/>
                <w:szCs w:val="22"/>
              </w:rPr>
            </w:pPr>
            <w:r w:rsidRPr="00FF3437">
              <w:rPr>
                <w:rFonts w:cs="Arial"/>
                <w:sz w:val="22"/>
                <w:szCs w:val="22"/>
              </w:rPr>
              <w:t xml:space="preserve">Certificación de cumplimiento de requisitos de consulta, publicidad y de incorporación en la agenda regulatoria </w:t>
            </w:r>
          </w:p>
          <w:p w14:paraId="714F9EE4" w14:textId="77777777" w:rsidR="00D05B67" w:rsidRPr="00FF3437" w:rsidRDefault="00D05B67" w:rsidP="008819ED">
            <w:pPr>
              <w:jc w:val="both"/>
              <w:rPr>
                <w:rFonts w:cs="Arial"/>
                <w:i/>
                <w:sz w:val="22"/>
                <w:szCs w:val="22"/>
              </w:rPr>
            </w:pPr>
            <w:r w:rsidRPr="00FF3437">
              <w:rPr>
                <w:rFonts w:cs="Arial"/>
                <w:i/>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DFAC6C8" w14:textId="5EAFDB9E" w:rsidR="00D05B67" w:rsidRPr="00FF3437" w:rsidRDefault="00D05B67" w:rsidP="008819ED">
            <w:pPr>
              <w:jc w:val="both"/>
              <w:rPr>
                <w:rFonts w:cs="Arial"/>
                <w:i/>
                <w:iCs/>
                <w:sz w:val="22"/>
                <w:szCs w:val="22"/>
              </w:rPr>
            </w:pPr>
          </w:p>
        </w:tc>
      </w:tr>
      <w:tr w:rsidR="00FF3437" w:rsidRPr="00FF3437" w14:paraId="37A0D0F3"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77777777" w:rsidR="00D05B67" w:rsidRPr="00FF3437" w:rsidRDefault="00D05B67" w:rsidP="008819ED">
            <w:pPr>
              <w:jc w:val="both"/>
              <w:rPr>
                <w:rFonts w:cs="Arial"/>
                <w:sz w:val="22"/>
                <w:szCs w:val="22"/>
              </w:rPr>
            </w:pPr>
            <w:r w:rsidRPr="00FF3437">
              <w:rPr>
                <w:rFonts w:cs="Arial"/>
                <w:sz w:val="22"/>
                <w:szCs w:val="22"/>
              </w:rPr>
              <w:t>Concepto</w:t>
            </w:r>
            <w:r w:rsidR="005F30C3" w:rsidRPr="00FF3437">
              <w:rPr>
                <w:rFonts w:cs="Arial"/>
                <w:sz w:val="22"/>
                <w:szCs w:val="22"/>
              </w:rPr>
              <w:t>(s)</w:t>
            </w:r>
            <w:r w:rsidRPr="00FF3437">
              <w:rPr>
                <w:rFonts w:cs="Arial"/>
                <w:sz w:val="22"/>
                <w:szCs w:val="22"/>
              </w:rPr>
              <w:t xml:space="preserve"> de Min</w:t>
            </w:r>
            <w:r w:rsidR="005F30C3" w:rsidRPr="00FF3437">
              <w:rPr>
                <w:rFonts w:cs="Arial"/>
                <w:sz w:val="22"/>
                <w:szCs w:val="22"/>
              </w:rPr>
              <w:t>isterio de</w:t>
            </w:r>
            <w:r w:rsidRPr="00FF3437">
              <w:rPr>
                <w:rFonts w:cs="Arial"/>
                <w:sz w:val="22"/>
                <w:szCs w:val="22"/>
              </w:rPr>
              <w:t xml:space="preserve"> Comercio</w:t>
            </w:r>
            <w:r w:rsidR="005F30C3" w:rsidRPr="00FF3437">
              <w:rPr>
                <w:rFonts w:cs="Arial"/>
                <w:sz w:val="22"/>
                <w:szCs w:val="22"/>
              </w:rPr>
              <w:t>, Industria y Turismo</w:t>
            </w:r>
          </w:p>
          <w:p w14:paraId="66FBDB1C" w14:textId="77777777" w:rsidR="00D05B67" w:rsidRPr="00FF3437" w:rsidRDefault="005F30C3" w:rsidP="008819ED">
            <w:pPr>
              <w:jc w:val="both"/>
              <w:rPr>
                <w:rFonts w:cs="Arial"/>
                <w:i/>
                <w:sz w:val="22"/>
                <w:szCs w:val="22"/>
              </w:rPr>
            </w:pPr>
            <w:r w:rsidRPr="00FF3437">
              <w:rPr>
                <w:rFonts w:cs="Arial"/>
                <w:i/>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B689E5E" w14:textId="6C3FDBB4" w:rsidR="00D05B67" w:rsidRPr="00FF3437" w:rsidRDefault="00786110" w:rsidP="00786110">
            <w:pPr>
              <w:jc w:val="center"/>
              <w:rPr>
                <w:rFonts w:cs="Arial"/>
                <w:sz w:val="22"/>
                <w:szCs w:val="22"/>
              </w:rPr>
            </w:pPr>
            <w:r>
              <w:rPr>
                <w:rFonts w:cs="Arial"/>
                <w:sz w:val="22"/>
                <w:szCs w:val="22"/>
              </w:rPr>
              <w:t>N/A</w:t>
            </w:r>
          </w:p>
        </w:tc>
      </w:tr>
      <w:tr w:rsidR="00FF3437" w:rsidRPr="00FF3437" w14:paraId="510012B3"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77777777" w:rsidR="005F30C3" w:rsidRPr="00FF3437" w:rsidRDefault="005F30C3" w:rsidP="008819ED">
            <w:pPr>
              <w:jc w:val="both"/>
              <w:rPr>
                <w:rFonts w:cs="Arial"/>
                <w:sz w:val="22"/>
                <w:szCs w:val="22"/>
              </w:rPr>
            </w:pPr>
            <w:r w:rsidRPr="00FF3437">
              <w:rPr>
                <w:rFonts w:cs="Arial"/>
                <w:sz w:val="22"/>
                <w:szCs w:val="22"/>
              </w:rPr>
              <w:t xml:space="preserve">Informe de observaciones y respuestas </w:t>
            </w:r>
          </w:p>
          <w:p w14:paraId="266A1F27" w14:textId="77777777" w:rsidR="005F30C3" w:rsidRPr="00FF3437" w:rsidRDefault="005F30C3" w:rsidP="008819ED">
            <w:pPr>
              <w:jc w:val="both"/>
              <w:rPr>
                <w:rFonts w:cs="Arial"/>
                <w:i/>
                <w:sz w:val="22"/>
                <w:szCs w:val="22"/>
              </w:rPr>
            </w:pPr>
            <w:r w:rsidRPr="00FF3437">
              <w:rPr>
                <w:rFonts w:cs="Arial"/>
                <w:i/>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F6269AB" w14:textId="75D64BF1" w:rsidR="005F30C3" w:rsidRPr="00FF3437" w:rsidRDefault="005F30C3" w:rsidP="008819ED">
            <w:pPr>
              <w:jc w:val="both"/>
              <w:rPr>
                <w:rFonts w:cs="Arial"/>
                <w:sz w:val="22"/>
                <w:szCs w:val="22"/>
              </w:rPr>
            </w:pPr>
          </w:p>
        </w:tc>
      </w:tr>
      <w:tr w:rsidR="00FF3437" w:rsidRPr="00FF3437" w14:paraId="10362F55"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77777777" w:rsidR="005F30C3" w:rsidRPr="00FF3437" w:rsidRDefault="005F30C3" w:rsidP="008819ED">
            <w:pPr>
              <w:jc w:val="both"/>
              <w:rPr>
                <w:rFonts w:cs="Arial"/>
                <w:sz w:val="22"/>
                <w:szCs w:val="22"/>
              </w:rPr>
            </w:pPr>
            <w:r w:rsidRPr="00FF3437">
              <w:rPr>
                <w:rFonts w:cs="Arial"/>
                <w:sz w:val="22"/>
                <w:szCs w:val="22"/>
              </w:rPr>
              <w:t>Concepto de Abogacía de la Competencia de la Superintendencia de Industria y Comercio</w:t>
            </w:r>
          </w:p>
          <w:p w14:paraId="7FEE1A87" w14:textId="77777777" w:rsidR="005F30C3" w:rsidRPr="00FF3437" w:rsidRDefault="005F30C3" w:rsidP="008819ED">
            <w:pPr>
              <w:jc w:val="both"/>
              <w:rPr>
                <w:rFonts w:cs="Arial"/>
                <w:i/>
                <w:sz w:val="22"/>
                <w:szCs w:val="22"/>
              </w:rPr>
            </w:pPr>
            <w:r w:rsidRPr="00FF3437">
              <w:rPr>
                <w:rFonts w:cs="Arial"/>
                <w:i/>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DDB4C96" w14:textId="66D1A0D2" w:rsidR="005F30C3" w:rsidRPr="00FF3437" w:rsidRDefault="00487785" w:rsidP="00487785">
            <w:pPr>
              <w:jc w:val="center"/>
              <w:rPr>
                <w:rFonts w:cs="Arial"/>
                <w:sz w:val="22"/>
                <w:szCs w:val="22"/>
              </w:rPr>
            </w:pPr>
            <w:r>
              <w:rPr>
                <w:rFonts w:cs="Arial"/>
                <w:sz w:val="22"/>
                <w:szCs w:val="22"/>
              </w:rPr>
              <w:t>N/A</w:t>
            </w:r>
          </w:p>
        </w:tc>
      </w:tr>
      <w:tr w:rsidR="00FF3437" w:rsidRPr="00FF3437" w14:paraId="0D906411"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77777777" w:rsidR="005F30C3" w:rsidRPr="00FF3437" w:rsidRDefault="005F30C3" w:rsidP="008819ED">
            <w:pPr>
              <w:jc w:val="both"/>
              <w:rPr>
                <w:rFonts w:cs="Arial"/>
                <w:sz w:val="22"/>
                <w:szCs w:val="22"/>
              </w:rPr>
            </w:pPr>
            <w:r w:rsidRPr="00FF3437">
              <w:rPr>
                <w:rFonts w:cs="Arial"/>
                <w:sz w:val="22"/>
                <w:szCs w:val="22"/>
              </w:rPr>
              <w:t>Concepto de aprobación nuevos trámites del Departamento Administrativo de la Función Pública</w:t>
            </w:r>
          </w:p>
          <w:p w14:paraId="701A5B9E" w14:textId="77777777" w:rsidR="005F30C3" w:rsidRPr="00FF3437" w:rsidRDefault="005F30C3" w:rsidP="008819ED">
            <w:pPr>
              <w:jc w:val="both"/>
              <w:rPr>
                <w:rFonts w:cs="Arial"/>
                <w:sz w:val="22"/>
                <w:szCs w:val="22"/>
              </w:rPr>
            </w:pPr>
            <w:r w:rsidRPr="00FF3437">
              <w:rPr>
                <w:rFonts w:cs="Arial"/>
                <w:i/>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83E5293" w14:textId="6F3CD3C3" w:rsidR="005F30C3" w:rsidRPr="00FF3437" w:rsidRDefault="00487785" w:rsidP="00487785">
            <w:pPr>
              <w:jc w:val="center"/>
              <w:rPr>
                <w:rFonts w:cs="Arial"/>
                <w:sz w:val="22"/>
                <w:szCs w:val="22"/>
              </w:rPr>
            </w:pPr>
            <w:r>
              <w:rPr>
                <w:rFonts w:cs="Arial"/>
                <w:sz w:val="22"/>
                <w:szCs w:val="22"/>
              </w:rPr>
              <w:t>N/A</w:t>
            </w:r>
          </w:p>
        </w:tc>
      </w:tr>
      <w:tr w:rsidR="00FF3437" w:rsidRPr="00FF3437" w14:paraId="79071207"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Pr="00FF3437" w:rsidRDefault="005F30C3" w:rsidP="008819ED">
            <w:pPr>
              <w:jc w:val="both"/>
              <w:rPr>
                <w:rFonts w:cs="Arial"/>
                <w:sz w:val="22"/>
                <w:szCs w:val="22"/>
              </w:rPr>
            </w:pPr>
            <w:r w:rsidRPr="00FF3437">
              <w:rPr>
                <w:rFonts w:cs="Arial"/>
                <w:sz w:val="22"/>
                <w:szCs w:val="22"/>
              </w:rPr>
              <w:t xml:space="preserve">Otro </w:t>
            </w:r>
          </w:p>
          <w:p w14:paraId="100EECDE" w14:textId="77777777" w:rsidR="005F30C3" w:rsidRPr="00FF3437" w:rsidRDefault="005F30C3" w:rsidP="008819ED">
            <w:pPr>
              <w:jc w:val="both"/>
              <w:rPr>
                <w:rFonts w:cs="Arial"/>
                <w:sz w:val="22"/>
                <w:szCs w:val="22"/>
              </w:rPr>
            </w:pPr>
            <w:r w:rsidRPr="00FF3437">
              <w:rPr>
                <w:rFonts w:cs="Arial"/>
                <w:i/>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AA65004" w14:textId="131387A3" w:rsidR="005F30C3" w:rsidRPr="00FF3437" w:rsidRDefault="00487785" w:rsidP="00487785">
            <w:pPr>
              <w:jc w:val="center"/>
              <w:rPr>
                <w:rFonts w:cs="Arial"/>
                <w:sz w:val="22"/>
                <w:szCs w:val="22"/>
              </w:rPr>
            </w:pPr>
            <w:r>
              <w:rPr>
                <w:rFonts w:cs="Arial"/>
                <w:sz w:val="22"/>
                <w:szCs w:val="22"/>
              </w:rPr>
              <w:t>N/A</w:t>
            </w:r>
          </w:p>
        </w:tc>
      </w:tr>
    </w:tbl>
    <w:p w14:paraId="77F28413" w14:textId="63B752B0" w:rsidR="75EF3542" w:rsidRDefault="75EF3542" w:rsidP="008819ED"/>
    <w:p w14:paraId="5630AD66" w14:textId="77777777" w:rsidR="00E54757" w:rsidRPr="00FF3437" w:rsidRDefault="00E54757" w:rsidP="008819ED">
      <w:pPr>
        <w:ind w:left="-1276" w:right="-377" w:firstLine="283"/>
        <w:jc w:val="both"/>
        <w:rPr>
          <w:rFonts w:cs="Arial"/>
          <w:b/>
          <w:sz w:val="22"/>
          <w:szCs w:val="22"/>
        </w:rPr>
      </w:pPr>
    </w:p>
    <w:p w14:paraId="68943B0B" w14:textId="77777777" w:rsidR="00B66D03" w:rsidRPr="00FF3437" w:rsidRDefault="000B30A6" w:rsidP="008819ED">
      <w:pPr>
        <w:ind w:left="-1276" w:right="-377" w:firstLine="283"/>
        <w:jc w:val="both"/>
        <w:rPr>
          <w:rFonts w:cs="Arial"/>
          <w:b/>
          <w:sz w:val="22"/>
          <w:szCs w:val="22"/>
        </w:rPr>
      </w:pPr>
      <w:r w:rsidRPr="00FF3437">
        <w:rPr>
          <w:rFonts w:cs="Arial"/>
          <w:b/>
          <w:sz w:val="22"/>
          <w:szCs w:val="22"/>
        </w:rPr>
        <w:lastRenderedPageBreak/>
        <w:t>Aprobó</w:t>
      </w:r>
      <w:r w:rsidR="00CB4D37" w:rsidRPr="00FF3437">
        <w:rPr>
          <w:rFonts w:cs="Arial"/>
          <w:b/>
          <w:sz w:val="22"/>
          <w:szCs w:val="22"/>
        </w:rPr>
        <w:t>:</w:t>
      </w:r>
    </w:p>
    <w:p w14:paraId="61829076" w14:textId="77777777" w:rsidR="00B66D03" w:rsidRPr="00FF3437" w:rsidRDefault="00B66D03" w:rsidP="008819ED">
      <w:pPr>
        <w:ind w:left="-1276" w:right="-377"/>
        <w:jc w:val="both"/>
        <w:rPr>
          <w:rFonts w:cs="Arial"/>
          <w:sz w:val="22"/>
          <w:szCs w:val="22"/>
        </w:rPr>
      </w:pPr>
    </w:p>
    <w:p w14:paraId="2BA226A1" w14:textId="77777777" w:rsidR="007E4CE3" w:rsidRPr="00FF3437" w:rsidRDefault="007E4CE3" w:rsidP="008819ED">
      <w:pPr>
        <w:ind w:left="-1276" w:right="-377"/>
        <w:jc w:val="both"/>
        <w:rPr>
          <w:rFonts w:cs="Arial"/>
          <w:sz w:val="22"/>
          <w:szCs w:val="22"/>
        </w:rPr>
      </w:pPr>
    </w:p>
    <w:p w14:paraId="17AD93B2" w14:textId="77777777" w:rsidR="00F16839" w:rsidRPr="00FF3437" w:rsidRDefault="00F16839" w:rsidP="008819ED">
      <w:pPr>
        <w:ind w:right="-377"/>
        <w:jc w:val="both"/>
        <w:rPr>
          <w:rFonts w:cs="Arial"/>
          <w:sz w:val="22"/>
          <w:szCs w:val="22"/>
        </w:rPr>
      </w:pPr>
    </w:p>
    <w:p w14:paraId="0DE4B5B7" w14:textId="77777777" w:rsidR="00014D67" w:rsidRPr="00FF3437" w:rsidRDefault="00014D67" w:rsidP="008819ED">
      <w:pPr>
        <w:ind w:left="-1276" w:right="-377"/>
        <w:jc w:val="both"/>
        <w:rPr>
          <w:rFonts w:cs="Arial"/>
          <w:sz w:val="22"/>
          <w:szCs w:val="22"/>
        </w:rPr>
      </w:pPr>
    </w:p>
    <w:p w14:paraId="1FB28B63" w14:textId="77777777" w:rsidR="004D095C" w:rsidRPr="00FF3437" w:rsidRDefault="004D095C" w:rsidP="002A18A2">
      <w:pPr>
        <w:pStyle w:val="Listavistosa-nfasis11"/>
        <w:spacing w:line="240" w:lineRule="auto"/>
        <w:ind w:left="-709"/>
        <w:jc w:val="both"/>
        <w:rPr>
          <w:rFonts w:ascii="Arial" w:hAnsi="Arial" w:cs="Arial"/>
          <w:b/>
        </w:rPr>
      </w:pPr>
      <w:r w:rsidRPr="00FF3437">
        <w:rPr>
          <w:rFonts w:ascii="Arial" w:hAnsi="Arial" w:cs="Arial"/>
          <w:b/>
        </w:rPr>
        <w:t>_________________________________________________</w:t>
      </w:r>
    </w:p>
    <w:p w14:paraId="7DC46EDF" w14:textId="34454E25" w:rsidR="00A63962" w:rsidRPr="00FF3437" w:rsidRDefault="00A63962" w:rsidP="002A18A2">
      <w:pPr>
        <w:pStyle w:val="Listavistosa-nfasis11"/>
        <w:spacing w:line="240" w:lineRule="auto"/>
        <w:ind w:left="-709"/>
        <w:jc w:val="both"/>
        <w:rPr>
          <w:rFonts w:ascii="Arial" w:hAnsi="Arial" w:cs="Arial"/>
          <w:b/>
        </w:rPr>
      </w:pPr>
      <w:r w:rsidRPr="00FF3437">
        <w:rPr>
          <w:rFonts w:ascii="Arial" w:hAnsi="Arial" w:cs="Arial"/>
          <w:b/>
        </w:rPr>
        <w:t xml:space="preserve">María </w:t>
      </w:r>
      <w:r w:rsidR="00F2536A">
        <w:rPr>
          <w:rFonts w:ascii="Arial" w:hAnsi="Arial" w:cs="Arial"/>
          <w:b/>
        </w:rPr>
        <w:t>d</w:t>
      </w:r>
      <w:r w:rsidRPr="00FF3437">
        <w:rPr>
          <w:rFonts w:ascii="Arial" w:hAnsi="Arial" w:cs="Arial"/>
          <w:b/>
        </w:rPr>
        <w:t>el Rosario Oviedo Rojas</w:t>
      </w:r>
    </w:p>
    <w:p w14:paraId="73092B4E" w14:textId="34589755" w:rsidR="004D095C" w:rsidRPr="00FF3437" w:rsidRDefault="004D095C" w:rsidP="002A18A2">
      <w:pPr>
        <w:pStyle w:val="Listavistosa-nfasis11"/>
        <w:spacing w:line="240" w:lineRule="auto"/>
        <w:ind w:left="-709"/>
        <w:jc w:val="both"/>
        <w:rPr>
          <w:rFonts w:ascii="Arial" w:hAnsi="Arial" w:cs="Arial"/>
          <w:b/>
        </w:rPr>
      </w:pPr>
      <w:r w:rsidRPr="00FF3437">
        <w:rPr>
          <w:rFonts w:ascii="Arial" w:hAnsi="Arial" w:cs="Arial"/>
          <w:b/>
        </w:rPr>
        <w:t>Viceministr</w:t>
      </w:r>
      <w:r w:rsidR="00A63962" w:rsidRPr="00FF3437">
        <w:rPr>
          <w:rFonts w:ascii="Arial" w:hAnsi="Arial" w:cs="Arial"/>
          <w:b/>
        </w:rPr>
        <w:t>a</w:t>
      </w:r>
      <w:r w:rsidRPr="00FF3437">
        <w:rPr>
          <w:rFonts w:ascii="Arial" w:hAnsi="Arial" w:cs="Arial"/>
          <w:b/>
        </w:rPr>
        <w:t xml:space="preserve"> de Conectividad</w:t>
      </w:r>
    </w:p>
    <w:p w14:paraId="41CF54C9" w14:textId="77777777" w:rsidR="004D095C" w:rsidRPr="00FF3437" w:rsidRDefault="004D095C" w:rsidP="002A18A2">
      <w:pPr>
        <w:pStyle w:val="Listavistosa-nfasis11"/>
        <w:spacing w:line="240" w:lineRule="auto"/>
        <w:ind w:left="-709"/>
        <w:jc w:val="both"/>
        <w:rPr>
          <w:rFonts w:ascii="Arial" w:hAnsi="Arial" w:cs="Arial"/>
          <w:b/>
        </w:rPr>
      </w:pPr>
      <w:r w:rsidRPr="00FF3437">
        <w:rPr>
          <w:rFonts w:ascii="Arial" w:hAnsi="Arial" w:cs="Arial"/>
          <w:b/>
        </w:rPr>
        <w:t>Ministerio de Tecnologías de la Información y las Comunicaciones</w:t>
      </w:r>
    </w:p>
    <w:p w14:paraId="49F469D4" w14:textId="77777777" w:rsidR="004D095C" w:rsidRPr="00FF3437" w:rsidRDefault="004D095C" w:rsidP="002A18A2">
      <w:pPr>
        <w:pStyle w:val="Listavistosa-nfasis11"/>
        <w:spacing w:line="240" w:lineRule="auto"/>
        <w:ind w:left="-709"/>
        <w:jc w:val="both"/>
        <w:rPr>
          <w:rFonts w:ascii="Arial" w:hAnsi="Arial" w:cs="Arial"/>
          <w:b/>
        </w:rPr>
      </w:pPr>
    </w:p>
    <w:p w14:paraId="408CB671" w14:textId="77777777" w:rsidR="004D095C" w:rsidRPr="00FF3437" w:rsidRDefault="004D095C" w:rsidP="002A18A2">
      <w:pPr>
        <w:pStyle w:val="Listavistosa-nfasis11"/>
        <w:spacing w:line="240" w:lineRule="auto"/>
        <w:ind w:left="-709"/>
        <w:jc w:val="both"/>
        <w:rPr>
          <w:rFonts w:ascii="Arial" w:hAnsi="Arial" w:cs="Arial"/>
          <w:b/>
        </w:rPr>
      </w:pPr>
    </w:p>
    <w:p w14:paraId="713FF161" w14:textId="77777777" w:rsidR="004D095C" w:rsidRPr="00FF3437" w:rsidRDefault="004D095C" w:rsidP="002A18A2">
      <w:pPr>
        <w:pStyle w:val="Listavistosa-nfasis11"/>
        <w:spacing w:line="240" w:lineRule="auto"/>
        <w:ind w:left="-709"/>
        <w:jc w:val="both"/>
        <w:rPr>
          <w:rFonts w:ascii="Arial" w:hAnsi="Arial" w:cs="Arial"/>
          <w:b/>
        </w:rPr>
      </w:pPr>
      <w:r w:rsidRPr="00FF3437">
        <w:rPr>
          <w:rFonts w:ascii="Arial" w:hAnsi="Arial" w:cs="Arial"/>
          <w:b/>
        </w:rPr>
        <w:t>_________________________________________________</w:t>
      </w:r>
    </w:p>
    <w:p w14:paraId="3D1BF865" w14:textId="554EDC7A" w:rsidR="004D095C" w:rsidRPr="00FF3437" w:rsidRDefault="00D00076" w:rsidP="002A18A2">
      <w:pPr>
        <w:pStyle w:val="Listavistosa-nfasis11"/>
        <w:spacing w:line="240" w:lineRule="auto"/>
        <w:ind w:left="-709"/>
        <w:jc w:val="both"/>
        <w:rPr>
          <w:rFonts w:ascii="Arial" w:hAnsi="Arial" w:cs="Arial"/>
          <w:b/>
        </w:rPr>
      </w:pPr>
      <w:r>
        <w:rPr>
          <w:rFonts w:ascii="Arial" w:hAnsi="Arial" w:cs="Arial"/>
          <w:b/>
        </w:rPr>
        <w:t>Nicolás Almeyda Orozco</w:t>
      </w:r>
    </w:p>
    <w:p w14:paraId="751512BB" w14:textId="19025FFA" w:rsidR="004D095C" w:rsidRPr="00FF3437" w:rsidRDefault="00D00076" w:rsidP="002A18A2">
      <w:pPr>
        <w:pStyle w:val="Listavistosa-nfasis11"/>
        <w:spacing w:line="240" w:lineRule="auto"/>
        <w:ind w:left="-709"/>
        <w:jc w:val="both"/>
        <w:rPr>
          <w:rFonts w:ascii="Arial" w:hAnsi="Arial" w:cs="Arial"/>
          <w:b/>
        </w:rPr>
      </w:pPr>
      <w:r>
        <w:rPr>
          <w:rFonts w:ascii="Arial" w:hAnsi="Arial" w:cs="Arial"/>
          <w:b/>
        </w:rPr>
        <w:t>Director</w:t>
      </w:r>
      <w:r w:rsidR="006A4CB1">
        <w:rPr>
          <w:rFonts w:ascii="Arial" w:hAnsi="Arial" w:cs="Arial"/>
          <w:b/>
        </w:rPr>
        <w:t xml:space="preserve"> </w:t>
      </w:r>
      <w:r w:rsidR="004D095C" w:rsidRPr="00FF3437">
        <w:rPr>
          <w:rFonts w:ascii="Arial" w:hAnsi="Arial" w:cs="Arial"/>
          <w:b/>
        </w:rPr>
        <w:t xml:space="preserve">de Industria de Comunicaciones </w:t>
      </w:r>
    </w:p>
    <w:p w14:paraId="447C7A2F" w14:textId="77777777" w:rsidR="004D095C" w:rsidRPr="00FF3437" w:rsidRDefault="004D095C" w:rsidP="002A18A2">
      <w:pPr>
        <w:pStyle w:val="Listavistosa-nfasis11"/>
        <w:spacing w:line="240" w:lineRule="auto"/>
        <w:ind w:left="-709"/>
        <w:jc w:val="both"/>
        <w:rPr>
          <w:rFonts w:ascii="Arial" w:hAnsi="Arial" w:cs="Arial"/>
          <w:b/>
        </w:rPr>
      </w:pPr>
      <w:r w:rsidRPr="00FF3437">
        <w:rPr>
          <w:rFonts w:ascii="Arial" w:hAnsi="Arial" w:cs="Arial"/>
          <w:b/>
        </w:rPr>
        <w:t>Ministerio de Tecnologías de la Información y las Comunicaciones</w:t>
      </w:r>
    </w:p>
    <w:p w14:paraId="7668266D" w14:textId="77777777" w:rsidR="004D095C" w:rsidRPr="00FF3437" w:rsidRDefault="004D095C" w:rsidP="002A18A2">
      <w:pPr>
        <w:pStyle w:val="Listavistosa-nfasis11"/>
        <w:spacing w:line="240" w:lineRule="auto"/>
        <w:ind w:left="-709"/>
        <w:jc w:val="both"/>
        <w:rPr>
          <w:rFonts w:ascii="Arial" w:hAnsi="Arial" w:cs="Arial"/>
          <w:b/>
        </w:rPr>
      </w:pPr>
    </w:p>
    <w:p w14:paraId="14971D22" w14:textId="77777777" w:rsidR="004D095C" w:rsidRPr="00FF3437" w:rsidRDefault="004D095C" w:rsidP="002A18A2">
      <w:pPr>
        <w:pStyle w:val="Listavistosa-nfasis11"/>
        <w:spacing w:line="240" w:lineRule="auto"/>
        <w:ind w:left="-709"/>
        <w:jc w:val="both"/>
        <w:rPr>
          <w:rFonts w:ascii="Arial" w:hAnsi="Arial" w:cs="Arial"/>
          <w:b/>
        </w:rPr>
      </w:pPr>
    </w:p>
    <w:p w14:paraId="04456CCF" w14:textId="77777777" w:rsidR="004D095C" w:rsidRPr="00FF3437" w:rsidRDefault="004D095C" w:rsidP="002A18A2">
      <w:pPr>
        <w:pStyle w:val="Listavistosa-nfasis11"/>
        <w:spacing w:line="240" w:lineRule="auto"/>
        <w:ind w:left="-709"/>
        <w:jc w:val="both"/>
        <w:rPr>
          <w:rFonts w:ascii="Arial" w:hAnsi="Arial" w:cs="Arial"/>
          <w:b/>
        </w:rPr>
      </w:pPr>
      <w:r w:rsidRPr="00FF3437">
        <w:rPr>
          <w:rFonts w:ascii="Arial" w:hAnsi="Arial" w:cs="Arial"/>
          <w:b/>
        </w:rPr>
        <w:t>_________________________________________________</w:t>
      </w:r>
    </w:p>
    <w:p w14:paraId="766BF14D" w14:textId="10C361CC" w:rsidR="004D095C" w:rsidRPr="00FF3437" w:rsidRDefault="00E32021" w:rsidP="002A18A2">
      <w:pPr>
        <w:pStyle w:val="Listavistosa-nfasis11"/>
        <w:spacing w:line="240" w:lineRule="auto"/>
        <w:ind w:left="-709"/>
        <w:jc w:val="both"/>
        <w:rPr>
          <w:rFonts w:ascii="Arial" w:hAnsi="Arial" w:cs="Arial"/>
          <w:b/>
        </w:rPr>
      </w:pPr>
      <w:r w:rsidRPr="00FF3437">
        <w:rPr>
          <w:rFonts w:ascii="Arial" w:hAnsi="Arial" w:cs="Arial"/>
          <w:b/>
        </w:rPr>
        <w:t>Simón Rodríguez Serna</w:t>
      </w:r>
    </w:p>
    <w:p w14:paraId="26150857" w14:textId="77777777" w:rsidR="004D095C" w:rsidRPr="00FF3437" w:rsidRDefault="004D095C" w:rsidP="002A18A2">
      <w:pPr>
        <w:pStyle w:val="Listavistosa-nfasis11"/>
        <w:spacing w:line="240" w:lineRule="auto"/>
        <w:ind w:left="-709"/>
        <w:jc w:val="both"/>
        <w:rPr>
          <w:rFonts w:ascii="Arial" w:hAnsi="Arial" w:cs="Arial"/>
          <w:b/>
        </w:rPr>
      </w:pPr>
      <w:r w:rsidRPr="00FF3437">
        <w:rPr>
          <w:rFonts w:ascii="Arial" w:hAnsi="Arial" w:cs="Arial"/>
          <w:b/>
        </w:rPr>
        <w:t>Director Jurídico</w:t>
      </w:r>
    </w:p>
    <w:p w14:paraId="04382F25" w14:textId="4FC53A20" w:rsidR="006779DA" w:rsidRPr="00FF3437" w:rsidRDefault="004D095C" w:rsidP="002A18A2">
      <w:pPr>
        <w:pStyle w:val="Listavistosa-nfasis11"/>
        <w:spacing w:line="240" w:lineRule="auto"/>
        <w:ind w:left="-709"/>
        <w:jc w:val="both"/>
        <w:rPr>
          <w:rFonts w:ascii="Arial" w:hAnsi="Arial" w:cs="Arial"/>
          <w:b/>
        </w:rPr>
      </w:pPr>
      <w:r w:rsidRPr="00FF3437">
        <w:rPr>
          <w:rFonts w:ascii="Arial" w:hAnsi="Arial" w:cs="Arial"/>
          <w:b/>
        </w:rPr>
        <w:t>Ministerio de Tecnologías de la Información y las Comunicaciones</w:t>
      </w:r>
    </w:p>
    <w:p w14:paraId="5C53AE06" w14:textId="1147F233" w:rsidR="00DC71C8" w:rsidRPr="00FF3437" w:rsidRDefault="00DC71C8" w:rsidP="002A18A2">
      <w:pPr>
        <w:pStyle w:val="Listavistosa-nfasis11"/>
        <w:spacing w:line="240" w:lineRule="auto"/>
        <w:ind w:left="-709"/>
        <w:jc w:val="both"/>
        <w:rPr>
          <w:rFonts w:ascii="Arial" w:hAnsi="Arial" w:cs="Arial"/>
          <w:b/>
        </w:rPr>
      </w:pPr>
    </w:p>
    <w:p w14:paraId="10235616" w14:textId="3000CB3F" w:rsidR="00DC71C8" w:rsidRPr="005D161A" w:rsidRDefault="005D161A" w:rsidP="002A18A2">
      <w:pPr>
        <w:pStyle w:val="Listavistosa-nfasis11"/>
        <w:spacing w:line="240" w:lineRule="auto"/>
        <w:ind w:left="-709"/>
        <w:jc w:val="both"/>
        <w:rPr>
          <w:rFonts w:ascii="Arial" w:hAnsi="Arial" w:cs="Arial"/>
          <w:bCs/>
          <w:sz w:val="20"/>
          <w:szCs w:val="20"/>
        </w:rPr>
      </w:pPr>
      <w:r w:rsidRPr="005D161A">
        <w:rPr>
          <w:rFonts w:ascii="Arial" w:hAnsi="Arial" w:cs="Arial"/>
          <w:bCs/>
          <w:sz w:val="20"/>
          <w:szCs w:val="20"/>
        </w:rPr>
        <w:t>Proyectó: Angie Rincón Jiménez – Asesora Despacho Viceministra de Conectividad</w:t>
      </w:r>
    </w:p>
    <w:p w14:paraId="3EB3F75B" w14:textId="192543F7" w:rsidR="00DC71C8" w:rsidRPr="00FF3437" w:rsidRDefault="00DC71C8" w:rsidP="008819ED">
      <w:pPr>
        <w:pStyle w:val="Listavistosa-nfasis11"/>
        <w:spacing w:line="240" w:lineRule="auto"/>
        <w:jc w:val="both"/>
        <w:rPr>
          <w:rFonts w:ascii="Arial" w:hAnsi="Arial" w:cs="Arial"/>
          <w:b/>
        </w:rPr>
      </w:pPr>
    </w:p>
    <w:p w14:paraId="45AD0F68" w14:textId="0E353FE0" w:rsidR="00DC71C8" w:rsidRPr="00FF3437" w:rsidRDefault="00DC71C8" w:rsidP="008819ED">
      <w:pPr>
        <w:pStyle w:val="Listavistosa-nfasis11"/>
        <w:spacing w:line="240" w:lineRule="auto"/>
        <w:jc w:val="both"/>
        <w:rPr>
          <w:rFonts w:ascii="Arial" w:hAnsi="Arial" w:cs="Arial"/>
          <w:b/>
        </w:rPr>
      </w:pPr>
    </w:p>
    <w:sectPr w:rsidR="00DC71C8" w:rsidRPr="00FF3437" w:rsidSect="00552D00">
      <w:headerReference w:type="default" r:id="rId11"/>
      <w:footerReference w:type="default" r:id="rId12"/>
      <w:headerReference w:type="first" r:id="rId13"/>
      <w:type w:val="continuous"/>
      <w:pgSz w:w="12240" w:h="15840" w:code="1"/>
      <w:pgMar w:top="1616" w:right="1701" w:bottom="1276"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4C966" w14:textId="77777777" w:rsidR="00640841" w:rsidRDefault="00640841">
      <w:r>
        <w:separator/>
      </w:r>
    </w:p>
  </w:endnote>
  <w:endnote w:type="continuationSeparator" w:id="0">
    <w:p w14:paraId="7CD8D479" w14:textId="77777777" w:rsidR="00640841" w:rsidRDefault="00640841">
      <w:r>
        <w:continuationSeparator/>
      </w:r>
    </w:p>
  </w:endnote>
  <w:endnote w:type="continuationNotice" w:id="1">
    <w:p w14:paraId="591FDC70" w14:textId="77777777" w:rsidR="00640841" w:rsidRDefault="00640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46F9"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296FEF7D"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73AE" w14:textId="77777777" w:rsidR="00640841" w:rsidRDefault="00640841">
      <w:r>
        <w:separator/>
      </w:r>
    </w:p>
  </w:footnote>
  <w:footnote w:type="continuationSeparator" w:id="0">
    <w:p w14:paraId="66DC4883" w14:textId="77777777" w:rsidR="00640841" w:rsidRDefault="00640841">
      <w:r>
        <w:continuationSeparator/>
      </w:r>
    </w:p>
  </w:footnote>
  <w:footnote w:type="continuationNotice" w:id="1">
    <w:p w14:paraId="688713BF" w14:textId="77777777" w:rsidR="00640841" w:rsidRDefault="00640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DBDC"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39BFBC09" w14:textId="77777777" w:rsidTr="7D5E7BDC">
      <w:tc>
        <w:tcPr>
          <w:tcW w:w="4253" w:type="dxa"/>
          <w:shd w:val="clear" w:color="auto" w:fill="auto"/>
        </w:tcPr>
        <w:p w14:paraId="769D0D3C" w14:textId="77777777" w:rsidR="00696582" w:rsidRDefault="7D5E7BDC" w:rsidP="001447C1">
          <w:pPr>
            <w:pStyle w:val="Encabezado"/>
          </w:pPr>
          <w:r>
            <w:rPr>
              <w:noProof/>
            </w:rPr>
            <w:drawing>
              <wp:inline distT="0" distB="0" distL="0" distR="0" wp14:anchorId="0EE65B43" wp14:editId="2C3DEE13">
                <wp:extent cx="2562860" cy="539115"/>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45AB840F"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54CD245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78150ED2" w14:textId="77777777" w:rsidTr="7D5E7BDC">
      <w:tc>
        <w:tcPr>
          <w:tcW w:w="4253" w:type="dxa"/>
          <w:shd w:val="clear" w:color="auto" w:fill="auto"/>
        </w:tcPr>
        <w:p w14:paraId="680A4E5D" w14:textId="77777777" w:rsidR="00350767" w:rsidRDefault="7D5E7BDC">
          <w:pPr>
            <w:pStyle w:val="Encabezado"/>
          </w:pPr>
          <w:r>
            <w:rPr>
              <w:noProof/>
            </w:rPr>
            <w:drawing>
              <wp:inline distT="0" distB="0" distL="0" distR="0" wp14:anchorId="7A0B7372" wp14:editId="1E0C0924">
                <wp:extent cx="2562860" cy="539115"/>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0A5863A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19219836" w14:textId="77777777" w:rsidR="00350767" w:rsidRDefault="00350767">
    <w:pPr>
      <w:pStyle w:val="Encabezado"/>
    </w:pPr>
  </w:p>
</w:hdr>
</file>

<file path=word/intelligence2.xml><?xml version="1.0" encoding="utf-8"?>
<int2:intelligence xmlns:int2="http://schemas.microsoft.com/office/intelligence/2020/intelligence">
  <int2:observations>
    <int2:bookmark int2:bookmarkName="_Int_iInFuXnm" int2:invalidationBookmarkName="" int2:hashCode="y1VR9AP6xf09bR" int2:id="tszUckqb">
      <int2:state int2:type="LegacyProofing" int2:value="Rejected"/>
    </int2:bookmark>
    <int2:bookmark int2:bookmarkName="_Int_Ojc7kbH8" int2:invalidationBookmarkName="" int2:hashCode="y1VR9AP6xf09bR" int2:id="AoGcHV9i">
      <int2:state int2:type="LegacyProofing" int2:value="Rejected"/>
    </int2:bookmark>
    <int2:bookmark int2:bookmarkName="_Int_FOZxEkVv" int2:invalidationBookmarkName="" int2:hashCode="TmfPlba7UO3Nqr" int2:id="F0Lfntn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565A0"/>
    <w:multiLevelType w:val="hybridMultilevel"/>
    <w:tmpl w:val="309AE3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E75ADB"/>
    <w:multiLevelType w:val="hybridMultilevel"/>
    <w:tmpl w:val="ECEA70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8D575C"/>
    <w:multiLevelType w:val="multilevel"/>
    <w:tmpl w:val="07523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BC1A61"/>
    <w:multiLevelType w:val="multilevel"/>
    <w:tmpl w:val="8880318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1591758"/>
    <w:multiLevelType w:val="hybridMultilevel"/>
    <w:tmpl w:val="F09C4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1712C9"/>
    <w:multiLevelType w:val="hybridMultilevel"/>
    <w:tmpl w:val="1B9C89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5331B54"/>
    <w:multiLevelType w:val="hybridMultilevel"/>
    <w:tmpl w:val="C77440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394448B"/>
    <w:multiLevelType w:val="hybridMultilevel"/>
    <w:tmpl w:val="7E949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AAE37C3"/>
    <w:multiLevelType w:val="hybridMultilevel"/>
    <w:tmpl w:val="9F26E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1553"/>
    <w:rsid w:val="00001AE1"/>
    <w:rsid w:val="00003D24"/>
    <w:rsid w:val="00004778"/>
    <w:rsid w:val="00006F83"/>
    <w:rsid w:val="00007F07"/>
    <w:rsid w:val="00010483"/>
    <w:rsid w:val="00013C42"/>
    <w:rsid w:val="00014D67"/>
    <w:rsid w:val="00016A94"/>
    <w:rsid w:val="00021892"/>
    <w:rsid w:val="00021FCC"/>
    <w:rsid w:val="00023277"/>
    <w:rsid w:val="00024F34"/>
    <w:rsid w:val="0002546A"/>
    <w:rsid w:val="00025907"/>
    <w:rsid w:val="00032CBF"/>
    <w:rsid w:val="00034863"/>
    <w:rsid w:val="000413E6"/>
    <w:rsid w:val="0004205E"/>
    <w:rsid w:val="00046240"/>
    <w:rsid w:val="00047A6E"/>
    <w:rsid w:val="00050524"/>
    <w:rsid w:val="00050818"/>
    <w:rsid w:val="00050CB7"/>
    <w:rsid w:val="000552B7"/>
    <w:rsid w:val="00060B92"/>
    <w:rsid w:val="00062B77"/>
    <w:rsid w:val="00066125"/>
    <w:rsid w:val="00066463"/>
    <w:rsid w:val="000700BF"/>
    <w:rsid w:val="000703E9"/>
    <w:rsid w:val="00071859"/>
    <w:rsid w:val="00073EE7"/>
    <w:rsid w:val="0007535A"/>
    <w:rsid w:val="0007636F"/>
    <w:rsid w:val="00081CEE"/>
    <w:rsid w:val="00083AB1"/>
    <w:rsid w:val="00084799"/>
    <w:rsid w:val="00084B49"/>
    <w:rsid w:val="00086B16"/>
    <w:rsid w:val="00090F95"/>
    <w:rsid w:val="00091E54"/>
    <w:rsid w:val="00092C0A"/>
    <w:rsid w:val="00094D9F"/>
    <w:rsid w:val="000953CB"/>
    <w:rsid w:val="000A0CA1"/>
    <w:rsid w:val="000A0EE0"/>
    <w:rsid w:val="000A178A"/>
    <w:rsid w:val="000A2E96"/>
    <w:rsid w:val="000A35DA"/>
    <w:rsid w:val="000A3E34"/>
    <w:rsid w:val="000A4708"/>
    <w:rsid w:val="000A4D67"/>
    <w:rsid w:val="000B1092"/>
    <w:rsid w:val="000B1729"/>
    <w:rsid w:val="000B30A6"/>
    <w:rsid w:val="000B39C5"/>
    <w:rsid w:val="000B3F6F"/>
    <w:rsid w:val="000B50F1"/>
    <w:rsid w:val="000B54D0"/>
    <w:rsid w:val="000C1698"/>
    <w:rsid w:val="000C41BE"/>
    <w:rsid w:val="000C614C"/>
    <w:rsid w:val="000C6C52"/>
    <w:rsid w:val="000D1565"/>
    <w:rsid w:val="000D1904"/>
    <w:rsid w:val="000D2981"/>
    <w:rsid w:val="000D2DA8"/>
    <w:rsid w:val="000D512E"/>
    <w:rsid w:val="000D5157"/>
    <w:rsid w:val="000D7B69"/>
    <w:rsid w:val="000D7B6A"/>
    <w:rsid w:val="000E0152"/>
    <w:rsid w:val="000E1DFF"/>
    <w:rsid w:val="000E2487"/>
    <w:rsid w:val="000E370D"/>
    <w:rsid w:val="000E65A4"/>
    <w:rsid w:val="000E6F8F"/>
    <w:rsid w:val="000E7319"/>
    <w:rsid w:val="000E7EF0"/>
    <w:rsid w:val="000F27AD"/>
    <w:rsid w:val="000F3871"/>
    <w:rsid w:val="001026E3"/>
    <w:rsid w:val="00102D5D"/>
    <w:rsid w:val="0010320B"/>
    <w:rsid w:val="00105533"/>
    <w:rsid w:val="001072FB"/>
    <w:rsid w:val="001129FC"/>
    <w:rsid w:val="00116659"/>
    <w:rsid w:val="001175AA"/>
    <w:rsid w:val="0012001B"/>
    <w:rsid w:val="00122D57"/>
    <w:rsid w:val="0012435B"/>
    <w:rsid w:val="00124646"/>
    <w:rsid w:val="001246AD"/>
    <w:rsid w:val="00125A3A"/>
    <w:rsid w:val="00126916"/>
    <w:rsid w:val="00126980"/>
    <w:rsid w:val="00127AFA"/>
    <w:rsid w:val="001303DD"/>
    <w:rsid w:val="001330DA"/>
    <w:rsid w:val="00133C03"/>
    <w:rsid w:val="001348DA"/>
    <w:rsid w:val="00134913"/>
    <w:rsid w:val="00135308"/>
    <w:rsid w:val="001365B5"/>
    <w:rsid w:val="00136CD0"/>
    <w:rsid w:val="0013737F"/>
    <w:rsid w:val="00142BF2"/>
    <w:rsid w:val="001447C1"/>
    <w:rsid w:val="00145BCA"/>
    <w:rsid w:val="00151072"/>
    <w:rsid w:val="00151639"/>
    <w:rsid w:val="0015209B"/>
    <w:rsid w:val="0015216F"/>
    <w:rsid w:val="00153523"/>
    <w:rsid w:val="00154280"/>
    <w:rsid w:val="00157729"/>
    <w:rsid w:val="00164587"/>
    <w:rsid w:val="00164B9F"/>
    <w:rsid w:val="00165ADF"/>
    <w:rsid w:val="001665A3"/>
    <w:rsid w:val="0017041F"/>
    <w:rsid w:val="0017180D"/>
    <w:rsid w:val="00171FCD"/>
    <w:rsid w:val="001743EF"/>
    <w:rsid w:val="00174A31"/>
    <w:rsid w:val="00174CC7"/>
    <w:rsid w:val="00177232"/>
    <w:rsid w:val="00184EE6"/>
    <w:rsid w:val="00187186"/>
    <w:rsid w:val="001872F5"/>
    <w:rsid w:val="001912A9"/>
    <w:rsid w:val="00191A72"/>
    <w:rsid w:val="001977B5"/>
    <w:rsid w:val="001978EB"/>
    <w:rsid w:val="001A19F4"/>
    <w:rsid w:val="001A23CE"/>
    <w:rsid w:val="001A2AF1"/>
    <w:rsid w:val="001A41D0"/>
    <w:rsid w:val="001A6BDD"/>
    <w:rsid w:val="001A6D0B"/>
    <w:rsid w:val="001B055D"/>
    <w:rsid w:val="001B139B"/>
    <w:rsid w:val="001B3ACE"/>
    <w:rsid w:val="001B3D4C"/>
    <w:rsid w:val="001B3FE5"/>
    <w:rsid w:val="001B4240"/>
    <w:rsid w:val="001B5EAF"/>
    <w:rsid w:val="001B6B23"/>
    <w:rsid w:val="001B6B7D"/>
    <w:rsid w:val="001C013E"/>
    <w:rsid w:val="001C4D01"/>
    <w:rsid w:val="001C5218"/>
    <w:rsid w:val="001D1743"/>
    <w:rsid w:val="001D17CF"/>
    <w:rsid w:val="001D3735"/>
    <w:rsid w:val="001E1754"/>
    <w:rsid w:val="001E2024"/>
    <w:rsid w:val="001E2543"/>
    <w:rsid w:val="001E440C"/>
    <w:rsid w:val="001E6C60"/>
    <w:rsid w:val="001E7811"/>
    <w:rsid w:val="001F21DF"/>
    <w:rsid w:val="001F238A"/>
    <w:rsid w:val="001F4612"/>
    <w:rsid w:val="00203B2A"/>
    <w:rsid w:val="00204D60"/>
    <w:rsid w:val="0020502F"/>
    <w:rsid w:val="002072C4"/>
    <w:rsid w:val="00207584"/>
    <w:rsid w:val="00210D4C"/>
    <w:rsid w:val="002127F8"/>
    <w:rsid w:val="0021698E"/>
    <w:rsid w:val="002171A2"/>
    <w:rsid w:val="00217FBB"/>
    <w:rsid w:val="00221648"/>
    <w:rsid w:val="002217D1"/>
    <w:rsid w:val="002236DB"/>
    <w:rsid w:val="002264B8"/>
    <w:rsid w:val="00231293"/>
    <w:rsid w:val="00231671"/>
    <w:rsid w:val="00235361"/>
    <w:rsid w:val="0023565F"/>
    <w:rsid w:val="00236F62"/>
    <w:rsid w:val="00237310"/>
    <w:rsid w:val="00237D76"/>
    <w:rsid w:val="00245F8A"/>
    <w:rsid w:val="0024607E"/>
    <w:rsid w:val="00246590"/>
    <w:rsid w:val="00251FCE"/>
    <w:rsid w:val="00252C06"/>
    <w:rsid w:val="00252F13"/>
    <w:rsid w:val="00253486"/>
    <w:rsid w:val="0025359C"/>
    <w:rsid w:val="00254313"/>
    <w:rsid w:val="00260243"/>
    <w:rsid w:val="00261464"/>
    <w:rsid w:val="0026513E"/>
    <w:rsid w:val="0026731B"/>
    <w:rsid w:val="002729A5"/>
    <w:rsid w:val="00280E05"/>
    <w:rsid w:val="002842C8"/>
    <w:rsid w:val="0028488A"/>
    <w:rsid w:val="002854AD"/>
    <w:rsid w:val="002862C1"/>
    <w:rsid w:val="00286449"/>
    <w:rsid w:val="00286506"/>
    <w:rsid w:val="00287EC3"/>
    <w:rsid w:val="00292D0E"/>
    <w:rsid w:val="00293F29"/>
    <w:rsid w:val="002941D1"/>
    <w:rsid w:val="002A18A2"/>
    <w:rsid w:val="002A1D25"/>
    <w:rsid w:val="002A21B8"/>
    <w:rsid w:val="002A2A12"/>
    <w:rsid w:val="002A6F28"/>
    <w:rsid w:val="002A74CB"/>
    <w:rsid w:val="002A7A98"/>
    <w:rsid w:val="002A7EA4"/>
    <w:rsid w:val="002B2C99"/>
    <w:rsid w:val="002B57C4"/>
    <w:rsid w:val="002B5D62"/>
    <w:rsid w:val="002C05D0"/>
    <w:rsid w:val="002C0B57"/>
    <w:rsid w:val="002C2E5B"/>
    <w:rsid w:val="002C55A8"/>
    <w:rsid w:val="002C6429"/>
    <w:rsid w:val="002C7C69"/>
    <w:rsid w:val="002D096D"/>
    <w:rsid w:val="002D11FE"/>
    <w:rsid w:val="002D1BCE"/>
    <w:rsid w:val="002D2CB2"/>
    <w:rsid w:val="002D35EC"/>
    <w:rsid w:val="002D3FE3"/>
    <w:rsid w:val="002D5E8B"/>
    <w:rsid w:val="002E0157"/>
    <w:rsid w:val="002E149E"/>
    <w:rsid w:val="002E2F5C"/>
    <w:rsid w:val="002E4A97"/>
    <w:rsid w:val="002E71C4"/>
    <w:rsid w:val="002F16F5"/>
    <w:rsid w:val="002F226A"/>
    <w:rsid w:val="002F2814"/>
    <w:rsid w:val="002F6149"/>
    <w:rsid w:val="003006D4"/>
    <w:rsid w:val="0030179C"/>
    <w:rsid w:val="00301DC2"/>
    <w:rsid w:val="00302528"/>
    <w:rsid w:val="003055D1"/>
    <w:rsid w:val="00310142"/>
    <w:rsid w:val="00313AE9"/>
    <w:rsid w:val="003147F6"/>
    <w:rsid w:val="003162BC"/>
    <w:rsid w:val="003209EB"/>
    <w:rsid w:val="00321881"/>
    <w:rsid w:val="003227FD"/>
    <w:rsid w:val="00322CAF"/>
    <w:rsid w:val="00322F19"/>
    <w:rsid w:val="003241CE"/>
    <w:rsid w:val="003259EC"/>
    <w:rsid w:val="00325A55"/>
    <w:rsid w:val="003274DF"/>
    <w:rsid w:val="0032759F"/>
    <w:rsid w:val="003337D1"/>
    <w:rsid w:val="00333B5E"/>
    <w:rsid w:val="00333D6D"/>
    <w:rsid w:val="003343DB"/>
    <w:rsid w:val="0033626B"/>
    <w:rsid w:val="00336655"/>
    <w:rsid w:val="00336744"/>
    <w:rsid w:val="00337C1C"/>
    <w:rsid w:val="00342B3C"/>
    <w:rsid w:val="00345E21"/>
    <w:rsid w:val="003464F6"/>
    <w:rsid w:val="00346554"/>
    <w:rsid w:val="00347A0E"/>
    <w:rsid w:val="003503EB"/>
    <w:rsid w:val="00350767"/>
    <w:rsid w:val="00350E4B"/>
    <w:rsid w:val="0035129E"/>
    <w:rsid w:val="003518D7"/>
    <w:rsid w:val="00352200"/>
    <w:rsid w:val="003533A1"/>
    <w:rsid w:val="00363CBD"/>
    <w:rsid w:val="0036490E"/>
    <w:rsid w:val="003651DE"/>
    <w:rsid w:val="00367CB8"/>
    <w:rsid w:val="003711C0"/>
    <w:rsid w:val="00372D95"/>
    <w:rsid w:val="00373197"/>
    <w:rsid w:val="00375D32"/>
    <w:rsid w:val="00375D4F"/>
    <w:rsid w:val="003817E1"/>
    <w:rsid w:val="0038390A"/>
    <w:rsid w:val="00386FC1"/>
    <w:rsid w:val="00396E90"/>
    <w:rsid w:val="003A0BBF"/>
    <w:rsid w:val="003A3AF2"/>
    <w:rsid w:val="003A3C08"/>
    <w:rsid w:val="003A46A7"/>
    <w:rsid w:val="003A6449"/>
    <w:rsid w:val="003A73D2"/>
    <w:rsid w:val="003B0094"/>
    <w:rsid w:val="003B3134"/>
    <w:rsid w:val="003B3F46"/>
    <w:rsid w:val="003B4DDE"/>
    <w:rsid w:val="003B625C"/>
    <w:rsid w:val="003C07CA"/>
    <w:rsid w:val="003C0C28"/>
    <w:rsid w:val="003C0F32"/>
    <w:rsid w:val="003C31A6"/>
    <w:rsid w:val="003C3DA4"/>
    <w:rsid w:val="003C6266"/>
    <w:rsid w:val="003C68D6"/>
    <w:rsid w:val="003C6CAC"/>
    <w:rsid w:val="003D13D2"/>
    <w:rsid w:val="003D160B"/>
    <w:rsid w:val="003D3516"/>
    <w:rsid w:val="003D6311"/>
    <w:rsid w:val="003E0E69"/>
    <w:rsid w:val="003E1394"/>
    <w:rsid w:val="003E426C"/>
    <w:rsid w:val="003E582F"/>
    <w:rsid w:val="003E6BDA"/>
    <w:rsid w:val="003E7BA2"/>
    <w:rsid w:val="003F51F6"/>
    <w:rsid w:val="003F5487"/>
    <w:rsid w:val="003F594E"/>
    <w:rsid w:val="003F5C83"/>
    <w:rsid w:val="004008C3"/>
    <w:rsid w:val="00401B59"/>
    <w:rsid w:val="00404125"/>
    <w:rsid w:val="00405CE5"/>
    <w:rsid w:val="00406E31"/>
    <w:rsid w:val="00412BCD"/>
    <w:rsid w:val="0041492B"/>
    <w:rsid w:val="00414FD9"/>
    <w:rsid w:val="0041604F"/>
    <w:rsid w:val="0042041F"/>
    <w:rsid w:val="00424CD1"/>
    <w:rsid w:val="00426D11"/>
    <w:rsid w:val="00427321"/>
    <w:rsid w:val="00427DD9"/>
    <w:rsid w:val="004317DB"/>
    <w:rsid w:val="00432C5C"/>
    <w:rsid w:val="00437C19"/>
    <w:rsid w:val="00440F7C"/>
    <w:rsid w:val="00441D76"/>
    <w:rsid w:val="00443E68"/>
    <w:rsid w:val="00445BB6"/>
    <w:rsid w:val="0044663D"/>
    <w:rsid w:val="0044682A"/>
    <w:rsid w:val="00460805"/>
    <w:rsid w:val="00461D1F"/>
    <w:rsid w:val="00463FA0"/>
    <w:rsid w:val="004669B9"/>
    <w:rsid w:val="0046756D"/>
    <w:rsid w:val="00470148"/>
    <w:rsid w:val="00470526"/>
    <w:rsid w:val="0047174D"/>
    <w:rsid w:val="00472E16"/>
    <w:rsid w:val="0047346D"/>
    <w:rsid w:val="004804F4"/>
    <w:rsid w:val="00481B29"/>
    <w:rsid w:val="004821DF"/>
    <w:rsid w:val="004848A4"/>
    <w:rsid w:val="00486AF1"/>
    <w:rsid w:val="00486CBF"/>
    <w:rsid w:val="00487785"/>
    <w:rsid w:val="00491083"/>
    <w:rsid w:val="00494B8B"/>
    <w:rsid w:val="00496616"/>
    <w:rsid w:val="00496DE2"/>
    <w:rsid w:val="00497B3E"/>
    <w:rsid w:val="004A0755"/>
    <w:rsid w:val="004A1D84"/>
    <w:rsid w:val="004A2039"/>
    <w:rsid w:val="004A3AEB"/>
    <w:rsid w:val="004A5473"/>
    <w:rsid w:val="004A6BE3"/>
    <w:rsid w:val="004A71E6"/>
    <w:rsid w:val="004B078F"/>
    <w:rsid w:val="004B20B7"/>
    <w:rsid w:val="004B5034"/>
    <w:rsid w:val="004B7823"/>
    <w:rsid w:val="004C061A"/>
    <w:rsid w:val="004C0CE9"/>
    <w:rsid w:val="004C1726"/>
    <w:rsid w:val="004C4371"/>
    <w:rsid w:val="004C7D38"/>
    <w:rsid w:val="004D095C"/>
    <w:rsid w:val="004D0D86"/>
    <w:rsid w:val="004D10C6"/>
    <w:rsid w:val="004D2643"/>
    <w:rsid w:val="004D294E"/>
    <w:rsid w:val="004D3D03"/>
    <w:rsid w:val="004D4586"/>
    <w:rsid w:val="004D4F65"/>
    <w:rsid w:val="004D5FDF"/>
    <w:rsid w:val="004D6329"/>
    <w:rsid w:val="004E034B"/>
    <w:rsid w:val="004E15A7"/>
    <w:rsid w:val="004E17FC"/>
    <w:rsid w:val="004E274E"/>
    <w:rsid w:val="004E3397"/>
    <w:rsid w:val="004E38DD"/>
    <w:rsid w:val="004E517F"/>
    <w:rsid w:val="004E56E2"/>
    <w:rsid w:val="004E64A6"/>
    <w:rsid w:val="004E7330"/>
    <w:rsid w:val="004F44A7"/>
    <w:rsid w:val="004F5214"/>
    <w:rsid w:val="004F6AB5"/>
    <w:rsid w:val="004F778E"/>
    <w:rsid w:val="004F7A38"/>
    <w:rsid w:val="0050148F"/>
    <w:rsid w:val="00502F91"/>
    <w:rsid w:val="00503A70"/>
    <w:rsid w:val="0050524F"/>
    <w:rsid w:val="00513CCF"/>
    <w:rsid w:val="00516D22"/>
    <w:rsid w:val="00516EB0"/>
    <w:rsid w:val="00520AAA"/>
    <w:rsid w:val="00520B2A"/>
    <w:rsid w:val="00522B2B"/>
    <w:rsid w:val="0052547A"/>
    <w:rsid w:val="0052739A"/>
    <w:rsid w:val="00531566"/>
    <w:rsid w:val="00532B35"/>
    <w:rsid w:val="005335C6"/>
    <w:rsid w:val="005338C9"/>
    <w:rsid w:val="005338E4"/>
    <w:rsid w:val="00535CAC"/>
    <w:rsid w:val="00535D6C"/>
    <w:rsid w:val="00541F4F"/>
    <w:rsid w:val="0054286C"/>
    <w:rsid w:val="00543E5A"/>
    <w:rsid w:val="00545A32"/>
    <w:rsid w:val="0054645F"/>
    <w:rsid w:val="00552D00"/>
    <w:rsid w:val="005569DA"/>
    <w:rsid w:val="00556CA2"/>
    <w:rsid w:val="005609E9"/>
    <w:rsid w:val="005616ED"/>
    <w:rsid w:val="00562781"/>
    <w:rsid w:val="005629D0"/>
    <w:rsid w:val="00564A4E"/>
    <w:rsid w:val="005660A7"/>
    <w:rsid w:val="00573B3C"/>
    <w:rsid w:val="00574AD3"/>
    <w:rsid w:val="00574CDF"/>
    <w:rsid w:val="005815B6"/>
    <w:rsid w:val="00584E85"/>
    <w:rsid w:val="00585C65"/>
    <w:rsid w:val="00585DEF"/>
    <w:rsid w:val="005871DA"/>
    <w:rsid w:val="00587695"/>
    <w:rsid w:val="0059036F"/>
    <w:rsid w:val="0059054D"/>
    <w:rsid w:val="0059066A"/>
    <w:rsid w:val="0059316B"/>
    <w:rsid w:val="00593ACF"/>
    <w:rsid w:val="00593C8F"/>
    <w:rsid w:val="005943D0"/>
    <w:rsid w:val="005945FF"/>
    <w:rsid w:val="005949A8"/>
    <w:rsid w:val="0059560E"/>
    <w:rsid w:val="005A0530"/>
    <w:rsid w:val="005A077D"/>
    <w:rsid w:val="005A4320"/>
    <w:rsid w:val="005A434E"/>
    <w:rsid w:val="005A498D"/>
    <w:rsid w:val="005A4A03"/>
    <w:rsid w:val="005B2EA4"/>
    <w:rsid w:val="005C19CA"/>
    <w:rsid w:val="005C4522"/>
    <w:rsid w:val="005C5BF8"/>
    <w:rsid w:val="005C6B74"/>
    <w:rsid w:val="005D161A"/>
    <w:rsid w:val="005D49BF"/>
    <w:rsid w:val="005E02C4"/>
    <w:rsid w:val="005E1883"/>
    <w:rsid w:val="005E2BA7"/>
    <w:rsid w:val="005F30C3"/>
    <w:rsid w:val="005F6780"/>
    <w:rsid w:val="005F7863"/>
    <w:rsid w:val="00600C61"/>
    <w:rsid w:val="006029FA"/>
    <w:rsid w:val="0060353B"/>
    <w:rsid w:val="00603A7F"/>
    <w:rsid w:val="00605D07"/>
    <w:rsid w:val="00606903"/>
    <w:rsid w:val="0061022B"/>
    <w:rsid w:val="00610300"/>
    <w:rsid w:val="00617280"/>
    <w:rsid w:val="00620876"/>
    <w:rsid w:val="0062204B"/>
    <w:rsid w:val="00624FD0"/>
    <w:rsid w:val="006258E7"/>
    <w:rsid w:val="00625F8F"/>
    <w:rsid w:val="006260A2"/>
    <w:rsid w:val="00630C5E"/>
    <w:rsid w:val="006315B4"/>
    <w:rsid w:val="00632BD1"/>
    <w:rsid w:val="00633F83"/>
    <w:rsid w:val="00635A9D"/>
    <w:rsid w:val="00635AC3"/>
    <w:rsid w:val="00636FFB"/>
    <w:rsid w:val="00640841"/>
    <w:rsid w:val="006409DF"/>
    <w:rsid w:val="0064131A"/>
    <w:rsid w:val="006440F3"/>
    <w:rsid w:val="00644412"/>
    <w:rsid w:val="0064553E"/>
    <w:rsid w:val="006463F5"/>
    <w:rsid w:val="00650F0D"/>
    <w:rsid w:val="0065493E"/>
    <w:rsid w:val="00654CBD"/>
    <w:rsid w:val="00654CCF"/>
    <w:rsid w:val="006615CC"/>
    <w:rsid w:val="00664087"/>
    <w:rsid w:val="0066493C"/>
    <w:rsid w:val="006658AF"/>
    <w:rsid w:val="00665F82"/>
    <w:rsid w:val="00667D4C"/>
    <w:rsid w:val="0067013B"/>
    <w:rsid w:val="0067186C"/>
    <w:rsid w:val="00671E11"/>
    <w:rsid w:val="0067296E"/>
    <w:rsid w:val="0067454D"/>
    <w:rsid w:val="00674766"/>
    <w:rsid w:val="00674FEB"/>
    <w:rsid w:val="00676C78"/>
    <w:rsid w:val="006779DA"/>
    <w:rsid w:val="00677EE1"/>
    <w:rsid w:val="00677F91"/>
    <w:rsid w:val="00682738"/>
    <w:rsid w:val="00684770"/>
    <w:rsid w:val="00684F87"/>
    <w:rsid w:val="00686532"/>
    <w:rsid w:val="00687EB3"/>
    <w:rsid w:val="00692980"/>
    <w:rsid w:val="006929CC"/>
    <w:rsid w:val="00692DE3"/>
    <w:rsid w:val="00693246"/>
    <w:rsid w:val="00693DB5"/>
    <w:rsid w:val="00694834"/>
    <w:rsid w:val="0069506F"/>
    <w:rsid w:val="00696582"/>
    <w:rsid w:val="00696FA7"/>
    <w:rsid w:val="006A0F42"/>
    <w:rsid w:val="006A1DBB"/>
    <w:rsid w:val="006A3D09"/>
    <w:rsid w:val="006A405C"/>
    <w:rsid w:val="006A4CB1"/>
    <w:rsid w:val="006A5F97"/>
    <w:rsid w:val="006A63F2"/>
    <w:rsid w:val="006A6929"/>
    <w:rsid w:val="006B14FE"/>
    <w:rsid w:val="006B22A8"/>
    <w:rsid w:val="006B2548"/>
    <w:rsid w:val="006B3EC5"/>
    <w:rsid w:val="006B4E40"/>
    <w:rsid w:val="006B54A8"/>
    <w:rsid w:val="006B5BBB"/>
    <w:rsid w:val="006B6AE8"/>
    <w:rsid w:val="006B7B17"/>
    <w:rsid w:val="006C103A"/>
    <w:rsid w:val="006C3991"/>
    <w:rsid w:val="006C4E6A"/>
    <w:rsid w:val="006C50E8"/>
    <w:rsid w:val="006C51D5"/>
    <w:rsid w:val="006C5A78"/>
    <w:rsid w:val="006D01F9"/>
    <w:rsid w:val="006D2C3D"/>
    <w:rsid w:val="006D464D"/>
    <w:rsid w:val="006D4E59"/>
    <w:rsid w:val="006D70A9"/>
    <w:rsid w:val="006E15F3"/>
    <w:rsid w:val="006E2941"/>
    <w:rsid w:val="006E3D24"/>
    <w:rsid w:val="006E4F20"/>
    <w:rsid w:val="006E6F11"/>
    <w:rsid w:val="006E72DC"/>
    <w:rsid w:val="006F0B6B"/>
    <w:rsid w:val="006F144D"/>
    <w:rsid w:val="006F461B"/>
    <w:rsid w:val="006F622C"/>
    <w:rsid w:val="00700FF6"/>
    <w:rsid w:val="00701B07"/>
    <w:rsid w:val="0070281D"/>
    <w:rsid w:val="00702A6A"/>
    <w:rsid w:val="0070368B"/>
    <w:rsid w:val="00704D44"/>
    <w:rsid w:val="00705906"/>
    <w:rsid w:val="007101F7"/>
    <w:rsid w:val="00712594"/>
    <w:rsid w:val="00713ADC"/>
    <w:rsid w:val="00714D88"/>
    <w:rsid w:val="00715A68"/>
    <w:rsid w:val="00715C5D"/>
    <w:rsid w:val="00715DD5"/>
    <w:rsid w:val="00715ECF"/>
    <w:rsid w:val="0071613B"/>
    <w:rsid w:val="00717307"/>
    <w:rsid w:val="00717A04"/>
    <w:rsid w:val="00717BFE"/>
    <w:rsid w:val="007208C5"/>
    <w:rsid w:val="00725BB4"/>
    <w:rsid w:val="00730780"/>
    <w:rsid w:val="0073180A"/>
    <w:rsid w:val="00732997"/>
    <w:rsid w:val="007336C3"/>
    <w:rsid w:val="00733D5E"/>
    <w:rsid w:val="00735033"/>
    <w:rsid w:val="007427B2"/>
    <w:rsid w:val="0074544C"/>
    <w:rsid w:val="007456C3"/>
    <w:rsid w:val="00747B94"/>
    <w:rsid w:val="007507C1"/>
    <w:rsid w:val="0075083C"/>
    <w:rsid w:val="00752F1A"/>
    <w:rsid w:val="00755FE5"/>
    <w:rsid w:val="00756485"/>
    <w:rsid w:val="0075705D"/>
    <w:rsid w:val="007626D5"/>
    <w:rsid w:val="007626E1"/>
    <w:rsid w:val="0076288A"/>
    <w:rsid w:val="00766CC9"/>
    <w:rsid w:val="00767281"/>
    <w:rsid w:val="00767A71"/>
    <w:rsid w:val="00767F65"/>
    <w:rsid w:val="00770D6C"/>
    <w:rsid w:val="0077219A"/>
    <w:rsid w:val="00774A16"/>
    <w:rsid w:val="0077708F"/>
    <w:rsid w:val="00780B2D"/>
    <w:rsid w:val="007811D0"/>
    <w:rsid w:val="00781882"/>
    <w:rsid w:val="00783515"/>
    <w:rsid w:val="007846AF"/>
    <w:rsid w:val="00786110"/>
    <w:rsid w:val="0078700F"/>
    <w:rsid w:val="00787C94"/>
    <w:rsid w:val="00791BCB"/>
    <w:rsid w:val="007920E9"/>
    <w:rsid w:val="007921BD"/>
    <w:rsid w:val="00793A02"/>
    <w:rsid w:val="00795C6B"/>
    <w:rsid w:val="00797C82"/>
    <w:rsid w:val="007A1566"/>
    <w:rsid w:val="007A1EC8"/>
    <w:rsid w:val="007A2AB0"/>
    <w:rsid w:val="007A3571"/>
    <w:rsid w:val="007A3995"/>
    <w:rsid w:val="007A5503"/>
    <w:rsid w:val="007A5AC5"/>
    <w:rsid w:val="007A6ECA"/>
    <w:rsid w:val="007A760D"/>
    <w:rsid w:val="007B622D"/>
    <w:rsid w:val="007B66FD"/>
    <w:rsid w:val="007C4288"/>
    <w:rsid w:val="007C484E"/>
    <w:rsid w:val="007C5980"/>
    <w:rsid w:val="007D182B"/>
    <w:rsid w:val="007D1F4C"/>
    <w:rsid w:val="007D4853"/>
    <w:rsid w:val="007D57C4"/>
    <w:rsid w:val="007E0429"/>
    <w:rsid w:val="007E2B12"/>
    <w:rsid w:val="007E41DE"/>
    <w:rsid w:val="007E4CE3"/>
    <w:rsid w:val="007F14A0"/>
    <w:rsid w:val="007F2B1F"/>
    <w:rsid w:val="007F51B1"/>
    <w:rsid w:val="00800CEB"/>
    <w:rsid w:val="00802F7A"/>
    <w:rsid w:val="00803483"/>
    <w:rsid w:val="00805B18"/>
    <w:rsid w:val="00806A1C"/>
    <w:rsid w:val="0080773A"/>
    <w:rsid w:val="00807A1F"/>
    <w:rsid w:val="008173F3"/>
    <w:rsid w:val="0082117C"/>
    <w:rsid w:val="008227E9"/>
    <w:rsid w:val="00824D6C"/>
    <w:rsid w:val="00824F91"/>
    <w:rsid w:val="008252C5"/>
    <w:rsid w:val="008278DD"/>
    <w:rsid w:val="008309E0"/>
    <w:rsid w:val="00830F52"/>
    <w:rsid w:val="00831860"/>
    <w:rsid w:val="00832F2D"/>
    <w:rsid w:val="00833EAA"/>
    <w:rsid w:val="008349D8"/>
    <w:rsid w:val="00836C6A"/>
    <w:rsid w:val="00836EB8"/>
    <w:rsid w:val="0083734D"/>
    <w:rsid w:val="00837FFB"/>
    <w:rsid w:val="00841C9F"/>
    <w:rsid w:val="00841D92"/>
    <w:rsid w:val="0084294E"/>
    <w:rsid w:val="00842EDA"/>
    <w:rsid w:val="00843EFF"/>
    <w:rsid w:val="00843F42"/>
    <w:rsid w:val="008442A5"/>
    <w:rsid w:val="008477A9"/>
    <w:rsid w:val="0085416A"/>
    <w:rsid w:val="00856B0F"/>
    <w:rsid w:val="00856EEC"/>
    <w:rsid w:val="0085725D"/>
    <w:rsid w:val="008576CD"/>
    <w:rsid w:val="00857C1C"/>
    <w:rsid w:val="00860C6D"/>
    <w:rsid w:val="00870505"/>
    <w:rsid w:val="00871706"/>
    <w:rsid w:val="0087186A"/>
    <w:rsid w:val="00872C56"/>
    <w:rsid w:val="00874F67"/>
    <w:rsid w:val="00875AA5"/>
    <w:rsid w:val="00876AC2"/>
    <w:rsid w:val="008801F1"/>
    <w:rsid w:val="008819ED"/>
    <w:rsid w:val="00883F43"/>
    <w:rsid w:val="00883F9B"/>
    <w:rsid w:val="00884C98"/>
    <w:rsid w:val="00884CE2"/>
    <w:rsid w:val="00885E7D"/>
    <w:rsid w:val="00887FA1"/>
    <w:rsid w:val="00892A96"/>
    <w:rsid w:val="0089363F"/>
    <w:rsid w:val="00893952"/>
    <w:rsid w:val="00894D05"/>
    <w:rsid w:val="00896ED8"/>
    <w:rsid w:val="008A08F2"/>
    <w:rsid w:val="008A209D"/>
    <w:rsid w:val="008A2436"/>
    <w:rsid w:val="008A33EC"/>
    <w:rsid w:val="008A4E8C"/>
    <w:rsid w:val="008A563D"/>
    <w:rsid w:val="008A63F7"/>
    <w:rsid w:val="008A77AB"/>
    <w:rsid w:val="008B0EB0"/>
    <w:rsid w:val="008B3B0A"/>
    <w:rsid w:val="008C2BA0"/>
    <w:rsid w:val="008C2BBD"/>
    <w:rsid w:val="008C69F2"/>
    <w:rsid w:val="008D039A"/>
    <w:rsid w:val="008D1162"/>
    <w:rsid w:val="008D1D44"/>
    <w:rsid w:val="008D33C0"/>
    <w:rsid w:val="008D3E6C"/>
    <w:rsid w:val="008D489A"/>
    <w:rsid w:val="008D6A75"/>
    <w:rsid w:val="008E04EC"/>
    <w:rsid w:val="008E3F73"/>
    <w:rsid w:val="008E43F4"/>
    <w:rsid w:val="008E62CE"/>
    <w:rsid w:val="008E7522"/>
    <w:rsid w:val="008F1F98"/>
    <w:rsid w:val="008F42F6"/>
    <w:rsid w:val="008F5282"/>
    <w:rsid w:val="008F7592"/>
    <w:rsid w:val="008F7A12"/>
    <w:rsid w:val="008F7BD7"/>
    <w:rsid w:val="00900C7B"/>
    <w:rsid w:val="009019E0"/>
    <w:rsid w:val="0090348E"/>
    <w:rsid w:val="009117F3"/>
    <w:rsid w:val="00912BAC"/>
    <w:rsid w:val="00915564"/>
    <w:rsid w:val="00916FD0"/>
    <w:rsid w:val="0092200F"/>
    <w:rsid w:val="00922CBC"/>
    <w:rsid w:val="00923493"/>
    <w:rsid w:val="009242EE"/>
    <w:rsid w:val="00924E36"/>
    <w:rsid w:val="00925058"/>
    <w:rsid w:val="00926A30"/>
    <w:rsid w:val="00926CDB"/>
    <w:rsid w:val="00930113"/>
    <w:rsid w:val="00931A6B"/>
    <w:rsid w:val="009356EC"/>
    <w:rsid w:val="009373F8"/>
    <w:rsid w:val="00937FB2"/>
    <w:rsid w:val="0094034E"/>
    <w:rsid w:val="0094114F"/>
    <w:rsid w:val="00942D83"/>
    <w:rsid w:val="00943A80"/>
    <w:rsid w:val="00952421"/>
    <w:rsid w:val="00954718"/>
    <w:rsid w:val="0095690D"/>
    <w:rsid w:val="00956C51"/>
    <w:rsid w:val="009609C5"/>
    <w:rsid w:val="00961B17"/>
    <w:rsid w:val="009656C5"/>
    <w:rsid w:val="00965B1A"/>
    <w:rsid w:val="00966856"/>
    <w:rsid w:val="00970330"/>
    <w:rsid w:val="00970EFC"/>
    <w:rsid w:val="00971B57"/>
    <w:rsid w:val="0097377F"/>
    <w:rsid w:val="00974C90"/>
    <w:rsid w:val="00974F49"/>
    <w:rsid w:val="0097682A"/>
    <w:rsid w:val="00976933"/>
    <w:rsid w:val="00977B88"/>
    <w:rsid w:val="00981893"/>
    <w:rsid w:val="00984974"/>
    <w:rsid w:val="00985061"/>
    <w:rsid w:val="00986438"/>
    <w:rsid w:val="009864FC"/>
    <w:rsid w:val="00987B7E"/>
    <w:rsid w:val="00987DBF"/>
    <w:rsid w:val="009912CC"/>
    <w:rsid w:val="00994B7C"/>
    <w:rsid w:val="009963B9"/>
    <w:rsid w:val="009970F9"/>
    <w:rsid w:val="009A5590"/>
    <w:rsid w:val="009A77D3"/>
    <w:rsid w:val="009B401D"/>
    <w:rsid w:val="009C083C"/>
    <w:rsid w:val="009C36DE"/>
    <w:rsid w:val="009C3837"/>
    <w:rsid w:val="009C44BD"/>
    <w:rsid w:val="009C537F"/>
    <w:rsid w:val="009C7C2E"/>
    <w:rsid w:val="009C7FBE"/>
    <w:rsid w:val="009D0585"/>
    <w:rsid w:val="009D171E"/>
    <w:rsid w:val="009D2BB3"/>
    <w:rsid w:val="009D6AAD"/>
    <w:rsid w:val="009D75BA"/>
    <w:rsid w:val="009D7A87"/>
    <w:rsid w:val="009E0066"/>
    <w:rsid w:val="009E0846"/>
    <w:rsid w:val="009E1EF4"/>
    <w:rsid w:val="009E1F32"/>
    <w:rsid w:val="009E3390"/>
    <w:rsid w:val="009E3454"/>
    <w:rsid w:val="009E4BD5"/>
    <w:rsid w:val="009E5B8C"/>
    <w:rsid w:val="009F1BE0"/>
    <w:rsid w:val="009F1C7F"/>
    <w:rsid w:val="009F2207"/>
    <w:rsid w:val="009F739B"/>
    <w:rsid w:val="009F79C8"/>
    <w:rsid w:val="009F7CED"/>
    <w:rsid w:val="00A0122A"/>
    <w:rsid w:val="00A036CA"/>
    <w:rsid w:val="00A03DD5"/>
    <w:rsid w:val="00A04569"/>
    <w:rsid w:val="00A04A98"/>
    <w:rsid w:val="00A054E6"/>
    <w:rsid w:val="00A068F9"/>
    <w:rsid w:val="00A0736A"/>
    <w:rsid w:val="00A07DE7"/>
    <w:rsid w:val="00A1032B"/>
    <w:rsid w:val="00A120D6"/>
    <w:rsid w:val="00A1301A"/>
    <w:rsid w:val="00A14C37"/>
    <w:rsid w:val="00A15B11"/>
    <w:rsid w:val="00A161B9"/>
    <w:rsid w:val="00A219D7"/>
    <w:rsid w:val="00A230C2"/>
    <w:rsid w:val="00A2785C"/>
    <w:rsid w:val="00A33DCF"/>
    <w:rsid w:val="00A34708"/>
    <w:rsid w:val="00A36431"/>
    <w:rsid w:val="00A377FE"/>
    <w:rsid w:val="00A4128C"/>
    <w:rsid w:val="00A41AEF"/>
    <w:rsid w:val="00A447B3"/>
    <w:rsid w:val="00A500DD"/>
    <w:rsid w:val="00A52C3F"/>
    <w:rsid w:val="00A53477"/>
    <w:rsid w:val="00A55DB6"/>
    <w:rsid w:val="00A60077"/>
    <w:rsid w:val="00A61784"/>
    <w:rsid w:val="00A63962"/>
    <w:rsid w:val="00A640F5"/>
    <w:rsid w:val="00A64120"/>
    <w:rsid w:val="00A6422D"/>
    <w:rsid w:val="00A6788A"/>
    <w:rsid w:val="00A716DC"/>
    <w:rsid w:val="00A7220D"/>
    <w:rsid w:val="00A72973"/>
    <w:rsid w:val="00A74AFD"/>
    <w:rsid w:val="00A7711A"/>
    <w:rsid w:val="00A77FA7"/>
    <w:rsid w:val="00A80613"/>
    <w:rsid w:val="00A81876"/>
    <w:rsid w:val="00A82050"/>
    <w:rsid w:val="00A8288D"/>
    <w:rsid w:val="00A83A98"/>
    <w:rsid w:val="00A83AD1"/>
    <w:rsid w:val="00A85AEA"/>
    <w:rsid w:val="00A85E7C"/>
    <w:rsid w:val="00A86F12"/>
    <w:rsid w:val="00A94019"/>
    <w:rsid w:val="00A978EB"/>
    <w:rsid w:val="00AA1410"/>
    <w:rsid w:val="00AA197B"/>
    <w:rsid w:val="00AA1D02"/>
    <w:rsid w:val="00AA28E8"/>
    <w:rsid w:val="00AA2BAC"/>
    <w:rsid w:val="00AB0708"/>
    <w:rsid w:val="00AB0A5D"/>
    <w:rsid w:val="00AB0C45"/>
    <w:rsid w:val="00AB2028"/>
    <w:rsid w:val="00AB464F"/>
    <w:rsid w:val="00AB6652"/>
    <w:rsid w:val="00AB6722"/>
    <w:rsid w:val="00AC0065"/>
    <w:rsid w:val="00AC00BA"/>
    <w:rsid w:val="00AC1AF8"/>
    <w:rsid w:val="00AC447D"/>
    <w:rsid w:val="00AD09A5"/>
    <w:rsid w:val="00AD17EA"/>
    <w:rsid w:val="00AD22A5"/>
    <w:rsid w:val="00AD3E7B"/>
    <w:rsid w:val="00AD4A7F"/>
    <w:rsid w:val="00AD4F3F"/>
    <w:rsid w:val="00AD5446"/>
    <w:rsid w:val="00AD623F"/>
    <w:rsid w:val="00AD751F"/>
    <w:rsid w:val="00AD7D5B"/>
    <w:rsid w:val="00AE03F3"/>
    <w:rsid w:val="00AE452E"/>
    <w:rsid w:val="00AF5E71"/>
    <w:rsid w:val="00AF6B45"/>
    <w:rsid w:val="00B0122D"/>
    <w:rsid w:val="00B01BC4"/>
    <w:rsid w:val="00B01D63"/>
    <w:rsid w:val="00B04475"/>
    <w:rsid w:val="00B065A4"/>
    <w:rsid w:val="00B13AE3"/>
    <w:rsid w:val="00B25550"/>
    <w:rsid w:val="00B3022E"/>
    <w:rsid w:val="00B30DCD"/>
    <w:rsid w:val="00B31FE1"/>
    <w:rsid w:val="00B32957"/>
    <w:rsid w:val="00B32E98"/>
    <w:rsid w:val="00B34453"/>
    <w:rsid w:val="00B368AE"/>
    <w:rsid w:val="00B377D3"/>
    <w:rsid w:val="00B4006D"/>
    <w:rsid w:val="00B4178F"/>
    <w:rsid w:val="00B41E0B"/>
    <w:rsid w:val="00B4216E"/>
    <w:rsid w:val="00B4474F"/>
    <w:rsid w:val="00B448DC"/>
    <w:rsid w:val="00B45345"/>
    <w:rsid w:val="00B45ADF"/>
    <w:rsid w:val="00B463AC"/>
    <w:rsid w:val="00B51095"/>
    <w:rsid w:val="00B5184C"/>
    <w:rsid w:val="00B549FC"/>
    <w:rsid w:val="00B6123C"/>
    <w:rsid w:val="00B61CA6"/>
    <w:rsid w:val="00B625FB"/>
    <w:rsid w:val="00B62FEA"/>
    <w:rsid w:val="00B63A61"/>
    <w:rsid w:val="00B65F1B"/>
    <w:rsid w:val="00B66D03"/>
    <w:rsid w:val="00B66F89"/>
    <w:rsid w:val="00B7000F"/>
    <w:rsid w:val="00B7023E"/>
    <w:rsid w:val="00B70C35"/>
    <w:rsid w:val="00B7266D"/>
    <w:rsid w:val="00B729FC"/>
    <w:rsid w:val="00B72E11"/>
    <w:rsid w:val="00B73EC6"/>
    <w:rsid w:val="00B766E4"/>
    <w:rsid w:val="00B807D3"/>
    <w:rsid w:val="00B81B23"/>
    <w:rsid w:val="00B8271A"/>
    <w:rsid w:val="00B8326D"/>
    <w:rsid w:val="00B8335C"/>
    <w:rsid w:val="00B8423B"/>
    <w:rsid w:val="00B84AF8"/>
    <w:rsid w:val="00B937B6"/>
    <w:rsid w:val="00B9462B"/>
    <w:rsid w:val="00B96AA7"/>
    <w:rsid w:val="00B96E7F"/>
    <w:rsid w:val="00BA1014"/>
    <w:rsid w:val="00BA21F3"/>
    <w:rsid w:val="00BA3005"/>
    <w:rsid w:val="00BA450F"/>
    <w:rsid w:val="00BB0D2B"/>
    <w:rsid w:val="00BB2328"/>
    <w:rsid w:val="00BB383B"/>
    <w:rsid w:val="00BB545F"/>
    <w:rsid w:val="00BB6D16"/>
    <w:rsid w:val="00BC29B5"/>
    <w:rsid w:val="00BC4DA5"/>
    <w:rsid w:val="00BC6858"/>
    <w:rsid w:val="00BC7FC2"/>
    <w:rsid w:val="00BD05AC"/>
    <w:rsid w:val="00BD47CE"/>
    <w:rsid w:val="00BD4B65"/>
    <w:rsid w:val="00BD63CE"/>
    <w:rsid w:val="00BD7E45"/>
    <w:rsid w:val="00BE1F46"/>
    <w:rsid w:val="00BE2099"/>
    <w:rsid w:val="00BE257E"/>
    <w:rsid w:val="00BE280C"/>
    <w:rsid w:val="00BE5AF0"/>
    <w:rsid w:val="00BE79E1"/>
    <w:rsid w:val="00BF054E"/>
    <w:rsid w:val="00BF0DB9"/>
    <w:rsid w:val="00C03AA5"/>
    <w:rsid w:val="00C03AAF"/>
    <w:rsid w:val="00C03B76"/>
    <w:rsid w:val="00C04D85"/>
    <w:rsid w:val="00C06B4A"/>
    <w:rsid w:val="00C106FC"/>
    <w:rsid w:val="00C12B93"/>
    <w:rsid w:val="00C134C3"/>
    <w:rsid w:val="00C14DA3"/>
    <w:rsid w:val="00C16681"/>
    <w:rsid w:val="00C21D89"/>
    <w:rsid w:val="00C22434"/>
    <w:rsid w:val="00C22E09"/>
    <w:rsid w:val="00C23D6B"/>
    <w:rsid w:val="00C2597B"/>
    <w:rsid w:val="00C26C14"/>
    <w:rsid w:val="00C27D76"/>
    <w:rsid w:val="00C31D59"/>
    <w:rsid w:val="00C329EE"/>
    <w:rsid w:val="00C36892"/>
    <w:rsid w:val="00C36AE0"/>
    <w:rsid w:val="00C36B19"/>
    <w:rsid w:val="00C4009A"/>
    <w:rsid w:val="00C401C2"/>
    <w:rsid w:val="00C419A7"/>
    <w:rsid w:val="00C41CCA"/>
    <w:rsid w:val="00C4282D"/>
    <w:rsid w:val="00C44A8A"/>
    <w:rsid w:val="00C46330"/>
    <w:rsid w:val="00C47F73"/>
    <w:rsid w:val="00C500CD"/>
    <w:rsid w:val="00C513E0"/>
    <w:rsid w:val="00C52954"/>
    <w:rsid w:val="00C52E86"/>
    <w:rsid w:val="00C55B0D"/>
    <w:rsid w:val="00C575A8"/>
    <w:rsid w:val="00C6077B"/>
    <w:rsid w:val="00C60E6B"/>
    <w:rsid w:val="00C61233"/>
    <w:rsid w:val="00C61441"/>
    <w:rsid w:val="00C62DEE"/>
    <w:rsid w:val="00C64174"/>
    <w:rsid w:val="00C64AF5"/>
    <w:rsid w:val="00C66893"/>
    <w:rsid w:val="00C66913"/>
    <w:rsid w:val="00C66EBC"/>
    <w:rsid w:val="00C6760D"/>
    <w:rsid w:val="00C7294E"/>
    <w:rsid w:val="00C74578"/>
    <w:rsid w:val="00C7491D"/>
    <w:rsid w:val="00C75173"/>
    <w:rsid w:val="00C7658C"/>
    <w:rsid w:val="00C86DC5"/>
    <w:rsid w:val="00C9140D"/>
    <w:rsid w:val="00C91F90"/>
    <w:rsid w:val="00C92A2D"/>
    <w:rsid w:val="00C95EAD"/>
    <w:rsid w:val="00C96AE7"/>
    <w:rsid w:val="00CA00B3"/>
    <w:rsid w:val="00CA1086"/>
    <w:rsid w:val="00CA4B09"/>
    <w:rsid w:val="00CA57DF"/>
    <w:rsid w:val="00CB0063"/>
    <w:rsid w:val="00CB4D37"/>
    <w:rsid w:val="00CB608B"/>
    <w:rsid w:val="00CB66F7"/>
    <w:rsid w:val="00CC0C62"/>
    <w:rsid w:val="00CC259C"/>
    <w:rsid w:val="00CC42D1"/>
    <w:rsid w:val="00CC5B3E"/>
    <w:rsid w:val="00CD0682"/>
    <w:rsid w:val="00CD38A0"/>
    <w:rsid w:val="00CD70EE"/>
    <w:rsid w:val="00CE1A87"/>
    <w:rsid w:val="00CE5122"/>
    <w:rsid w:val="00CE6502"/>
    <w:rsid w:val="00CE71A7"/>
    <w:rsid w:val="00CF25EF"/>
    <w:rsid w:val="00CF4DD2"/>
    <w:rsid w:val="00CF53F4"/>
    <w:rsid w:val="00D00076"/>
    <w:rsid w:val="00D00788"/>
    <w:rsid w:val="00D04A96"/>
    <w:rsid w:val="00D04F01"/>
    <w:rsid w:val="00D05370"/>
    <w:rsid w:val="00D05B67"/>
    <w:rsid w:val="00D05D52"/>
    <w:rsid w:val="00D13E9D"/>
    <w:rsid w:val="00D14EAA"/>
    <w:rsid w:val="00D1594C"/>
    <w:rsid w:val="00D15D38"/>
    <w:rsid w:val="00D24980"/>
    <w:rsid w:val="00D26D53"/>
    <w:rsid w:val="00D31F43"/>
    <w:rsid w:val="00D36834"/>
    <w:rsid w:val="00D40A65"/>
    <w:rsid w:val="00D40E59"/>
    <w:rsid w:val="00D415E6"/>
    <w:rsid w:val="00D41776"/>
    <w:rsid w:val="00D444C5"/>
    <w:rsid w:val="00D466DC"/>
    <w:rsid w:val="00D51AAE"/>
    <w:rsid w:val="00D530DC"/>
    <w:rsid w:val="00D55138"/>
    <w:rsid w:val="00D62023"/>
    <w:rsid w:val="00D620D6"/>
    <w:rsid w:val="00D63755"/>
    <w:rsid w:val="00D65483"/>
    <w:rsid w:val="00D7070F"/>
    <w:rsid w:val="00D709DD"/>
    <w:rsid w:val="00D7460D"/>
    <w:rsid w:val="00D8294A"/>
    <w:rsid w:val="00D83EBB"/>
    <w:rsid w:val="00D83F98"/>
    <w:rsid w:val="00D84A75"/>
    <w:rsid w:val="00D85F90"/>
    <w:rsid w:val="00D90649"/>
    <w:rsid w:val="00D90C42"/>
    <w:rsid w:val="00D9145D"/>
    <w:rsid w:val="00D91E89"/>
    <w:rsid w:val="00D9213D"/>
    <w:rsid w:val="00D945D2"/>
    <w:rsid w:val="00D965B1"/>
    <w:rsid w:val="00D96947"/>
    <w:rsid w:val="00D973A9"/>
    <w:rsid w:val="00D97DF9"/>
    <w:rsid w:val="00D97F13"/>
    <w:rsid w:val="00DA3AB1"/>
    <w:rsid w:val="00DA44E8"/>
    <w:rsid w:val="00DA6526"/>
    <w:rsid w:val="00DA6C54"/>
    <w:rsid w:val="00DA6F4B"/>
    <w:rsid w:val="00DA7456"/>
    <w:rsid w:val="00DA7F91"/>
    <w:rsid w:val="00DB34CB"/>
    <w:rsid w:val="00DB374D"/>
    <w:rsid w:val="00DB6852"/>
    <w:rsid w:val="00DB7B6B"/>
    <w:rsid w:val="00DC1EB9"/>
    <w:rsid w:val="00DC54A3"/>
    <w:rsid w:val="00DC6528"/>
    <w:rsid w:val="00DC71C8"/>
    <w:rsid w:val="00DD181C"/>
    <w:rsid w:val="00DD2A1F"/>
    <w:rsid w:val="00DD2F2C"/>
    <w:rsid w:val="00DD48D9"/>
    <w:rsid w:val="00DD793E"/>
    <w:rsid w:val="00DE0B02"/>
    <w:rsid w:val="00DE0F42"/>
    <w:rsid w:val="00DE1540"/>
    <w:rsid w:val="00DE520C"/>
    <w:rsid w:val="00DE66B7"/>
    <w:rsid w:val="00DE77CC"/>
    <w:rsid w:val="00DF1E66"/>
    <w:rsid w:val="00DF3900"/>
    <w:rsid w:val="00DF60F1"/>
    <w:rsid w:val="00DF60FD"/>
    <w:rsid w:val="00DF62CE"/>
    <w:rsid w:val="00DF6410"/>
    <w:rsid w:val="00E007F7"/>
    <w:rsid w:val="00E03CAA"/>
    <w:rsid w:val="00E05F18"/>
    <w:rsid w:val="00E06A27"/>
    <w:rsid w:val="00E12202"/>
    <w:rsid w:val="00E136FF"/>
    <w:rsid w:val="00E16FAA"/>
    <w:rsid w:val="00E21B38"/>
    <w:rsid w:val="00E21E28"/>
    <w:rsid w:val="00E242C5"/>
    <w:rsid w:val="00E24673"/>
    <w:rsid w:val="00E24F26"/>
    <w:rsid w:val="00E25665"/>
    <w:rsid w:val="00E261B4"/>
    <w:rsid w:val="00E266FB"/>
    <w:rsid w:val="00E30009"/>
    <w:rsid w:val="00E31E85"/>
    <w:rsid w:val="00E32021"/>
    <w:rsid w:val="00E331F1"/>
    <w:rsid w:val="00E3379F"/>
    <w:rsid w:val="00E36500"/>
    <w:rsid w:val="00E37C02"/>
    <w:rsid w:val="00E407FF"/>
    <w:rsid w:val="00E40C34"/>
    <w:rsid w:val="00E41260"/>
    <w:rsid w:val="00E41E2C"/>
    <w:rsid w:val="00E44207"/>
    <w:rsid w:val="00E45989"/>
    <w:rsid w:val="00E46D6E"/>
    <w:rsid w:val="00E509B0"/>
    <w:rsid w:val="00E54757"/>
    <w:rsid w:val="00E571D5"/>
    <w:rsid w:val="00E6178E"/>
    <w:rsid w:val="00E638C3"/>
    <w:rsid w:val="00E65291"/>
    <w:rsid w:val="00E65972"/>
    <w:rsid w:val="00E66C57"/>
    <w:rsid w:val="00E66D00"/>
    <w:rsid w:val="00E70DDF"/>
    <w:rsid w:val="00E7224C"/>
    <w:rsid w:val="00E729F2"/>
    <w:rsid w:val="00E75DBD"/>
    <w:rsid w:val="00E7742F"/>
    <w:rsid w:val="00E77BF2"/>
    <w:rsid w:val="00E80287"/>
    <w:rsid w:val="00E80475"/>
    <w:rsid w:val="00E805D3"/>
    <w:rsid w:val="00E8062C"/>
    <w:rsid w:val="00E80826"/>
    <w:rsid w:val="00E81BD0"/>
    <w:rsid w:val="00E84DA1"/>
    <w:rsid w:val="00E87610"/>
    <w:rsid w:val="00E879C9"/>
    <w:rsid w:val="00E90330"/>
    <w:rsid w:val="00E91332"/>
    <w:rsid w:val="00EA22B0"/>
    <w:rsid w:val="00EA3045"/>
    <w:rsid w:val="00EA41C0"/>
    <w:rsid w:val="00EA5213"/>
    <w:rsid w:val="00EB06E5"/>
    <w:rsid w:val="00EB1F98"/>
    <w:rsid w:val="00EB2DBB"/>
    <w:rsid w:val="00EB32EB"/>
    <w:rsid w:val="00EB33B3"/>
    <w:rsid w:val="00EB44B9"/>
    <w:rsid w:val="00EC1DE8"/>
    <w:rsid w:val="00EC25EB"/>
    <w:rsid w:val="00EC35AE"/>
    <w:rsid w:val="00EC38FD"/>
    <w:rsid w:val="00EC3944"/>
    <w:rsid w:val="00ED0317"/>
    <w:rsid w:val="00ED42ED"/>
    <w:rsid w:val="00ED4708"/>
    <w:rsid w:val="00EE06BC"/>
    <w:rsid w:val="00EE0D69"/>
    <w:rsid w:val="00EE0F26"/>
    <w:rsid w:val="00EE2ABB"/>
    <w:rsid w:val="00EE356D"/>
    <w:rsid w:val="00EE7050"/>
    <w:rsid w:val="00EE7FC3"/>
    <w:rsid w:val="00EF192B"/>
    <w:rsid w:val="00EF21B8"/>
    <w:rsid w:val="00EF4108"/>
    <w:rsid w:val="00EF5388"/>
    <w:rsid w:val="00F016B7"/>
    <w:rsid w:val="00F0258D"/>
    <w:rsid w:val="00F02E5C"/>
    <w:rsid w:val="00F03A50"/>
    <w:rsid w:val="00F06A81"/>
    <w:rsid w:val="00F06B8A"/>
    <w:rsid w:val="00F06EB8"/>
    <w:rsid w:val="00F07A7D"/>
    <w:rsid w:val="00F10A64"/>
    <w:rsid w:val="00F14CE1"/>
    <w:rsid w:val="00F153C1"/>
    <w:rsid w:val="00F15B53"/>
    <w:rsid w:val="00F16839"/>
    <w:rsid w:val="00F2118D"/>
    <w:rsid w:val="00F211E7"/>
    <w:rsid w:val="00F21CAC"/>
    <w:rsid w:val="00F21D37"/>
    <w:rsid w:val="00F221F0"/>
    <w:rsid w:val="00F2536A"/>
    <w:rsid w:val="00F25547"/>
    <w:rsid w:val="00F25909"/>
    <w:rsid w:val="00F26136"/>
    <w:rsid w:val="00F270F2"/>
    <w:rsid w:val="00F2713B"/>
    <w:rsid w:val="00F30421"/>
    <w:rsid w:val="00F305D8"/>
    <w:rsid w:val="00F341AD"/>
    <w:rsid w:val="00F35A2E"/>
    <w:rsid w:val="00F37106"/>
    <w:rsid w:val="00F408F5"/>
    <w:rsid w:val="00F42283"/>
    <w:rsid w:val="00F423C1"/>
    <w:rsid w:val="00F43760"/>
    <w:rsid w:val="00F43824"/>
    <w:rsid w:val="00F44A2E"/>
    <w:rsid w:val="00F46849"/>
    <w:rsid w:val="00F47D57"/>
    <w:rsid w:val="00F55DC4"/>
    <w:rsid w:val="00F5757E"/>
    <w:rsid w:val="00F576B3"/>
    <w:rsid w:val="00F62C12"/>
    <w:rsid w:val="00F64492"/>
    <w:rsid w:val="00F649AD"/>
    <w:rsid w:val="00F66EDC"/>
    <w:rsid w:val="00F702C9"/>
    <w:rsid w:val="00F7253B"/>
    <w:rsid w:val="00F745E1"/>
    <w:rsid w:val="00F746B0"/>
    <w:rsid w:val="00F75A79"/>
    <w:rsid w:val="00F7620E"/>
    <w:rsid w:val="00F775AD"/>
    <w:rsid w:val="00F80E07"/>
    <w:rsid w:val="00F8112F"/>
    <w:rsid w:val="00F83AAC"/>
    <w:rsid w:val="00F83B57"/>
    <w:rsid w:val="00F8428E"/>
    <w:rsid w:val="00F90326"/>
    <w:rsid w:val="00F9093D"/>
    <w:rsid w:val="00F90F86"/>
    <w:rsid w:val="00F92DF0"/>
    <w:rsid w:val="00F92F70"/>
    <w:rsid w:val="00F96945"/>
    <w:rsid w:val="00F96A91"/>
    <w:rsid w:val="00FA0454"/>
    <w:rsid w:val="00FA4799"/>
    <w:rsid w:val="00FA4A9E"/>
    <w:rsid w:val="00FA4E7D"/>
    <w:rsid w:val="00FA5C1E"/>
    <w:rsid w:val="00FB0A21"/>
    <w:rsid w:val="00FB1248"/>
    <w:rsid w:val="00FB217D"/>
    <w:rsid w:val="00FB29CC"/>
    <w:rsid w:val="00FB2F13"/>
    <w:rsid w:val="00FB394D"/>
    <w:rsid w:val="00FB4BAB"/>
    <w:rsid w:val="00FB4C57"/>
    <w:rsid w:val="00FB5310"/>
    <w:rsid w:val="00FC0522"/>
    <w:rsid w:val="00FC27B9"/>
    <w:rsid w:val="00FC2DE3"/>
    <w:rsid w:val="00FC634A"/>
    <w:rsid w:val="00FC6B49"/>
    <w:rsid w:val="00FC76AE"/>
    <w:rsid w:val="00FD290D"/>
    <w:rsid w:val="00FD3D04"/>
    <w:rsid w:val="00FD49A0"/>
    <w:rsid w:val="00FD533B"/>
    <w:rsid w:val="00FD5C07"/>
    <w:rsid w:val="00FE27DE"/>
    <w:rsid w:val="00FE2B3C"/>
    <w:rsid w:val="00FE351A"/>
    <w:rsid w:val="00FE444F"/>
    <w:rsid w:val="00FF1772"/>
    <w:rsid w:val="00FF1787"/>
    <w:rsid w:val="00FF1D2E"/>
    <w:rsid w:val="00FF3437"/>
    <w:rsid w:val="00FF66CA"/>
    <w:rsid w:val="01A12567"/>
    <w:rsid w:val="0257D35E"/>
    <w:rsid w:val="031DCE86"/>
    <w:rsid w:val="06BB3E74"/>
    <w:rsid w:val="0747766B"/>
    <w:rsid w:val="08A7D0FA"/>
    <w:rsid w:val="0967CC42"/>
    <w:rsid w:val="0C4CB600"/>
    <w:rsid w:val="11374091"/>
    <w:rsid w:val="11F168D5"/>
    <w:rsid w:val="1265722A"/>
    <w:rsid w:val="1312131F"/>
    <w:rsid w:val="13EF14F6"/>
    <w:rsid w:val="141E718F"/>
    <w:rsid w:val="149DD0C5"/>
    <w:rsid w:val="1505D7BB"/>
    <w:rsid w:val="160E15C6"/>
    <w:rsid w:val="180EB886"/>
    <w:rsid w:val="19243C6B"/>
    <w:rsid w:val="1DBC0589"/>
    <w:rsid w:val="1E76C5BA"/>
    <w:rsid w:val="1FF6CA97"/>
    <w:rsid w:val="200121EE"/>
    <w:rsid w:val="22F3EEEC"/>
    <w:rsid w:val="248FBF4D"/>
    <w:rsid w:val="24CDF138"/>
    <w:rsid w:val="2667B852"/>
    <w:rsid w:val="2DA04729"/>
    <w:rsid w:val="32326C7D"/>
    <w:rsid w:val="36D09984"/>
    <w:rsid w:val="378A78BB"/>
    <w:rsid w:val="394D4DAE"/>
    <w:rsid w:val="3AEAABB1"/>
    <w:rsid w:val="3BB2B5C8"/>
    <w:rsid w:val="3D66928A"/>
    <w:rsid w:val="3EA65122"/>
    <w:rsid w:val="3EBD4D75"/>
    <w:rsid w:val="41BD41A3"/>
    <w:rsid w:val="425BC457"/>
    <w:rsid w:val="44A04436"/>
    <w:rsid w:val="464522D6"/>
    <w:rsid w:val="4A0D87E0"/>
    <w:rsid w:val="4A2618C5"/>
    <w:rsid w:val="513CB86B"/>
    <w:rsid w:val="55C480BF"/>
    <w:rsid w:val="5602793A"/>
    <w:rsid w:val="56ADF139"/>
    <w:rsid w:val="5821D22C"/>
    <w:rsid w:val="5ACF1B91"/>
    <w:rsid w:val="5C423C14"/>
    <w:rsid w:val="5DB30C53"/>
    <w:rsid w:val="606BB128"/>
    <w:rsid w:val="65F57633"/>
    <w:rsid w:val="68996D96"/>
    <w:rsid w:val="699BBFDA"/>
    <w:rsid w:val="6C40331A"/>
    <w:rsid w:val="6CB53906"/>
    <w:rsid w:val="6E80773C"/>
    <w:rsid w:val="6F61095F"/>
    <w:rsid w:val="72B295D7"/>
    <w:rsid w:val="72B616EA"/>
    <w:rsid w:val="75EF3542"/>
    <w:rsid w:val="7958FE85"/>
    <w:rsid w:val="798CC535"/>
    <w:rsid w:val="7D5E7BD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8C49E0"/>
  <w15:chartTrackingRefBased/>
  <w15:docId w15:val="{E4E26F92-1BD6-4441-8512-5931822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rsid w:val="00925058"/>
    <w:rPr>
      <w:rFonts w:ascii="Times" w:eastAsia="Times" w:hAnsi="Times"/>
      <w:lang w:val="en-US"/>
    </w:rPr>
  </w:style>
  <w:style w:type="character" w:customStyle="1" w:styleId="TextonotapieCar">
    <w:name w:val="Texto nota pie Car"/>
    <w:aliases w:val="ALTS FOOTNOTE Car,Footnote Text Char1 Car,Footnote Text Char Char1 Car,Footnote Text Char4 Char Char Car,Footnote Text Char1 Char1 Char1 Char Car,Footnote Text Char Char1 Char1 Char Char Car,DNV-FT Car"/>
    <w:link w:val="Textonotapie"/>
    <w:uiPriority w:val="99"/>
    <w:rsid w:val="00925058"/>
    <w:rPr>
      <w:rFonts w:ascii="Times" w:eastAsia="Times" w:hAnsi="Times"/>
      <w:lang w:val="en-US" w:eastAsia="es-ES"/>
    </w:rPr>
  </w:style>
  <w:style w:type="character" w:styleId="Refdenotaalpie">
    <w:name w:val="footnote reference"/>
    <w:aliases w:val="Appel note de bas de p,Footnote Reference/,Ref,de nota al pi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w:basedOn w:val="Normal"/>
    <w:next w:val="Normal"/>
    <w:uiPriority w:val="35"/>
    <w:unhideWhenUsed/>
    <w:qFormat/>
    <w:rsid w:val="00900C7B"/>
    <w:pPr>
      <w:spacing w:after="160" w:line="259" w:lineRule="auto"/>
      <w:jc w:val="both"/>
    </w:pPr>
    <w:rPr>
      <w:rFonts w:ascii="Calibri" w:eastAsia="Calibri" w:hAnsi="Calibri"/>
      <w:b/>
      <w:bCs/>
      <w:lang w:val="es-CO" w:eastAsia="en-US"/>
    </w:rPr>
  </w:style>
  <w:style w:type="paragraph" w:customStyle="1" w:styleId="ParrafoANE">
    <w:name w:val="Parrafo ANE"/>
    <w:basedOn w:val="Normal"/>
    <w:link w:val="ParrafoANECar"/>
    <w:qFormat/>
    <w:rsid w:val="00900C7B"/>
    <w:pPr>
      <w:spacing w:before="120" w:after="120"/>
      <w:jc w:val="both"/>
    </w:pPr>
    <w:rPr>
      <w:rFonts w:ascii="Arial Narrow" w:eastAsia="Calibri" w:hAnsi="Arial Narrow" w:cs="Arial"/>
      <w:sz w:val="24"/>
      <w:szCs w:val="22"/>
      <w:lang w:val="es-CO" w:eastAsia="en-US"/>
    </w:rPr>
  </w:style>
  <w:style w:type="character" w:customStyle="1" w:styleId="ParrafoANECar">
    <w:name w:val="Parrafo ANE Car"/>
    <w:link w:val="ParrafoANE"/>
    <w:rsid w:val="00900C7B"/>
    <w:rPr>
      <w:rFonts w:ascii="Arial Narrow" w:eastAsia="Calibri" w:hAnsi="Arial Narrow" w:cs="Arial"/>
      <w:sz w:val="24"/>
      <w:szCs w:val="22"/>
      <w:lang w:eastAsia="en-US"/>
    </w:rPr>
  </w:style>
  <w:style w:type="character" w:customStyle="1" w:styleId="TextocomentarioCar">
    <w:name w:val="Texto comentario Car"/>
    <w:link w:val="Textocomentario"/>
    <w:uiPriority w:val="99"/>
    <w:rsid w:val="001A19F4"/>
    <w:rPr>
      <w:rFonts w:ascii="Arial" w:hAnsi="Arial"/>
      <w:lang w:val="es-ES" w:eastAsia="es-ES"/>
    </w:rPr>
  </w:style>
  <w:style w:type="paragraph" w:customStyle="1" w:styleId="paragraph">
    <w:name w:val="paragraph"/>
    <w:basedOn w:val="Normal"/>
    <w:rsid w:val="00B96AA7"/>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rsid w:val="00B96AA7"/>
  </w:style>
  <w:style w:type="paragraph" w:styleId="Prrafodelista">
    <w:name w:val="List Paragraph"/>
    <w:basedOn w:val="Normal"/>
    <w:uiPriority w:val="72"/>
    <w:qFormat/>
    <w:rsid w:val="00252C06"/>
    <w:pPr>
      <w:ind w:left="720"/>
      <w:contextualSpacing/>
    </w:pPr>
  </w:style>
  <w:style w:type="character" w:styleId="Mencinsinresolver">
    <w:name w:val="Unresolved Mention"/>
    <w:basedOn w:val="Fuentedeprrafopredeter"/>
    <w:uiPriority w:val="99"/>
    <w:semiHidden/>
    <w:unhideWhenUsed/>
    <w:rsid w:val="00C92A2D"/>
    <w:rPr>
      <w:color w:val="605E5C"/>
      <w:shd w:val="clear" w:color="auto" w:fill="E1DFDD"/>
    </w:rPr>
  </w:style>
  <w:style w:type="paragraph" w:styleId="Revisin">
    <w:name w:val="Revision"/>
    <w:hidden/>
    <w:uiPriority w:val="71"/>
    <w:rsid w:val="003D13D2"/>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89257150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95BE1C5784DE498D8E92E70886F4E5" ma:contentTypeVersion="13" ma:contentTypeDescription="Crear nuevo documento." ma:contentTypeScope="" ma:versionID="916b79a04a6b0fee136d4e59a3f20064">
  <xsd:schema xmlns:xsd="http://www.w3.org/2001/XMLSchema" xmlns:xs="http://www.w3.org/2001/XMLSchema" xmlns:p="http://schemas.microsoft.com/office/2006/metadata/properties" xmlns:ns3="e836ba59-670f-4337-bd6c-579e1a13d40c" xmlns:ns4="ac9ad953-fae7-4a6e-a16b-a4e92b5d59c9" targetNamespace="http://schemas.microsoft.com/office/2006/metadata/properties" ma:root="true" ma:fieldsID="8ec356abe4e1315b82fbaa9c7fd3a885" ns3:_="" ns4:_="">
    <xsd:import namespace="e836ba59-670f-4337-bd6c-579e1a13d40c"/>
    <xsd:import namespace="ac9ad953-fae7-4a6e-a16b-a4e92b5d59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6ba59-670f-4337-bd6c-579e1a13d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9ad953-fae7-4a6e-a16b-a4e92b5d59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1011D-3376-47F1-982C-D8EC554DF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DB19ED-3899-431E-88F2-873687CF863F}">
  <ds:schemaRefs>
    <ds:schemaRef ds:uri="http://schemas.microsoft.com/sharepoint/v3/contenttype/forms"/>
  </ds:schemaRefs>
</ds:datastoreItem>
</file>

<file path=customXml/itemProps3.xml><?xml version="1.0" encoding="utf-8"?>
<ds:datastoreItem xmlns:ds="http://schemas.openxmlformats.org/officeDocument/2006/customXml" ds:itemID="{B3BA937F-7044-446B-97A7-B955EC4D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6ba59-670f-4337-bd6c-579e1a13d40c"/>
    <ds:schemaRef ds:uri="ac9ad953-fae7-4a6e-a16b-a4e92b5d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2ED03-2032-4207-BE0E-B1597E72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2046</Words>
  <Characters>11181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Viceministerio de Conectividad</cp:lastModifiedBy>
  <cp:revision>128</cp:revision>
  <cp:lastPrinted>2019-07-09T02:30:00Z</cp:lastPrinted>
  <dcterms:created xsi:type="dcterms:W3CDTF">2022-04-21T21:56:00Z</dcterms:created>
  <dcterms:modified xsi:type="dcterms:W3CDTF">2022-05-04T16:54:00Z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0x0101007895BE1C5784DE498D8E92E70886F4E5</vt:lpwstr>
  </property>
</Properties>
</file>