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3434"/>
        <w:gridCol w:w="4221"/>
        <w:gridCol w:w="3119"/>
      </w:tblGrid>
      <w:tr w:rsidR="005C4522" w:rsidRPr="00C55937" w14:paraId="017FAC2D" w14:textId="77777777" w:rsidTr="4FCF73CB">
        <w:trPr>
          <w:trHeight w:val="353"/>
        </w:trPr>
        <w:tc>
          <w:tcPr>
            <w:tcW w:w="3434" w:type="dxa"/>
            <w:tcBorders>
              <w:top w:val="single" w:sz="4" w:space="0" w:color="auto"/>
              <w:bottom w:val="single" w:sz="4" w:space="0" w:color="auto"/>
              <w:right w:val="single" w:sz="4" w:space="0" w:color="auto"/>
            </w:tcBorders>
            <w:shd w:val="clear" w:color="auto" w:fill="5B8AFF"/>
            <w:vAlign w:val="center"/>
          </w:tcPr>
          <w:p w14:paraId="57105B25" w14:textId="77777777" w:rsidR="0026513E" w:rsidRPr="00C55937" w:rsidRDefault="00795C6B" w:rsidP="002264B8">
            <w:pPr>
              <w:pStyle w:val="Ttulo2"/>
              <w:ind w:right="72"/>
              <w:jc w:val="left"/>
              <w:rPr>
                <w:rFonts w:ascii="Arial Narrow" w:hAnsi="Arial Narrow" w:cs="Arial"/>
                <w:bCs/>
                <w:color w:val="FFFFFF"/>
                <w:sz w:val="22"/>
                <w:szCs w:val="22"/>
              </w:rPr>
            </w:pPr>
            <w:bookmarkStart w:id="0" w:name="_GoBack"/>
            <w:bookmarkEnd w:id="0"/>
            <w:r w:rsidRPr="00C55937">
              <w:rPr>
                <w:rFonts w:ascii="Arial Narrow" w:hAnsi="Arial Narrow" w:cs="Arial"/>
                <w:color w:val="FFFFFF"/>
                <w:sz w:val="22"/>
                <w:szCs w:val="22"/>
              </w:rPr>
              <w:t>Entidad</w:t>
            </w:r>
            <w:r w:rsidR="00086B16" w:rsidRPr="00C55937">
              <w:rPr>
                <w:rFonts w:ascii="Arial Narrow" w:hAnsi="Arial Narrow" w:cs="Arial"/>
                <w:color w:val="FFFFFF"/>
                <w:sz w:val="22"/>
                <w:szCs w:val="22"/>
              </w:rPr>
              <w:t xml:space="preserve"> </w:t>
            </w:r>
            <w:r w:rsidRPr="00C55937">
              <w:rPr>
                <w:rFonts w:ascii="Arial Narrow" w:hAnsi="Arial Narrow" w:cs="Arial"/>
                <w:color w:val="FFFFFF"/>
                <w:sz w:val="22"/>
                <w:szCs w:val="22"/>
              </w:rPr>
              <w:t>originadora</w:t>
            </w:r>
            <w:r w:rsidR="00293F29" w:rsidRPr="00C55937">
              <w:rPr>
                <w:rFonts w:ascii="Arial Narrow" w:hAnsi="Arial Narrow" w:cs="Arial"/>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29857FAC" w14:textId="77777777" w:rsidR="0026513E" w:rsidRPr="0098558C" w:rsidRDefault="00DA4669" w:rsidP="00751D3C">
            <w:pPr>
              <w:pStyle w:val="Ttulo2"/>
              <w:ind w:left="72" w:right="72"/>
              <w:rPr>
                <w:rFonts w:ascii="Arial Narrow" w:hAnsi="Arial Narrow" w:cs="Arial"/>
                <w:b w:val="0"/>
                <w:iCs/>
                <w:color w:val="000000" w:themeColor="text1"/>
                <w:sz w:val="22"/>
                <w:szCs w:val="22"/>
              </w:rPr>
            </w:pPr>
            <w:r w:rsidRPr="0098558C">
              <w:rPr>
                <w:rFonts w:ascii="Arial Narrow" w:hAnsi="Arial Narrow" w:cs="Arial"/>
                <w:b w:val="0"/>
                <w:iCs/>
                <w:color w:val="000000" w:themeColor="text1"/>
                <w:sz w:val="22"/>
                <w:szCs w:val="22"/>
              </w:rPr>
              <w:t xml:space="preserve">Dirección de Industria de Comunicaciones – MinTIC </w:t>
            </w:r>
          </w:p>
        </w:tc>
      </w:tr>
      <w:tr w:rsidR="005C4522" w:rsidRPr="00C55937" w14:paraId="14912112" w14:textId="77777777" w:rsidTr="4FCF73CB">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19FCE0CA" w14:textId="77777777" w:rsidR="00C47F73" w:rsidRPr="0098558C" w:rsidRDefault="0026513E" w:rsidP="00741B13">
            <w:pPr>
              <w:pStyle w:val="Ttulo2"/>
              <w:ind w:right="72"/>
              <w:jc w:val="left"/>
              <w:rPr>
                <w:rFonts w:ascii="Arial Narrow" w:hAnsi="Arial Narrow" w:cs="Arial"/>
                <w:bCs/>
                <w:color w:val="000000" w:themeColor="text1"/>
                <w:sz w:val="22"/>
                <w:szCs w:val="22"/>
              </w:rPr>
            </w:pPr>
            <w:r w:rsidRPr="0098558C">
              <w:rPr>
                <w:rFonts w:ascii="Arial Narrow" w:hAnsi="Arial Narrow" w:cs="Arial"/>
                <w:bCs/>
                <w:color w:val="FFFFFF" w:themeColor="background1"/>
                <w:sz w:val="22"/>
                <w:szCs w:val="22"/>
              </w:rPr>
              <w:t>Fecha</w:t>
            </w:r>
            <w:r w:rsidR="00BB545F" w:rsidRPr="0098558C">
              <w:rPr>
                <w:rFonts w:ascii="Arial Narrow" w:hAnsi="Arial Narrow" w:cs="Arial"/>
                <w:bCs/>
                <w:color w:val="FFFFFF" w:themeColor="background1"/>
                <w:sz w:val="22"/>
                <w:szCs w:val="22"/>
              </w:rPr>
              <w:t xml:space="preserve"> (dd/mm/aa)</w:t>
            </w:r>
            <w:r w:rsidR="00293F29" w:rsidRPr="0098558C">
              <w:rPr>
                <w:rFonts w:ascii="Arial Narrow" w:hAnsi="Arial Narrow" w:cs="Arial"/>
                <w:bCs/>
                <w:color w:val="FFFFFF" w:themeColor="background1"/>
                <w:sz w:val="22"/>
                <w:szCs w:val="22"/>
              </w:rPr>
              <w:t>:</w:t>
            </w:r>
          </w:p>
        </w:tc>
        <w:tc>
          <w:tcPr>
            <w:tcW w:w="7340" w:type="dxa"/>
            <w:gridSpan w:val="2"/>
            <w:tcBorders>
              <w:top w:val="single" w:sz="4" w:space="0" w:color="auto"/>
              <w:left w:val="single" w:sz="4" w:space="0" w:color="auto"/>
              <w:bottom w:val="single" w:sz="4" w:space="0" w:color="auto"/>
            </w:tcBorders>
            <w:shd w:val="clear" w:color="auto" w:fill="auto"/>
            <w:vAlign w:val="center"/>
          </w:tcPr>
          <w:p w14:paraId="15485FD5" w14:textId="253F3CB0" w:rsidR="00C47F73" w:rsidRPr="0098558C" w:rsidRDefault="00741B13" w:rsidP="00741B13">
            <w:pPr>
              <w:pStyle w:val="Ttulo2"/>
              <w:ind w:left="72" w:right="72"/>
              <w:rPr>
                <w:rFonts w:ascii="Arial Narrow" w:hAnsi="Arial Narrow" w:cs="Arial"/>
                <w:b w:val="0"/>
                <w:color w:val="000000" w:themeColor="text1"/>
                <w:sz w:val="22"/>
                <w:szCs w:val="22"/>
              </w:rPr>
            </w:pPr>
            <w:r w:rsidRPr="0098558C">
              <w:rPr>
                <w:rFonts w:ascii="Arial Narrow" w:hAnsi="Arial Narrow" w:cs="Arial"/>
                <w:b w:val="0"/>
                <w:color w:val="000000" w:themeColor="text1"/>
                <w:sz w:val="22"/>
                <w:szCs w:val="22"/>
              </w:rPr>
              <w:t>21/02/2022</w:t>
            </w:r>
          </w:p>
        </w:tc>
      </w:tr>
      <w:tr w:rsidR="005C4522" w:rsidRPr="00C55937" w14:paraId="3AB73A1E" w14:textId="77777777" w:rsidTr="4FCF73CB">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1EAE7197" w14:textId="77777777" w:rsidR="0059316B" w:rsidRPr="00C55937" w:rsidRDefault="00A55DB6" w:rsidP="002264B8">
            <w:pPr>
              <w:pStyle w:val="Ttulo2"/>
              <w:ind w:right="72"/>
              <w:jc w:val="left"/>
              <w:rPr>
                <w:rFonts w:ascii="Arial Narrow" w:hAnsi="Arial Narrow" w:cs="Arial"/>
                <w:bCs/>
                <w:color w:val="FFFFFF"/>
                <w:sz w:val="22"/>
                <w:szCs w:val="22"/>
              </w:rPr>
            </w:pPr>
            <w:r w:rsidRPr="00C55937">
              <w:rPr>
                <w:rFonts w:ascii="Arial Narrow" w:hAnsi="Arial Narrow" w:cs="Arial"/>
                <w:bCs/>
                <w:color w:val="FFFFFF"/>
                <w:sz w:val="22"/>
                <w:szCs w:val="22"/>
              </w:rPr>
              <w:t xml:space="preserve">Proyecto de </w:t>
            </w:r>
            <w:r w:rsidR="00587695" w:rsidRPr="00C55937">
              <w:rPr>
                <w:rFonts w:ascii="Arial Narrow" w:hAnsi="Arial Narrow" w:cs="Arial"/>
                <w:bCs/>
                <w:color w:val="FFFFFF"/>
                <w:sz w:val="22"/>
                <w:szCs w:val="22"/>
              </w:rPr>
              <w:t>D</w:t>
            </w:r>
            <w:r w:rsidRPr="00C55937">
              <w:rPr>
                <w:rFonts w:ascii="Arial Narrow" w:hAnsi="Arial Narrow" w:cs="Arial"/>
                <w:bCs/>
                <w:color w:val="FFFFFF"/>
                <w:sz w:val="22"/>
                <w:szCs w:val="22"/>
              </w:rPr>
              <w:t>ecreto</w:t>
            </w:r>
            <w:r w:rsidR="00795C6B" w:rsidRPr="00C55937">
              <w:rPr>
                <w:rFonts w:ascii="Arial Narrow" w:hAnsi="Arial Narrow" w:cs="Arial"/>
                <w:bCs/>
                <w:color w:val="FFFFFF"/>
                <w:sz w:val="22"/>
                <w:szCs w:val="22"/>
              </w:rPr>
              <w:t>/Resolución</w:t>
            </w:r>
            <w:r w:rsidR="00293F29" w:rsidRPr="00C55937">
              <w:rPr>
                <w:rFonts w:ascii="Arial Narrow" w:hAnsi="Arial Narrow"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855B2BF" w14:textId="7F461588" w:rsidR="001F238A" w:rsidRPr="003E51C3" w:rsidRDefault="00741B13" w:rsidP="0098558C">
            <w:pPr>
              <w:pStyle w:val="Ttulo2"/>
              <w:ind w:left="72" w:right="72"/>
              <w:jc w:val="both"/>
              <w:rPr>
                <w:rFonts w:ascii="Arial Narrow" w:hAnsi="Arial Narrow" w:cs="Arial"/>
                <w:spacing w:val="-3"/>
                <w:sz w:val="22"/>
                <w:szCs w:val="22"/>
              </w:rPr>
            </w:pPr>
            <w:r>
              <w:rPr>
                <w:rFonts w:ascii="Arial Narrow" w:hAnsi="Arial Narrow" w:cs="Arial"/>
                <w:iCs/>
                <w:color w:val="000000" w:themeColor="text1"/>
                <w:sz w:val="22"/>
                <w:szCs w:val="22"/>
              </w:rPr>
              <w:t>“</w:t>
            </w:r>
            <w:r w:rsidR="00FD326C" w:rsidRPr="008840AC">
              <w:rPr>
                <w:rStyle w:val="normaltextrun"/>
                <w:rFonts w:ascii="Arial Narrow" w:eastAsia="Calibri" w:hAnsi="Arial Narrow"/>
                <w:b w:val="0"/>
                <w:sz w:val="22"/>
                <w:szCs w:val="22"/>
                <w:lang w:eastAsia="en-US"/>
              </w:rPr>
              <w:t>Por la cual se reglamenta el Servicio Público de Radiodifusión Sonora, se dictan otras disposiciones y se subroga la Resolución 415 de 2010</w:t>
            </w:r>
            <w:r>
              <w:rPr>
                <w:rFonts w:ascii="Arial Narrow" w:hAnsi="Arial Narrow" w:cs="Arial"/>
                <w:iCs/>
                <w:color w:val="000000" w:themeColor="text1"/>
                <w:sz w:val="22"/>
                <w:szCs w:val="22"/>
              </w:rPr>
              <w:t>”</w:t>
            </w:r>
          </w:p>
        </w:tc>
      </w:tr>
      <w:tr w:rsidR="00DF60FD" w:rsidRPr="00F95894" w14:paraId="4F3445D0" w14:textId="77777777" w:rsidTr="4FCF73CB">
        <w:trPr>
          <w:trHeight w:val="1334"/>
        </w:trPr>
        <w:tc>
          <w:tcPr>
            <w:tcW w:w="10774" w:type="dxa"/>
            <w:gridSpan w:val="3"/>
            <w:tcBorders>
              <w:top w:val="single" w:sz="4" w:space="0" w:color="auto"/>
            </w:tcBorders>
            <w:shd w:val="clear" w:color="auto" w:fill="FFFFFF" w:themeFill="background1"/>
            <w:vAlign w:val="center"/>
          </w:tcPr>
          <w:p w14:paraId="223D6246" w14:textId="77777777" w:rsidR="006315B4" w:rsidRPr="008201A9" w:rsidRDefault="006315B4" w:rsidP="0075705D">
            <w:pPr>
              <w:autoSpaceDE w:val="0"/>
              <w:autoSpaceDN w:val="0"/>
              <w:adjustRightInd w:val="0"/>
              <w:jc w:val="both"/>
              <w:rPr>
                <w:rStyle w:val="normaltextrun"/>
                <w:rFonts w:ascii="Arial Narrow" w:eastAsia="Calibri" w:hAnsi="Arial Narrow"/>
                <w:color w:val="000000" w:themeColor="text1"/>
                <w:sz w:val="22"/>
                <w:szCs w:val="22"/>
              </w:rPr>
            </w:pPr>
          </w:p>
          <w:p w14:paraId="025880B2" w14:textId="7F658BF4" w:rsidR="0006483A" w:rsidRPr="008201A9" w:rsidRDefault="0095690D" w:rsidP="00486BB4">
            <w:pPr>
              <w:numPr>
                <w:ilvl w:val="0"/>
                <w:numId w:val="1"/>
              </w:numPr>
              <w:ind w:left="494"/>
              <w:rPr>
                <w:rStyle w:val="normaltextrun"/>
                <w:rFonts w:ascii="Arial Narrow" w:eastAsia="Calibri" w:hAnsi="Arial Narrow"/>
                <w:color w:val="000000" w:themeColor="text1"/>
                <w:sz w:val="22"/>
                <w:szCs w:val="22"/>
                <w:lang w:eastAsia="en-US"/>
              </w:rPr>
            </w:pPr>
            <w:r w:rsidRPr="008201A9">
              <w:rPr>
                <w:rStyle w:val="normaltextrun"/>
                <w:rFonts w:ascii="Arial Narrow" w:eastAsia="Calibri" w:hAnsi="Arial Narrow"/>
                <w:color w:val="000000" w:themeColor="text1"/>
                <w:sz w:val="22"/>
                <w:szCs w:val="22"/>
                <w:lang w:eastAsia="en-US"/>
              </w:rPr>
              <w:t>ANTECEDENTES Y RAZONES DE OPORTUNIDAD Y CONVENIENCIA QUE JUSTIFICAN SU EXPEDICIÓN.</w:t>
            </w:r>
          </w:p>
          <w:p w14:paraId="6C236F3D" w14:textId="77777777" w:rsidR="00741B13" w:rsidRPr="008201A9" w:rsidRDefault="00741B13" w:rsidP="0098558C">
            <w:pPr>
              <w:ind w:left="494"/>
              <w:rPr>
                <w:rStyle w:val="normaltextrun"/>
                <w:rFonts w:ascii="Arial Narrow" w:eastAsia="Calibri" w:hAnsi="Arial Narrow"/>
                <w:color w:val="000000" w:themeColor="text1"/>
                <w:sz w:val="22"/>
                <w:szCs w:val="22"/>
                <w:lang w:eastAsia="en-US"/>
              </w:rPr>
            </w:pPr>
          </w:p>
          <w:p w14:paraId="31D9C36E" w14:textId="77777777" w:rsidR="00A07CCF" w:rsidRPr="00A07CCF" w:rsidRDefault="00A07CCF" w:rsidP="00A07CCF">
            <w:pPr>
              <w:jc w:val="both"/>
              <w:rPr>
                <w:rFonts w:ascii="Arial Narrow" w:hAnsi="Arial Narrow" w:cs="Arial"/>
                <w:sz w:val="22"/>
                <w:szCs w:val="22"/>
              </w:rPr>
            </w:pPr>
            <w:r w:rsidRPr="00A07CCF">
              <w:rPr>
                <w:rFonts w:ascii="Arial Narrow" w:hAnsi="Arial Narrow" w:cs="Arial"/>
                <w:sz w:val="22"/>
                <w:szCs w:val="22"/>
              </w:rPr>
              <w:t>El artículo 365 de la Constitución Política de Colombia prescribe que los servicios públicos son inherentes a la finalidad social del Estado por lo que es su deber asegurar su prestación eficiente a todos los habitantes del territorio nacional. Igualmente, señala que estos servicios estarán sometidos al régimen jurídico que fije la ley, que podrán ser prestados por el Estado, directa o indirectamente, por comunidades indígenas, o por particulares, pero que, en todo caso, este mantendrá la regulación, el control y la vigilancia de dichos servicios.</w:t>
            </w:r>
          </w:p>
          <w:p w14:paraId="0A2B1EF1" w14:textId="77777777" w:rsidR="00A07CCF" w:rsidRPr="00A07CCF" w:rsidRDefault="00A07CCF" w:rsidP="00A07CCF">
            <w:pPr>
              <w:jc w:val="both"/>
              <w:rPr>
                <w:rFonts w:ascii="Arial Narrow" w:hAnsi="Arial Narrow" w:cs="Arial"/>
                <w:sz w:val="22"/>
                <w:szCs w:val="22"/>
              </w:rPr>
            </w:pPr>
          </w:p>
          <w:p w14:paraId="334EBE12" w14:textId="77777777" w:rsidR="00A07CCF" w:rsidRPr="000E4E68" w:rsidRDefault="00A07CCF" w:rsidP="00A07CCF">
            <w:pPr>
              <w:jc w:val="both"/>
              <w:rPr>
                <w:rFonts w:ascii="Arial Narrow" w:hAnsi="Arial Narrow" w:cs="Arial"/>
                <w:color w:val="000000" w:themeColor="text1"/>
                <w:sz w:val="22"/>
                <w:szCs w:val="22"/>
              </w:rPr>
            </w:pPr>
            <w:r w:rsidRPr="000E4E68">
              <w:rPr>
                <w:rFonts w:ascii="Arial Narrow" w:hAnsi="Arial Narrow" w:cs="Arial"/>
                <w:color w:val="000000" w:themeColor="text1"/>
                <w:sz w:val="22"/>
                <w:szCs w:val="22"/>
              </w:rPr>
              <w:t xml:space="preserve">Por su parte, el artículo 2 de la Ley 1341 de 2009 “Por la cual se definen principios y conceptos sobre la sociedad de la información y la organización de las Tecnologías de la Información y las Comunicaciones –TIC–, se crea la Agencia Nacional de Espectro y se dictan otras disposiciones” dispone que las Tecnologías de la Información y las Comunicaciones deben servir al interés general y que es deber del Estado promover su acceso eficiente y en igualdad de oportunidades, a todos los habitantes del territorio nacional. </w:t>
            </w:r>
          </w:p>
          <w:p w14:paraId="5831D8B4" w14:textId="77777777" w:rsidR="002E35EA" w:rsidRPr="000E4E68" w:rsidRDefault="002E35EA" w:rsidP="0038145B">
            <w:pPr>
              <w:tabs>
                <w:tab w:val="left" w:pos="2694"/>
              </w:tabs>
              <w:jc w:val="both"/>
              <w:outlineLvl w:val="6"/>
              <w:rPr>
                <w:rStyle w:val="normaltextrun"/>
                <w:rFonts w:ascii="Arial Narrow" w:eastAsia="Calibri" w:hAnsi="Arial Narrow"/>
                <w:color w:val="000000" w:themeColor="text1"/>
                <w:sz w:val="22"/>
                <w:szCs w:val="22"/>
                <w:lang w:eastAsia="en-US"/>
              </w:rPr>
            </w:pPr>
          </w:p>
          <w:p w14:paraId="34F01545" w14:textId="77777777" w:rsidR="00A07CCF" w:rsidRPr="000E4E68" w:rsidRDefault="00A07CCF" w:rsidP="00A07CCF">
            <w:pPr>
              <w:jc w:val="both"/>
              <w:rPr>
                <w:rFonts w:ascii="Arial Narrow" w:hAnsi="Arial Narrow" w:cs="Arial"/>
                <w:color w:val="000000" w:themeColor="text1"/>
                <w:sz w:val="22"/>
                <w:szCs w:val="22"/>
              </w:rPr>
            </w:pPr>
            <w:r w:rsidRPr="000E4E68">
              <w:rPr>
                <w:rFonts w:ascii="Arial Narrow" w:hAnsi="Arial Narrow" w:cs="Arial"/>
                <w:color w:val="000000" w:themeColor="text1"/>
                <w:sz w:val="22"/>
                <w:szCs w:val="22"/>
              </w:rPr>
              <w:t>Así mismo, el numeral 7 del citado artículo señala, dentro de los principios orientadores de la mencionada ley, en desarrollo de los artículos 16, 20 y 67 de la Constitución Política, el referente al derecho a la comunicación, la información, la educación y los servicios básicos TIC, según el cual, el Estado propiciará a todo colombiano el derecho al acceso a las tecnologías de la información y las comunicaciones básicas, que permitan el ejercicio pleno de derechos como la libertad de expresión y de difusión de pensamiento y opiniones, el libre desarrollo de la personalidad, informar y recibir información veraz e imparcial, la educación y el acceso al conocimiento, a la ciencia, a la técnica, y a los demás bienes y valores de la cultura.</w:t>
            </w:r>
          </w:p>
          <w:p w14:paraId="796CD653" w14:textId="77777777" w:rsidR="00A07CCF" w:rsidRPr="000E4E68" w:rsidRDefault="00A07CCF" w:rsidP="00A07CCF">
            <w:pPr>
              <w:jc w:val="both"/>
              <w:rPr>
                <w:rFonts w:ascii="Arial Narrow" w:hAnsi="Arial Narrow" w:cs="Arial"/>
                <w:color w:val="000000" w:themeColor="text1"/>
                <w:sz w:val="22"/>
                <w:szCs w:val="22"/>
              </w:rPr>
            </w:pPr>
          </w:p>
          <w:p w14:paraId="5F671B52" w14:textId="77777777" w:rsidR="00A07CCF" w:rsidRPr="000E4E68" w:rsidRDefault="00A07CCF" w:rsidP="00A07CCF">
            <w:pPr>
              <w:jc w:val="both"/>
              <w:rPr>
                <w:rFonts w:ascii="Arial Narrow" w:hAnsi="Arial Narrow" w:cs="Arial"/>
                <w:color w:val="000000" w:themeColor="text1"/>
                <w:sz w:val="22"/>
                <w:szCs w:val="22"/>
              </w:rPr>
            </w:pPr>
            <w:r w:rsidRPr="000E4E68">
              <w:rPr>
                <w:rFonts w:ascii="Arial Narrow" w:hAnsi="Arial Narrow" w:cs="Arial"/>
                <w:color w:val="000000" w:themeColor="text1"/>
                <w:sz w:val="22"/>
                <w:szCs w:val="22"/>
              </w:rPr>
              <w:t>El Título VIII de la referida Ley 1341 de 2009 estableció, entre otros, los principios de la radiodifusión sonora y las reglas para la prestación y programación de este servicio; así mismo, atribuyó al Ministerio de Tecnologías de la Información y las Comunicaciones la potestad para reglamentarlo.</w:t>
            </w:r>
          </w:p>
          <w:p w14:paraId="11900BA8" w14:textId="77777777" w:rsidR="00A07CCF" w:rsidRPr="000E4E68" w:rsidRDefault="00A07CCF" w:rsidP="00A07CCF">
            <w:pPr>
              <w:jc w:val="both"/>
              <w:rPr>
                <w:rFonts w:ascii="Arial Narrow" w:hAnsi="Arial Narrow" w:cs="Arial"/>
                <w:color w:val="000000" w:themeColor="text1"/>
                <w:sz w:val="22"/>
                <w:szCs w:val="22"/>
              </w:rPr>
            </w:pPr>
          </w:p>
          <w:p w14:paraId="70A93B9B" w14:textId="77777777" w:rsidR="00A07CCF" w:rsidRPr="000E4E68" w:rsidRDefault="00A07CCF" w:rsidP="00A07CCF">
            <w:pPr>
              <w:jc w:val="both"/>
              <w:rPr>
                <w:rFonts w:ascii="Arial Narrow" w:hAnsi="Arial Narrow" w:cs="Arial"/>
                <w:color w:val="000000" w:themeColor="text1"/>
                <w:sz w:val="22"/>
                <w:szCs w:val="22"/>
              </w:rPr>
            </w:pPr>
            <w:r w:rsidRPr="000E4E68">
              <w:rPr>
                <w:rFonts w:ascii="Arial Narrow" w:hAnsi="Arial Narrow" w:cs="Arial"/>
                <w:color w:val="000000" w:themeColor="text1"/>
                <w:sz w:val="22"/>
                <w:szCs w:val="22"/>
              </w:rPr>
              <w:t>En el marco de las citadas disposiciones, el Ministerio de Tecnologías de la Información y las Comunicaciones expidió la Resolución 415 de 2010 “Por la cual se expide el Reglamento del Servicio de Radiodifusión Sonora y se dictan otras disposiciones” desarrollando los alcances, objetivos, fines y principios de dicho servicio público; las condiciones para su prestación; los derechos y obligaciones de los proveedores; los criterios para la organización, encadenamiento y concesión del servicio, así como su clasificación y las condiciones de cubrimiento del mismo.</w:t>
            </w:r>
          </w:p>
          <w:p w14:paraId="2760913C" w14:textId="77777777" w:rsidR="00A07CCF" w:rsidRPr="000E4E68" w:rsidRDefault="00A07CCF" w:rsidP="00A07CCF">
            <w:pPr>
              <w:jc w:val="both"/>
              <w:rPr>
                <w:rFonts w:ascii="Arial Narrow" w:hAnsi="Arial Narrow" w:cs="Arial"/>
                <w:color w:val="000000" w:themeColor="text1"/>
                <w:sz w:val="22"/>
                <w:szCs w:val="22"/>
              </w:rPr>
            </w:pPr>
          </w:p>
          <w:p w14:paraId="3EB0823D" w14:textId="77777777" w:rsidR="00A07CCF" w:rsidRPr="000E4E68" w:rsidRDefault="00A07CCF" w:rsidP="00A07CCF">
            <w:pPr>
              <w:jc w:val="both"/>
              <w:rPr>
                <w:rFonts w:ascii="Arial Narrow" w:hAnsi="Arial Narrow" w:cs="Arial"/>
                <w:color w:val="000000"/>
                <w:sz w:val="22"/>
                <w:szCs w:val="22"/>
              </w:rPr>
            </w:pPr>
            <w:r w:rsidRPr="000E4E68">
              <w:rPr>
                <w:rFonts w:ascii="Arial Narrow" w:hAnsi="Arial Narrow" w:cs="Arial"/>
                <w:color w:val="000000" w:themeColor="text1"/>
                <w:sz w:val="22"/>
                <w:szCs w:val="22"/>
              </w:rPr>
              <w:t xml:space="preserve">En  concordancia con el artículo 10 de la Ley 1341 de 2009, que dispone que la provisión de redes y servicio de telecomunicaciones es un servicio de público bajo la titularidad del Estado, el artículo 3 de la Resolución 415 de 2010 se definió a la radiodifusión sonora como un servicio público de telecomunicaciones, a cargo y bajo la titularidad del Estado, orientado a satisfacer necesidades de telecomunicaciones de los habitantes del territorio </w:t>
            </w:r>
            <w:r w:rsidRPr="000E4E68">
              <w:rPr>
                <w:rFonts w:ascii="Arial Narrow" w:hAnsi="Arial Narrow" w:cs="Arial"/>
                <w:color w:val="000000"/>
                <w:sz w:val="22"/>
                <w:szCs w:val="22"/>
              </w:rPr>
              <w:t>nacional y cuyas emisiones se destinan a ser recibidas por el público en general, y en el artículo 4 ibídem, se estableció como finalidad del servicio contribuir a difundir la cultura y afirmar los valores esenciales de la nacionalidad colombiana y fortalecer la democracia.</w:t>
            </w:r>
          </w:p>
          <w:p w14:paraId="09F2C130" w14:textId="77777777" w:rsidR="000E4E68" w:rsidRPr="00A07CCF" w:rsidRDefault="000E4E68" w:rsidP="000E4E68">
            <w:pPr>
              <w:pStyle w:val="NormalWeb"/>
              <w:jc w:val="both"/>
              <w:rPr>
                <w:rStyle w:val="normaltextrun"/>
                <w:rFonts w:ascii="Arial Narrow" w:eastAsia="Calibri" w:hAnsi="Arial Narrow"/>
                <w:sz w:val="22"/>
                <w:szCs w:val="22"/>
                <w:lang w:eastAsia="en-US"/>
              </w:rPr>
            </w:pPr>
            <w:r w:rsidRPr="3BBE8FAA">
              <w:rPr>
                <w:rStyle w:val="normaltextrun"/>
                <w:rFonts w:ascii="Arial Narrow" w:eastAsia="Calibri" w:hAnsi="Arial Narrow"/>
                <w:color w:val="000000" w:themeColor="text1"/>
                <w:sz w:val="22"/>
                <w:szCs w:val="22"/>
                <w:lang w:eastAsia="en-US"/>
              </w:rPr>
              <w:t>Además, estableció el otorgamiento de las licencias y concesiones del servicio de radiodifusión sonora, para lo cual dispuso que, el Estado prestará el servicio de radiodifusión sonora en gestión directa por conducto de entidades públicas debidamente autorizadas por el MinTIC, y en gestión indirecta a través de personas naturales o jurídicas privadas, por concesión otorgada por el MinTIC previa realización de un procedimiento de selección objetiva, en los términos establecidos en la ley</w:t>
            </w:r>
            <w:r>
              <w:rPr>
                <w:rStyle w:val="normaltextrun"/>
                <w:rFonts w:ascii="Arial Narrow" w:eastAsia="Calibri" w:hAnsi="Arial Narrow"/>
                <w:color w:val="000000" w:themeColor="text1"/>
                <w:sz w:val="22"/>
                <w:szCs w:val="22"/>
                <w:lang w:eastAsia="en-US"/>
              </w:rPr>
              <w:t>.</w:t>
            </w:r>
          </w:p>
          <w:p w14:paraId="40EA104D" w14:textId="77777777" w:rsidR="000E4E68" w:rsidRDefault="000E4E68" w:rsidP="000E4E68">
            <w:pPr>
              <w:pStyle w:val="NormalWeb"/>
              <w:jc w:val="both"/>
              <w:rPr>
                <w:rStyle w:val="normaltextrun"/>
                <w:rFonts w:ascii="Arial Narrow" w:eastAsia="Calibri" w:hAnsi="Arial Narrow"/>
                <w:color w:val="000000" w:themeColor="text1"/>
                <w:sz w:val="22"/>
                <w:szCs w:val="22"/>
                <w:lang w:eastAsia="en-US"/>
              </w:rPr>
            </w:pPr>
            <w:r w:rsidRPr="008201A9">
              <w:rPr>
                <w:rStyle w:val="normaltextrun"/>
                <w:rFonts w:ascii="Arial Narrow" w:eastAsia="Calibri" w:hAnsi="Arial Narrow"/>
                <w:color w:val="000000" w:themeColor="text1"/>
                <w:sz w:val="22"/>
                <w:szCs w:val="22"/>
                <w:lang w:eastAsia="en-US"/>
              </w:rPr>
              <w:t xml:space="preserve">Asimismo, dispuso el término de duración de las concesiones actuales y futuras para la prestación del Servicio de Radiodifusión Sonora de diez (10) años prorrogables por lapsos iguales, previa solicitud presentada por el proveedor del servicio por lo menos con </w:t>
            </w:r>
            <w:r w:rsidRPr="008201A9">
              <w:rPr>
                <w:rStyle w:val="normaltextrun"/>
                <w:rFonts w:ascii="Arial Narrow" w:eastAsia="Calibri" w:hAnsi="Arial Narrow"/>
                <w:color w:val="000000" w:themeColor="text1"/>
                <w:sz w:val="22"/>
                <w:szCs w:val="22"/>
                <w:lang w:eastAsia="en-US"/>
              </w:rPr>
              <w:lastRenderedPageBreak/>
              <w:t>tres (3) meses de anticipación al vencimiento del término inicial, fecha en la cual éste debe encontrarse al día con el pago de las contraprestaciones derivadas de la concesión, y reunir los demás requisitos establecidos en las disposiciones legales vigentes</w:t>
            </w:r>
          </w:p>
          <w:p w14:paraId="6E8026D9" w14:textId="77777777" w:rsidR="000E4E68" w:rsidRPr="00A07CCF" w:rsidRDefault="000E4E68" w:rsidP="000E4E68">
            <w:pPr>
              <w:pStyle w:val="NormalWeb"/>
              <w:jc w:val="both"/>
              <w:rPr>
                <w:rStyle w:val="normaltextrun"/>
                <w:rFonts w:ascii="Arial Narrow" w:eastAsia="Calibri" w:hAnsi="Arial Narrow"/>
                <w:color w:val="000000" w:themeColor="text1"/>
                <w:sz w:val="22"/>
                <w:szCs w:val="22"/>
                <w:lang w:eastAsia="en-US"/>
              </w:rPr>
            </w:pPr>
            <w:r w:rsidRPr="3BBE8FAA">
              <w:rPr>
                <w:rStyle w:val="normaltextrun"/>
                <w:rFonts w:ascii="Arial Narrow" w:eastAsia="Calibri" w:hAnsi="Arial Narrow"/>
                <w:color w:val="000000" w:themeColor="text1"/>
                <w:sz w:val="22"/>
                <w:szCs w:val="22"/>
                <w:lang w:eastAsia="en-US"/>
              </w:rPr>
              <w:t>A su vez, en materia técnica reglamentó lo relacionado con el plan general de radiodifusión sonora, las actualizaciones de los planes técnicos (actualmente en cabeza de la Agencia Nacional del Espectro en adelante - ANE-), la clasificación del servicio de radiodifusión sonora. De igual manera, desarrolló el procedimiento para el otorgamiento de las concesiones en gestión indirecta y en gestión directa, así como las obligaciones de los concesionarios del servicio público de radiodifusión sonora.</w:t>
            </w:r>
          </w:p>
          <w:p w14:paraId="3C28CB5B" w14:textId="77777777" w:rsidR="00A07CCF" w:rsidRPr="000E4E68" w:rsidRDefault="00A07CCF" w:rsidP="00A07CCF">
            <w:pPr>
              <w:jc w:val="both"/>
              <w:rPr>
                <w:rFonts w:ascii="Arial Narrow" w:hAnsi="Arial Narrow" w:cs="Arial"/>
                <w:color w:val="000000"/>
                <w:sz w:val="22"/>
                <w:szCs w:val="22"/>
              </w:rPr>
            </w:pPr>
            <w:r w:rsidRPr="000E4E68">
              <w:rPr>
                <w:rFonts w:ascii="Arial Narrow" w:hAnsi="Arial Narrow" w:cs="Arial"/>
                <w:color w:val="000000"/>
                <w:sz w:val="22"/>
                <w:szCs w:val="22"/>
              </w:rPr>
              <w:t xml:space="preserve">Desde la fecha de expedición de la Resolución 415 de 2010 se han producido cambios en la legislación en relación con el régimen jurídico general del sector de las tecnologías de la información y las comunicaciones (TIC), que, a su vez, hacen necesario actualizar el régimen del servicio de radiodifusión sonora. </w:t>
            </w:r>
          </w:p>
          <w:p w14:paraId="7EE8B5FB" w14:textId="540F52E3" w:rsidR="3BBE8FAA" w:rsidRPr="00A07CCF" w:rsidRDefault="000E4E68" w:rsidP="3BBE8FAA">
            <w:pPr>
              <w:pStyle w:val="NormalWeb"/>
              <w:jc w:val="both"/>
              <w:rPr>
                <w:rFonts w:ascii="Arial Narrow" w:hAnsi="Arial Narrow"/>
                <w:sz w:val="22"/>
                <w:szCs w:val="22"/>
                <w:lang w:val="es-MX"/>
              </w:rPr>
            </w:pPr>
            <w:r>
              <w:rPr>
                <w:rStyle w:val="normaltextrun"/>
                <w:rFonts w:ascii="Arial Narrow" w:eastAsia="Calibri" w:hAnsi="Arial Narrow"/>
                <w:color w:val="000000" w:themeColor="text1"/>
                <w:sz w:val="22"/>
                <w:szCs w:val="22"/>
                <w:lang w:eastAsia="en-US"/>
              </w:rPr>
              <w:t>De acuerdo con lo anterior, l</w:t>
            </w:r>
            <w:r w:rsidR="4148AA69" w:rsidRPr="2C9E0ECB">
              <w:rPr>
                <w:rStyle w:val="normaltextrun"/>
                <w:rFonts w:ascii="Arial Narrow" w:eastAsia="Calibri" w:hAnsi="Arial Narrow"/>
                <w:color w:val="000000" w:themeColor="text1"/>
                <w:sz w:val="22"/>
                <w:szCs w:val="22"/>
                <w:lang w:eastAsia="en-US"/>
              </w:rPr>
              <w:t xml:space="preserve">a justificación </w:t>
            </w:r>
            <w:r>
              <w:rPr>
                <w:rStyle w:val="normaltextrun"/>
                <w:rFonts w:ascii="Arial Narrow" w:eastAsia="Calibri" w:hAnsi="Arial Narrow"/>
                <w:color w:val="000000" w:themeColor="text1"/>
                <w:sz w:val="22"/>
                <w:szCs w:val="22"/>
                <w:lang w:eastAsia="en-US"/>
              </w:rPr>
              <w:t>del proyecto normativo</w:t>
            </w:r>
            <w:r w:rsidR="4148AA69" w:rsidRPr="2C9E0ECB">
              <w:rPr>
                <w:rStyle w:val="normaltextrun"/>
                <w:rFonts w:ascii="Arial Narrow" w:eastAsia="Calibri" w:hAnsi="Arial Narrow"/>
                <w:color w:val="000000" w:themeColor="text1"/>
                <w:sz w:val="22"/>
                <w:szCs w:val="22"/>
                <w:lang w:eastAsia="en-US"/>
              </w:rPr>
              <w:t xml:space="preserve"> se </w:t>
            </w:r>
            <w:r w:rsidR="1CFCFA20" w:rsidRPr="2C9E0ECB">
              <w:rPr>
                <w:rStyle w:val="normaltextrun"/>
                <w:rFonts w:ascii="Arial Narrow" w:eastAsia="Calibri" w:hAnsi="Arial Narrow"/>
                <w:color w:val="000000" w:themeColor="text1"/>
                <w:sz w:val="22"/>
                <w:szCs w:val="22"/>
                <w:lang w:eastAsia="en-US"/>
              </w:rPr>
              <w:t>fundamenta</w:t>
            </w:r>
            <w:r w:rsidR="4148AA69" w:rsidRPr="2C9E0ECB">
              <w:rPr>
                <w:rStyle w:val="normaltextrun"/>
                <w:rFonts w:ascii="Arial Narrow" w:eastAsia="Calibri" w:hAnsi="Arial Narrow"/>
                <w:color w:val="000000" w:themeColor="text1"/>
                <w:sz w:val="22"/>
                <w:szCs w:val="22"/>
                <w:lang w:eastAsia="en-US"/>
              </w:rPr>
              <w:t xml:space="preserve"> en la</w:t>
            </w:r>
            <w:r w:rsidR="64B4A15E" w:rsidRPr="2C9E0ECB">
              <w:rPr>
                <w:rStyle w:val="normaltextrun"/>
                <w:rFonts w:ascii="Arial Narrow" w:eastAsia="Calibri" w:hAnsi="Arial Narrow"/>
                <w:color w:val="000000" w:themeColor="text1"/>
                <w:sz w:val="22"/>
                <w:szCs w:val="22"/>
                <w:lang w:eastAsia="en-US"/>
              </w:rPr>
              <w:t xml:space="preserve"> necesidad de</w:t>
            </w:r>
            <w:r w:rsidR="4148AA69" w:rsidRPr="2C9E0ECB">
              <w:rPr>
                <w:rStyle w:val="normaltextrun"/>
                <w:rFonts w:ascii="Arial Narrow" w:eastAsia="Calibri" w:hAnsi="Arial Narrow"/>
                <w:color w:val="000000" w:themeColor="text1"/>
                <w:sz w:val="22"/>
                <w:szCs w:val="22"/>
                <w:lang w:eastAsia="en-US"/>
              </w:rPr>
              <w:t xml:space="preserve"> actualización </w:t>
            </w:r>
            <w:r w:rsidR="49537C06" w:rsidRPr="2C9E0ECB">
              <w:rPr>
                <w:rStyle w:val="normaltextrun"/>
                <w:rFonts w:ascii="Arial Narrow" w:eastAsia="Calibri" w:hAnsi="Arial Narrow"/>
                <w:color w:val="000000" w:themeColor="text1"/>
                <w:sz w:val="22"/>
                <w:szCs w:val="22"/>
                <w:lang w:eastAsia="en-US"/>
              </w:rPr>
              <w:t xml:space="preserve">de </w:t>
            </w:r>
            <w:r w:rsidR="1CFCFA20" w:rsidRPr="2C9E0ECB">
              <w:rPr>
                <w:rStyle w:val="normaltextrun"/>
                <w:rFonts w:ascii="Arial Narrow" w:eastAsia="Calibri" w:hAnsi="Arial Narrow"/>
                <w:color w:val="000000" w:themeColor="text1"/>
                <w:sz w:val="22"/>
                <w:szCs w:val="22"/>
                <w:lang w:eastAsia="en-US"/>
              </w:rPr>
              <w:t xml:space="preserve">dicha norma </w:t>
            </w:r>
            <w:r w:rsidR="49537C06" w:rsidRPr="2C9E0ECB">
              <w:rPr>
                <w:rStyle w:val="normaltextrun"/>
                <w:rFonts w:ascii="Arial Narrow" w:eastAsia="Calibri" w:hAnsi="Arial Narrow"/>
                <w:color w:val="000000" w:themeColor="text1"/>
                <w:sz w:val="22"/>
                <w:szCs w:val="22"/>
                <w:lang w:eastAsia="en-US"/>
              </w:rPr>
              <w:t>frente a</w:t>
            </w:r>
            <w:r w:rsidR="1CFCFA20" w:rsidRPr="2C9E0ECB">
              <w:rPr>
                <w:rStyle w:val="normaltextrun"/>
                <w:rFonts w:ascii="Arial Narrow" w:eastAsia="Calibri" w:hAnsi="Arial Narrow"/>
                <w:color w:val="000000" w:themeColor="text1"/>
                <w:sz w:val="22"/>
                <w:szCs w:val="22"/>
                <w:lang w:eastAsia="en-US"/>
              </w:rPr>
              <w:t xml:space="preserve"> cambios en la legislación</w:t>
            </w:r>
            <w:r w:rsidR="00E41B80">
              <w:rPr>
                <w:rStyle w:val="normaltextrun"/>
                <w:rFonts w:ascii="Arial Narrow" w:eastAsia="Calibri" w:hAnsi="Arial Narrow"/>
                <w:color w:val="000000" w:themeColor="text1"/>
                <w:sz w:val="22"/>
                <w:szCs w:val="22"/>
                <w:lang w:eastAsia="en-US"/>
              </w:rPr>
              <w:t xml:space="preserve">. </w:t>
            </w:r>
            <w:r w:rsidR="00E41B80">
              <w:rPr>
                <w:rFonts w:ascii="Arial Narrow" w:hAnsi="Arial Narrow"/>
                <w:sz w:val="22"/>
                <w:szCs w:val="22"/>
              </w:rPr>
              <w:t xml:space="preserve">Asó mismo </w:t>
            </w:r>
            <w:r w:rsidR="64B4A15E" w:rsidRPr="2C9E0ECB">
              <w:rPr>
                <w:rFonts w:ascii="Arial Narrow" w:hAnsi="Arial Narrow"/>
                <w:sz w:val="22"/>
                <w:szCs w:val="22"/>
                <w:lang w:val="es-MX"/>
              </w:rPr>
              <w:t xml:space="preserve">en </w:t>
            </w:r>
            <w:r w:rsidR="671493AA" w:rsidRPr="2C9E0ECB">
              <w:rPr>
                <w:rFonts w:ascii="Arial Narrow" w:hAnsi="Arial Narrow"/>
                <w:sz w:val="22"/>
                <w:szCs w:val="22"/>
                <w:lang w:val="es-MX"/>
              </w:rPr>
              <w:t xml:space="preserve">solicitudes de </w:t>
            </w:r>
            <w:r w:rsidR="4148AA69" w:rsidRPr="2C9E0ECB">
              <w:rPr>
                <w:rFonts w:ascii="Arial Narrow" w:hAnsi="Arial Narrow"/>
                <w:sz w:val="22"/>
                <w:szCs w:val="22"/>
                <w:lang w:val="es-MX"/>
              </w:rPr>
              <w:t>di</w:t>
            </w:r>
            <w:r w:rsidR="1CFCFA20" w:rsidRPr="2C9E0ECB">
              <w:rPr>
                <w:rFonts w:ascii="Arial Narrow" w:hAnsi="Arial Narrow"/>
                <w:sz w:val="22"/>
                <w:szCs w:val="22"/>
                <w:lang w:val="es-MX"/>
              </w:rPr>
              <w:t>f</w:t>
            </w:r>
            <w:r w:rsidR="4148AA69" w:rsidRPr="2C9E0ECB">
              <w:rPr>
                <w:rFonts w:ascii="Arial Narrow" w:hAnsi="Arial Narrow"/>
                <w:sz w:val="22"/>
                <w:szCs w:val="22"/>
                <w:lang w:val="es-MX"/>
              </w:rPr>
              <w:t xml:space="preserve">erentes organizaciones gremiales del sector de radiodifusión </w:t>
            </w:r>
            <w:r w:rsidR="446590E6" w:rsidRPr="2C9E0ECB">
              <w:rPr>
                <w:rFonts w:ascii="Arial Narrow" w:hAnsi="Arial Narrow"/>
                <w:sz w:val="22"/>
                <w:szCs w:val="22"/>
                <w:lang w:val="es-MX"/>
              </w:rPr>
              <w:t xml:space="preserve">sobre </w:t>
            </w:r>
            <w:r w:rsidR="4148AA69" w:rsidRPr="2C9E0ECB">
              <w:rPr>
                <w:rFonts w:ascii="Arial Narrow" w:hAnsi="Arial Narrow"/>
                <w:sz w:val="22"/>
                <w:szCs w:val="22"/>
                <w:lang w:val="es-MX"/>
              </w:rPr>
              <w:t>la necesidad de ajustar el régimen del servicio de radiodifusión a</w:t>
            </w:r>
            <w:r w:rsidR="446590E6" w:rsidRPr="2C9E0ECB">
              <w:rPr>
                <w:rFonts w:ascii="Arial Narrow" w:hAnsi="Arial Narrow"/>
                <w:sz w:val="22"/>
                <w:szCs w:val="22"/>
                <w:lang w:val="es-MX"/>
              </w:rPr>
              <w:t xml:space="preserve"> nuevas</w:t>
            </w:r>
            <w:r w:rsidR="4148AA69" w:rsidRPr="2C9E0ECB">
              <w:rPr>
                <w:rFonts w:ascii="Arial Narrow" w:hAnsi="Arial Narrow"/>
                <w:sz w:val="22"/>
                <w:szCs w:val="22"/>
                <w:lang w:val="es-MX"/>
              </w:rPr>
              <w:t xml:space="preserve"> realidades y cambios </w:t>
            </w:r>
            <w:r w:rsidR="00E41B80">
              <w:rPr>
                <w:rFonts w:ascii="Arial Narrow" w:hAnsi="Arial Narrow"/>
                <w:sz w:val="22"/>
                <w:szCs w:val="22"/>
                <w:lang w:val="es-MX"/>
              </w:rPr>
              <w:t>en la prestación del servicio</w:t>
            </w:r>
            <w:r w:rsidR="4E0B11B3" w:rsidRPr="2C9E0ECB">
              <w:rPr>
                <w:rFonts w:ascii="Arial Narrow" w:hAnsi="Arial Narrow"/>
                <w:sz w:val="22"/>
                <w:szCs w:val="22"/>
                <w:lang w:val="es-MX"/>
              </w:rPr>
              <w:t xml:space="preserve"> realizadas a través de comunicaciones y </w:t>
            </w:r>
            <w:r w:rsidR="64B4A15E" w:rsidRPr="2C9E0ECB">
              <w:rPr>
                <w:rFonts w:ascii="Arial Narrow" w:hAnsi="Arial Narrow"/>
                <w:sz w:val="22"/>
                <w:szCs w:val="22"/>
                <w:lang w:val="es-MX"/>
              </w:rPr>
              <w:t xml:space="preserve">en </w:t>
            </w:r>
            <w:r w:rsidR="4E0B11B3" w:rsidRPr="2C9E0ECB">
              <w:rPr>
                <w:rFonts w:ascii="Arial Narrow" w:hAnsi="Arial Narrow"/>
                <w:sz w:val="22"/>
                <w:szCs w:val="22"/>
                <w:lang w:val="es-MX"/>
              </w:rPr>
              <w:t>diferentes espacios de dialogo con estas organizaciones</w:t>
            </w:r>
            <w:r w:rsidR="4148AA69" w:rsidRPr="2C9E0ECB">
              <w:rPr>
                <w:rFonts w:ascii="Arial Narrow" w:hAnsi="Arial Narrow"/>
                <w:sz w:val="22"/>
                <w:szCs w:val="22"/>
                <w:lang w:val="es-MX"/>
              </w:rPr>
              <w:t xml:space="preserve">, así como la necesidad de </w:t>
            </w:r>
            <w:r w:rsidR="29D539B1" w:rsidRPr="2C9E0ECB">
              <w:rPr>
                <w:rFonts w:ascii="Arial Narrow" w:hAnsi="Arial Narrow"/>
                <w:sz w:val="22"/>
                <w:szCs w:val="22"/>
                <w:lang w:val="es-MX"/>
              </w:rPr>
              <w:t xml:space="preserve">actualizar </w:t>
            </w:r>
            <w:r w:rsidR="36BC6997" w:rsidRPr="2C9E0ECB">
              <w:rPr>
                <w:rFonts w:ascii="Arial Narrow" w:hAnsi="Arial Narrow"/>
                <w:sz w:val="22"/>
                <w:szCs w:val="22"/>
                <w:lang w:val="es-MX"/>
              </w:rPr>
              <w:t xml:space="preserve">requisitos y </w:t>
            </w:r>
            <w:r w:rsidR="4148AA69" w:rsidRPr="2C9E0ECB">
              <w:rPr>
                <w:rFonts w:ascii="Arial Narrow" w:hAnsi="Arial Narrow"/>
                <w:sz w:val="22"/>
                <w:szCs w:val="22"/>
                <w:lang w:val="es-MX"/>
              </w:rPr>
              <w:t xml:space="preserve">procedimientos </w:t>
            </w:r>
            <w:r w:rsidR="36BC6997" w:rsidRPr="2C9E0ECB">
              <w:rPr>
                <w:rFonts w:ascii="Arial Narrow" w:hAnsi="Arial Narrow"/>
                <w:sz w:val="22"/>
                <w:szCs w:val="22"/>
                <w:lang w:val="es-MX"/>
              </w:rPr>
              <w:t>dentro de lo</w:t>
            </w:r>
            <w:r w:rsidR="4148AA69" w:rsidRPr="2C9E0ECB">
              <w:rPr>
                <w:rFonts w:ascii="Arial Narrow" w:hAnsi="Arial Narrow"/>
                <w:sz w:val="22"/>
                <w:szCs w:val="22"/>
                <w:lang w:val="es-MX"/>
              </w:rPr>
              <w:t xml:space="preserve"> trámites establecido</w:t>
            </w:r>
            <w:r w:rsidR="36BC6997" w:rsidRPr="2C9E0ECB">
              <w:rPr>
                <w:rFonts w:ascii="Arial Narrow" w:hAnsi="Arial Narrow"/>
                <w:sz w:val="22"/>
                <w:szCs w:val="22"/>
                <w:lang w:val="es-MX"/>
              </w:rPr>
              <w:t>s</w:t>
            </w:r>
            <w:r w:rsidR="36BC6997" w:rsidRPr="2C9E0ECB">
              <w:rPr>
                <w:color w:val="000000" w:themeColor="text1"/>
              </w:rPr>
              <w:t xml:space="preserve"> </w:t>
            </w:r>
            <w:r w:rsidR="36BC6997" w:rsidRPr="2C9E0ECB">
              <w:rPr>
                <w:rFonts w:ascii="Arial Narrow" w:hAnsi="Arial Narrow"/>
                <w:color w:val="000000" w:themeColor="text1"/>
                <w:sz w:val="22"/>
                <w:szCs w:val="22"/>
              </w:rPr>
              <w:t>del servicio público de radiodifusión sonora</w:t>
            </w:r>
            <w:r w:rsidR="4148AA69" w:rsidRPr="2C9E0ECB">
              <w:rPr>
                <w:rFonts w:ascii="Arial Narrow" w:hAnsi="Arial Narrow"/>
                <w:sz w:val="22"/>
                <w:szCs w:val="22"/>
                <w:lang w:val="es-MX"/>
              </w:rPr>
              <w:t xml:space="preserve"> para </w:t>
            </w:r>
            <w:r w:rsidR="2F503665" w:rsidRPr="2C9E0ECB">
              <w:rPr>
                <w:rFonts w:ascii="Arial Narrow" w:hAnsi="Arial Narrow"/>
                <w:sz w:val="22"/>
                <w:szCs w:val="22"/>
                <w:lang w:val="es-MX"/>
              </w:rPr>
              <w:t xml:space="preserve">hacerlos más simples, y así </w:t>
            </w:r>
            <w:r w:rsidR="36BC6997" w:rsidRPr="2C9E0ECB">
              <w:rPr>
                <w:rFonts w:ascii="Arial Narrow" w:hAnsi="Arial Narrow"/>
                <w:sz w:val="22"/>
                <w:szCs w:val="22"/>
                <w:lang w:val="es-MX"/>
              </w:rPr>
              <w:t>promover</w:t>
            </w:r>
            <w:r w:rsidR="4148AA69" w:rsidRPr="2C9E0ECB">
              <w:rPr>
                <w:rFonts w:ascii="Arial Narrow" w:hAnsi="Arial Narrow"/>
                <w:sz w:val="22"/>
                <w:szCs w:val="22"/>
                <w:lang w:val="es-MX"/>
              </w:rPr>
              <w:t xml:space="preserve"> </w:t>
            </w:r>
            <w:r w:rsidR="36BC6997" w:rsidRPr="2C9E0ECB">
              <w:rPr>
                <w:rFonts w:ascii="Arial Narrow" w:hAnsi="Arial Narrow"/>
                <w:sz w:val="22"/>
                <w:szCs w:val="22"/>
                <w:lang w:val="es-MX"/>
              </w:rPr>
              <w:t>una prestación más ef</w:t>
            </w:r>
            <w:r w:rsidR="2F503665" w:rsidRPr="2C9E0ECB">
              <w:rPr>
                <w:rFonts w:ascii="Arial Narrow" w:hAnsi="Arial Narrow"/>
                <w:sz w:val="22"/>
                <w:szCs w:val="22"/>
                <w:lang w:val="es-MX"/>
              </w:rPr>
              <w:t>i</w:t>
            </w:r>
            <w:r w:rsidR="36BC6997" w:rsidRPr="2C9E0ECB">
              <w:rPr>
                <w:rFonts w:ascii="Arial Narrow" w:hAnsi="Arial Narrow"/>
                <w:sz w:val="22"/>
                <w:szCs w:val="22"/>
                <w:lang w:val="es-MX"/>
              </w:rPr>
              <w:t xml:space="preserve">ciente </w:t>
            </w:r>
            <w:r w:rsidR="4148AA69" w:rsidRPr="2C9E0ECB">
              <w:rPr>
                <w:rFonts w:ascii="Arial Narrow" w:hAnsi="Arial Narrow"/>
                <w:sz w:val="22"/>
                <w:szCs w:val="22"/>
                <w:lang w:val="es-MX"/>
              </w:rPr>
              <w:t>del servicio</w:t>
            </w:r>
            <w:r w:rsidR="64B4A15E" w:rsidRPr="2C9E0ECB">
              <w:rPr>
                <w:rFonts w:ascii="Arial Narrow" w:hAnsi="Arial Narrow"/>
                <w:sz w:val="22"/>
                <w:szCs w:val="22"/>
                <w:lang w:val="es-MX"/>
              </w:rPr>
              <w:t xml:space="preserve"> y facilitar el cumplimiento de las obligaciones por parte de los concesionarios</w:t>
            </w:r>
            <w:r w:rsidR="629B6775" w:rsidRPr="2C9E0ECB">
              <w:rPr>
                <w:rFonts w:ascii="Arial Narrow" w:hAnsi="Arial Narrow"/>
                <w:sz w:val="22"/>
                <w:szCs w:val="22"/>
                <w:lang w:val="es-MX"/>
              </w:rPr>
              <w:t>.</w:t>
            </w:r>
          </w:p>
          <w:p w14:paraId="387358BC" w14:textId="7FFEC3D1" w:rsidR="3BBE8FAA" w:rsidRPr="00A07CCF" w:rsidRDefault="5C3159B4" w:rsidP="3BBE8FAA">
            <w:pPr>
              <w:jc w:val="both"/>
              <w:rPr>
                <w:rFonts w:ascii="Arial Narrow" w:hAnsi="Arial Narrow"/>
                <w:sz w:val="22"/>
                <w:szCs w:val="22"/>
              </w:rPr>
            </w:pPr>
            <w:r w:rsidRPr="3BBE8FAA">
              <w:rPr>
                <w:rFonts w:ascii="Arial Narrow" w:hAnsi="Arial Narrow"/>
                <w:sz w:val="22"/>
                <w:szCs w:val="22"/>
                <w:lang w:val="es-MX"/>
              </w:rPr>
              <w:t>A continuación</w:t>
            </w:r>
            <w:r w:rsidR="245AE2C0" w:rsidRPr="3BBE8FAA">
              <w:rPr>
                <w:rFonts w:ascii="Arial Narrow" w:hAnsi="Arial Narrow"/>
                <w:sz w:val="22"/>
                <w:szCs w:val="22"/>
                <w:lang w:val="es-MX"/>
              </w:rPr>
              <w:t>,</w:t>
            </w:r>
            <w:r w:rsidRPr="3BBE8FAA">
              <w:rPr>
                <w:rFonts w:ascii="Arial Narrow" w:hAnsi="Arial Narrow"/>
                <w:sz w:val="22"/>
                <w:szCs w:val="22"/>
                <w:lang w:val="es-MX"/>
              </w:rPr>
              <w:t xml:space="preserve"> s</w:t>
            </w:r>
            <w:r w:rsidR="61A48FF8" w:rsidRPr="3BBE8FAA">
              <w:rPr>
                <w:rFonts w:ascii="Arial Narrow" w:hAnsi="Arial Narrow"/>
                <w:sz w:val="22"/>
                <w:szCs w:val="22"/>
                <w:lang w:val="es-MX"/>
              </w:rPr>
              <w:t xml:space="preserve">e citan algunas de las </w:t>
            </w:r>
            <w:r w:rsidR="1713A327" w:rsidRPr="3BBE8FAA">
              <w:rPr>
                <w:rFonts w:ascii="Arial Narrow" w:hAnsi="Arial Narrow"/>
                <w:sz w:val="22"/>
                <w:szCs w:val="22"/>
                <w:lang w:val="es-MX"/>
              </w:rPr>
              <w:t xml:space="preserve">comunicaciones </w:t>
            </w:r>
            <w:r w:rsidR="4E0B11B3" w:rsidRPr="3BBE8FAA">
              <w:rPr>
                <w:rFonts w:ascii="Arial Narrow" w:hAnsi="Arial Narrow"/>
                <w:sz w:val="22"/>
                <w:szCs w:val="22"/>
                <w:lang w:val="es-MX"/>
              </w:rPr>
              <w:t xml:space="preserve">de las </w:t>
            </w:r>
            <w:r w:rsidR="61A48FF8" w:rsidRPr="3BBE8FAA">
              <w:rPr>
                <w:rFonts w:ascii="Arial Narrow" w:hAnsi="Arial Narrow"/>
                <w:sz w:val="22"/>
                <w:szCs w:val="22"/>
                <w:lang w:val="es-MX"/>
              </w:rPr>
              <w:t>solicitudes recibidas por parte</w:t>
            </w:r>
            <w:r w:rsidR="308A6F3D" w:rsidRPr="3BBE8FAA">
              <w:rPr>
                <w:rFonts w:ascii="Arial Narrow" w:hAnsi="Arial Narrow"/>
                <w:sz w:val="22"/>
                <w:szCs w:val="22"/>
                <w:lang w:val="es-MX"/>
              </w:rPr>
              <w:t xml:space="preserve"> de</w:t>
            </w:r>
            <w:r w:rsidR="61A48FF8" w:rsidRPr="3BBE8FAA">
              <w:rPr>
                <w:rFonts w:ascii="Arial Narrow" w:hAnsi="Arial Narrow"/>
                <w:sz w:val="22"/>
                <w:szCs w:val="22"/>
                <w:lang w:val="es-MX"/>
              </w:rPr>
              <w:t xml:space="preserve"> las diferentes organizaciones y </w:t>
            </w:r>
            <w:r w:rsidR="304960AB" w:rsidRPr="3BBE8FAA">
              <w:rPr>
                <w:rFonts w:ascii="Arial Narrow" w:hAnsi="Arial Narrow"/>
                <w:sz w:val="22"/>
                <w:szCs w:val="22"/>
                <w:lang w:val="es-MX"/>
              </w:rPr>
              <w:t>gremios</w:t>
            </w:r>
            <w:r w:rsidR="61A48FF8" w:rsidRPr="3BBE8FAA">
              <w:rPr>
                <w:rFonts w:ascii="Arial Narrow" w:hAnsi="Arial Narrow"/>
                <w:sz w:val="22"/>
                <w:szCs w:val="22"/>
                <w:lang w:val="es-MX"/>
              </w:rPr>
              <w:t xml:space="preserve"> del sector de radiodifusión sonora: (i)</w:t>
            </w:r>
            <w:r w:rsidR="484BF1C1" w:rsidRPr="3BBE8FAA">
              <w:rPr>
                <w:rFonts w:ascii="Arial Narrow" w:hAnsi="Arial Narrow"/>
                <w:sz w:val="22"/>
                <w:szCs w:val="22"/>
              </w:rPr>
              <w:t xml:space="preserve"> Asociación Nacional de Medios de Comunicación </w:t>
            </w:r>
            <w:proofErr w:type="gramStart"/>
            <w:r w:rsidR="484BF1C1" w:rsidRPr="3BBE8FAA">
              <w:rPr>
                <w:rFonts w:ascii="Arial Narrow" w:hAnsi="Arial Narrow"/>
                <w:sz w:val="22"/>
                <w:szCs w:val="22"/>
              </w:rPr>
              <w:t>(</w:t>
            </w:r>
            <w:r w:rsidR="61A48FF8" w:rsidRPr="3BBE8FAA">
              <w:rPr>
                <w:rFonts w:ascii="Arial Narrow" w:hAnsi="Arial Narrow"/>
                <w:sz w:val="22"/>
                <w:szCs w:val="22"/>
                <w:lang w:val="es-MX"/>
              </w:rPr>
              <w:t xml:space="preserve"> Asomedios</w:t>
            </w:r>
            <w:proofErr w:type="gramEnd"/>
            <w:r w:rsidR="484BF1C1" w:rsidRPr="3BBE8FAA">
              <w:rPr>
                <w:rFonts w:ascii="Arial Narrow" w:hAnsi="Arial Narrow"/>
                <w:sz w:val="22"/>
                <w:szCs w:val="22"/>
                <w:lang w:val="es-MX"/>
              </w:rPr>
              <w:t>)</w:t>
            </w:r>
            <w:r w:rsidR="61A48FF8" w:rsidRPr="3BBE8FAA">
              <w:rPr>
                <w:rFonts w:ascii="Arial Narrow" w:hAnsi="Arial Narrow"/>
                <w:sz w:val="22"/>
                <w:szCs w:val="22"/>
                <w:lang w:val="es-MX"/>
              </w:rPr>
              <w:t xml:space="preserve"> – Radicado 191018768 del 12</w:t>
            </w:r>
            <w:r w:rsidR="245AE2C0" w:rsidRPr="3BBE8FAA">
              <w:rPr>
                <w:rFonts w:ascii="Arial Narrow" w:hAnsi="Arial Narrow"/>
                <w:sz w:val="22"/>
                <w:szCs w:val="22"/>
                <w:lang w:val="es-MX"/>
              </w:rPr>
              <w:t xml:space="preserve">/04/2019 </w:t>
            </w:r>
            <w:r w:rsidR="61A48FF8" w:rsidRPr="3BBE8FAA">
              <w:rPr>
                <w:rFonts w:ascii="Arial Narrow" w:hAnsi="Arial Narrow"/>
                <w:sz w:val="22"/>
                <w:szCs w:val="22"/>
                <w:lang w:val="es-MX"/>
              </w:rPr>
              <w:t>. (ii)</w:t>
            </w:r>
            <w:r w:rsidR="304960AB" w:rsidRPr="3BBE8FAA">
              <w:rPr>
                <w:rFonts w:ascii="Arial Narrow" w:hAnsi="Arial Narrow"/>
                <w:sz w:val="22"/>
                <w:szCs w:val="22"/>
                <w:lang w:val="es-MX"/>
              </w:rPr>
              <w:t xml:space="preserve"> Federación de Medios Comunitarios</w:t>
            </w:r>
            <w:r w:rsidR="308A6F3D" w:rsidRPr="3BBE8FAA">
              <w:rPr>
                <w:rFonts w:ascii="Arial Narrow" w:hAnsi="Arial Narrow"/>
                <w:sz w:val="22"/>
                <w:szCs w:val="22"/>
                <w:lang w:val="es-MX"/>
              </w:rPr>
              <w:t xml:space="preserve"> de Colombia</w:t>
            </w:r>
            <w:r w:rsidR="484BF1C1" w:rsidRPr="3BBE8FAA">
              <w:rPr>
                <w:rFonts w:ascii="Arial Narrow" w:hAnsi="Arial Narrow"/>
                <w:sz w:val="22"/>
                <w:szCs w:val="22"/>
                <w:lang w:val="es-MX"/>
              </w:rPr>
              <w:t xml:space="preserve"> (Fedemedios)</w:t>
            </w:r>
            <w:r w:rsidR="304960AB" w:rsidRPr="3BBE8FAA">
              <w:rPr>
                <w:rFonts w:ascii="Arial Narrow" w:hAnsi="Arial Narrow"/>
                <w:sz w:val="22"/>
                <w:szCs w:val="22"/>
                <w:lang w:val="es-MX"/>
              </w:rPr>
              <w:t xml:space="preserve">: </w:t>
            </w:r>
            <w:r w:rsidR="484BF1C1" w:rsidRPr="3BBE8FAA">
              <w:rPr>
                <w:rFonts w:ascii="Arial Narrow" w:hAnsi="Arial Narrow"/>
                <w:sz w:val="22"/>
                <w:szCs w:val="22"/>
                <w:lang w:val="es-MX"/>
              </w:rPr>
              <w:t>Radicado</w:t>
            </w:r>
            <w:r w:rsidR="308A6F3D" w:rsidRPr="3BBE8FAA">
              <w:rPr>
                <w:rFonts w:ascii="Arial Narrow" w:hAnsi="Arial Narrow"/>
                <w:sz w:val="22"/>
                <w:szCs w:val="22"/>
                <w:lang w:val="es-MX"/>
              </w:rPr>
              <w:t>s</w:t>
            </w:r>
            <w:r w:rsidR="484BF1C1" w:rsidRPr="3BBE8FAA">
              <w:rPr>
                <w:rFonts w:ascii="Arial Narrow" w:hAnsi="Arial Narrow"/>
                <w:sz w:val="22"/>
                <w:szCs w:val="22"/>
                <w:lang w:val="es-MX"/>
              </w:rPr>
              <w:t xml:space="preserve"> 856243 del 2/10/2017</w:t>
            </w:r>
            <w:r w:rsidR="308A6F3D" w:rsidRPr="3BBE8FAA">
              <w:rPr>
                <w:rFonts w:ascii="Arial Narrow" w:hAnsi="Arial Narrow"/>
                <w:sz w:val="22"/>
                <w:szCs w:val="22"/>
                <w:lang w:val="es-MX"/>
              </w:rPr>
              <w:t xml:space="preserve"> y 831085 del 02/07/2017</w:t>
            </w:r>
            <w:r w:rsidR="484BF1C1" w:rsidRPr="3BBE8FAA">
              <w:rPr>
                <w:rFonts w:ascii="Arial Narrow" w:hAnsi="Arial Narrow"/>
                <w:sz w:val="22"/>
                <w:szCs w:val="22"/>
                <w:lang w:val="es-MX"/>
              </w:rPr>
              <w:t xml:space="preserve"> </w:t>
            </w:r>
            <w:r w:rsidR="304960AB" w:rsidRPr="3BBE8FAA">
              <w:rPr>
                <w:rFonts w:ascii="Arial Narrow" w:hAnsi="Arial Narrow"/>
                <w:sz w:val="22"/>
                <w:szCs w:val="22"/>
                <w:lang w:val="es-MX"/>
              </w:rPr>
              <w:t>(iii)</w:t>
            </w:r>
            <w:r w:rsidR="61A48FF8" w:rsidRPr="3BBE8FAA">
              <w:rPr>
                <w:rFonts w:ascii="Arial Narrow" w:hAnsi="Arial Narrow"/>
                <w:sz w:val="22"/>
                <w:szCs w:val="22"/>
                <w:lang w:val="es-MX"/>
              </w:rPr>
              <w:t xml:space="preserve"> </w:t>
            </w:r>
            <w:r w:rsidR="1713A327" w:rsidRPr="3BBE8FAA">
              <w:rPr>
                <w:rFonts w:ascii="Arial Narrow" w:hAnsi="Arial Narrow"/>
                <w:sz w:val="22"/>
                <w:szCs w:val="22"/>
                <w:lang w:val="es-MX"/>
              </w:rPr>
              <w:t xml:space="preserve">Red de Emisoras Comunitarias del Caribe: </w:t>
            </w:r>
            <w:r w:rsidR="1713A327" w:rsidRPr="3BBE8FAA">
              <w:rPr>
                <w:rFonts w:ascii="Arial Narrow" w:hAnsi="Arial Narrow" w:cs="Arial"/>
                <w:sz w:val="22"/>
                <w:szCs w:val="22"/>
              </w:rPr>
              <w:t>Radicado 221013513 del 22/02/</w:t>
            </w:r>
            <w:r w:rsidR="308A6F3D" w:rsidRPr="3BBE8FAA">
              <w:rPr>
                <w:rFonts w:ascii="Arial Narrow" w:hAnsi="Arial Narrow" w:cs="Arial"/>
                <w:sz w:val="22"/>
                <w:szCs w:val="22"/>
              </w:rPr>
              <w:t>22</w:t>
            </w:r>
            <w:r w:rsidR="1713A327" w:rsidRPr="3BBE8FAA">
              <w:rPr>
                <w:rFonts w:ascii="Arial Narrow" w:hAnsi="Arial Narrow" w:cs="Arial"/>
                <w:sz w:val="22"/>
                <w:szCs w:val="22"/>
              </w:rPr>
              <w:t xml:space="preserve"> </w:t>
            </w:r>
            <w:r w:rsidR="484BF1C1" w:rsidRPr="3BBE8FAA">
              <w:rPr>
                <w:rFonts w:ascii="Arial Narrow" w:hAnsi="Arial Narrow" w:cs="Arial"/>
                <w:sz w:val="22"/>
                <w:szCs w:val="22"/>
              </w:rPr>
              <w:t>(V) Invitados permanentes al Comité Consultivo de Radio Comunitaria – Ciudades Capitales: Radicado 836641 del 7/7/2017.</w:t>
            </w:r>
          </w:p>
          <w:p w14:paraId="24BC8086" w14:textId="6BAB1F16" w:rsidR="3BBE8FAA" w:rsidRPr="00A07CCF" w:rsidRDefault="71B0ECD9" w:rsidP="3BBE8FAA">
            <w:pPr>
              <w:pStyle w:val="NormalWeb"/>
              <w:jc w:val="both"/>
              <w:rPr>
                <w:rStyle w:val="normaltextrun"/>
                <w:rFonts w:ascii="Arial Narrow" w:eastAsia="Calibri" w:hAnsi="Arial Narrow"/>
                <w:color w:val="000000" w:themeColor="text1"/>
                <w:lang w:val="es-ES" w:eastAsia="en-US"/>
              </w:rPr>
            </w:pPr>
            <w:r w:rsidRPr="2C9E0ECB">
              <w:rPr>
                <w:rStyle w:val="normaltextrun"/>
                <w:rFonts w:ascii="Arial Narrow" w:eastAsia="Calibri" w:hAnsi="Arial Narrow"/>
                <w:color w:val="000000" w:themeColor="text1"/>
                <w:sz w:val="22"/>
                <w:szCs w:val="22"/>
                <w:lang w:eastAsia="en-US"/>
              </w:rPr>
              <w:t>A</w:t>
            </w:r>
            <w:r w:rsidR="31CA19C1" w:rsidRPr="2C9E0ECB">
              <w:rPr>
                <w:rStyle w:val="normaltextrun"/>
                <w:rFonts w:ascii="Arial Narrow" w:eastAsia="Calibri" w:hAnsi="Arial Narrow"/>
                <w:color w:val="000000" w:themeColor="text1"/>
                <w:sz w:val="22"/>
                <w:szCs w:val="22"/>
                <w:lang w:eastAsia="en-US"/>
              </w:rPr>
              <w:t xml:space="preserve"> la presente memoria justificativa </w:t>
            </w:r>
            <w:r w:rsidRPr="2C9E0ECB">
              <w:rPr>
                <w:rStyle w:val="normaltextrun"/>
                <w:rFonts w:ascii="Arial Narrow" w:eastAsia="Calibri" w:hAnsi="Arial Narrow"/>
                <w:color w:val="000000" w:themeColor="text1"/>
                <w:sz w:val="22"/>
                <w:szCs w:val="22"/>
                <w:lang w:eastAsia="en-US"/>
              </w:rPr>
              <w:t xml:space="preserve">se anexa </w:t>
            </w:r>
            <w:r w:rsidR="31CA19C1" w:rsidRPr="2C9E0ECB">
              <w:rPr>
                <w:rStyle w:val="normaltextrun"/>
                <w:rFonts w:ascii="Arial Narrow" w:eastAsia="Calibri" w:hAnsi="Arial Narrow"/>
                <w:color w:val="000000" w:themeColor="text1"/>
                <w:sz w:val="22"/>
                <w:szCs w:val="22"/>
                <w:lang w:eastAsia="en-US"/>
              </w:rPr>
              <w:t>un cuadro comparativo entre la Resolución 415 de 2010 y la propuesta de reglamentación, donde se expone</w:t>
            </w:r>
            <w:r w:rsidRPr="2C9E0ECB">
              <w:rPr>
                <w:rStyle w:val="normaltextrun"/>
                <w:rFonts w:ascii="Arial Narrow" w:eastAsia="Calibri" w:hAnsi="Arial Narrow"/>
                <w:color w:val="000000" w:themeColor="text1"/>
                <w:sz w:val="22"/>
                <w:szCs w:val="22"/>
                <w:lang w:eastAsia="en-US"/>
              </w:rPr>
              <w:t xml:space="preserve"> puntualmente las disposiciones de la Resolución 415 de 2010 que será</w:t>
            </w:r>
            <w:r w:rsidR="5568F8E2" w:rsidRPr="2C9E0ECB">
              <w:rPr>
                <w:rStyle w:val="normaltextrun"/>
                <w:rFonts w:ascii="Arial Narrow" w:eastAsia="Calibri" w:hAnsi="Arial Narrow"/>
                <w:color w:val="000000" w:themeColor="text1"/>
                <w:sz w:val="22"/>
                <w:szCs w:val="22"/>
                <w:lang w:eastAsia="en-US"/>
              </w:rPr>
              <w:t>n</w:t>
            </w:r>
            <w:r w:rsidRPr="2C9E0ECB">
              <w:rPr>
                <w:rStyle w:val="normaltextrun"/>
                <w:rFonts w:ascii="Arial Narrow" w:eastAsia="Calibri" w:hAnsi="Arial Narrow"/>
                <w:color w:val="000000" w:themeColor="text1"/>
                <w:sz w:val="22"/>
                <w:szCs w:val="22"/>
                <w:lang w:eastAsia="en-US"/>
              </w:rPr>
              <w:t xml:space="preserve"> objeto de modificación con </w:t>
            </w:r>
            <w:r w:rsidR="1CFCFA20" w:rsidRPr="2C9E0ECB">
              <w:rPr>
                <w:rStyle w:val="normaltextrun"/>
                <w:rFonts w:ascii="Arial Narrow" w:eastAsia="Calibri" w:hAnsi="Arial Narrow"/>
                <w:color w:val="000000" w:themeColor="text1"/>
                <w:sz w:val="22"/>
                <w:szCs w:val="22"/>
                <w:lang w:eastAsia="en-US"/>
              </w:rPr>
              <w:t xml:space="preserve">la </w:t>
            </w:r>
            <w:r w:rsidR="31CA19C1" w:rsidRPr="2C9E0ECB">
              <w:rPr>
                <w:rStyle w:val="normaltextrun"/>
                <w:rFonts w:ascii="Arial Narrow" w:eastAsia="Calibri" w:hAnsi="Arial Narrow"/>
                <w:color w:val="000000" w:themeColor="text1"/>
                <w:sz w:val="22"/>
                <w:szCs w:val="22"/>
                <w:lang w:eastAsia="en-US"/>
              </w:rPr>
              <w:t>respectiva justificación</w:t>
            </w:r>
            <w:r w:rsidR="4148AA69" w:rsidRPr="2C9E0ECB">
              <w:rPr>
                <w:rStyle w:val="normaltextrun"/>
                <w:rFonts w:ascii="Arial Narrow" w:eastAsia="Calibri" w:hAnsi="Arial Narrow"/>
                <w:color w:val="000000" w:themeColor="text1"/>
                <w:sz w:val="22"/>
                <w:szCs w:val="22"/>
                <w:lang w:eastAsia="en-US"/>
              </w:rPr>
              <w:t xml:space="preserve">. </w:t>
            </w:r>
            <w:r w:rsidRPr="2C9E0ECB">
              <w:rPr>
                <w:rStyle w:val="normaltextrun"/>
                <w:rFonts w:ascii="Arial Narrow" w:eastAsia="Calibri" w:hAnsi="Arial Narrow"/>
                <w:color w:val="000000" w:themeColor="text1"/>
                <w:sz w:val="22"/>
                <w:szCs w:val="22"/>
                <w:lang w:eastAsia="en-US"/>
              </w:rPr>
              <w:t xml:space="preserve"> </w:t>
            </w:r>
            <w:r w:rsidR="4148AA69" w:rsidRPr="2C9E0ECB">
              <w:rPr>
                <w:rStyle w:val="normaltextrun"/>
                <w:rFonts w:ascii="Arial Narrow" w:eastAsia="Calibri" w:hAnsi="Arial Narrow"/>
                <w:color w:val="000000" w:themeColor="text1"/>
                <w:sz w:val="22"/>
                <w:szCs w:val="22"/>
                <w:lang w:eastAsia="en-US"/>
              </w:rPr>
              <w:t xml:space="preserve">No obstante, a continuación, </w:t>
            </w:r>
            <w:r w:rsidR="49537C06" w:rsidRPr="2C9E0ECB">
              <w:rPr>
                <w:rStyle w:val="normaltextrun"/>
                <w:rFonts w:ascii="Arial Narrow" w:eastAsia="Calibri" w:hAnsi="Arial Narrow"/>
                <w:color w:val="000000" w:themeColor="text1"/>
                <w:sz w:val="22"/>
                <w:szCs w:val="22"/>
                <w:lang w:eastAsia="en-US"/>
              </w:rPr>
              <w:t xml:space="preserve">a título de ejemplo, </w:t>
            </w:r>
            <w:r w:rsidR="4148AA69" w:rsidRPr="2C9E0ECB">
              <w:rPr>
                <w:rStyle w:val="normaltextrun"/>
                <w:rFonts w:ascii="Arial Narrow" w:eastAsia="Calibri" w:hAnsi="Arial Narrow"/>
                <w:color w:val="000000" w:themeColor="text1"/>
                <w:sz w:val="22"/>
                <w:szCs w:val="22"/>
                <w:lang w:eastAsia="en-US"/>
              </w:rPr>
              <w:t xml:space="preserve">se </w:t>
            </w:r>
            <w:r w:rsidR="6D238BB2" w:rsidRPr="2C9E0ECB">
              <w:rPr>
                <w:rStyle w:val="normaltextrun"/>
                <w:rFonts w:ascii="Arial Narrow" w:eastAsia="Calibri" w:hAnsi="Arial Narrow"/>
                <w:color w:val="000000" w:themeColor="text1"/>
                <w:sz w:val="22"/>
                <w:szCs w:val="22"/>
                <w:lang w:eastAsia="en-US"/>
              </w:rPr>
              <w:t>presentan algunos</w:t>
            </w:r>
            <w:r w:rsidR="49537C06" w:rsidRPr="2C9E0ECB">
              <w:rPr>
                <w:rStyle w:val="normaltextrun"/>
                <w:rFonts w:ascii="Arial Narrow" w:eastAsia="Calibri" w:hAnsi="Arial Narrow"/>
                <w:color w:val="000000" w:themeColor="text1"/>
                <w:sz w:val="22"/>
                <w:szCs w:val="22"/>
                <w:lang w:eastAsia="en-US"/>
              </w:rPr>
              <w:t xml:space="preserve"> de </w:t>
            </w:r>
            <w:r w:rsidR="4148AA69" w:rsidRPr="2C9E0ECB">
              <w:rPr>
                <w:rStyle w:val="normaltextrun"/>
                <w:rFonts w:ascii="Arial Narrow" w:eastAsia="Calibri" w:hAnsi="Arial Narrow"/>
                <w:color w:val="000000" w:themeColor="text1"/>
                <w:sz w:val="22"/>
                <w:szCs w:val="22"/>
                <w:lang w:eastAsia="en-US"/>
              </w:rPr>
              <w:t xml:space="preserve">los principales cambios </w:t>
            </w:r>
            <w:r w:rsidR="5568F8E2" w:rsidRPr="2C9E0ECB">
              <w:rPr>
                <w:rStyle w:val="normaltextrun"/>
                <w:rFonts w:ascii="Arial Narrow" w:eastAsia="Calibri" w:hAnsi="Arial Narrow"/>
                <w:color w:val="000000" w:themeColor="text1"/>
                <w:sz w:val="22"/>
                <w:szCs w:val="22"/>
                <w:lang w:eastAsia="en-US"/>
              </w:rPr>
              <w:t>con los respectivos</w:t>
            </w:r>
            <w:r w:rsidRPr="2C9E0ECB">
              <w:rPr>
                <w:rStyle w:val="normaltextrun"/>
                <w:rFonts w:ascii="Arial Narrow" w:eastAsia="Calibri" w:hAnsi="Arial Narrow"/>
                <w:color w:val="000000" w:themeColor="text1"/>
                <w:sz w:val="22"/>
                <w:szCs w:val="22"/>
                <w:lang w:eastAsia="en-US"/>
              </w:rPr>
              <w:t xml:space="preserve"> fundamentos: </w:t>
            </w:r>
          </w:p>
          <w:p w14:paraId="66782C41" w14:textId="0E0CDB2B" w:rsidR="008919BF" w:rsidRPr="008201A9" w:rsidRDefault="008919BF" w:rsidP="008919BF">
            <w:pPr>
              <w:pStyle w:val="Prrafodelista"/>
              <w:numPr>
                <w:ilvl w:val="0"/>
                <w:numId w:val="18"/>
              </w:numPr>
              <w:jc w:val="both"/>
              <w:rPr>
                <w:rStyle w:val="normaltextrun"/>
                <w:rFonts w:ascii="Arial Narrow" w:hAnsi="Arial Narrow"/>
                <w:color w:val="000000" w:themeColor="text1"/>
                <w:sz w:val="22"/>
                <w:szCs w:val="22"/>
                <w:lang w:eastAsia="en-US"/>
              </w:rPr>
            </w:pPr>
            <w:r w:rsidRPr="008201A9">
              <w:rPr>
                <w:rStyle w:val="normaltextrun"/>
                <w:rFonts w:ascii="Arial Narrow" w:hAnsi="Arial Narrow"/>
                <w:color w:val="000000" w:themeColor="text1"/>
                <w:sz w:val="22"/>
                <w:szCs w:val="22"/>
                <w:lang w:eastAsia="en-US"/>
              </w:rPr>
              <w:t>Cambios normativos:</w:t>
            </w:r>
          </w:p>
          <w:p w14:paraId="1E40B4C6" w14:textId="77777777" w:rsidR="00010609" w:rsidRPr="008201A9" w:rsidRDefault="00010609" w:rsidP="00010609">
            <w:pPr>
              <w:pStyle w:val="Prrafodelista"/>
              <w:ind w:left="502"/>
              <w:jc w:val="both"/>
              <w:rPr>
                <w:rStyle w:val="normaltextrun"/>
                <w:rFonts w:ascii="Arial Narrow" w:hAnsi="Arial Narrow"/>
                <w:color w:val="000000" w:themeColor="text1"/>
                <w:sz w:val="22"/>
                <w:szCs w:val="22"/>
                <w:lang w:eastAsia="en-US"/>
              </w:rPr>
            </w:pPr>
          </w:p>
          <w:p w14:paraId="586DF996" w14:textId="707FFE3E" w:rsidR="00010609" w:rsidRPr="008201A9" w:rsidRDefault="511F3BA1" w:rsidP="00010609">
            <w:pPr>
              <w:overflowPunct w:val="0"/>
              <w:jc w:val="both"/>
              <w:textAlignment w:val="baseline"/>
              <w:rPr>
                <w:rStyle w:val="normaltextrun"/>
                <w:rFonts w:ascii="Arial Narrow" w:eastAsia="Calibri" w:hAnsi="Arial Narrow"/>
                <w:color w:val="000000" w:themeColor="text1"/>
                <w:sz w:val="22"/>
                <w:szCs w:val="22"/>
                <w:lang w:eastAsia="en-US"/>
              </w:rPr>
            </w:pPr>
            <w:r w:rsidRPr="2C9E0ECB">
              <w:rPr>
                <w:rStyle w:val="normaltextrun"/>
                <w:rFonts w:ascii="Arial Narrow" w:eastAsia="Calibri" w:hAnsi="Arial Narrow"/>
                <w:color w:val="000000" w:themeColor="text1"/>
                <w:sz w:val="22"/>
                <w:szCs w:val="22"/>
                <w:lang w:eastAsia="en-US"/>
              </w:rPr>
              <w:t xml:space="preserve">Uno de los cambios más significativos corresponde a la expedición de la Ley 1978 del 25 de julio de 2019, “Por la cual se moderniza el Sector de las Tecnologías de la Información y las Comunicaciones -TIC, se distribuyen competencias, se crea un Regulador Único y se dictan otras disposiciones”, con la cual se modificaron algunos aspectos que resultan aplicables a la prestación del servicio público de radiodifusión sonora, entre otros, la reasignación de la función de la elaboración de los Cuadros de Características Técnicas de la Red (CCTR) por solicitud del MinTIC a la -ANE-, así como establecer y mantener actualizados los planes técnicos de radiodifusión sonora por medio de los numerales 2 y 3 del artículo 36 de la ya mencionada Ley. En virtud de lo anterior, en el proyecto normativo se propone: </w:t>
            </w:r>
          </w:p>
          <w:p w14:paraId="7406984A" w14:textId="0DFE5A53" w:rsidR="008919BF" w:rsidRPr="008201A9" w:rsidRDefault="008919BF" w:rsidP="008919BF">
            <w:pPr>
              <w:ind w:left="142"/>
              <w:jc w:val="both"/>
              <w:rPr>
                <w:rStyle w:val="normaltextrun"/>
                <w:rFonts w:ascii="Arial Narrow" w:eastAsia="Calibri" w:hAnsi="Arial Narrow"/>
                <w:color w:val="000000" w:themeColor="text1"/>
                <w:sz w:val="22"/>
                <w:szCs w:val="22"/>
                <w:lang w:eastAsia="en-US"/>
              </w:rPr>
            </w:pPr>
          </w:p>
          <w:p w14:paraId="71DBCD3C" w14:textId="649BF1D0" w:rsidR="008919BF" w:rsidRPr="008201A9" w:rsidRDefault="006B72CE" w:rsidP="008919BF">
            <w:pPr>
              <w:pStyle w:val="Prrafodelista"/>
              <w:numPr>
                <w:ilvl w:val="0"/>
                <w:numId w:val="20"/>
              </w:numPr>
              <w:jc w:val="both"/>
              <w:rPr>
                <w:rStyle w:val="normaltextrun"/>
                <w:rFonts w:ascii="Arial Narrow" w:hAnsi="Arial Narrow"/>
                <w:color w:val="000000" w:themeColor="text1"/>
                <w:sz w:val="22"/>
                <w:szCs w:val="22"/>
                <w:lang w:eastAsia="en-US"/>
              </w:rPr>
            </w:pPr>
            <w:r w:rsidRPr="2C9E0ECB">
              <w:rPr>
                <w:rStyle w:val="normaltextrun"/>
                <w:rFonts w:ascii="Arial Narrow" w:hAnsi="Arial Narrow"/>
                <w:color w:val="000000" w:themeColor="text1"/>
                <w:sz w:val="22"/>
                <w:szCs w:val="22"/>
                <w:lang w:eastAsia="en-US"/>
              </w:rPr>
              <w:t>E</w:t>
            </w:r>
            <w:r w:rsidR="008919BF" w:rsidRPr="2C9E0ECB">
              <w:rPr>
                <w:rStyle w:val="normaltextrun"/>
                <w:rFonts w:ascii="Arial Narrow" w:hAnsi="Arial Narrow"/>
                <w:color w:val="000000" w:themeColor="text1"/>
                <w:sz w:val="22"/>
                <w:szCs w:val="22"/>
                <w:lang w:eastAsia="en-US"/>
              </w:rPr>
              <w:t>limina</w:t>
            </w:r>
            <w:r w:rsidRPr="2C9E0ECB">
              <w:rPr>
                <w:rStyle w:val="normaltextrun"/>
                <w:rFonts w:ascii="Arial Narrow" w:hAnsi="Arial Narrow"/>
                <w:color w:val="000000" w:themeColor="text1"/>
                <w:sz w:val="22"/>
                <w:szCs w:val="22"/>
                <w:lang w:eastAsia="en-US"/>
              </w:rPr>
              <w:t>r</w:t>
            </w:r>
            <w:r w:rsidR="008919BF" w:rsidRPr="2C9E0ECB">
              <w:rPr>
                <w:rStyle w:val="normaltextrun"/>
                <w:rFonts w:ascii="Arial Narrow" w:hAnsi="Arial Narrow"/>
                <w:color w:val="000000" w:themeColor="text1"/>
                <w:sz w:val="22"/>
                <w:szCs w:val="22"/>
                <w:lang w:eastAsia="en-US"/>
              </w:rPr>
              <w:t xml:space="preserve"> </w:t>
            </w:r>
            <w:r w:rsidR="007B6644" w:rsidRPr="2C9E0ECB">
              <w:rPr>
                <w:rStyle w:val="normaltextrun"/>
                <w:rFonts w:ascii="Arial Narrow" w:hAnsi="Arial Narrow"/>
                <w:color w:val="000000" w:themeColor="text1"/>
                <w:sz w:val="22"/>
                <w:szCs w:val="22"/>
                <w:lang w:eastAsia="en-US"/>
              </w:rPr>
              <w:t xml:space="preserve">del reglamento del servicio de radiodifusión sonora las disposiciones relacionadas con el procedimiento de actualización </w:t>
            </w:r>
            <w:r w:rsidR="008919BF" w:rsidRPr="2C9E0ECB">
              <w:rPr>
                <w:rStyle w:val="normaltextrun"/>
                <w:rFonts w:ascii="Arial Narrow" w:hAnsi="Arial Narrow"/>
                <w:color w:val="000000" w:themeColor="text1"/>
                <w:sz w:val="22"/>
                <w:szCs w:val="22"/>
                <w:lang w:eastAsia="en-US"/>
              </w:rPr>
              <w:t>del Plan Técnico Nacional de Radiodifusión Sonora</w:t>
            </w:r>
            <w:r w:rsidR="00F5372B" w:rsidRPr="2C9E0ECB">
              <w:rPr>
                <w:rStyle w:val="normaltextrun"/>
                <w:rFonts w:ascii="Arial Narrow" w:hAnsi="Arial Narrow"/>
                <w:color w:val="000000" w:themeColor="text1"/>
                <w:sz w:val="22"/>
                <w:szCs w:val="22"/>
                <w:lang w:eastAsia="en-US"/>
              </w:rPr>
              <w:t>.</w:t>
            </w:r>
          </w:p>
          <w:p w14:paraId="02082102" w14:textId="0CE6EE98" w:rsidR="008919BF" w:rsidRPr="008201A9" w:rsidRDefault="008919BF" w:rsidP="008919BF">
            <w:pPr>
              <w:ind w:left="142"/>
              <w:jc w:val="both"/>
              <w:rPr>
                <w:rStyle w:val="normaltextrun"/>
                <w:rFonts w:ascii="Arial Narrow" w:eastAsia="Calibri" w:hAnsi="Arial Narrow"/>
                <w:color w:val="000000" w:themeColor="text1"/>
                <w:sz w:val="22"/>
                <w:szCs w:val="22"/>
                <w:lang w:eastAsia="en-US"/>
              </w:rPr>
            </w:pPr>
          </w:p>
          <w:p w14:paraId="125BFEC9" w14:textId="0B0ABCDC" w:rsidR="008919BF" w:rsidRPr="008201A9" w:rsidRDefault="006B72CE" w:rsidP="008919BF">
            <w:pPr>
              <w:pStyle w:val="Prrafodelista"/>
              <w:numPr>
                <w:ilvl w:val="0"/>
                <w:numId w:val="20"/>
              </w:numPr>
              <w:jc w:val="both"/>
              <w:rPr>
                <w:rStyle w:val="normaltextrun"/>
                <w:rFonts w:ascii="Arial Narrow" w:hAnsi="Arial Narrow"/>
                <w:color w:val="000000" w:themeColor="text1"/>
                <w:sz w:val="22"/>
                <w:szCs w:val="22"/>
                <w:lang w:eastAsia="en-US"/>
              </w:rPr>
            </w:pPr>
            <w:r w:rsidRPr="008201A9">
              <w:rPr>
                <w:rStyle w:val="normaltextrun"/>
                <w:rFonts w:ascii="Arial Narrow" w:hAnsi="Arial Narrow"/>
                <w:color w:val="000000" w:themeColor="text1"/>
                <w:sz w:val="22"/>
                <w:szCs w:val="22"/>
                <w:lang w:val="es-ES" w:eastAsia="en-US"/>
              </w:rPr>
              <w:t>P</w:t>
            </w:r>
            <w:r w:rsidR="008919BF" w:rsidRPr="008201A9">
              <w:rPr>
                <w:rStyle w:val="normaltextrun"/>
                <w:rFonts w:ascii="Arial Narrow" w:hAnsi="Arial Narrow"/>
                <w:color w:val="000000" w:themeColor="text1"/>
                <w:sz w:val="22"/>
                <w:szCs w:val="22"/>
                <w:lang w:eastAsia="en-US"/>
              </w:rPr>
              <w:t>recisa</w:t>
            </w:r>
            <w:r w:rsidRPr="008201A9">
              <w:rPr>
                <w:rStyle w:val="normaltextrun"/>
                <w:rFonts w:ascii="Arial Narrow" w:hAnsi="Arial Narrow"/>
                <w:color w:val="000000" w:themeColor="text1"/>
                <w:sz w:val="22"/>
                <w:szCs w:val="22"/>
                <w:lang w:eastAsia="en-US"/>
              </w:rPr>
              <w:t>r</w:t>
            </w:r>
            <w:r w:rsidR="008919BF" w:rsidRPr="008201A9">
              <w:rPr>
                <w:rStyle w:val="normaltextrun"/>
                <w:rFonts w:ascii="Arial Narrow" w:hAnsi="Arial Narrow"/>
                <w:color w:val="000000" w:themeColor="text1"/>
                <w:sz w:val="22"/>
                <w:szCs w:val="22"/>
                <w:lang w:eastAsia="en-US"/>
              </w:rPr>
              <w:t xml:space="preserve"> en el proyecto para todos los procedimiento</w:t>
            </w:r>
            <w:r w:rsidR="00B434A5" w:rsidRPr="008201A9">
              <w:rPr>
                <w:rStyle w:val="normaltextrun"/>
                <w:rFonts w:ascii="Arial Narrow" w:hAnsi="Arial Narrow"/>
                <w:color w:val="000000" w:themeColor="text1"/>
                <w:sz w:val="22"/>
                <w:szCs w:val="22"/>
                <w:lang w:eastAsia="en-US"/>
              </w:rPr>
              <w:t>s</w:t>
            </w:r>
            <w:r w:rsidR="008919BF" w:rsidRPr="008201A9">
              <w:rPr>
                <w:rStyle w:val="normaltextrun"/>
                <w:rFonts w:ascii="Arial Narrow" w:hAnsi="Arial Narrow"/>
                <w:color w:val="000000" w:themeColor="text1"/>
                <w:sz w:val="22"/>
                <w:szCs w:val="22"/>
                <w:lang w:eastAsia="en-US"/>
              </w:rPr>
              <w:t xml:space="preserve"> la competencia de la Agencia Nacional del Espectro </w:t>
            </w:r>
            <w:r w:rsidR="00B434A5" w:rsidRPr="008201A9">
              <w:rPr>
                <w:rStyle w:val="normaltextrun"/>
                <w:rFonts w:ascii="Arial Narrow" w:hAnsi="Arial Narrow"/>
                <w:color w:val="000000" w:themeColor="text1"/>
                <w:sz w:val="22"/>
                <w:szCs w:val="22"/>
                <w:lang w:eastAsia="en-US"/>
              </w:rPr>
              <w:t xml:space="preserve">respecto a la expedición del Plan Técnico Nacional de Radiodifusión </w:t>
            </w:r>
            <w:r w:rsidR="005B1F5C" w:rsidRPr="008201A9">
              <w:rPr>
                <w:rStyle w:val="normaltextrun"/>
                <w:rFonts w:ascii="Arial Narrow" w:hAnsi="Arial Narrow"/>
                <w:color w:val="000000" w:themeColor="text1"/>
                <w:sz w:val="22"/>
                <w:szCs w:val="22"/>
                <w:lang w:eastAsia="en-US"/>
              </w:rPr>
              <w:t xml:space="preserve">Sonora </w:t>
            </w:r>
            <w:r w:rsidR="00B434A5" w:rsidRPr="008201A9">
              <w:rPr>
                <w:rStyle w:val="normaltextrun"/>
                <w:rFonts w:ascii="Arial Narrow" w:hAnsi="Arial Narrow"/>
                <w:color w:val="000000" w:themeColor="text1"/>
                <w:sz w:val="22"/>
                <w:szCs w:val="22"/>
                <w:lang w:eastAsia="en-US"/>
              </w:rPr>
              <w:t>y para realizar estudios técnicos.</w:t>
            </w:r>
          </w:p>
          <w:p w14:paraId="522C07C0" w14:textId="77777777" w:rsidR="00E75566" w:rsidRPr="008201A9" w:rsidRDefault="00E75566" w:rsidP="00E75566">
            <w:pPr>
              <w:jc w:val="both"/>
              <w:rPr>
                <w:rStyle w:val="normaltextrun"/>
                <w:rFonts w:ascii="Arial Narrow" w:eastAsia="Calibri" w:hAnsi="Arial Narrow"/>
                <w:color w:val="000000" w:themeColor="text1"/>
                <w:sz w:val="22"/>
                <w:szCs w:val="22"/>
                <w:lang w:eastAsia="en-US"/>
              </w:rPr>
            </w:pPr>
          </w:p>
          <w:p w14:paraId="09FDFD46" w14:textId="6AE6DB73" w:rsidR="00003CB2" w:rsidRPr="008201A9" w:rsidRDefault="003E44B2" w:rsidP="00E75566">
            <w:pPr>
              <w:pStyle w:val="Prrafodelista"/>
              <w:numPr>
                <w:ilvl w:val="0"/>
                <w:numId w:val="18"/>
              </w:numPr>
              <w:jc w:val="both"/>
              <w:rPr>
                <w:rStyle w:val="normaltextrun"/>
                <w:rFonts w:ascii="Arial Narrow" w:hAnsi="Arial Narrow"/>
                <w:color w:val="000000" w:themeColor="text1"/>
                <w:sz w:val="22"/>
                <w:szCs w:val="22"/>
                <w:lang w:eastAsia="en-US"/>
              </w:rPr>
            </w:pPr>
            <w:r>
              <w:rPr>
                <w:rStyle w:val="normaltextrun"/>
                <w:rFonts w:ascii="Arial Narrow" w:hAnsi="Arial Narrow"/>
                <w:color w:val="000000" w:themeColor="text1"/>
                <w:sz w:val="22"/>
                <w:szCs w:val="22"/>
                <w:lang w:eastAsia="en-US"/>
              </w:rPr>
              <w:t>S</w:t>
            </w:r>
            <w:r w:rsidR="00003CB2" w:rsidRPr="008201A9">
              <w:rPr>
                <w:rStyle w:val="normaltextrun"/>
                <w:rFonts w:ascii="Arial Narrow" w:hAnsi="Arial Narrow"/>
                <w:color w:val="000000" w:themeColor="text1"/>
                <w:sz w:val="22"/>
                <w:szCs w:val="22"/>
                <w:lang w:eastAsia="en-US"/>
              </w:rPr>
              <w:t>implific</w:t>
            </w:r>
            <w:r w:rsidR="003308B7" w:rsidRPr="008201A9">
              <w:rPr>
                <w:rStyle w:val="normaltextrun"/>
                <w:rFonts w:ascii="Arial Narrow" w:hAnsi="Arial Narrow"/>
                <w:color w:val="000000" w:themeColor="text1"/>
                <w:sz w:val="22"/>
                <w:szCs w:val="22"/>
                <w:lang w:eastAsia="en-US"/>
              </w:rPr>
              <w:t>ac</w:t>
            </w:r>
            <w:r w:rsidR="00003CB2" w:rsidRPr="008201A9">
              <w:rPr>
                <w:rStyle w:val="normaltextrun"/>
                <w:rFonts w:ascii="Arial Narrow" w:hAnsi="Arial Narrow"/>
                <w:color w:val="000000" w:themeColor="text1"/>
                <w:sz w:val="22"/>
                <w:szCs w:val="22"/>
                <w:lang w:eastAsia="en-US"/>
              </w:rPr>
              <w:t>ión de trámites</w:t>
            </w:r>
            <w:r w:rsidR="00A17FC5" w:rsidRPr="008201A9">
              <w:rPr>
                <w:rStyle w:val="normaltextrun"/>
                <w:rFonts w:ascii="Arial Narrow" w:hAnsi="Arial Narrow"/>
                <w:color w:val="000000" w:themeColor="text1"/>
                <w:sz w:val="22"/>
                <w:szCs w:val="22"/>
                <w:lang w:eastAsia="en-US"/>
              </w:rPr>
              <w:t>, requisitos y</w:t>
            </w:r>
            <w:r w:rsidR="00003CB2" w:rsidRPr="008201A9">
              <w:rPr>
                <w:rStyle w:val="normaltextrun"/>
                <w:rFonts w:ascii="Arial Narrow" w:hAnsi="Arial Narrow"/>
                <w:color w:val="000000" w:themeColor="text1"/>
                <w:sz w:val="22"/>
                <w:szCs w:val="22"/>
                <w:lang w:eastAsia="en-US"/>
              </w:rPr>
              <w:t xml:space="preserve"> obligaciones  </w:t>
            </w:r>
          </w:p>
          <w:p w14:paraId="3E18E124" w14:textId="248EB97D" w:rsidR="006B72CE" w:rsidRPr="008201A9" w:rsidRDefault="006B72CE" w:rsidP="006B72CE">
            <w:pPr>
              <w:ind w:left="142"/>
              <w:jc w:val="both"/>
              <w:rPr>
                <w:rStyle w:val="normaltextrun"/>
                <w:rFonts w:ascii="Arial Narrow" w:hAnsi="Arial Narrow"/>
                <w:color w:val="000000" w:themeColor="text1"/>
                <w:sz w:val="22"/>
                <w:szCs w:val="22"/>
                <w:lang w:eastAsia="en-US"/>
              </w:rPr>
            </w:pPr>
          </w:p>
          <w:p w14:paraId="6D742807" w14:textId="1CB81982" w:rsidR="006B72CE" w:rsidRPr="008201A9" w:rsidRDefault="007B6644" w:rsidP="006B72CE">
            <w:pPr>
              <w:overflowPunct w:val="0"/>
              <w:jc w:val="both"/>
              <w:textAlignment w:val="baseline"/>
              <w:rPr>
                <w:rStyle w:val="normaltextrun"/>
                <w:rFonts w:ascii="Arial Narrow" w:eastAsia="Calibri" w:hAnsi="Arial Narrow"/>
                <w:color w:val="000000" w:themeColor="text1"/>
                <w:sz w:val="22"/>
                <w:szCs w:val="22"/>
                <w:lang w:eastAsia="en-US"/>
              </w:rPr>
            </w:pPr>
            <w:r w:rsidRPr="008201A9">
              <w:rPr>
                <w:rFonts w:ascii="Arial Narrow" w:hAnsi="Arial Narrow"/>
                <w:color w:val="000000" w:themeColor="text1"/>
                <w:sz w:val="22"/>
                <w:szCs w:val="22"/>
              </w:rPr>
              <w:lastRenderedPageBreak/>
              <w:t>A</w:t>
            </w:r>
            <w:r w:rsidR="006B72CE" w:rsidRPr="008201A9">
              <w:rPr>
                <w:rFonts w:ascii="Arial Narrow" w:hAnsi="Arial Narrow"/>
                <w:color w:val="000000" w:themeColor="text1"/>
                <w:sz w:val="22"/>
                <w:szCs w:val="22"/>
              </w:rPr>
              <w:t>tendiendo lo dispuesto en el artículo 6 del Decreto 019 de 2012 el cual señala que los trámites establecidos por las autoridades deberán ser sencillos, eliminarse  toda complejidad  innecesaria y los requisitos que se exijan a los particulares deberán ser racionales y proporcionales a los fines que se persigue cumplir, el proyecto normativo está orientado a la simplificación de trámites,</w:t>
            </w:r>
            <w:r w:rsidR="00214A6D">
              <w:rPr>
                <w:rFonts w:ascii="Arial Narrow" w:hAnsi="Arial Narrow"/>
                <w:color w:val="000000" w:themeColor="text1"/>
                <w:sz w:val="22"/>
                <w:szCs w:val="22"/>
              </w:rPr>
              <w:t xml:space="preserve"> a través de la actualización de requisitos y</w:t>
            </w:r>
            <w:r w:rsidR="006B72CE" w:rsidRPr="008201A9">
              <w:rPr>
                <w:rFonts w:ascii="Arial Narrow" w:hAnsi="Arial Narrow"/>
                <w:color w:val="000000" w:themeColor="text1"/>
                <w:sz w:val="22"/>
                <w:szCs w:val="22"/>
              </w:rPr>
              <w:t xml:space="preserve"> procedimientos actualmente exigidos a los concesionarios del servicio público de radiodifusión sonora, con el objetivo de facilitar el cumplimiento de las obligaciones, la prestación eficiente del servicio y el cumplimiento de su finalidad.</w:t>
            </w:r>
            <w:r w:rsidR="006B72CE" w:rsidRPr="008201A9">
              <w:rPr>
                <w:rStyle w:val="normaltextrun"/>
                <w:rFonts w:ascii="Arial Narrow" w:eastAsia="Calibri" w:hAnsi="Arial Narrow"/>
                <w:color w:val="000000" w:themeColor="text1"/>
                <w:sz w:val="22"/>
                <w:szCs w:val="22"/>
                <w:lang w:eastAsia="en-US"/>
              </w:rPr>
              <w:t xml:space="preserve"> En virtud de lo anterior, en el proyecto normativo se propone: </w:t>
            </w:r>
          </w:p>
          <w:p w14:paraId="44932E87" w14:textId="77777777" w:rsidR="00003CB2" w:rsidRPr="008201A9" w:rsidRDefault="00003CB2" w:rsidP="006B72CE">
            <w:pPr>
              <w:jc w:val="both"/>
              <w:rPr>
                <w:rStyle w:val="normaltextrun"/>
                <w:rFonts w:ascii="Arial Narrow" w:eastAsia="Calibri" w:hAnsi="Arial Narrow"/>
                <w:color w:val="000000" w:themeColor="text1"/>
                <w:sz w:val="22"/>
                <w:szCs w:val="22"/>
                <w:lang w:eastAsia="en-US"/>
              </w:rPr>
            </w:pPr>
          </w:p>
          <w:p w14:paraId="20C29575" w14:textId="6C5FEB66" w:rsidR="00BF3126" w:rsidRDefault="00BF3126" w:rsidP="00BF3126">
            <w:pPr>
              <w:pStyle w:val="Prrafodelista"/>
              <w:numPr>
                <w:ilvl w:val="0"/>
                <w:numId w:val="19"/>
              </w:numPr>
              <w:jc w:val="both"/>
              <w:rPr>
                <w:rStyle w:val="normaltextrun"/>
                <w:rFonts w:ascii="Arial Narrow" w:hAnsi="Arial Narrow"/>
                <w:color w:val="000000" w:themeColor="text1"/>
                <w:sz w:val="22"/>
                <w:szCs w:val="22"/>
                <w:lang w:eastAsia="en-US"/>
              </w:rPr>
            </w:pPr>
            <w:r>
              <w:rPr>
                <w:rStyle w:val="normaltextrun"/>
                <w:rFonts w:ascii="Arial Narrow" w:hAnsi="Arial Narrow"/>
                <w:color w:val="000000" w:themeColor="text1"/>
                <w:sz w:val="22"/>
                <w:szCs w:val="22"/>
                <w:lang w:val="es-ES" w:eastAsia="en-US"/>
              </w:rPr>
              <w:t xml:space="preserve">Actualizar y clarificar </w:t>
            </w:r>
            <w:r w:rsidR="00942B10" w:rsidRPr="008201A9">
              <w:rPr>
                <w:rStyle w:val="normaltextrun"/>
                <w:rFonts w:ascii="Arial Narrow" w:hAnsi="Arial Narrow"/>
                <w:color w:val="000000" w:themeColor="text1"/>
                <w:sz w:val="22"/>
                <w:szCs w:val="22"/>
                <w:lang w:eastAsia="en-US"/>
              </w:rPr>
              <w:t>los</w:t>
            </w:r>
            <w:r>
              <w:rPr>
                <w:rStyle w:val="normaltextrun"/>
                <w:rFonts w:ascii="Arial Narrow" w:hAnsi="Arial Narrow"/>
                <w:color w:val="000000" w:themeColor="text1"/>
                <w:sz w:val="22"/>
                <w:szCs w:val="22"/>
                <w:lang w:eastAsia="en-US"/>
              </w:rPr>
              <w:t xml:space="preserve"> requisitos y</w:t>
            </w:r>
            <w:r w:rsidR="00942B10" w:rsidRPr="008201A9">
              <w:rPr>
                <w:rStyle w:val="normaltextrun"/>
                <w:rFonts w:ascii="Arial Narrow" w:hAnsi="Arial Narrow"/>
                <w:color w:val="000000" w:themeColor="text1"/>
                <w:sz w:val="22"/>
                <w:szCs w:val="22"/>
                <w:lang w:eastAsia="en-US"/>
              </w:rPr>
              <w:t xml:space="preserve"> </w:t>
            </w:r>
            <w:r w:rsidR="00A17FC5" w:rsidRPr="008201A9">
              <w:rPr>
                <w:rStyle w:val="normaltextrun"/>
                <w:rFonts w:ascii="Arial Narrow" w:hAnsi="Arial Narrow"/>
                <w:color w:val="000000" w:themeColor="text1"/>
                <w:sz w:val="22"/>
                <w:szCs w:val="22"/>
                <w:lang w:eastAsia="en-US"/>
              </w:rPr>
              <w:t>procedimiento</w:t>
            </w:r>
            <w:r w:rsidR="00942B10" w:rsidRPr="008201A9">
              <w:rPr>
                <w:rStyle w:val="normaltextrun"/>
                <w:rFonts w:ascii="Arial Narrow" w:hAnsi="Arial Narrow"/>
                <w:color w:val="000000" w:themeColor="text1"/>
                <w:sz w:val="22"/>
                <w:szCs w:val="22"/>
                <w:lang w:eastAsia="en-US"/>
              </w:rPr>
              <w:t>s</w:t>
            </w:r>
            <w:r w:rsidR="00A17FC5" w:rsidRPr="008201A9">
              <w:rPr>
                <w:rStyle w:val="normaltextrun"/>
                <w:rFonts w:ascii="Arial Narrow" w:hAnsi="Arial Narrow"/>
                <w:color w:val="000000" w:themeColor="text1"/>
                <w:sz w:val="22"/>
                <w:szCs w:val="22"/>
                <w:lang w:eastAsia="en-US"/>
              </w:rPr>
              <w:t xml:space="preserve"> </w:t>
            </w:r>
            <w:r w:rsidR="006B2BBB" w:rsidRPr="008201A9">
              <w:rPr>
                <w:rStyle w:val="normaltextrun"/>
                <w:rFonts w:ascii="Arial Narrow" w:hAnsi="Arial Narrow"/>
                <w:color w:val="000000" w:themeColor="text1"/>
                <w:sz w:val="22"/>
                <w:szCs w:val="22"/>
                <w:lang w:eastAsia="en-US"/>
              </w:rPr>
              <w:t>para</w:t>
            </w:r>
            <w:r w:rsidR="00E75566" w:rsidRPr="008201A9">
              <w:rPr>
                <w:rStyle w:val="normaltextrun"/>
                <w:rFonts w:ascii="Arial Narrow" w:hAnsi="Arial Narrow"/>
                <w:color w:val="000000" w:themeColor="text1"/>
                <w:sz w:val="22"/>
                <w:szCs w:val="22"/>
                <w:lang w:eastAsia="en-US"/>
              </w:rPr>
              <w:t xml:space="preserve"> </w:t>
            </w:r>
            <w:r w:rsidR="00A17FC5" w:rsidRPr="008201A9">
              <w:rPr>
                <w:rStyle w:val="normaltextrun"/>
                <w:rFonts w:ascii="Arial Narrow" w:hAnsi="Arial Narrow"/>
                <w:color w:val="000000" w:themeColor="text1"/>
                <w:sz w:val="22"/>
                <w:szCs w:val="22"/>
                <w:lang w:eastAsia="en-US"/>
              </w:rPr>
              <w:t>el trámite de</w:t>
            </w:r>
            <w:r w:rsidR="003E44B2">
              <w:rPr>
                <w:rStyle w:val="normaltextrun"/>
                <w:rFonts w:ascii="Arial Narrow" w:hAnsi="Arial Narrow"/>
                <w:color w:val="000000" w:themeColor="text1"/>
                <w:sz w:val="22"/>
                <w:szCs w:val="22"/>
                <w:lang w:eastAsia="en-US"/>
              </w:rPr>
              <w:t xml:space="preserve"> otorgamiento,</w:t>
            </w:r>
            <w:r w:rsidR="00A17FC5" w:rsidRPr="008201A9">
              <w:rPr>
                <w:rStyle w:val="normaltextrun"/>
                <w:rFonts w:ascii="Arial Narrow" w:hAnsi="Arial Narrow"/>
                <w:color w:val="000000" w:themeColor="text1"/>
                <w:sz w:val="22"/>
                <w:szCs w:val="22"/>
                <w:lang w:eastAsia="en-US"/>
              </w:rPr>
              <w:t xml:space="preserve"> prórroga, cesión</w:t>
            </w:r>
            <w:r w:rsidR="00942B10" w:rsidRPr="008201A9">
              <w:rPr>
                <w:rStyle w:val="normaltextrun"/>
                <w:rFonts w:ascii="Arial Narrow" w:hAnsi="Arial Narrow"/>
                <w:color w:val="000000" w:themeColor="text1"/>
                <w:sz w:val="22"/>
                <w:szCs w:val="22"/>
                <w:lang w:eastAsia="en-US"/>
              </w:rPr>
              <w:t xml:space="preserve">, </w:t>
            </w:r>
            <w:r w:rsidR="00A17FC5" w:rsidRPr="008201A9">
              <w:rPr>
                <w:rStyle w:val="normaltextrun"/>
                <w:rFonts w:ascii="Arial Narrow" w:hAnsi="Arial Narrow"/>
                <w:color w:val="000000" w:themeColor="text1"/>
                <w:sz w:val="22"/>
                <w:szCs w:val="22"/>
                <w:lang w:eastAsia="en-US"/>
              </w:rPr>
              <w:t>modificación de parámetros técnicos esenciales</w:t>
            </w:r>
            <w:r w:rsidR="007B6644" w:rsidRPr="008201A9">
              <w:rPr>
                <w:rStyle w:val="normaltextrun"/>
                <w:rFonts w:ascii="Arial Narrow" w:hAnsi="Arial Narrow"/>
                <w:color w:val="000000" w:themeColor="text1"/>
                <w:sz w:val="22"/>
                <w:szCs w:val="22"/>
                <w:lang w:eastAsia="en-US"/>
              </w:rPr>
              <w:t xml:space="preserve"> y terminación de la concesión</w:t>
            </w:r>
            <w:r w:rsidR="00942B10" w:rsidRPr="008201A9">
              <w:rPr>
                <w:rStyle w:val="normaltextrun"/>
                <w:rFonts w:ascii="Arial Narrow" w:hAnsi="Arial Narrow"/>
                <w:color w:val="000000" w:themeColor="text1"/>
                <w:sz w:val="22"/>
                <w:szCs w:val="22"/>
                <w:lang w:eastAsia="en-US"/>
              </w:rPr>
              <w:t>.</w:t>
            </w:r>
          </w:p>
          <w:p w14:paraId="7F4768E0" w14:textId="77777777" w:rsidR="00BF3126" w:rsidRDefault="00BF3126" w:rsidP="00BF3126">
            <w:pPr>
              <w:pStyle w:val="Prrafodelista"/>
              <w:ind w:left="502"/>
              <w:jc w:val="both"/>
              <w:rPr>
                <w:rStyle w:val="normaltextrun"/>
                <w:rFonts w:ascii="Arial Narrow" w:hAnsi="Arial Narrow"/>
                <w:color w:val="000000" w:themeColor="text1"/>
                <w:sz w:val="22"/>
                <w:szCs w:val="22"/>
                <w:lang w:eastAsia="en-US"/>
              </w:rPr>
            </w:pPr>
          </w:p>
          <w:p w14:paraId="22145492" w14:textId="0E603233" w:rsidR="00BF3126" w:rsidRPr="00BF3126" w:rsidRDefault="006B72CE" w:rsidP="00BF3126">
            <w:pPr>
              <w:pStyle w:val="Prrafodelista"/>
              <w:numPr>
                <w:ilvl w:val="0"/>
                <w:numId w:val="19"/>
              </w:numPr>
              <w:jc w:val="both"/>
              <w:rPr>
                <w:rFonts w:ascii="Arial Narrow" w:hAnsi="Arial Narrow"/>
                <w:color w:val="000000" w:themeColor="text1"/>
                <w:sz w:val="22"/>
                <w:szCs w:val="22"/>
                <w:lang w:eastAsia="en-US"/>
              </w:rPr>
            </w:pPr>
            <w:r w:rsidRPr="00BF3126">
              <w:rPr>
                <w:rStyle w:val="normaltextrun"/>
                <w:rFonts w:ascii="Arial Narrow" w:hAnsi="Arial Narrow"/>
                <w:color w:val="000000" w:themeColor="text1"/>
                <w:sz w:val="22"/>
                <w:szCs w:val="22"/>
                <w:lang w:eastAsia="en-US"/>
              </w:rPr>
              <w:t>E</w:t>
            </w:r>
            <w:r w:rsidR="00B434A5" w:rsidRPr="00BF3126">
              <w:rPr>
                <w:rStyle w:val="normaltextrun"/>
                <w:rFonts w:ascii="Arial Narrow" w:hAnsi="Arial Narrow"/>
                <w:color w:val="000000" w:themeColor="text1"/>
                <w:sz w:val="22"/>
                <w:szCs w:val="22"/>
                <w:lang w:eastAsia="en-US"/>
              </w:rPr>
              <w:t>limina</w:t>
            </w:r>
            <w:r w:rsidRPr="00BF3126">
              <w:rPr>
                <w:rStyle w:val="normaltextrun"/>
                <w:rFonts w:ascii="Arial Narrow" w:hAnsi="Arial Narrow"/>
                <w:color w:val="000000" w:themeColor="text1"/>
                <w:sz w:val="22"/>
                <w:szCs w:val="22"/>
                <w:lang w:eastAsia="en-US"/>
              </w:rPr>
              <w:t>r</w:t>
            </w:r>
            <w:r w:rsidR="00B434A5" w:rsidRPr="00BF3126">
              <w:rPr>
                <w:rStyle w:val="normaltextrun"/>
                <w:rFonts w:ascii="Arial Narrow" w:hAnsi="Arial Narrow"/>
                <w:color w:val="000000" w:themeColor="text1"/>
                <w:sz w:val="22"/>
                <w:szCs w:val="22"/>
                <w:lang w:eastAsia="en-US"/>
              </w:rPr>
              <w:t xml:space="preserve"> requisitos in</w:t>
            </w:r>
            <w:r w:rsidRPr="00BF3126">
              <w:rPr>
                <w:rStyle w:val="normaltextrun"/>
                <w:rFonts w:ascii="Arial Narrow" w:hAnsi="Arial Narrow"/>
                <w:color w:val="000000" w:themeColor="text1"/>
                <w:sz w:val="22"/>
                <w:szCs w:val="22"/>
                <w:lang w:eastAsia="en-US"/>
              </w:rPr>
              <w:t>n</w:t>
            </w:r>
            <w:r w:rsidR="00B434A5" w:rsidRPr="00BF3126">
              <w:rPr>
                <w:rStyle w:val="normaltextrun"/>
                <w:rFonts w:ascii="Arial Narrow" w:hAnsi="Arial Narrow"/>
                <w:color w:val="000000" w:themeColor="text1"/>
                <w:sz w:val="22"/>
                <w:szCs w:val="22"/>
                <w:lang w:eastAsia="en-US"/>
              </w:rPr>
              <w:t>e</w:t>
            </w:r>
            <w:r w:rsidRPr="00BF3126">
              <w:rPr>
                <w:rStyle w:val="normaltextrun"/>
                <w:rFonts w:ascii="Arial Narrow" w:hAnsi="Arial Narrow"/>
                <w:color w:val="000000" w:themeColor="text1"/>
                <w:sz w:val="22"/>
                <w:szCs w:val="22"/>
                <w:lang w:eastAsia="en-US"/>
              </w:rPr>
              <w:t>ce</w:t>
            </w:r>
            <w:r w:rsidR="00B434A5" w:rsidRPr="00BF3126">
              <w:rPr>
                <w:rStyle w:val="normaltextrun"/>
                <w:rFonts w:ascii="Arial Narrow" w:hAnsi="Arial Narrow"/>
                <w:color w:val="000000" w:themeColor="text1"/>
                <w:sz w:val="22"/>
                <w:szCs w:val="22"/>
                <w:lang w:eastAsia="en-US"/>
              </w:rPr>
              <w:t>sarios dentro del trámite de otorgamiento de la concesión</w:t>
            </w:r>
            <w:r w:rsidR="00F00904" w:rsidRPr="00BF3126">
              <w:rPr>
                <w:rStyle w:val="normaltextrun"/>
                <w:rFonts w:ascii="Arial Narrow" w:hAnsi="Arial Narrow"/>
                <w:color w:val="000000" w:themeColor="text1"/>
                <w:sz w:val="22"/>
                <w:szCs w:val="22"/>
                <w:lang w:eastAsia="en-US"/>
              </w:rPr>
              <w:t>, tales como</w:t>
            </w:r>
            <w:r w:rsidR="00BF3126">
              <w:rPr>
                <w:rStyle w:val="normaltextrun"/>
                <w:rFonts w:ascii="Arial Narrow" w:hAnsi="Arial Narrow"/>
                <w:color w:val="000000" w:themeColor="text1"/>
                <w:sz w:val="22"/>
                <w:szCs w:val="22"/>
                <w:lang w:eastAsia="en-US"/>
              </w:rPr>
              <w:t xml:space="preserve"> la</w:t>
            </w:r>
            <w:r w:rsidR="00BF3126" w:rsidRPr="00BF3126">
              <w:rPr>
                <w:rFonts w:ascii="Arial Narrow" w:hAnsi="Arial Narrow"/>
                <w:sz w:val="22"/>
                <w:szCs w:val="22"/>
              </w:rPr>
              <w:t xml:space="preserve"> presentación del Certificado de planeación municipal con respecto a la ubicación del sistema irradiante, del </w:t>
            </w:r>
            <w:r w:rsidR="0028767C">
              <w:rPr>
                <w:rFonts w:ascii="Arial Narrow" w:hAnsi="Arial Narrow"/>
                <w:sz w:val="22"/>
                <w:szCs w:val="22"/>
              </w:rPr>
              <w:t>m</w:t>
            </w:r>
            <w:r w:rsidR="00BF3126" w:rsidRPr="00BF3126">
              <w:rPr>
                <w:rFonts w:ascii="Arial Narrow" w:hAnsi="Arial Narrow"/>
                <w:sz w:val="22"/>
                <w:szCs w:val="22"/>
              </w:rPr>
              <w:t xml:space="preserve">anual de </w:t>
            </w:r>
            <w:r w:rsidR="0028767C">
              <w:rPr>
                <w:rFonts w:ascii="Arial Narrow" w:hAnsi="Arial Narrow"/>
                <w:sz w:val="22"/>
                <w:szCs w:val="22"/>
              </w:rPr>
              <w:t>e</w:t>
            </w:r>
            <w:r w:rsidR="00BF3126" w:rsidRPr="00BF3126">
              <w:rPr>
                <w:rFonts w:ascii="Arial Narrow" w:hAnsi="Arial Narrow"/>
                <w:sz w:val="22"/>
                <w:szCs w:val="22"/>
              </w:rPr>
              <w:t>stilo y la Junta de programación.</w:t>
            </w:r>
          </w:p>
          <w:p w14:paraId="460CFA08" w14:textId="77777777" w:rsidR="00A17FC5" w:rsidRPr="008201A9" w:rsidRDefault="00A17FC5" w:rsidP="00214A6D">
            <w:pPr>
              <w:jc w:val="both"/>
              <w:rPr>
                <w:rStyle w:val="normaltextrun"/>
                <w:rFonts w:ascii="Arial Narrow" w:eastAsia="Calibri" w:hAnsi="Arial Narrow"/>
                <w:color w:val="000000" w:themeColor="text1"/>
                <w:sz w:val="22"/>
                <w:szCs w:val="22"/>
                <w:lang w:eastAsia="en-US"/>
              </w:rPr>
            </w:pPr>
          </w:p>
          <w:p w14:paraId="3BB61D55" w14:textId="0DDB98DC" w:rsidR="00A17FC5" w:rsidRPr="008201A9" w:rsidRDefault="00942B10" w:rsidP="008919BF">
            <w:pPr>
              <w:pStyle w:val="Prrafodelista"/>
              <w:numPr>
                <w:ilvl w:val="0"/>
                <w:numId w:val="19"/>
              </w:numPr>
              <w:jc w:val="both"/>
              <w:rPr>
                <w:rStyle w:val="normaltextrun"/>
                <w:rFonts w:ascii="Arial Narrow" w:hAnsi="Arial Narrow"/>
                <w:color w:val="000000" w:themeColor="text1"/>
                <w:sz w:val="22"/>
                <w:szCs w:val="22"/>
                <w:lang w:eastAsia="en-US"/>
              </w:rPr>
            </w:pPr>
            <w:r w:rsidRPr="008201A9">
              <w:rPr>
                <w:rStyle w:val="normaltextrun"/>
                <w:rFonts w:ascii="Arial Narrow" w:hAnsi="Arial Narrow"/>
                <w:color w:val="000000" w:themeColor="text1"/>
                <w:sz w:val="22"/>
                <w:szCs w:val="22"/>
                <w:lang w:val="es-ES" w:eastAsia="en-US"/>
              </w:rPr>
              <w:t>O</w:t>
            </w:r>
            <w:r w:rsidR="00A17FC5" w:rsidRPr="008201A9">
              <w:rPr>
                <w:rStyle w:val="normaltextrun"/>
                <w:rFonts w:ascii="Arial Narrow" w:hAnsi="Arial Narrow"/>
                <w:color w:val="000000" w:themeColor="text1"/>
                <w:sz w:val="22"/>
                <w:szCs w:val="22"/>
                <w:lang w:eastAsia="en-US"/>
              </w:rPr>
              <w:t>rganiza</w:t>
            </w:r>
            <w:r w:rsidR="006B72CE" w:rsidRPr="008201A9">
              <w:rPr>
                <w:rStyle w:val="normaltextrun"/>
                <w:rFonts w:ascii="Arial Narrow" w:hAnsi="Arial Narrow"/>
                <w:color w:val="000000" w:themeColor="text1"/>
                <w:sz w:val="22"/>
                <w:szCs w:val="22"/>
                <w:lang w:eastAsia="en-US"/>
              </w:rPr>
              <w:t>r</w:t>
            </w:r>
            <w:r w:rsidRPr="008201A9">
              <w:rPr>
                <w:rStyle w:val="normaltextrun"/>
                <w:rFonts w:ascii="Arial Narrow" w:hAnsi="Arial Narrow"/>
                <w:color w:val="000000" w:themeColor="text1"/>
                <w:sz w:val="22"/>
                <w:szCs w:val="22"/>
                <w:lang w:eastAsia="en-US"/>
              </w:rPr>
              <w:t xml:space="preserve"> </w:t>
            </w:r>
            <w:r w:rsidR="00A17FC5" w:rsidRPr="008201A9">
              <w:rPr>
                <w:rStyle w:val="normaltextrun"/>
                <w:rFonts w:ascii="Arial Narrow" w:hAnsi="Arial Narrow"/>
                <w:color w:val="000000" w:themeColor="text1"/>
                <w:sz w:val="22"/>
                <w:szCs w:val="22"/>
                <w:lang w:eastAsia="en-US"/>
              </w:rPr>
              <w:t xml:space="preserve">en </w:t>
            </w:r>
            <w:r w:rsidR="004068C6">
              <w:rPr>
                <w:rStyle w:val="normaltextrun"/>
                <w:rFonts w:ascii="Arial Narrow" w:hAnsi="Arial Narrow"/>
                <w:color w:val="000000" w:themeColor="text1"/>
                <w:sz w:val="22"/>
                <w:szCs w:val="22"/>
                <w:lang w:eastAsia="en-US"/>
              </w:rPr>
              <w:t>un</w:t>
            </w:r>
            <w:r w:rsidR="00A17FC5" w:rsidRPr="008201A9">
              <w:rPr>
                <w:rStyle w:val="normaltextrun"/>
                <w:rFonts w:ascii="Arial Narrow" w:hAnsi="Arial Narrow"/>
                <w:color w:val="000000" w:themeColor="text1"/>
                <w:sz w:val="22"/>
                <w:szCs w:val="22"/>
                <w:lang w:eastAsia="en-US"/>
              </w:rPr>
              <w:t xml:space="preserve"> solo cap</w:t>
            </w:r>
            <w:r w:rsidR="006B72CE" w:rsidRPr="008201A9">
              <w:rPr>
                <w:rStyle w:val="normaltextrun"/>
                <w:rFonts w:ascii="Arial Narrow" w:hAnsi="Arial Narrow"/>
                <w:color w:val="000000" w:themeColor="text1"/>
                <w:sz w:val="22"/>
                <w:szCs w:val="22"/>
                <w:lang w:eastAsia="en-US"/>
              </w:rPr>
              <w:t>í</w:t>
            </w:r>
            <w:r w:rsidR="00A17FC5" w:rsidRPr="008201A9">
              <w:rPr>
                <w:rStyle w:val="normaltextrun"/>
                <w:rFonts w:ascii="Arial Narrow" w:hAnsi="Arial Narrow"/>
                <w:color w:val="000000" w:themeColor="text1"/>
                <w:sz w:val="22"/>
                <w:szCs w:val="22"/>
                <w:lang w:eastAsia="en-US"/>
              </w:rPr>
              <w:t xml:space="preserve">tulo las obligaciones, </w:t>
            </w:r>
            <w:r w:rsidRPr="008201A9">
              <w:rPr>
                <w:rStyle w:val="normaltextrun"/>
                <w:rFonts w:ascii="Arial Narrow" w:hAnsi="Arial Narrow"/>
                <w:color w:val="000000" w:themeColor="text1"/>
                <w:sz w:val="22"/>
                <w:szCs w:val="22"/>
                <w:lang w:eastAsia="en-US"/>
              </w:rPr>
              <w:t xml:space="preserve">precisando </w:t>
            </w:r>
            <w:r w:rsidR="00A17FC5" w:rsidRPr="008201A9">
              <w:rPr>
                <w:rStyle w:val="normaltextrun"/>
                <w:rFonts w:ascii="Arial Narrow" w:hAnsi="Arial Narrow"/>
                <w:color w:val="000000" w:themeColor="text1"/>
                <w:sz w:val="22"/>
                <w:szCs w:val="22"/>
                <w:lang w:eastAsia="en-US"/>
              </w:rPr>
              <w:t xml:space="preserve">la forma de cumplimiento </w:t>
            </w:r>
            <w:r w:rsidR="00BF3126">
              <w:rPr>
                <w:rStyle w:val="normaltextrun"/>
                <w:rFonts w:ascii="Arial Narrow" w:hAnsi="Arial Narrow"/>
                <w:color w:val="000000" w:themeColor="text1"/>
                <w:sz w:val="22"/>
                <w:szCs w:val="22"/>
                <w:lang w:eastAsia="en-US"/>
              </w:rPr>
              <w:t xml:space="preserve">y vigilancia </w:t>
            </w:r>
            <w:r w:rsidR="003E44B2">
              <w:rPr>
                <w:rStyle w:val="normaltextrun"/>
                <w:rFonts w:ascii="Arial Narrow" w:hAnsi="Arial Narrow"/>
                <w:color w:val="000000" w:themeColor="text1"/>
                <w:sz w:val="22"/>
                <w:szCs w:val="22"/>
                <w:lang w:eastAsia="en-US"/>
              </w:rPr>
              <w:t>de estas</w:t>
            </w:r>
            <w:r w:rsidR="009E246C" w:rsidRPr="008201A9">
              <w:rPr>
                <w:rStyle w:val="normaltextrun"/>
                <w:rFonts w:ascii="Arial Narrow" w:hAnsi="Arial Narrow"/>
                <w:color w:val="000000" w:themeColor="text1"/>
                <w:sz w:val="22"/>
                <w:szCs w:val="22"/>
                <w:lang w:eastAsia="en-US"/>
              </w:rPr>
              <w:t>,</w:t>
            </w:r>
            <w:r w:rsidR="00BF3126">
              <w:rPr>
                <w:rStyle w:val="normaltextrun"/>
                <w:rFonts w:ascii="Arial Narrow" w:hAnsi="Arial Narrow"/>
                <w:color w:val="000000" w:themeColor="text1"/>
                <w:sz w:val="22"/>
                <w:szCs w:val="22"/>
                <w:lang w:eastAsia="en-US"/>
              </w:rPr>
              <w:t xml:space="preserve"> y </w:t>
            </w:r>
            <w:r w:rsidR="00A17FC5" w:rsidRPr="008201A9">
              <w:rPr>
                <w:rStyle w:val="normaltextrun"/>
                <w:rFonts w:ascii="Arial Narrow" w:hAnsi="Arial Narrow"/>
                <w:color w:val="000000" w:themeColor="text1"/>
                <w:sz w:val="22"/>
                <w:szCs w:val="22"/>
                <w:lang w:eastAsia="en-US"/>
              </w:rPr>
              <w:t>eliminando</w:t>
            </w:r>
            <w:r w:rsidR="008840AC">
              <w:rPr>
                <w:rStyle w:val="normaltextrun"/>
                <w:rFonts w:ascii="Arial Narrow" w:hAnsi="Arial Narrow"/>
                <w:color w:val="000000" w:themeColor="text1"/>
                <w:sz w:val="22"/>
                <w:szCs w:val="22"/>
                <w:lang w:eastAsia="en-US"/>
              </w:rPr>
              <w:t xml:space="preserve"> para algunas la forma de</w:t>
            </w:r>
            <w:r w:rsidR="00A17FC5" w:rsidRPr="008201A9">
              <w:rPr>
                <w:rStyle w:val="normaltextrun"/>
                <w:rFonts w:ascii="Arial Narrow" w:hAnsi="Arial Narrow"/>
                <w:color w:val="000000" w:themeColor="text1"/>
                <w:sz w:val="22"/>
                <w:szCs w:val="22"/>
                <w:lang w:eastAsia="en-US"/>
              </w:rPr>
              <w:t xml:space="preserve"> </w:t>
            </w:r>
            <w:r w:rsidR="00F00904" w:rsidRPr="008201A9">
              <w:rPr>
                <w:rStyle w:val="normaltextrun"/>
                <w:rFonts w:ascii="Arial Narrow" w:hAnsi="Arial Narrow"/>
                <w:color w:val="000000" w:themeColor="text1"/>
                <w:sz w:val="22"/>
                <w:szCs w:val="22"/>
                <w:lang w:eastAsia="en-US"/>
              </w:rPr>
              <w:t>cumplimiento</w:t>
            </w:r>
            <w:r w:rsidRPr="008201A9">
              <w:rPr>
                <w:rStyle w:val="normaltextrun"/>
                <w:rFonts w:ascii="Arial Narrow" w:hAnsi="Arial Narrow"/>
                <w:color w:val="000000" w:themeColor="text1"/>
                <w:sz w:val="22"/>
                <w:szCs w:val="22"/>
                <w:lang w:eastAsia="en-US"/>
              </w:rPr>
              <w:t xml:space="preserve"> </w:t>
            </w:r>
            <w:r w:rsidR="00C842F6">
              <w:rPr>
                <w:rStyle w:val="normaltextrun"/>
                <w:rFonts w:ascii="Arial Narrow" w:hAnsi="Arial Narrow"/>
                <w:color w:val="000000" w:themeColor="text1"/>
                <w:sz w:val="22"/>
                <w:szCs w:val="22"/>
                <w:lang w:eastAsia="en-US"/>
              </w:rPr>
              <w:t xml:space="preserve">de reporte </w:t>
            </w:r>
            <w:r w:rsidR="00A17FC5" w:rsidRPr="008201A9">
              <w:rPr>
                <w:rStyle w:val="normaltextrun"/>
                <w:rFonts w:ascii="Arial Narrow" w:hAnsi="Arial Narrow"/>
                <w:color w:val="000000" w:themeColor="text1"/>
                <w:sz w:val="22"/>
                <w:szCs w:val="22"/>
                <w:lang w:eastAsia="en-US"/>
              </w:rPr>
              <w:t xml:space="preserve">anual </w:t>
            </w:r>
            <w:r w:rsidR="003E44B2">
              <w:rPr>
                <w:rStyle w:val="normaltextrun"/>
                <w:rFonts w:ascii="Arial Narrow" w:hAnsi="Arial Narrow"/>
                <w:color w:val="000000" w:themeColor="text1"/>
                <w:sz w:val="22"/>
                <w:szCs w:val="22"/>
                <w:lang w:eastAsia="en-US"/>
              </w:rPr>
              <w:t xml:space="preserve">por no ser necesarios. </w:t>
            </w:r>
            <w:r w:rsidR="00A17FC5" w:rsidRPr="008201A9">
              <w:rPr>
                <w:rStyle w:val="normaltextrun"/>
                <w:rFonts w:ascii="Arial Narrow" w:hAnsi="Arial Narrow"/>
                <w:color w:val="000000" w:themeColor="text1"/>
                <w:sz w:val="22"/>
                <w:szCs w:val="22"/>
                <w:lang w:eastAsia="en-US"/>
              </w:rPr>
              <w:t xml:space="preserve"> </w:t>
            </w:r>
          </w:p>
          <w:p w14:paraId="2B10EF9F" w14:textId="77777777" w:rsidR="00DA7015" w:rsidRPr="008201A9" w:rsidRDefault="00DA7015" w:rsidP="00A5759A">
            <w:pPr>
              <w:rPr>
                <w:rStyle w:val="normaltextrun"/>
                <w:rFonts w:ascii="Arial Narrow" w:hAnsi="Arial Narrow"/>
                <w:color w:val="000000" w:themeColor="text1"/>
                <w:sz w:val="22"/>
                <w:szCs w:val="22"/>
                <w:lang w:eastAsia="en-US"/>
              </w:rPr>
            </w:pPr>
          </w:p>
          <w:p w14:paraId="1B33BE1C" w14:textId="522BF6F2" w:rsidR="00DA7015" w:rsidRPr="008201A9" w:rsidRDefault="00DA7015" w:rsidP="00DA7015">
            <w:pPr>
              <w:pStyle w:val="Prrafodelista"/>
              <w:numPr>
                <w:ilvl w:val="0"/>
                <w:numId w:val="18"/>
              </w:numPr>
              <w:jc w:val="both"/>
              <w:rPr>
                <w:rStyle w:val="normaltextrun"/>
                <w:rFonts w:ascii="Arial Narrow" w:hAnsi="Arial Narrow"/>
                <w:color w:val="000000" w:themeColor="text1"/>
                <w:sz w:val="22"/>
                <w:szCs w:val="22"/>
                <w:lang w:eastAsia="en-US"/>
              </w:rPr>
            </w:pPr>
            <w:r w:rsidRPr="008201A9">
              <w:rPr>
                <w:rStyle w:val="normaltextrun"/>
                <w:rFonts w:ascii="Arial Narrow" w:hAnsi="Arial Narrow"/>
                <w:color w:val="000000" w:themeColor="text1"/>
                <w:sz w:val="22"/>
                <w:szCs w:val="22"/>
                <w:lang w:eastAsia="en-US"/>
              </w:rPr>
              <w:t>Creación de categoría de emisoras étnicas</w:t>
            </w:r>
          </w:p>
          <w:p w14:paraId="3EB3CAFF" w14:textId="77777777" w:rsidR="00DA7015" w:rsidRPr="008201A9" w:rsidRDefault="00DA7015" w:rsidP="00DA7015">
            <w:pPr>
              <w:jc w:val="both"/>
              <w:rPr>
                <w:rFonts w:ascii="Arial Narrow" w:hAnsi="Arial Narrow" w:cs="Arial"/>
                <w:sz w:val="22"/>
                <w:szCs w:val="22"/>
              </w:rPr>
            </w:pPr>
          </w:p>
          <w:p w14:paraId="5CFA4349" w14:textId="4A8ACCC5" w:rsidR="00DA7015" w:rsidRPr="008201A9" w:rsidRDefault="00DA7015" w:rsidP="00DA7015">
            <w:pPr>
              <w:jc w:val="both"/>
              <w:rPr>
                <w:rFonts w:ascii="Arial Narrow" w:hAnsi="Arial Narrow" w:cs="Arial"/>
                <w:sz w:val="22"/>
                <w:szCs w:val="22"/>
              </w:rPr>
            </w:pPr>
            <w:r w:rsidRPr="008201A9">
              <w:rPr>
                <w:rFonts w:ascii="Arial Narrow" w:hAnsi="Arial Narrow" w:cs="Arial"/>
                <w:sz w:val="22"/>
                <w:szCs w:val="22"/>
              </w:rPr>
              <w:t>En el año 2016 el Ministerio TIC suscribió el contrato</w:t>
            </w:r>
            <w:r w:rsidR="00F00904">
              <w:rPr>
                <w:rFonts w:ascii="Arial Narrow" w:hAnsi="Arial Narrow" w:cs="Arial"/>
                <w:sz w:val="22"/>
                <w:szCs w:val="22"/>
              </w:rPr>
              <w:t xml:space="preserve"> de</w:t>
            </w:r>
            <w:r w:rsidR="008840AC">
              <w:rPr>
                <w:rFonts w:ascii="Arial Narrow" w:hAnsi="Arial Narrow" w:cs="Arial"/>
                <w:sz w:val="22"/>
                <w:szCs w:val="22"/>
              </w:rPr>
              <w:t xml:space="preserve"> prestación de servicios No. </w:t>
            </w:r>
            <w:r w:rsidRPr="008201A9">
              <w:rPr>
                <w:rFonts w:ascii="Arial Narrow" w:hAnsi="Arial Narrow" w:cs="Arial"/>
                <w:sz w:val="22"/>
                <w:szCs w:val="22"/>
              </w:rPr>
              <w:t>1063 de 2016 con el objeto de realiza</w:t>
            </w:r>
            <w:r w:rsidR="00F00904">
              <w:rPr>
                <w:rFonts w:ascii="Arial Narrow" w:hAnsi="Arial Narrow" w:cs="Arial"/>
                <w:sz w:val="22"/>
                <w:szCs w:val="22"/>
              </w:rPr>
              <w:t>r</w:t>
            </w:r>
            <w:r w:rsidRPr="008201A9">
              <w:rPr>
                <w:rFonts w:ascii="Arial Narrow" w:hAnsi="Arial Narrow" w:cs="Arial"/>
                <w:sz w:val="22"/>
                <w:szCs w:val="22"/>
              </w:rPr>
              <w:t xml:space="preserve"> un estudio socio- jurídico para determinar la pertinencia social y viabilidad jurídica de </w:t>
            </w:r>
            <w:r w:rsidR="00F00904">
              <w:rPr>
                <w:rFonts w:ascii="Arial Narrow" w:hAnsi="Arial Narrow" w:cs="Arial"/>
                <w:sz w:val="22"/>
                <w:szCs w:val="22"/>
              </w:rPr>
              <w:t xml:space="preserve">incluir una </w:t>
            </w:r>
            <w:r w:rsidRPr="008201A9">
              <w:rPr>
                <w:rFonts w:ascii="Arial Narrow" w:hAnsi="Arial Narrow" w:cs="Arial"/>
                <w:sz w:val="22"/>
                <w:szCs w:val="22"/>
              </w:rPr>
              <w:t>nueva clasificación para las emisoras de grupos étnicos minoritarios</w:t>
            </w:r>
            <w:r w:rsidR="00F00904">
              <w:rPr>
                <w:rFonts w:ascii="Arial Narrow" w:hAnsi="Arial Narrow" w:cs="Arial"/>
                <w:sz w:val="22"/>
                <w:szCs w:val="22"/>
              </w:rPr>
              <w:t xml:space="preserve">. </w:t>
            </w:r>
            <w:r w:rsidRPr="008201A9">
              <w:rPr>
                <w:rFonts w:ascii="Arial Narrow" w:hAnsi="Arial Narrow" w:cs="Arial"/>
                <w:sz w:val="22"/>
                <w:szCs w:val="22"/>
              </w:rPr>
              <w:t xml:space="preserve">Dicho estudio que hace parte de los anexos de la Memoria justificativa (ver anexo </w:t>
            </w:r>
            <w:r w:rsidR="00942B10" w:rsidRPr="008201A9">
              <w:rPr>
                <w:rFonts w:ascii="Arial Narrow" w:hAnsi="Arial Narrow" w:cs="Arial"/>
                <w:sz w:val="22"/>
                <w:szCs w:val="22"/>
              </w:rPr>
              <w:t>2</w:t>
            </w:r>
            <w:r w:rsidRPr="008201A9">
              <w:rPr>
                <w:rFonts w:ascii="Arial Narrow" w:hAnsi="Arial Narrow" w:cs="Arial"/>
                <w:sz w:val="22"/>
                <w:szCs w:val="22"/>
              </w:rPr>
              <w:t xml:space="preserve">) concluyó la necesidad de crear una categoría de emisoras étnicas, debido a que las categorías establecidas actualmente en la Resolución No. 415 de 2010, no van acordes con las necesidades de estos grupos vulnerables y de especial protección. Por tal motivo, las acciones del Mintic deben ir encaminadas a la creación de una nueva categoría de Radiodifusión sonora, la cual se encuentre a cargo únicamente de las comunidades indígenas y tribales con el objetivo de que éstas puedan promover su desarrollo político, económico, social y cultural. </w:t>
            </w:r>
          </w:p>
          <w:p w14:paraId="07F42DE0" w14:textId="77777777" w:rsidR="00DA7015" w:rsidRPr="008201A9" w:rsidRDefault="00DA7015" w:rsidP="00DA7015">
            <w:pPr>
              <w:jc w:val="both"/>
              <w:rPr>
                <w:rFonts w:ascii="Arial Narrow" w:hAnsi="Arial Narrow" w:cs="Arial"/>
                <w:sz w:val="22"/>
                <w:szCs w:val="22"/>
              </w:rPr>
            </w:pPr>
          </w:p>
          <w:p w14:paraId="21889F47" w14:textId="7CE9B7AD" w:rsidR="00DA7015" w:rsidRPr="008201A9" w:rsidRDefault="00CD465E" w:rsidP="00A80082">
            <w:pPr>
              <w:jc w:val="both"/>
              <w:rPr>
                <w:rStyle w:val="normaltextrun"/>
                <w:rFonts w:ascii="Arial Narrow" w:hAnsi="Arial Narrow" w:cs="Arial"/>
                <w:sz w:val="22"/>
                <w:szCs w:val="22"/>
              </w:rPr>
            </w:pPr>
            <w:r>
              <w:rPr>
                <w:rFonts w:ascii="Arial Narrow" w:hAnsi="Arial Narrow" w:cs="Arial"/>
                <w:sz w:val="22"/>
                <w:szCs w:val="22"/>
              </w:rPr>
              <w:t>Otro</w:t>
            </w:r>
            <w:r w:rsidR="006E54D6">
              <w:rPr>
                <w:rFonts w:ascii="Arial Narrow" w:hAnsi="Arial Narrow" w:cs="Arial"/>
                <w:sz w:val="22"/>
                <w:szCs w:val="22"/>
              </w:rPr>
              <w:t xml:space="preserve"> </w:t>
            </w:r>
            <w:r w:rsidR="00DA7015" w:rsidRPr="008201A9">
              <w:rPr>
                <w:rFonts w:ascii="Arial Narrow" w:hAnsi="Arial Narrow" w:cs="Arial"/>
                <w:sz w:val="22"/>
                <w:szCs w:val="22"/>
              </w:rPr>
              <w:t xml:space="preserve">fundamento </w:t>
            </w:r>
            <w:r w:rsidR="006E54D6">
              <w:rPr>
                <w:rFonts w:ascii="Arial Narrow" w:hAnsi="Arial Narrow" w:cs="Arial"/>
                <w:sz w:val="22"/>
                <w:szCs w:val="22"/>
              </w:rPr>
              <w:t>para la inclusión de la nueva categoría, obedece a que</w:t>
            </w:r>
            <w:r w:rsidR="00DA7015" w:rsidRPr="008201A9">
              <w:rPr>
                <w:rFonts w:ascii="Arial Narrow" w:hAnsi="Arial Narrow" w:cs="Arial"/>
                <w:sz w:val="22"/>
                <w:szCs w:val="22"/>
              </w:rPr>
              <w:t xml:space="preserve"> </w:t>
            </w:r>
            <w:r w:rsidR="006E54D6">
              <w:rPr>
                <w:rFonts w:ascii="Arial Narrow" w:hAnsi="Arial Narrow" w:cs="Arial"/>
                <w:sz w:val="22"/>
                <w:szCs w:val="22"/>
              </w:rPr>
              <w:t xml:space="preserve">en </w:t>
            </w:r>
            <w:r w:rsidR="00DA7015" w:rsidRPr="008201A9">
              <w:rPr>
                <w:rFonts w:ascii="Arial Narrow" w:hAnsi="Arial Narrow" w:cs="Arial"/>
                <w:sz w:val="22"/>
                <w:szCs w:val="22"/>
              </w:rPr>
              <w:t>la Convocatoria Pública 01 de 2020</w:t>
            </w:r>
            <w:r w:rsidR="006E54D6">
              <w:rPr>
                <w:rFonts w:ascii="Arial Narrow" w:hAnsi="Arial Narrow" w:cs="Arial"/>
                <w:sz w:val="22"/>
                <w:szCs w:val="22"/>
              </w:rPr>
              <w:t xml:space="preserve"> -</w:t>
            </w:r>
            <w:r w:rsidR="00DA7015" w:rsidRPr="008201A9">
              <w:rPr>
                <w:rFonts w:ascii="Arial Narrow" w:hAnsi="Arial Narrow" w:cs="Arial"/>
                <w:sz w:val="22"/>
                <w:szCs w:val="22"/>
              </w:rPr>
              <w:t>a través de la cual se desarrolló un proceso de selección</w:t>
            </w:r>
            <w:r w:rsidR="00A80082" w:rsidRPr="008201A9">
              <w:rPr>
                <w:rFonts w:ascii="Arial Narrow" w:hAnsi="Arial Narrow" w:cs="Arial"/>
                <w:sz w:val="22"/>
                <w:szCs w:val="22"/>
              </w:rPr>
              <w:t xml:space="preserve"> con enfoque étnico que tuvo como objetivo </w:t>
            </w:r>
            <w:r w:rsidR="00DA7015" w:rsidRPr="008201A9">
              <w:rPr>
                <w:rStyle w:val="normaltextrun"/>
                <w:rFonts w:ascii="Arial Narrow" w:eastAsia="Calibri" w:hAnsi="Arial Narrow"/>
                <w:color w:val="000000" w:themeColor="text1"/>
                <w:sz w:val="22"/>
                <w:szCs w:val="22"/>
                <w:lang w:eastAsia="en-US"/>
              </w:rPr>
              <w:t xml:space="preserve">declarar viabilidades para el otorgamiento de licencias de concesión </w:t>
            </w:r>
            <w:r w:rsidR="00A80082" w:rsidRPr="008201A9">
              <w:rPr>
                <w:rStyle w:val="normaltextrun"/>
                <w:rFonts w:ascii="Arial Narrow" w:eastAsia="Calibri" w:hAnsi="Arial Narrow"/>
                <w:color w:val="000000" w:themeColor="text1"/>
                <w:sz w:val="22"/>
                <w:szCs w:val="22"/>
                <w:lang w:eastAsia="en-US"/>
              </w:rPr>
              <w:t>d</w:t>
            </w:r>
            <w:r w:rsidR="00DA7015" w:rsidRPr="008201A9">
              <w:rPr>
                <w:rStyle w:val="normaltextrun"/>
                <w:rFonts w:ascii="Arial Narrow" w:eastAsia="Calibri" w:hAnsi="Arial Narrow"/>
                <w:color w:val="000000" w:themeColor="text1"/>
                <w:sz w:val="22"/>
                <w:szCs w:val="22"/>
                <w:lang w:eastAsia="en-US"/>
              </w:rPr>
              <w:t xml:space="preserve">el servicio comunitario de radiodifusión </w:t>
            </w:r>
            <w:r w:rsidR="009C3681" w:rsidRPr="008201A9">
              <w:rPr>
                <w:rStyle w:val="normaltextrun"/>
                <w:rFonts w:ascii="Arial Narrow" w:eastAsia="Calibri" w:hAnsi="Arial Narrow"/>
                <w:color w:val="000000" w:themeColor="text1"/>
                <w:sz w:val="22"/>
                <w:szCs w:val="22"/>
                <w:lang w:eastAsia="en-US"/>
              </w:rPr>
              <w:t>sonora a</w:t>
            </w:r>
            <w:r w:rsidR="00A80082" w:rsidRPr="008201A9">
              <w:rPr>
                <w:rStyle w:val="normaltextrun"/>
                <w:rFonts w:ascii="Arial Narrow" w:eastAsia="Calibri" w:hAnsi="Arial Narrow"/>
                <w:color w:val="000000" w:themeColor="text1"/>
                <w:sz w:val="22"/>
                <w:szCs w:val="22"/>
                <w:lang w:eastAsia="en-US"/>
              </w:rPr>
              <w:t xml:space="preserve"> favor</w:t>
            </w:r>
            <w:r w:rsidR="00DA7015" w:rsidRPr="008201A9">
              <w:rPr>
                <w:rStyle w:val="normaltextrun"/>
                <w:rFonts w:ascii="Arial Narrow" w:eastAsia="Calibri" w:hAnsi="Arial Narrow"/>
                <w:color w:val="000000" w:themeColor="text1"/>
                <w:sz w:val="22"/>
                <w:szCs w:val="22"/>
                <w:lang w:eastAsia="en-US"/>
              </w:rPr>
              <w:t xml:space="preserve"> de comunidades étnicas organizadas</w:t>
            </w:r>
            <w:r w:rsidR="006E54D6">
              <w:rPr>
                <w:rStyle w:val="normaltextrun"/>
                <w:rFonts w:ascii="Arial Narrow" w:eastAsia="Calibri" w:hAnsi="Arial Narrow"/>
                <w:color w:val="000000" w:themeColor="text1"/>
                <w:sz w:val="22"/>
                <w:szCs w:val="22"/>
                <w:lang w:eastAsia="en-US"/>
              </w:rPr>
              <w:t xml:space="preserve">- </w:t>
            </w:r>
            <w:r w:rsidR="00DA7015" w:rsidRPr="008201A9">
              <w:rPr>
                <w:rFonts w:ascii="Arial Narrow" w:hAnsi="Arial Narrow" w:cs="Arial"/>
                <w:sz w:val="22"/>
                <w:szCs w:val="22"/>
              </w:rPr>
              <w:t xml:space="preserve"> </w:t>
            </w:r>
            <w:r w:rsidR="001446CF">
              <w:rPr>
                <w:rFonts w:ascii="Arial Narrow" w:hAnsi="Arial Narrow" w:cs="Arial"/>
                <w:sz w:val="22"/>
                <w:szCs w:val="22"/>
              </w:rPr>
              <w:t xml:space="preserve">Lo anterior, debido a que ante </w:t>
            </w:r>
            <w:r w:rsidR="006E54D6">
              <w:rPr>
                <w:rFonts w:ascii="Arial Narrow" w:hAnsi="Arial Narrow" w:cs="Arial"/>
                <w:sz w:val="22"/>
                <w:szCs w:val="22"/>
              </w:rPr>
              <w:t>l</w:t>
            </w:r>
            <w:r w:rsidR="00DA7015" w:rsidRPr="008201A9">
              <w:rPr>
                <w:rFonts w:ascii="Arial Narrow" w:hAnsi="Arial Narrow" w:cs="Arial"/>
                <w:sz w:val="22"/>
                <w:szCs w:val="22"/>
              </w:rPr>
              <w:t xml:space="preserve">a </w:t>
            </w:r>
            <w:r w:rsidR="006E54D6">
              <w:rPr>
                <w:rFonts w:ascii="Arial Narrow" w:hAnsi="Arial Narrow" w:cs="Arial"/>
                <w:sz w:val="22"/>
                <w:szCs w:val="22"/>
              </w:rPr>
              <w:t>ausencia</w:t>
            </w:r>
            <w:r w:rsidR="00DA7015" w:rsidRPr="008201A9">
              <w:rPr>
                <w:rFonts w:ascii="Arial Narrow" w:hAnsi="Arial Narrow" w:cs="Arial"/>
                <w:sz w:val="22"/>
                <w:szCs w:val="22"/>
              </w:rPr>
              <w:t xml:space="preserve"> de</w:t>
            </w:r>
            <w:r w:rsidR="006E54D6">
              <w:rPr>
                <w:rFonts w:ascii="Arial Narrow" w:hAnsi="Arial Narrow" w:cs="Arial"/>
                <w:sz w:val="22"/>
                <w:szCs w:val="22"/>
              </w:rPr>
              <w:t xml:space="preserve"> la categoría que aquí se propone, </w:t>
            </w:r>
            <w:r w:rsidR="00DA7015" w:rsidRPr="008201A9">
              <w:rPr>
                <w:rFonts w:ascii="Arial Narrow" w:hAnsi="Arial Narrow" w:cs="Arial"/>
                <w:sz w:val="22"/>
                <w:szCs w:val="22"/>
              </w:rPr>
              <w:t xml:space="preserve"> conllevó a que</w:t>
            </w:r>
            <w:r w:rsidR="001446CF">
              <w:rPr>
                <w:rFonts w:ascii="Arial Narrow" w:hAnsi="Arial Narrow" w:cs="Arial"/>
                <w:sz w:val="22"/>
                <w:szCs w:val="22"/>
              </w:rPr>
              <w:t xml:space="preserve"> el marco del proceso antes citado la</w:t>
            </w:r>
            <w:r w:rsidR="00DA7015" w:rsidRPr="008201A9">
              <w:rPr>
                <w:rFonts w:ascii="Arial Narrow" w:hAnsi="Arial Narrow" w:cs="Arial"/>
                <w:sz w:val="22"/>
                <w:szCs w:val="22"/>
              </w:rPr>
              <w:t xml:space="preserve"> </w:t>
            </w:r>
            <w:r w:rsidR="007E5727" w:rsidRPr="008201A9">
              <w:rPr>
                <w:rFonts w:ascii="Arial Narrow" w:hAnsi="Arial Narrow" w:cs="Arial"/>
                <w:sz w:val="22"/>
                <w:szCs w:val="22"/>
              </w:rPr>
              <w:t xml:space="preserve">comunidades </w:t>
            </w:r>
            <w:r w:rsidR="001446CF">
              <w:rPr>
                <w:rFonts w:ascii="Arial Narrow" w:hAnsi="Arial Narrow" w:cs="Arial"/>
                <w:sz w:val="22"/>
                <w:szCs w:val="22"/>
              </w:rPr>
              <w:t xml:space="preserve">étnicas </w:t>
            </w:r>
            <w:r w:rsidR="00DA7015" w:rsidRPr="008201A9">
              <w:rPr>
                <w:rFonts w:ascii="Arial Narrow" w:hAnsi="Arial Narrow" w:cs="Arial"/>
                <w:sz w:val="22"/>
                <w:szCs w:val="22"/>
              </w:rPr>
              <w:t xml:space="preserve">accedieran a </w:t>
            </w:r>
            <w:r w:rsidR="007E5727">
              <w:rPr>
                <w:rFonts w:ascii="Arial Narrow" w:hAnsi="Arial Narrow" w:cs="Arial"/>
                <w:sz w:val="22"/>
                <w:szCs w:val="22"/>
              </w:rPr>
              <w:t xml:space="preserve">licencias de </w:t>
            </w:r>
            <w:r w:rsidR="00DA7015" w:rsidRPr="008201A9">
              <w:rPr>
                <w:rFonts w:ascii="Arial Narrow" w:hAnsi="Arial Narrow" w:cs="Arial"/>
                <w:sz w:val="22"/>
                <w:szCs w:val="22"/>
              </w:rPr>
              <w:t>emisoras comunitaria</w:t>
            </w:r>
            <w:r w:rsidR="007E5727">
              <w:rPr>
                <w:rFonts w:ascii="Arial Narrow" w:hAnsi="Arial Narrow" w:cs="Arial"/>
                <w:sz w:val="22"/>
                <w:szCs w:val="22"/>
              </w:rPr>
              <w:t>s</w:t>
            </w:r>
            <w:r w:rsidR="00DA7015" w:rsidRPr="008201A9">
              <w:rPr>
                <w:rFonts w:ascii="Arial Narrow" w:hAnsi="Arial Narrow" w:cs="Arial"/>
                <w:sz w:val="22"/>
                <w:szCs w:val="22"/>
              </w:rPr>
              <w:t xml:space="preserve">, cuya finalidad </w:t>
            </w:r>
            <w:r w:rsidR="00A80082" w:rsidRPr="008201A9">
              <w:rPr>
                <w:rFonts w:ascii="Arial Narrow" w:hAnsi="Arial Narrow" w:cs="Arial"/>
                <w:sz w:val="22"/>
                <w:szCs w:val="22"/>
              </w:rPr>
              <w:t>y orientación de la programación puede no ajusta</w:t>
            </w:r>
            <w:r w:rsidR="007E5727">
              <w:rPr>
                <w:rFonts w:ascii="Arial Narrow" w:hAnsi="Arial Narrow" w:cs="Arial"/>
                <w:sz w:val="22"/>
                <w:szCs w:val="22"/>
              </w:rPr>
              <w:t>rse</w:t>
            </w:r>
            <w:r w:rsidR="00A80082" w:rsidRPr="008201A9">
              <w:rPr>
                <w:rFonts w:ascii="Arial Narrow" w:hAnsi="Arial Narrow" w:cs="Arial"/>
                <w:sz w:val="22"/>
                <w:szCs w:val="22"/>
              </w:rPr>
              <w:t xml:space="preserve"> a sus necesidades y costumbres. En </w:t>
            </w:r>
            <w:r w:rsidR="009C3681" w:rsidRPr="008201A9">
              <w:rPr>
                <w:rFonts w:ascii="Arial Narrow" w:hAnsi="Arial Narrow" w:cs="Arial"/>
                <w:sz w:val="22"/>
                <w:szCs w:val="22"/>
              </w:rPr>
              <w:t>virtud</w:t>
            </w:r>
            <w:r w:rsidR="00A80082" w:rsidRPr="008201A9">
              <w:rPr>
                <w:rFonts w:ascii="Arial Narrow" w:hAnsi="Arial Narrow" w:cs="Arial"/>
                <w:sz w:val="22"/>
                <w:szCs w:val="22"/>
              </w:rPr>
              <w:t xml:space="preserve"> del proceso </w:t>
            </w:r>
            <w:r w:rsidR="00DA7015" w:rsidRPr="008201A9">
              <w:rPr>
                <w:rStyle w:val="normaltextrun"/>
                <w:rFonts w:ascii="Arial Narrow" w:eastAsia="Calibri" w:hAnsi="Arial Narrow"/>
                <w:color w:val="000000" w:themeColor="text1"/>
                <w:sz w:val="22"/>
                <w:szCs w:val="22"/>
                <w:lang w:eastAsia="en-US"/>
              </w:rPr>
              <w:t xml:space="preserve">se dio viabilidad a catorce (14) </w:t>
            </w:r>
            <w:r w:rsidR="009C3681" w:rsidRPr="008201A9">
              <w:rPr>
                <w:rStyle w:val="normaltextrun"/>
                <w:rFonts w:ascii="Arial Narrow" w:eastAsia="Calibri" w:hAnsi="Arial Narrow"/>
                <w:color w:val="000000" w:themeColor="text1"/>
                <w:sz w:val="22"/>
                <w:szCs w:val="22"/>
                <w:lang w:eastAsia="en-US"/>
              </w:rPr>
              <w:t>comunidades étnicas</w:t>
            </w:r>
            <w:r w:rsidR="00DA7015" w:rsidRPr="008201A9">
              <w:rPr>
                <w:rStyle w:val="normaltextrun"/>
                <w:rFonts w:ascii="Arial Narrow" w:eastAsia="Calibri" w:hAnsi="Arial Narrow"/>
                <w:color w:val="000000" w:themeColor="text1"/>
                <w:sz w:val="22"/>
                <w:szCs w:val="22"/>
                <w:lang w:eastAsia="en-US"/>
              </w:rPr>
              <w:t xml:space="preserve"> para la prestación del servicio público de radiodifusión sonora</w:t>
            </w:r>
            <w:r w:rsidR="001446CF">
              <w:rPr>
                <w:rStyle w:val="normaltextrun"/>
                <w:rFonts w:ascii="Arial Narrow" w:eastAsia="Calibri" w:hAnsi="Arial Narrow"/>
                <w:color w:val="000000" w:themeColor="text1"/>
                <w:sz w:val="22"/>
                <w:szCs w:val="22"/>
                <w:lang w:eastAsia="en-US"/>
              </w:rPr>
              <w:t xml:space="preserve"> comunitario.</w:t>
            </w:r>
          </w:p>
          <w:p w14:paraId="70B6BDD9" w14:textId="77777777" w:rsidR="00DA7015" w:rsidRPr="008201A9" w:rsidRDefault="00DA7015" w:rsidP="00DA7015">
            <w:pPr>
              <w:jc w:val="both"/>
              <w:rPr>
                <w:rFonts w:ascii="Arial Narrow" w:hAnsi="Arial Narrow" w:cs="Arial"/>
                <w:sz w:val="22"/>
                <w:szCs w:val="22"/>
              </w:rPr>
            </w:pPr>
          </w:p>
          <w:p w14:paraId="64B7BD16" w14:textId="2DFF3EE5" w:rsidR="00DA7015" w:rsidRPr="00D90FF8" w:rsidRDefault="00DA7015" w:rsidP="00A80082">
            <w:pPr>
              <w:jc w:val="both"/>
              <w:rPr>
                <w:rFonts w:ascii="Arial Narrow" w:hAnsi="Arial Narrow" w:cs="Arial"/>
                <w:sz w:val="22"/>
                <w:szCs w:val="22"/>
              </w:rPr>
            </w:pPr>
            <w:r w:rsidRPr="2C9E0ECB">
              <w:rPr>
                <w:rFonts w:ascii="Arial Narrow" w:hAnsi="Arial Narrow" w:cs="Arial"/>
                <w:sz w:val="22"/>
                <w:szCs w:val="22"/>
              </w:rPr>
              <w:t xml:space="preserve">Así mismo, la nueva clasificación </w:t>
            </w:r>
            <w:r w:rsidR="00031C02" w:rsidRPr="2C9E0ECB">
              <w:rPr>
                <w:rFonts w:ascii="Arial Narrow" w:hAnsi="Arial Narrow" w:cs="Arial"/>
                <w:sz w:val="22"/>
                <w:szCs w:val="22"/>
              </w:rPr>
              <w:t xml:space="preserve">que se propone incluir en el proyecto de reglamento es un desarrollo del </w:t>
            </w:r>
            <w:r w:rsidRPr="2C9E0ECB">
              <w:rPr>
                <w:rFonts w:ascii="Arial Narrow" w:hAnsi="Arial Narrow" w:cs="Arial"/>
                <w:sz w:val="22"/>
                <w:szCs w:val="22"/>
              </w:rPr>
              <w:t>principio orientador establecido en el artículo 2 (numeral 7) de la Ley 1341 de 2009 modificada La ley 1978 de 2019, que señala: “</w:t>
            </w:r>
            <w:r w:rsidRPr="2C9E0ECB">
              <w:rPr>
                <w:rFonts w:ascii="Arial Narrow" w:hAnsi="Arial Narrow" w:cs="Arial"/>
                <w:i/>
                <w:iCs/>
                <w:sz w:val="22"/>
                <w:szCs w:val="22"/>
              </w:rPr>
              <w:t xml:space="preserve">7. El derecho a la comunicación, la información y la educación y los servicios básicos de las TIC. </w:t>
            </w:r>
            <w:r w:rsidRPr="2C9E0ECB">
              <w:rPr>
                <w:rFonts w:ascii="Arial Narrow" w:hAnsi="Arial Narrow" w:cs="Arial"/>
                <w:i/>
                <w:iCs/>
                <w:sz w:val="22"/>
                <w:szCs w:val="22"/>
                <w:u w:val="single"/>
              </w:rPr>
              <w:t>En desarrollo de los artículos 16, 20 y 67 de la Constitución Política el Estado propiciará a todo colombiano el derecho al acceso a las tecnologías de la información y las comunicaciones básicas, que permitan el ejercicio pleno de los siguientes derechos: La libertad de expresión y de difundir su pensamiento y opiniones, el libre desarrollo de la personalidad, la de informar y recibir información veraz e imparcial, la educación y el acceso al conocimiento, a la ciencia, a la técnica, y a los demás bienes y valores de la cultura</w:t>
            </w:r>
            <w:r w:rsidRPr="2C9E0ECB">
              <w:rPr>
                <w:rFonts w:ascii="Arial Narrow" w:hAnsi="Arial Narrow" w:cs="Arial"/>
                <w:i/>
                <w:iCs/>
                <w:sz w:val="22"/>
                <w:szCs w:val="22"/>
              </w:rPr>
              <w:t xml:space="preserve">. Adicionalmente, el Estado establecerá programas para que la población pobre y vulnerable incluyendo a la población de 45 años en adelante, que no tengan ingresos fijos, así como la población rural, tengan acceso y uso a las plataformas de comunicación, en especial de Internet, así como la promoción de servicios TIC comunitarios, que permitan la contribución desde la ciudadanía y las comunidades al cierre de la brecha digital, la remoción de barreras a los usos innovadores y la promoción de contenidos de interés público y de educación integral. </w:t>
            </w:r>
            <w:r w:rsidRPr="2C9E0ECB">
              <w:rPr>
                <w:rFonts w:ascii="Arial Narrow" w:hAnsi="Arial Narrow" w:cs="Arial"/>
                <w:i/>
                <w:iCs/>
                <w:sz w:val="22"/>
                <w:szCs w:val="22"/>
                <w:u w:val="single"/>
              </w:rPr>
              <w:t>La promoción del acceso a las tecnologías de la información y las comunicaciones básicas se hará con pleno respeto del libre desarrollo de las comunidades indígenas, afrocolombianas, palenqueras, raizales y Rrom</w:t>
            </w:r>
            <w:r w:rsidRPr="2C9E0ECB">
              <w:rPr>
                <w:rFonts w:ascii="Arial Narrow" w:hAnsi="Arial Narrow" w:cs="Arial"/>
                <w:sz w:val="22"/>
                <w:szCs w:val="22"/>
                <w:u w:val="single"/>
              </w:rPr>
              <w:t>”</w:t>
            </w:r>
            <w:r w:rsidR="00752AE5" w:rsidRPr="2C9E0ECB">
              <w:rPr>
                <w:rFonts w:ascii="Arial Narrow" w:hAnsi="Arial Narrow" w:cs="Arial"/>
                <w:sz w:val="22"/>
                <w:szCs w:val="22"/>
                <w:u w:val="single"/>
              </w:rPr>
              <w:t>,</w:t>
            </w:r>
            <w:r w:rsidR="00D90FF8" w:rsidRPr="2C9E0ECB">
              <w:rPr>
                <w:rFonts w:ascii="Arial Narrow" w:hAnsi="Arial Narrow" w:cs="Arial"/>
                <w:sz w:val="22"/>
                <w:szCs w:val="22"/>
              </w:rPr>
              <w:t xml:space="preserve"> </w:t>
            </w:r>
            <w:r w:rsidR="00752AE5" w:rsidRPr="2C9E0ECB">
              <w:rPr>
                <w:rFonts w:ascii="Arial Narrow" w:hAnsi="Arial Narrow" w:cs="Arial"/>
                <w:sz w:val="22"/>
                <w:szCs w:val="22"/>
              </w:rPr>
              <w:t>debido a que se propicia y reafirma el derecho al acceso a al servicio de radiodifusión sonora por parte de las comunidades ét</w:t>
            </w:r>
            <w:r w:rsidR="00D90FF8" w:rsidRPr="2C9E0ECB">
              <w:rPr>
                <w:rFonts w:ascii="Arial Narrow" w:hAnsi="Arial Narrow" w:cs="Arial"/>
                <w:sz w:val="22"/>
                <w:szCs w:val="22"/>
              </w:rPr>
              <w:t>nicas, de tal forma que se les</w:t>
            </w:r>
            <w:r w:rsidR="00752AE5" w:rsidRPr="2C9E0ECB">
              <w:rPr>
                <w:rFonts w:ascii="Arial Narrow" w:hAnsi="Arial Narrow" w:cs="Arial"/>
                <w:sz w:val="22"/>
                <w:szCs w:val="22"/>
              </w:rPr>
              <w:t xml:space="preserve"> permita</w:t>
            </w:r>
            <w:r w:rsidR="00D90FF8" w:rsidRPr="2C9E0ECB">
              <w:rPr>
                <w:rFonts w:ascii="Arial Narrow" w:hAnsi="Arial Narrow" w:cs="Arial"/>
                <w:sz w:val="22"/>
                <w:szCs w:val="22"/>
              </w:rPr>
              <w:t xml:space="preserve"> a estas comunidades</w:t>
            </w:r>
            <w:r w:rsidR="00752AE5" w:rsidRPr="2C9E0ECB">
              <w:rPr>
                <w:rFonts w:ascii="Arial Narrow" w:hAnsi="Arial Narrow" w:cs="Arial"/>
                <w:sz w:val="22"/>
                <w:szCs w:val="22"/>
              </w:rPr>
              <w:t xml:space="preserve"> el ejercicio </w:t>
            </w:r>
            <w:r w:rsidR="00D90FF8" w:rsidRPr="2C9E0ECB">
              <w:rPr>
                <w:rFonts w:ascii="Arial Narrow" w:hAnsi="Arial Narrow" w:cs="Arial"/>
                <w:sz w:val="22"/>
                <w:szCs w:val="22"/>
              </w:rPr>
              <w:t xml:space="preserve">de los </w:t>
            </w:r>
            <w:r w:rsidR="00752AE5" w:rsidRPr="2C9E0ECB">
              <w:rPr>
                <w:rFonts w:ascii="Arial Narrow" w:hAnsi="Arial Narrow" w:cs="Arial"/>
                <w:sz w:val="22"/>
                <w:szCs w:val="22"/>
              </w:rPr>
              <w:t>derechos</w:t>
            </w:r>
            <w:r w:rsidR="00D90FF8" w:rsidRPr="2C9E0ECB">
              <w:rPr>
                <w:rFonts w:ascii="Arial Narrow" w:hAnsi="Arial Narrow" w:cs="Arial"/>
                <w:sz w:val="22"/>
                <w:szCs w:val="22"/>
              </w:rPr>
              <w:t xml:space="preserve"> a</w:t>
            </w:r>
            <w:r w:rsidR="00752AE5" w:rsidRPr="2C9E0ECB">
              <w:rPr>
                <w:rFonts w:ascii="Arial Narrow" w:hAnsi="Arial Narrow" w:cs="Arial"/>
                <w:sz w:val="22"/>
                <w:szCs w:val="22"/>
              </w:rPr>
              <w:t xml:space="preserve"> </w:t>
            </w:r>
            <w:r w:rsidR="00D90FF8" w:rsidRPr="2C9E0ECB">
              <w:rPr>
                <w:rFonts w:ascii="Arial Narrow" w:hAnsi="Arial Narrow" w:cs="Arial"/>
                <w:sz w:val="22"/>
                <w:szCs w:val="22"/>
              </w:rPr>
              <w:t>l</w:t>
            </w:r>
            <w:r w:rsidR="00752AE5" w:rsidRPr="2C9E0ECB">
              <w:rPr>
                <w:rFonts w:ascii="Arial Narrow" w:hAnsi="Arial Narrow" w:cs="Arial"/>
                <w:sz w:val="22"/>
                <w:szCs w:val="22"/>
              </w:rPr>
              <w:t xml:space="preserve">a libertad de expresión y de difundir su pensamiento y opiniones, el libre desarrollo de la personalidad, la </w:t>
            </w:r>
            <w:r w:rsidR="00752AE5" w:rsidRPr="2C9E0ECB">
              <w:rPr>
                <w:rFonts w:ascii="Arial Narrow" w:hAnsi="Arial Narrow" w:cs="Arial"/>
                <w:sz w:val="22"/>
                <w:szCs w:val="22"/>
              </w:rPr>
              <w:lastRenderedPageBreak/>
              <w:t>de informar y recibir información veraz e imparcial, la educación y el acceso al conocimiento, a la ciencia, a la técnica, y a los demás bienes y valores de la cultura</w:t>
            </w:r>
            <w:r w:rsidR="00D90FF8" w:rsidRPr="2C9E0ECB">
              <w:rPr>
                <w:rFonts w:ascii="Arial Narrow" w:hAnsi="Arial Narrow" w:cs="Arial"/>
                <w:sz w:val="22"/>
                <w:szCs w:val="22"/>
              </w:rPr>
              <w:t>.</w:t>
            </w:r>
          </w:p>
          <w:p w14:paraId="35BEF38B" w14:textId="77777777" w:rsidR="00A80082" w:rsidRPr="008201A9" w:rsidRDefault="00A80082" w:rsidP="00A80082">
            <w:pPr>
              <w:jc w:val="both"/>
              <w:rPr>
                <w:rStyle w:val="normaltextrun"/>
                <w:rFonts w:ascii="Arial Narrow" w:hAnsi="Arial Narrow" w:cs="Arial"/>
                <w:sz w:val="22"/>
                <w:szCs w:val="22"/>
              </w:rPr>
            </w:pPr>
          </w:p>
          <w:p w14:paraId="541B461E" w14:textId="509EE733" w:rsidR="00D90FF8" w:rsidRPr="00D90FF8" w:rsidRDefault="00FA336E" w:rsidP="00D90FF8">
            <w:pPr>
              <w:jc w:val="both"/>
              <w:rPr>
                <w:rFonts w:ascii="Arial Narrow" w:hAnsi="Arial Narrow"/>
                <w:color w:val="000000" w:themeColor="text1"/>
                <w:sz w:val="22"/>
                <w:szCs w:val="22"/>
              </w:rPr>
            </w:pPr>
            <w:r w:rsidRPr="2C9E0ECB">
              <w:rPr>
                <w:rStyle w:val="normaltextrun"/>
                <w:rFonts w:ascii="Arial Narrow" w:eastAsia="Calibri" w:hAnsi="Arial Narrow"/>
                <w:color w:val="000000" w:themeColor="text1"/>
                <w:sz w:val="22"/>
                <w:szCs w:val="22"/>
                <w:lang w:eastAsia="en-US"/>
              </w:rPr>
              <w:t xml:space="preserve">Razón por la cual, se considera necesario establecer la radiodifusión sonora étnica como una nueva clasificación, con el fin de reconocer </w:t>
            </w:r>
            <w:r w:rsidR="00FD548D" w:rsidRPr="2C9E0ECB">
              <w:rPr>
                <w:rStyle w:val="normaltextrun"/>
                <w:rFonts w:ascii="Arial Narrow" w:eastAsia="Calibri" w:hAnsi="Arial Narrow"/>
                <w:color w:val="000000" w:themeColor="text1"/>
                <w:sz w:val="22"/>
                <w:szCs w:val="22"/>
                <w:lang w:eastAsia="en-US"/>
              </w:rPr>
              <w:t>y promover el derecho de estas comunidades al acceso al servicio de radiodifusión sonora y a que puedan prestar el servicio con una finalidad distinta a las descritas por las calificaciones establecidas en la normativa actual y que de esta manera se promueva</w:t>
            </w:r>
            <w:r w:rsidR="00FD548D" w:rsidRPr="2C9E0ECB">
              <w:rPr>
                <w:rFonts w:ascii="Arial Narrow" w:hAnsi="Arial Narrow" w:cs="Arial"/>
                <w:sz w:val="22"/>
                <w:szCs w:val="22"/>
              </w:rPr>
              <w:t xml:space="preserve"> el desarrollo político, económico, social, cultural</w:t>
            </w:r>
            <w:r w:rsidR="00FD548D" w:rsidRPr="2C9E0ECB">
              <w:rPr>
                <w:rStyle w:val="normaltextrun"/>
                <w:rFonts w:ascii="Arial Narrow" w:eastAsia="Calibri" w:hAnsi="Arial Narrow"/>
                <w:color w:val="000000" w:themeColor="text1"/>
                <w:sz w:val="22"/>
                <w:szCs w:val="22"/>
                <w:lang w:eastAsia="en-US"/>
              </w:rPr>
              <w:t xml:space="preserve"> de estas comunidades. </w:t>
            </w:r>
            <w:r w:rsidR="00D90FF8" w:rsidRPr="2C9E0ECB">
              <w:rPr>
                <w:rStyle w:val="normaltextrun"/>
                <w:rFonts w:ascii="Arial Narrow" w:eastAsia="Calibri" w:hAnsi="Arial Narrow"/>
                <w:color w:val="000000" w:themeColor="text1"/>
                <w:sz w:val="22"/>
                <w:szCs w:val="22"/>
                <w:lang w:eastAsia="en-US"/>
              </w:rPr>
              <w:t xml:space="preserve">Es importante aclarar </w:t>
            </w:r>
            <w:r w:rsidR="00AD590B" w:rsidRPr="2C9E0ECB">
              <w:rPr>
                <w:rStyle w:val="normaltextrun"/>
                <w:rFonts w:ascii="Arial Narrow" w:eastAsia="Calibri" w:hAnsi="Arial Narrow"/>
                <w:color w:val="000000" w:themeColor="text1"/>
                <w:sz w:val="22"/>
                <w:szCs w:val="22"/>
                <w:lang w:eastAsia="en-US"/>
              </w:rPr>
              <w:t xml:space="preserve">que la modificación propuesta es sobre la creación de la categoría para las emisoras étnicas con la definición de su finalidad, ya que </w:t>
            </w:r>
            <w:r w:rsidR="00AD590B" w:rsidRPr="2C9E0ECB">
              <w:rPr>
                <w:rFonts w:ascii="Arial Narrow" w:hAnsi="Arial Narrow"/>
                <w:color w:val="000000" w:themeColor="text1"/>
                <w:sz w:val="22"/>
                <w:szCs w:val="22"/>
              </w:rPr>
              <w:t>l</w:t>
            </w:r>
            <w:r w:rsidR="00D90FF8" w:rsidRPr="2C9E0ECB">
              <w:rPr>
                <w:rFonts w:ascii="Arial Narrow" w:hAnsi="Arial Narrow"/>
                <w:color w:val="000000" w:themeColor="text1"/>
                <w:sz w:val="22"/>
                <w:szCs w:val="22"/>
              </w:rPr>
              <w:t>as concesiones para la prestación del Servicio Público de Radiodifusión Sonora étnico se otorgarán mediante licencia y proceso de selección objetiva, aplicando el procedimiento dispuesto para el servicio de radiodifusión sonora comunitario y previo cumplimiento</w:t>
            </w:r>
            <w:r w:rsidR="00D90FF8" w:rsidRPr="2C9E0ECB">
              <w:rPr>
                <w:rFonts w:ascii="Arial Narrow" w:hAnsi="Arial Narrow"/>
                <w:sz w:val="22"/>
                <w:szCs w:val="22"/>
              </w:rPr>
              <w:t xml:space="preserve"> de los </w:t>
            </w:r>
            <w:r w:rsidR="00D90FF8" w:rsidRPr="2C9E0ECB">
              <w:rPr>
                <w:rFonts w:ascii="Arial Narrow" w:hAnsi="Arial Narrow"/>
                <w:color w:val="000000" w:themeColor="text1"/>
                <w:sz w:val="22"/>
                <w:szCs w:val="22"/>
              </w:rPr>
              <w:t xml:space="preserve">requisitos y condiciones jurídicas, sociales y técnicas que disponga el MinTIC en los respectivos términos de referencia de cada convocatoria pública. </w:t>
            </w:r>
          </w:p>
          <w:p w14:paraId="67958F64" w14:textId="58DFEE95" w:rsidR="00F95894" w:rsidRPr="008201A9" w:rsidRDefault="00F95894" w:rsidP="00EC587A">
            <w:pPr>
              <w:jc w:val="both"/>
              <w:rPr>
                <w:rStyle w:val="normaltextrun"/>
                <w:rFonts w:ascii="Arial Narrow" w:eastAsia="Calibri" w:hAnsi="Arial Narrow"/>
                <w:color w:val="000000" w:themeColor="text1"/>
                <w:sz w:val="22"/>
                <w:szCs w:val="22"/>
                <w:lang w:eastAsia="en-US"/>
              </w:rPr>
            </w:pPr>
          </w:p>
          <w:p w14:paraId="21D0ACA9" w14:textId="1ED47A11" w:rsidR="00E75566" w:rsidRPr="008201A9" w:rsidRDefault="00942B10" w:rsidP="00E75566">
            <w:pPr>
              <w:pStyle w:val="Prrafodelista"/>
              <w:numPr>
                <w:ilvl w:val="0"/>
                <w:numId w:val="18"/>
              </w:numPr>
              <w:jc w:val="both"/>
              <w:rPr>
                <w:rStyle w:val="normaltextrun"/>
                <w:rFonts w:ascii="Arial Narrow" w:hAnsi="Arial Narrow"/>
                <w:color w:val="000000" w:themeColor="text1"/>
                <w:sz w:val="22"/>
                <w:szCs w:val="22"/>
                <w:lang w:eastAsia="en-US"/>
              </w:rPr>
            </w:pPr>
            <w:r w:rsidRPr="008201A9">
              <w:rPr>
                <w:rStyle w:val="normaltextrun"/>
                <w:rFonts w:ascii="Arial Narrow" w:hAnsi="Arial Narrow"/>
                <w:color w:val="000000" w:themeColor="text1"/>
                <w:sz w:val="22"/>
                <w:szCs w:val="22"/>
                <w:lang w:eastAsia="en-US"/>
              </w:rPr>
              <w:t xml:space="preserve">Régimen de transición para </w:t>
            </w:r>
            <w:r w:rsidR="00E75566" w:rsidRPr="008201A9">
              <w:rPr>
                <w:rStyle w:val="normaltextrun"/>
                <w:rFonts w:ascii="Arial Narrow" w:hAnsi="Arial Narrow"/>
                <w:color w:val="000000" w:themeColor="text1"/>
                <w:sz w:val="22"/>
                <w:szCs w:val="22"/>
                <w:lang w:eastAsia="en-US"/>
              </w:rPr>
              <w:t>la formalización de prórr</w:t>
            </w:r>
            <w:r w:rsidR="00924B97" w:rsidRPr="008201A9">
              <w:rPr>
                <w:rStyle w:val="normaltextrun"/>
                <w:rFonts w:ascii="Arial Narrow" w:hAnsi="Arial Narrow"/>
                <w:color w:val="000000" w:themeColor="text1"/>
                <w:sz w:val="22"/>
                <w:szCs w:val="22"/>
                <w:lang w:eastAsia="en-US"/>
              </w:rPr>
              <w:t>oga</w:t>
            </w:r>
            <w:r w:rsidR="00E75566" w:rsidRPr="008201A9">
              <w:rPr>
                <w:rStyle w:val="normaltextrun"/>
                <w:rFonts w:ascii="Arial Narrow" w:hAnsi="Arial Narrow"/>
                <w:color w:val="000000" w:themeColor="text1"/>
                <w:sz w:val="22"/>
                <w:szCs w:val="22"/>
                <w:lang w:eastAsia="en-US"/>
              </w:rPr>
              <w:t>s</w:t>
            </w:r>
            <w:r w:rsidRPr="008201A9">
              <w:rPr>
                <w:rStyle w:val="normaltextrun"/>
                <w:rFonts w:ascii="Arial Narrow" w:hAnsi="Arial Narrow"/>
                <w:color w:val="000000" w:themeColor="text1"/>
                <w:sz w:val="22"/>
                <w:szCs w:val="22"/>
                <w:lang w:eastAsia="en-US"/>
              </w:rPr>
              <w:t xml:space="preserve"> </w:t>
            </w:r>
          </w:p>
          <w:p w14:paraId="178E2FFC" w14:textId="77777777" w:rsidR="00E75566" w:rsidRPr="008201A9" w:rsidRDefault="00E75566" w:rsidP="00E75566">
            <w:pPr>
              <w:pStyle w:val="Prrafodelista"/>
              <w:ind w:left="502"/>
              <w:jc w:val="both"/>
              <w:rPr>
                <w:rStyle w:val="normaltextrun"/>
                <w:rFonts w:ascii="Arial Narrow" w:hAnsi="Arial Narrow"/>
                <w:color w:val="000000" w:themeColor="text1"/>
                <w:sz w:val="22"/>
                <w:szCs w:val="22"/>
                <w:lang w:eastAsia="en-US"/>
              </w:rPr>
            </w:pPr>
          </w:p>
          <w:p w14:paraId="53255738" w14:textId="552B0798" w:rsidR="009A0715" w:rsidRPr="008201A9" w:rsidRDefault="00FA336E" w:rsidP="0098558C">
            <w:pPr>
              <w:tabs>
                <w:tab w:val="left" w:pos="2694"/>
              </w:tabs>
              <w:jc w:val="both"/>
              <w:outlineLvl w:val="6"/>
              <w:rPr>
                <w:rStyle w:val="normaltextrun"/>
                <w:rFonts w:ascii="Arial Narrow" w:eastAsia="Calibri" w:hAnsi="Arial Narrow"/>
                <w:color w:val="000000" w:themeColor="text1"/>
                <w:sz w:val="22"/>
                <w:szCs w:val="22"/>
                <w:lang w:eastAsia="en-US"/>
              </w:rPr>
            </w:pPr>
            <w:r w:rsidRPr="008201A9">
              <w:rPr>
                <w:rStyle w:val="normaltextrun"/>
                <w:rFonts w:ascii="Arial Narrow" w:eastAsia="Calibri" w:hAnsi="Arial Narrow"/>
                <w:color w:val="000000" w:themeColor="text1"/>
                <w:sz w:val="22"/>
                <w:szCs w:val="22"/>
                <w:lang w:eastAsia="en-US"/>
              </w:rPr>
              <w:t>Por otra parte</w:t>
            </w:r>
            <w:r w:rsidR="009A0715" w:rsidRPr="008201A9">
              <w:rPr>
                <w:rStyle w:val="normaltextrun"/>
                <w:rFonts w:ascii="Arial Narrow" w:eastAsia="Calibri" w:hAnsi="Arial Narrow"/>
                <w:color w:val="000000" w:themeColor="text1"/>
                <w:sz w:val="22"/>
                <w:szCs w:val="22"/>
                <w:lang w:eastAsia="en-US"/>
              </w:rPr>
              <w:t>, luego haber realizado un</w:t>
            </w:r>
            <w:r w:rsidR="00942B10" w:rsidRPr="008201A9">
              <w:rPr>
                <w:rStyle w:val="normaltextrun"/>
                <w:rFonts w:ascii="Arial Narrow" w:eastAsia="Calibri" w:hAnsi="Arial Narrow"/>
                <w:color w:val="000000" w:themeColor="text1"/>
                <w:sz w:val="22"/>
                <w:szCs w:val="22"/>
                <w:lang w:eastAsia="en-US"/>
              </w:rPr>
              <w:t>a revisión</w:t>
            </w:r>
            <w:r w:rsidR="009A0715" w:rsidRPr="008201A9">
              <w:rPr>
                <w:rStyle w:val="normaltextrun"/>
                <w:rFonts w:ascii="Arial Narrow" w:eastAsia="Calibri" w:hAnsi="Arial Narrow"/>
                <w:color w:val="000000" w:themeColor="text1"/>
                <w:sz w:val="22"/>
                <w:szCs w:val="22"/>
                <w:lang w:eastAsia="en-US"/>
              </w:rPr>
              <w:t xml:space="preserve"> de los expedientes administrativos correspondientes a l</w:t>
            </w:r>
            <w:r w:rsidR="00942B10" w:rsidRPr="008201A9">
              <w:rPr>
                <w:rStyle w:val="normaltextrun"/>
                <w:rFonts w:ascii="Arial Narrow" w:eastAsia="Calibri" w:hAnsi="Arial Narrow"/>
                <w:color w:val="000000" w:themeColor="text1"/>
                <w:sz w:val="22"/>
                <w:szCs w:val="22"/>
                <w:lang w:eastAsia="en-US"/>
              </w:rPr>
              <w:t>a</w:t>
            </w:r>
            <w:r w:rsidR="009A0715" w:rsidRPr="008201A9">
              <w:rPr>
                <w:rStyle w:val="normaltextrun"/>
                <w:rFonts w:ascii="Arial Narrow" w:eastAsia="Calibri" w:hAnsi="Arial Narrow"/>
                <w:color w:val="000000" w:themeColor="text1"/>
                <w:sz w:val="22"/>
                <w:szCs w:val="22"/>
                <w:lang w:eastAsia="en-US"/>
              </w:rPr>
              <w:t xml:space="preserve">s </w:t>
            </w:r>
            <w:r w:rsidR="008B16A8" w:rsidRPr="008201A9">
              <w:rPr>
                <w:rStyle w:val="normaltextrun"/>
                <w:rFonts w:ascii="Arial Narrow" w:eastAsia="Calibri" w:hAnsi="Arial Narrow"/>
                <w:color w:val="000000" w:themeColor="text1"/>
                <w:sz w:val="22"/>
                <w:szCs w:val="22"/>
                <w:lang w:eastAsia="en-US"/>
              </w:rPr>
              <w:t xml:space="preserve">concesiones </w:t>
            </w:r>
            <w:r w:rsidR="009A0715" w:rsidRPr="008201A9">
              <w:rPr>
                <w:rStyle w:val="normaltextrun"/>
                <w:rFonts w:ascii="Arial Narrow" w:eastAsia="Calibri" w:hAnsi="Arial Narrow"/>
                <w:color w:val="000000" w:themeColor="text1"/>
                <w:sz w:val="22"/>
                <w:szCs w:val="22"/>
                <w:lang w:eastAsia="en-US"/>
              </w:rPr>
              <w:t xml:space="preserve">del servicio de radiodifusión sonora, se observó </w:t>
            </w:r>
            <w:r w:rsidR="00942B10" w:rsidRPr="008201A9">
              <w:rPr>
                <w:rStyle w:val="normaltextrun"/>
                <w:rFonts w:ascii="Arial Narrow" w:eastAsia="Calibri" w:hAnsi="Arial Narrow"/>
                <w:color w:val="000000" w:themeColor="text1"/>
                <w:sz w:val="22"/>
                <w:szCs w:val="22"/>
                <w:lang w:eastAsia="en-US"/>
              </w:rPr>
              <w:t>que</w:t>
            </w:r>
            <w:r w:rsidR="008B16A8" w:rsidRPr="008201A9">
              <w:rPr>
                <w:rStyle w:val="normaltextrun"/>
                <w:rFonts w:ascii="Arial Narrow" w:eastAsia="Calibri" w:hAnsi="Arial Narrow"/>
                <w:color w:val="000000" w:themeColor="text1"/>
                <w:sz w:val="22"/>
                <w:szCs w:val="22"/>
                <w:lang w:eastAsia="en-US"/>
              </w:rPr>
              <w:t xml:space="preserve"> aproximadamente 200 concesiones no tienen definida la situación jurídica d</w:t>
            </w:r>
            <w:r w:rsidR="009A0715" w:rsidRPr="008201A9">
              <w:rPr>
                <w:rStyle w:val="normaltextrun"/>
                <w:rFonts w:ascii="Arial Narrow" w:eastAsia="Calibri" w:hAnsi="Arial Narrow"/>
                <w:color w:val="000000" w:themeColor="text1"/>
                <w:sz w:val="22"/>
                <w:szCs w:val="22"/>
                <w:lang w:eastAsia="en-US"/>
              </w:rPr>
              <w:t>e la prórroga</w:t>
            </w:r>
            <w:r w:rsidR="00942B10" w:rsidRPr="008201A9">
              <w:rPr>
                <w:rStyle w:val="normaltextrun"/>
                <w:rFonts w:ascii="Arial Narrow" w:eastAsia="Calibri" w:hAnsi="Arial Narrow"/>
                <w:color w:val="000000" w:themeColor="text1"/>
                <w:sz w:val="22"/>
                <w:szCs w:val="22"/>
                <w:lang w:eastAsia="en-US"/>
              </w:rPr>
              <w:t xml:space="preserve"> de la concesión</w:t>
            </w:r>
            <w:r w:rsidR="009A0715" w:rsidRPr="008201A9">
              <w:rPr>
                <w:rStyle w:val="normaltextrun"/>
                <w:rFonts w:ascii="Arial Narrow" w:eastAsia="Calibri" w:hAnsi="Arial Narrow"/>
                <w:color w:val="000000" w:themeColor="text1"/>
                <w:sz w:val="22"/>
                <w:szCs w:val="22"/>
                <w:lang w:eastAsia="en-US"/>
              </w:rPr>
              <w:t xml:space="preserve">, </w:t>
            </w:r>
            <w:r w:rsidR="008B16A8" w:rsidRPr="008201A9">
              <w:rPr>
                <w:rStyle w:val="normaltextrun"/>
                <w:rFonts w:ascii="Arial Narrow" w:eastAsia="Calibri" w:hAnsi="Arial Narrow"/>
                <w:color w:val="000000" w:themeColor="text1"/>
                <w:sz w:val="22"/>
                <w:szCs w:val="22"/>
                <w:lang w:eastAsia="en-US"/>
              </w:rPr>
              <w:t xml:space="preserve">situación </w:t>
            </w:r>
            <w:r w:rsidR="009A0715" w:rsidRPr="008201A9">
              <w:rPr>
                <w:rStyle w:val="normaltextrun"/>
                <w:rFonts w:ascii="Arial Narrow" w:eastAsia="Calibri" w:hAnsi="Arial Narrow"/>
                <w:color w:val="000000" w:themeColor="text1"/>
                <w:sz w:val="22"/>
                <w:szCs w:val="22"/>
                <w:lang w:eastAsia="en-US"/>
              </w:rPr>
              <w:t>que pone en riesgo</w:t>
            </w:r>
            <w:r w:rsidR="004C1ECF" w:rsidRPr="008201A9">
              <w:rPr>
                <w:rStyle w:val="normaltextrun"/>
                <w:rFonts w:ascii="Arial Narrow" w:eastAsia="Calibri" w:hAnsi="Arial Narrow"/>
                <w:color w:val="000000" w:themeColor="text1"/>
                <w:sz w:val="22"/>
                <w:szCs w:val="22"/>
                <w:lang w:eastAsia="en-US"/>
              </w:rPr>
              <w:t xml:space="preserve"> la prestación y</w:t>
            </w:r>
            <w:r w:rsidR="009A0715" w:rsidRPr="008201A9">
              <w:rPr>
                <w:rStyle w:val="normaltextrun"/>
                <w:rFonts w:ascii="Arial Narrow" w:eastAsia="Calibri" w:hAnsi="Arial Narrow"/>
                <w:color w:val="000000" w:themeColor="text1"/>
                <w:sz w:val="22"/>
                <w:szCs w:val="22"/>
                <w:lang w:eastAsia="en-US"/>
              </w:rPr>
              <w:t xml:space="preserve"> la finalidad de servicio público de radiodifusión sonora</w:t>
            </w:r>
            <w:r w:rsidR="004C1ECF" w:rsidRPr="008201A9">
              <w:rPr>
                <w:rStyle w:val="normaltextrun"/>
                <w:rFonts w:ascii="Arial Narrow" w:eastAsia="Calibri" w:hAnsi="Arial Narrow"/>
                <w:color w:val="000000" w:themeColor="text1"/>
                <w:sz w:val="22"/>
                <w:szCs w:val="22"/>
                <w:lang w:eastAsia="en-US"/>
              </w:rPr>
              <w:t xml:space="preserve"> en muchos municipios del </w:t>
            </w:r>
            <w:r w:rsidR="00AC0CE1" w:rsidRPr="008201A9">
              <w:rPr>
                <w:rStyle w:val="normaltextrun"/>
                <w:rFonts w:ascii="Arial Narrow" w:eastAsia="Calibri" w:hAnsi="Arial Narrow"/>
                <w:color w:val="000000" w:themeColor="text1"/>
                <w:sz w:val="22"/>
                <w:szCs w:val="22"/>
                <w:lang w:eastAsia="en-US"/>
              </w:rPr>
              <w:t>país</w:t>
            </w:r>
            <w:r w:rsidR="009A0715" w:rsidRPr="008201A9">
              <w:rPr>
                <w:rStyle w:val="normaltextrun"/>
                <w:rFonts w:ascii="Arial Narrow" w:eastAsia="Calibri" w:hAnsi="Arial Narrow"/>
                <w:color w:val="000000" w:themeColor="text1"/>
                <w:sz w:val="22"/>
                <w:szCs w:val="22"/>
                <w:lang w:eastAsia="en-US"/>
              </w:rPr>
              <w:t xml:space="preserve"> y, por ende, el derecho al acceso a las comunicaciones y la información por parte de los habitantes del territorio nacional</w:t>
            </w:r>
            <w:r w:rsidR="008B16A8" w:rsidRPr="008201A9">
              <w:rPr>
                <w:rStyle w:val="normaltextrun"/>
                <w:rFonts w:ascii="Arial Narrow" w:eastAsia="Calibri" w:hAnsi="Arial Narrow"/>
                <w:color w:val="000000" w:themeColor="text1"/>
                <w:sz w:val="22"/>
                <w:szCs w:val="22"/>
                <w:lang w:eastAsia="en-US"/>
              </w:rPr>
              <w:t>.</w:t>
            </w:r>
          </w:p>
          <w:p w14:paraId="5A8FCF11" w14:textId="77777777" w:rsidR="009A0715" w:rsidRPr="008201A9" w:rsidRDefault="009A0715" w:rsidP="0098558C">
            <w:pPr>
              <w:tabs>
                <w:tab w:val="left" w:pos="2694"/>
              </w:tabs>
              <w:jc w:val="both"/>
              <w:outlineLvl w:val="6"/>
              <w:rPr>
                <w:rStyle w:val="normaltextrun"/>
                <w:rFonts w:ascii="Arial Narrow" w:eastAsia="Calibri" w:hAnsi="Arial Narrow"/>
                <w:color w:val="000000" w:themeColor="text1"/>
                <w:sz w:val="22"/>
                <w:szCs w:val="22"/>
                <w:lang w:eastAsia="en-US"/>
              </w:rPr>
            </w:pPr>
          </w:p>
          <w:p w14:paraId="6E9E10B7" w14:textId="5D558933" w:rsidR="008B16A8" w:rsidRPr="008201A9" w:rsidRDefault="009A0715" w:rsidP="008B16A8">
            <w:pPr>
              <w:tabs>
                <w:tab w:val="left" w:pos="2694"/>
              </w:tabs>
              <w:jc w:val="both"/>
              <w:outlineLvl w:val="6"/>
              <w:rPr>
                <w:rFonts w:ascii="Arial Narrow" w:eastAsia="Calibri" w:hAnsi="Arial Narrow"/>
                <w:color w:val="000000" w:themeColor="text1"/>
                <w:sz w:val="22"/>
                <w:szCs w:val="22"/>
                <w:lang w:eastAsia="en-US"/>
              </w:rPr>
            </w:pPr>
            <w:r w:rsidRPr="2C9E0ECB">
              <w:rPr>
                <w:rStyle w:val="normaltextrun"/>
                <w:rFonts w:ascii="Arial Narrow" w:eastAsia="Calibri" w:hAnsi="Arial Narrow"/>
                <w:color w:val="000000" w:themeColor="text1"/>
                <w:sz w:val="22"/>
                <w:szCs w:val="22"/>
                <w:lang w:eastAsia="en-US"/>
              </w:rPr>
              <w:t xml:space="preserve">Razón por la cual, con el propósito de asegurar la prestación continua y eficiente del servicio público de radiodifusión sonora a los ciudadanos colombianos y garantizar el derecho al acceso a una comunicación básicas como es la Radiodifusión Sonora, como medio eficaz y efectivo para el cumplimiento de los fines estatales, así como para garantizar el ejercicio, promoción y desarrollo de los derechos fundamentales de las personas, se requiere </w:t>
            </w:r>
            <w:r w:rsidR="008B16A8" w:rsidRPr="2C9E0ECB">
              <w:rPr>
                <w:rStyle w:val="normaltextrun"/>
                <w:rFonts w:ascii="Arial Narrow" w:eastAsia="Calibri" w:hAnsi="Arial Narrow"/>
                <w:color w:val="000000" w:themeColor="text1"/>
                <w:sz w:val="22"/>
                <w:szCs w:val="22"/>
                <w:lang w:eastAsia="en-US"/>
              </w:rPr>
              <w:t xml:space="preserve">establecer un régimen de transición </w:t>
            </w:r>
            <w:r w:rsidRPr="2C9E0ECB">
              <w:rPr>
                <w:rStyle w:val="normaltextrun"/>
                <w:rFonts w:ascii="Arial Narrow" w:eastAsia="Calibri" w:hAnsi="Arial Narrow"/>
                <w:color w:val="000000" w:themeColor="text1"/>
                <w:sz w:val="22"/>
                <w:szCs w:val="22"/>
                <w:lang w:eastAsia="en-US"/>
              </w:rPr>
              <w:t xml:space="preserve">través del presente proyecto de resolución, </w:t>
            </w:r>
            <w:r w:rsidR="008B16A8" w:rsidRPr="2C9E0ECB">
              <w:rPr>
                <w:rStyle w:val="normaltextrun"/>
                <w:rFonts w:ascii="Arial Narrow" w:eastAsia="Calibri" w:hAnsi="Arial Narrow"/>
                <w:color w:val="000000" w:themeColor="text1"/>
                <w:sz w:val="22"/>
                <w:szCs w:val="22"/>
                <w:lang w:eastAsia="en-US"/>
              </w:rPr>
              <w:t>para establecer un trámite que permita la formalización de la</w:t>
            </w:r>
            <w:r w:rsidR="004C1ECF" w:rsidRPr="2C9E0ECB">
              <w:rPr>
                <w:rStyle w:val="normaltextrun"/>
                <w:rFonts w:ascii="Arial Narrow" w:eastAsia="Calibri" w:hAnsi="Arial Narrow"/>
                <w:color w:val="000000" w:themeColor="text1"/>
                <w:sz w:val="22"/>
                <w:szCs w:val="22"/>
                <w:lang w:eastAsia="en-US"/>
              </w:rPr>
              <w:t>s</w:t>
            </w:r>
            <w:r w:rsidR="008B16A8" w:rsidRPr="2C9E0ECB">
              <w:rPr>
                <w:rStyle w:val="normaltextrun"/>
                <w:rFonts w:ascii="Arial Narrow" w:eastAsia="Calibri" w:hAnsi="Arial Narrow"/>
                <w:color w:val="000000" w:themeColor="text1"/>
                <w:sz w:val="22"/>
                <w:szCs w:val="22"/>
                <w:lang w:eastAsia="en-US"/>
              </w:rPr>
              <w:t xml:space="preserve"> prórroga</w:t>
            </w:r>
            <w:r w:rsidR="004C1ECF" w:rsidRPr="2C9E0ECB">
              <w:rPr>
                <w:rStyle w:val="normaltextrun"/>
                <w:rFonts w:ascii="Arial Narrow" w:eastAsia="Calibri" w:hAnsi="Arial Narrow"/>
                <w:color w:val="000000" w:themeColor="text1"/>
                <w:sz w:val="22"/>
                <w:szCs w:val="22"/>
                <w:lang w:eastAsia="en-US"/>
              </w:rPr>
              <w:t>s</w:t>
            </w:r>
            <w:r w:rsidR="008B16A8" w:rsidRPr="2C9E0ECB">
              <w:rPr>
                <w:rStyle w:val="normaltextrun"/>
                <w:rFonts w:ascii="Arial Narrow" w:eastAsia="Calibri" w:hAnsi="Arial Narrow"/>
                <w:color w:val="000000" w:themeColor="text1"/>
                <w:sz w:val="22"/>
                <w:szCs w:val="22"/>
                <w:lang w:eastAsia="en-US"/>
              </w:rPr>
              <w:t xml:space="preserve"> </w:t>
            </w:r>
            <w:r w:rsidRPr="2C9E0ECB">
              <w:rPr>
                <w:rStyle w:val="normaltextrun"/>
                <w:rFonts w:ascii="Arial Narrow" w:eastAsia="Calibri" w:hAnsi="Arial Narrow"/>
                <w:color w:val="000000" w:themeColor="text1"/>
                <w:sz w:val="22"/>
                <w:szCs w:val="22"/>
                <w:lang w:eastAsia="en-US"/>
              </w:rPr>
              <w:t xml:space="preserve">de </w:t>
            </w:r>
            <w:r w:rsidR="008B16A8" w:rsidRPr="2C9E0ECB">
              <w:rPr>
                <w:rStyle w:val="normaltextrun"/>
                <w:rFonts w:ascii="Arial Narrow" w:eastAsia="Calibri" w:hAnsi="Arial Narrow"/>
                <w:color w:val="000000" w:themeColor="text1"/>
                <w:sz w:val="22"/>
                <w:szCs w:val="22"/>
                <w:lang w:eastAsia="en-US"/>
              </w:rPr>
              <w:t>estas</w:t>
            </w:r>
            <w:r w:rsidRPr="2C9E0ECB">
              <w:rPr>
                <w:rStyle w:val="normaltextrun"/>
                <w:rFonts w:ascii="Arial Narrow" w:eastAsia="Calibri" w:hAnsi="Arial Narrow"/>
                <w:color w:val="000000" w:themeColor="text1"/>
                <w:sz w:val="22"/>
                <w:szCs w:val="22"/>
                <w:lang w:eastAsia="en-US"/>
              </w:rPr>
              <w:t xml:space="preserve"> concesiones</w:t>
            </w:r>
            <w:r w:rsidR="008B16A8" w:rsidRPr="2C9E0ECB">
              <w:rPr>
                <w:rStyle w:val="normaltextrun"/>
                <w:rFonts w:ascii="Arial Narrow" w:eastAsia="Calibri" w:hAnsi="Arial Narrow"/>
                <w:color w:val="000000" w:themeColor="text1"/>
                <w:sz w:val="22"/>
                <w:szCs w:val="22"/>
                <w:lang w:eastAsia="en-US"/>
              </w:rPr>
              <w:t xml:space="preserve"> previo cumplimiento de </w:t>
            </w:r>
            <w:r w:rsidR="008B16A8" w:rsidRPr="2C9E0ECB">
              <w:rPr>
                <w:rFonts w:ascii="Arial Narrow" w:hAnsi="Arial Narrow"/>
                <w:sz w:val="22"/>
                <w:szCs w:val="22"/>
              </w:rPr>
              <w:t xml:space="preserve">los requisitos que </w:t>
            </w:r>
            <w:r w:rsidR="004C1ECF" w:rsidRPr="2C9E0ECB">
              <w:rPr>
                <w:rFonts w:ascii="Arial Narrow" w:hAnsi="Arial Narrow"/>
                <w:sz w:val="22"/>
                <w:szCs w:val="22"/>
              </w:rPr>
              <w:t xml:space="preserve">se </w:t>
            </w:r>
            <w:r w:rsidR="008B16A8" w:rsidRPr="2C9E0ECB">
              <w:rPr>
                <w:rFonts w:ascii="Arial Narrow" w:hAnsi="Arial Narrow"/>
                <w:sz w:val="22"/>
                <w:szCs w:val="22"/>
              </w:rPr>
              <w:t xml:space="preserve">definan en el régimen de transición. </w:t>
            </w:r>
          </w:p>
          <w:p w14:paraId="06ADD9BA" w14:textId="77777777" w:rsidR="008B16A8" w:rsidRPr="008201A9" w:rsidRDefault="008B16A8" w:rsidP="008B16A8">
            <w:pPr>
              <w:jc w:val="both"/>
              <w:rPr>
                <w:rFonts w:ascii="Arial Narrow" w:hAnsi="Arial Narrow"/>
                <w:sz w:val="22"/>
                <w:szCs w:val="22"/>
              </w:rPr>
            </w:pPr>
          </w:p>
          <w:p w14:paraId="56866A25" w14:textId="77777777" w:rsidR="008B16A8" w:rsidRPr="008201A9" w:rsidRDefault="008B16A8" w:rsidP="008B16A8">
            <w:pPr>
              <w:jc w:val="both"/>
              <w:rPr>
                <w:rFonts w:ascii="Arial Narrow" w:hAnsi="Arial Narrow"/>
                <w:sz w:val="22"/>
                <w:szCs w:val="22"/>
              </w:rPr>
            </w:pPr>
            <w:r w:rsidRPr="008201A9">
              <w:rPr>
                <w:rFonts w:ascii="Arial Narrow" w:hAnsi="Arial Narrow"/>
                <w:sz w:val="22"/>
                <w:szCs w:val="22"/>
              </w:rPr>
              <w:t xml:space="preserve">Sobre el particular, la Corte Constitucional ha señalado lo siguiente: </w:t>
            </w:r>
          </w:p>
          <w:p w14:paraId="7DA2E268" w14:textId="77777777" w:rsidR="008B16A8" w:rsidRPr="008201A9" w:rsidRDefault="008B16A8" w:rsidP="008B16A8">
            <w:pPr>
              <w:jc w:val="both"/>
              <w:rPr>
                <w:rFonts w:ascii="Arial Narrow" w:hAnsi="Arial Narrow"/>
                <w:sz w:val="22"/>
                <w:szCs w:val="22"/>
              </w:rPr>
            </w:pPr>
          </w:p>
          <w:p w14:paraId="6CD4AF3B" w14:textId="48B0FD6A" w:rsidR="008B16A8" w:rsidRPr="008201A9" w:rsidRDefault="511F3BA1" w:rsidP="511F3BA1">
            <w:pPr>
              <w:jc w:val="both"/>
              <w:rPr>
                <w:rFonts w:ascii="Arial Narrow" w:hAnsi="Arial Narrow"/>
                <w:i/>
                <w:iCs/>
                <w:sz w:val="22"/>
                <w:szCs w:val="22"/>
              </w:rPr>
            </w:pPr>
            <w:r w:rsidRPr="511F3BA1">
              <w:rPr>
                <w:rFonts w:ascii="Arial Narrow" w:hAnsi="Arial Narrow"/>
                <w:i/>
                <w:iCs/>
                <w:sz w:val="22"/>
                <w:szCs w:val="22"/>
              </w:rPr>
              <w:t xml:space="preserve">“(…) 13. El artículo 20 de la Constitución dispone que toda persona es libre para expresar y difundir su pensamiento y opiniones, así como para informar y recibir información veraz e imparcial, y la de fundar </w:t>
            </w:r>
            <w:proofErr w:type="gramStart"/>
            <w:r w:rsidRPr="511F3BA1">
              <w:rPr>
                <w:rFonts w:ascii="Arial Narrow" w:hAnsi="Arial Narrow"/>
                <w:i/>
                <w:iCs/>
                <w:sz w:val="22"/>
                <w:szCs w:val="22"/>
              </w:rPr>
              <w:t>medios masivos de comunicación</w:t>
            </w:r>
            <w:proofErr w:type="gramEnd"/>
            <w:r w:rsidRPr="511F3BA1">
              <w:rPr>
                <w:rFonts w:ascii="Arial Narrow" w:hAnsi="Arial Narrow"/>
                <w:i/>
                <w:iCs/>
                <w:sz w:val="22"/>
                <w:szCs w:val="22"/>
              </w:rPr>
              <w:t>. La Corte ha caracterizado el derecho a la libertad expresión como una cláusula compleja, que incorpora diferentes competencias y posiciones jurídicas de los individuos, entre ellas las libertades de manifestarse, de pensamiento, de opinión, de informar, de recibir información, de fundar medios de comunicación, de prensa, al igual que las relaciones que usualmente se verifican dentro de tales libertades</w:t>
            </w:r>
          </w:p>
          <w:p w14:paraId="36536996" w14:textId="77777777" w:rsidR="008B16A8" w:rsidRPr="008201A9" w:rsidRDefault="008B16A8" w:rsidP="008B16A8">
            <w:pPr>
              <w:jc w:val="both"/>
              <w:rPr>
                <w:rFonts w:ascii="Arial Narrow" w:hAnsi="Arial Narrow"/>
                <w:i/>
                <w:iCs/>
                <w:sz w:val="22"/>
                <w:szCs w:val="22"/>
              </w:rPr>
            </w:pPr>
          </w:p>
          <w:p w14:paraId="390682C6" w14:textId="508C4D2E" w:rsidR="008B16A8" w:rsidRPr="008201A9" w:rsidRDefault="008B16A8" w:rsidP="008B16A8">
            <w:pPr>
              <w:jc w:val="both"/>
              <w:rPr>
                <w:rFonts w:ascii="Arial Narrow" w:hAnsi="Arial Narrow"/>
                <w:sz w:val="22"/>
                <w:szCs w:val="22"/>
              </w:rPr>
            </w:pPr>
            <w:r w:rsidRPr="008201A9">
              <w:rPr>
                <w:rFonts w:ascii="Arial Narrow" w:hAnsi="Arial Narrow"/>
                <w:i/>
                <w:iCs/>
                <w:sz w:val="22"/>
                <w:szCs w:val="22"/>
              </w:rPr>
              <w:t>Esta cláusula debe vincularse a un hecho evidente en las sociedades contemporáneas, relativo a que las libertades de expresión y de información se tornarían en garantías inanes si no cuentan con las plataformas tecnológicas necesarias para que el mensaje sea enviado y recibido de forma masiva.  Esta consideración resulta particularmente importante en la actualidad, habida cuenta de la irrupción de nuevos medios y redes sociales, que compiten con los tradicionales sistemas radiodifundidos de radio y televisión (…)”</w:t>
            </w:r>
            <w:r w:rsidRPr="008201A9">
              <w:rPr>
                <w:rFonts w:ascii="Arial Narrow" w:hAnsi="Arial Narrow"/>
                <w:sz w:val="22"/>
                <w:szCs w:val="22"/>
              </w:rPr>
              <w:t xml:space="preserve"> (Corte Constitucional, Sentencia C-467 de 17, M. P: </w:t>
            </w:r>
            <w:r w:rsidR="008201A9" w:rsidRPr="008201A9">
              <w:rPr>
                <w:rFonts w:ascii="Arial Narrow" w:hAnsi="Arial Narrow"/>
                <w:sz w:val="22"/>
                <w:szCs w:val="22"/>
              </w:rPr>
              <w:t>Gloria Stella Ortiz Delgado</w:t>
            </w:r>
            <w:r w:rsidRPr="008201A9">
              <w:rPr>
                <w:rFonts w:ascii="Arial Narrow" w:hAnsi="Arial Narrow"/>
                <w:sz w:val="22"/>
                <w:szCs w:val="22"/>
              </w:rPr>
              <w:t xml:space="preserve">) </w:t>
            </w:r>
          </w:p>
          <w:p w14:paraId="59B89096" w14:textId="044B0453" w:rsidR="008B16A8" w:rsidRPr="008201A9" w:rsidRDefault="008B16A8" w:rsidP="008B16A8">
            <w:pPr>
              <w:jc w:val="both"/>
              <w:rPr>
                <w:rFonts w:ascii="Arial Narrow" w:hAnsi="Arial Narrow"/>
                <w:sz w:val="22"/>
                <w:szCs w:val="22"/>
              </w:rPr>
            </w:pPr>
          </w:p>
          <w:p w14:paraId="188FA2E9" w14:textId="64A2EA59" w:rsidR="008B16A8" w:rsidRDefault="008B16A8" w:rsidP="2C9E0ECB">
            <w:pPr>
              <w:jc w:val="both"/>
              <w:rPr>
                <w:rFonts w:ascii="Arial Narrow" w:hAnsi="Arial Narrow"/>
                <w:i/>
                <w:iCs/>
                <w:sz w:val="22"/>
                <w:szCs w:val="22"/>
              </w:rPr>
            </w:pPr>
            <w:r w:rsidRPr="2C9E0ECB">
              <w:rPr>
                <w:rFonts w:ascii="Arial Narrow" w:hAnsi="Arial Narrow"/>
                <w:sz w:val="22"/>
                <w:szCs w:val="22"/>
              </w:rPr>
              <w:t xml:space="preserve">Así las cosas, </w:t>
            </w:r>
            <w:r w:rsidR="000448FA" w:rsidRPr="2C9E0ECB">
              <w:rPr>
                <w:rFonts w:ascii="Arial Narrow" w:hAnsi="Arial Narrow"/>
                <w:sz w:val="22"/>
                <w:szCs w:val="22"/>
              </w:rPr>
              <w:t>l</w:t>
            </w:r>
            <w:r w:rsidRPr="2C9E0ECB">
              <w:rPr>
                <w:rFonts w:ascii="Arial Narrow" w:hAnsi="Arial Narrow"/>
                <w:sz w:val="22"/>
                <w:szCs w:val="22"/>
              </w:rPr>
              <w:t xml:space="preserve">a existencia de </w:t>
            </w:r>
            <w:r w:rsidR="008201A9" w:rsidRPr="2C9E0ECB">
              <w:rPr>
                <w:rFonts w:ascii="Arial Narrow" w:hAnsi="Arial Narrow"/>
                <w:sz w:val="22"/>
                <w:szCs w:val="22"/>
              </w:rPr>
              <w:t xml:space="preserve">estos </w:t>
            </w:r>
            <w:r w:rsidRPr="2C9E0ECB">
              <w:rPr>
                <w:rFonts w:ascii="Arial Narrow" w:hAnsi="Arial Narrow"/>
                <w:sz w:val="22"/>
                <w:szCs w:val="22"/>
              </w:rPr>
              <w:t xml:space="preserve">medios de comunicación, </w:t>
            </w:r>
            <w:r w:rsidR="008201A9" w:rsidRPr="2C9E0ECB">
              <w:rPr>
                <w:rFonts w:ascii="Arial Narrow" w:hAnsi="Arial Narrow"/>
                <w:sz w:val="22"/>
                <w:szCs w:val="22"/>
              </w:rPr>
              <w:t>esto es, de la</w:t>
            </w:r>
            <w:r w:rsidR="00603B29" w:rsidRPr="2C9E0ECB">
              <w:rPr>
                <w:rFonts w:ascii="Arial Narrow" w:hAnsi="Arial Narrow"/>
                <w:sz w:val="22"/>
                <w:szCs w:val="22"/>
              </w:rPr>
              <w:t>s</w:t>
            </w:r>
            <w:r w:rsidR="008201A9" w:rsidRPr="2C9E0ECB">
              <w:rPr>
                <w:rFonts w:ascii="Arial Narrow" w:hAnsi="Arial Narrow"/>
                <w:sz w:val="22"/>
                <w:szCs w:val="22"/>
              </w:rPr>
              <w:t xml:space="preserve"> </w:t>
            </w:r>
            <w:r w:rsidRPr="2C9E0ECB">
              <w:rPr>
                <w:rFonts w:ascii="Arial Narrow" w:hAnsi="Arial Narrow"/>
                <w:sz w:val="22"/>
                <w:szCs w:val="22"/>
              </w:rPr>
              <w:t>emisoras comerciales, comunitarias y de interés público, es indispensable para el ejercicio de las libertades de expresión e información y para la materialización del régimen democrático, participativo y pluralista consagrado en la Constitución</w:t>
            </w:r>
            <w:r w:rsidR="008201A9" w:rsidRPr="2C9E0ECB">
              <w:rPr>
                <w:rFonts w:ascii="Arial Narrow" w:hAnsi="Arial Narrow"/>
                <w:sz w:val="22"/>
                <w:szCs w:val="22"/>
              </w:rPr>
              <w:t xml:space="preserve"> en las zonas del país donde operan.</w:t>
            </w:r>
            <w:r w:rsidRPr="2C9E0ECB">
              <w:rPr>
                <w:rFonts w:ascii="Arial Narrow" w:hAnsi="Arial Narrow"/>
                <w:sz w:val="22"/>
                <w:szCs w:val="22"/>
              </w:rPr>
              <w:t xml:space="preserve"> La importancia de los medios de comunicación en nuestro sistema democrático fue resaltada por esta Corporación en la Sentencia C-445 de 1997[66]; la cual indicó que </w:t>
            </w:r>
            <w:r w:rsidRPr="2C9E0ECB">
              <w:rPr>
                <w:rFonts w:ascii="Arial Narrow" w:hAnsi="Arial Narrow"/>
                <w:i/>
                <w:iCs/>
                <w:sz w:val="22"/>
                <w:szCs w:val="22"/>
              </w:rPr>
              <w:t>“el papel de los medios es trascendental en una sociedad democrática y participativa como la nuestra, ya que permiten la conformación de una opinión pública libre e informada y el cumplimiento de fines esenciales del Estado, como los de facilitar la participación de los ciudadanos en las decisiones que los afectan de la vida nacional, relativos a aspectos económicos, políticos, administrativos y culturales”.</w:t>
            </w:r>
          </w:p>
          <w:p w14:paraId="10AAE08A" w14:textId="0674D5D8" w:rsidR="00603B29" w:rsidRDefault="00603B29" w:rsidP="008B16A8">
            <w:pPr>
              <w:jc w:val="both"/>
              <w:rPr>
                <w:rFonts w:ascii="Arial Narrow" w:hAnsi="Arial Narrow"/>
                <w:i/>
                <w:iCs/>
                <w:sz w:val="22"/>
                <w:szCs w:val="22"/>
              </w:rPr>
            </w:pPr>
          </w:p>
          <w:p w14:paraId="7466C45D" w14:textId="0EA8461B" w:rsidR="00FA2149" w:rsidRPr="00FA2149" w:rsidRDefault="00603B29" w:rsidP="00FA2149">
            <w:pPr>
              <w:jc w:val="both"/>
              <w:rPr>
                <w:rFonts w:ascii="Arial Narrow" w:hAnsi="Arial Narrow" w:cs="Arial"/>
                <w:sz w:val="22"/>
                <w:szCs w:val="22"/>
              </w:rPr>
            </w:pPr>
            <w:r w:rsidRPr="00603B29">
              <w:rPr>
                <w:rFonts w:ascii="Arial Narrow" w:hAnsi="Arial Narrow"/>
                <w:sz w:val="22"/>
                <w:szCs w:val="22"/>
              </w:rPr>
              <w:lastRenderedPageBreak/>
              <w:t xml:space="preserve">Lo anterior, también lo establece  </w:t>
            </w:r>
            <w:r w:rsidRPr="00603B29">
              <w:rPr>
                <w:rFonts w:ascii="Arial Narrow" w:hAnsi="Arial Narrow" w:cs="Arial"/>
                <w:sz w:val="22"/>
                <w:szCs w:val="22"/>
              </w:rPr>
              <w:t>el artículo 2 (numeral 7) de la Ley 1341 de 2009 modificada La ley 1978 de 2019, que señala</w:t>
            </w:r>
            <w:r>
              <w:rPr>
                <w:rFonts w:ascii="Arial Narrow" w:hAnsi="Arial Narrow" w:cs="Arial"/>
                <w:sz w:val="22"/>
                <w:szCs w:val="22"/>
              </w:rPr>
              <w:t xml:space="preserve"> que </w:t>
            </w:r>
            <w:r w:rsidRPr="00FA2149">
              <w:rPr>
                <w:rFonts w:ascii="Arial Narrow" w:hAnsi="Arial Narrow" w:cs="Arial"/>
                <w:sz w:val="22"/>
                <w:szCs w:val="22"/>
              </w:rPr>
              <w:t>“En desarrollo de los artículos 16, 20 y 67 de la Constitución Política el Estado propiciará a todo colombiano el derecho al acceso a las tecnologías de la información y las comunicaciones básicas, que permitan el ejercicio pleno de los siguientes derechos: La libertad de expresión y de difundir su pensamiento y opiniones, el libre desarrollo de la personalidad, la de informar y recibir información veraz e imparcial, la educación y el acceso al conocimiento, a la ciencia, a la técnica, y a los demás bienes y valores de la cultura</w:t>
            </w:r>
            <w:r w:rsidR="00FA2149">
              <w:rPr>
                <w:rFonts w:ascii="Arial Narrow" w:hAnsi="Arial Narrow" w:cs="Arial"/>
                <w:sz w:val="22"/>
                <w:szCs w:val="22"/>
              </w:rPr>
              <w:t xml:space="preserve">. De igual forma, el numeral 10 ibidem, señala que con el </w:t>
            </w:r>
            <w:r w:rsidR="00FA2149">
              <w:rPr>
                <w:rFonts w:ascii="Arial Narrow" w:hAnsi="Arial Narrow"/>
                <w:color w:val="333333"/>
                <w:sz w:val="22"/>
                <w:szCs w:val="22"/>
                <w:shd w:val="clear" w:color="auto" w:fill="FFFFFF"/>
              </w:rPr>
              <w:t>c</w:t>
            </w:r>
            <w:r w:rsidR="00FA2149" w:rsidRPr="00FA2149">
              <w:rPr>
                <w:rFonts w:ascii="Arial Narrow" w:hAnsi="Arial Narrow"/>
                <w:color w:val="333333"/>
                <w:sz w:val="22"/>
                <w:szCs w:val="22"/>
                <w:shd w:val="clear" w:color="auto" w:fill="FFFFFF"/>
              </w:rPr>
              <w:t xml:space="preserve">on el propósito de garantizar el ejercicio y goce efectivo de los derechos constitucionales a la comunicación, la vida en situaciones de emergencia, la educación, la salud, la seguridad personal y el acceso a la información, al conocimiento, la ciencia y a la cultura, así como el de contribuir a la masificación de los trámites y servicios digitales, de conformidad con la presente Ley, es deber de la Nación asegurar la prestación continua, oportuna y de calidad de los servicios </w:t>
            </w:r>
            <w:r w:rsidR="00FA2149" w:rsidRPr="00FA2149">
              <w:rPr>
                <w:rFonts w:ascii="Arial Narrow" w:hAnsi="Arial Narrow" w:cs="Arial"/>
                <w:color w:val="333333"/>
                <w:sz w:val="22"/>
                <w:szCs w:val="22"/>
                <w:shd w:val="clear" w:color="auto" w:fill="FFFFFF"/>
              </w:rPr>
              <w:t>públicos de comunicaciones, para lo cual velará por el despliegue de la infraestructura de redes de telecomunicaciones, de los servicios de televisión abierta radiodifundida y de radiodifusión sonora, en las entidades territoriales.</w:t>
            </w:r>
          </w:p>
          <w:p w14:paraId="46611EFD" w14:textId="77777777" w:rsidR="00FA2149" w:rsidRPr="008201A9" w:rsidRDefault="00FA2149" w:rsidP="008B16A8">
            <w:pPr>
              <w:jc w:val="both"/>
              <w:rPr>
                <w:rFonts w:ascii="Arial Narrow" w:hAnsi="Arial Narrow"/>
                <w:sz w:val="22"/>
                <w:szCs w:val="22"/>
              </w:rPr>
            </w:pPr>
          </w:p>
          <w:p w14:paraId="402078B1" w14:textId="585BA761" w:rsidR="008B16A8" w:rsidRPr="008201A9" w:rsidRDefault="008B16A8" w:rsidP="008B16A8">
            <w:pPr>
              <w:jc w:val="both"/>
              <w:rPr>
                <w:rFonts w:ascii="Arial Narrow" w:hAnsi="Arial Narrow"/>
                <w:sz w:val="22"/>
                <w:szCs w:val="22"/>
              </w:rPr>
            </w:pPr>
            <w:r w:rsidRPr="008201A9">
              <w:rPr>
                <w:rFonts w:ascii="Arial Narrow" w:hAnsi="Arial Narrow"/>
                <w:sz w:val="22"/>
                <w:szCs w:val="22"/>
              </w:rPr>
              <w:t xml:space="preserve">Por consiguiente, ante el riesgo </w:t>
            </w:r>
            <w:r w:rsidR="008201A9">
              <w:rPr>
                <w:rFonts w:ascii="Arial Narrow" w:hAnsi="Arial Narrow"/>
                <w:sz w:val="22"/>
                <w:szCs w:val="22"/>
              </w:rPr>
              <w:t>antes citado</w:t>
            </w:r>
            <w:r w:rsidRPr="008201A9">
              <w:rPr>
                <w:rFonts w:ascii="Arial Narrow" w:hAnsi="Arial Narrow"/>
                <w:sz w:val="22"/>
                <w:szCs w:val="22"/>
              </w:rPr>
              <w:t xml:space="preserve">, y </w:t>
            </w:r>
            <w:r w:rsidR="008201A9">
              <w:rPr>
                <w:rFonts w:ascii="Arial Narrow" w:hAnsi="Arial Narrow"/>
                <w:sz w:val="22"/>
                <w:szCs w:val="22"/>
              </w:rPr>
              <w:t xml:space="preserve">en </w:t>
            </w:r>
            <w:r w:rsidRPr="008201A9">
              <w:rPr>
                <w:rFonts w:ascii="Arial Narrow" w:hAnsi="Arial Narrow"/>
                <w:sz w:val="22"/>
                <w:szCs w:val="22"/>
              </w:rPr>
              <w:t xml:space="preserve">virtud del régimen de transición el nuevo reglamento del servicio, el MinTIC </w:t>
            </w:r>
            <w:r w:rsidR="008201A9">
              <w:rPr>
                <w:rFonts w:ascii="Arial Narrow" w:hAnsi="Arial Narrow"/>
                <w:sz w:val="22"/>
                <w:szCs w:val="22"/>
              </w:rPr>
              <w:t xml:space="preserve">considera necesario establecer una </w:t>
            </w:r>
            <w:r w:rsidRPr="008201A9">
              <w:rPr>
                <w:rFonts w:ascii="Arial Narrow" w:hAnsi="Arial Narrow"/>
                <w:sz w:val="22"/>
                <w:szCs w:val="22"/>
              </w:rPr>
              <w:t xml:space="preserve">condiciones que permitan el funcionamiento de estos medios de comunicación, </w:t>
            </w:r>
            <w:r w:rsidR="000448FA" w:rsidRPr="008201A9">
              <w:rPr>
                <w:rFonts w:ascii="Arial Narrow" w:hAnsi="Arial Narrow"/>
                <w:sz w:val="22"/>
                <w:szCs w:val="22"/>
              </w:rPr>
              <w:t xml:space="preserve">ya que </w:t>
            </w:r>
            <w:r w:rsidRPr="008201A9">
              <w:rPr>
                <w:rFonts w:ascii="Arial Narrow" w:hAnsi="Arial Narrow"/>
                <w:sz w:val="22"/>
                <w:szCs w:val="22"/>
              </w:rPr>
              <w:t>son la herramienta para que la población puede satisfacer sus necesidades de comunicaciones y se garanticen sus derechos a recibir información oportuna y veraz, y ejercer la libertad de expresión</w:t>
            </w:r>
            <w:r w:rsidR="000448FA" w:rsidRPr="008201A9">
              <w:rPr>
                <w:rFonts w:ascii="Arial Narrow" w:hAnsi="Arial Narrow"/>
                <w:sz w:val="22"/>
                <w:szCs w:val="22"/>
              </w:rPr>
              <w:t xml:space="preserve">, mientras </w:t>
            </w:r>
            <w:r w:rsidR="00FA2149">
              <w:rPr>
                <w:rFonts w:ascii="Arial Narrow" w:hAnsi="Arial Narrow"/>
                <w:sz w:val="22"/>
                <w:szCs w:val="22"/>
              </w:rPr>
              <w:t>se</w:t>
            </w:r>
            <w:r w:rsidR="000448FA" w:rsidRPr="008201A9">
              <w:rPr>
                <w:rFonts w:ascii="Arial Narrow" w:hAnsi="Arial Narrow"/>
                <w:sz w:val="22"/>
                <w:szCs w:val="22"/>
              </w:rPr>
              <w:t xml:space="preserve"> adelantan los procedimiento de ley para la nueva asignación de las frecuencias.</w:t>
            </w:r>
          </w:p>
          <w:p w14:paraId="55AFBEA6" w14:textId="77777777" w:rsidR="006B2BBB" w:rsidRPr="008201A9" w:rsidRDefault="006B2BBB" w:rsidP="009A0715">
            <w:pPr>
              <w:overflowPunct w:val="0"/>
              <w:jc w:val="both"/>
              <w:textAlignment w:val="baseline"/>
              <w:rPr>
                <w:rStyle w:val="normaltextrun"/>
                <w:rFonts w:ascii="Arial Narrow" w:eastAsia="Calibri" w:hAnsi="Arial Narrow"/>
                <w:color w:val="000000" w:themeColor="text1"/>
                <w:sz w:val="22"/>
                <w:szCs w:val="22"/>
                <w:lang w:eastAsia="en-US"/>
              </w:rPr>
            </w:pPr>
          </w:p>
          <w:p w14:paraId="2EB09382" w14:textId="0F4186E9" w:rsidR="00766FEE" w:rsidRPr="008201A9" w:rsidRDefault="3AC1023E" w:rsidP="3BBE8FAA">
            <w:pPr>
              <w:jc w:val="both"/>
              <w:rPr>
                <w:rFonts w:ascii="Arial Narrow" w:hAnsi="Arial Narrow" w:cs="Arial"/>
                <w:color w:val="000000"/>
                <w:sz w:val="22"/>
                <w:szCs w:val="22"/>
              </w:rPr>
            </w:pPr>
            <w:r w:rsidRPr="2C9E0ECB">
              <w:rPr>
                <w:rFonts w:ascii="Arial Narrow" w:hAnsi="Arial Narrow"/>
                <w:color w:val="000000" w:themeColor="text1"/>
                <w:sz w:val="22"/>
                <w:szCs w:val="22"/>
              </w:rPr>
              <w:t>De acuerdo con</w:t>
            </w:r>
            <w:r w:rsidR="125D3C32" w:rsidRPr="2C9E0ECB">
              <w:rPr>
                <w:rFonts w:ascii="Arial Narrow" w:hAnsi="Arial Narrow"/>
                <w:color w:val="000000" w:themeColor="text1"/>
                <w:sz w:val="22"/>
                <w:szCs w:val="22"/>
              </w:rPr>
              <w:t xml:space="preserve"> todo</w:t>
            </w:r>
            <w:r w:rsidRPr="2C9E0ECB">
              <w:rPr>
                <w:rFonts w:ascii="Arial Narrow" w:hAnsi="Arial Narrow"/>
                <w:color w:val="000000" w:themeColor="text1"/>
                <w:sz w:val="22"/>
                <w:szCs w:val="22"/>
              </w:rPr>
              <w:t xml:space="preserve"> lo anterior, se hace necesario </w:t>
            </w:r>
            <w:r w:rsidR="000E4E68">
              <w:rPr>
                <w:rFonts w:ascii="Arial Narrow" w:hAnsi="Arial Narrow"/>
                <w:color w:val="000000" w:themeColor="text1"/>
                <w:sz w:val="22"/>
                <w:szCs w:val="22"/>
              </w:rPr>
              <w:t xml:space="preserve">modificar </w:t>
            </w:r>
            <w:r w:rsidRPr="2C9E0ECB">
              <w:rPr>
                <w:rFonts w:ascii="Arial Narrow" w:hAnsi="Arial Narrow"/>
                <w:color w:val="000000" w:themeColor="text1"/>
                <w:sz w:val="22"/>
                <w:szCs w:val="22"/>
              </w:rPr>
              <w:t>el Reglamento de este servicio adoptado mediante Resolución N.º 415 de 2010, con el propósito de adaptar el servicio a la legislación vigente, actualizar los requisitos y procedimientos</w:t>
            </w:r>
            <w:r w:rsidR="3BBE8FAA" w:rsidRPr="2C9E0ECB">
              <w:rPr>
                <w:rFonts w:ascii="Arial Narrow" w:hAnsi="Arial Narrow"/>
                <w:color w:val="000000" w:themeColor="text1"/>
                <w:sz w:val="22"/>
                <w:szCs w:val="22"/>
              </w:rPr>
              <w:t xml:space="preserve"> dentro de </w:t>
            </w:r>
            <w:r w:rsidRPr="2C9E0ECB">
              <w:rPr>
                <w:rFonts w:ascii="Arial Narrow" w:hAnsi="Arial Narrow"/>
                <w:color w:val="000000" w:themeColor="text1"/>
                <w:sz w:val="22"/>
                <w:szCs w:val="22"/>
              </w:rPr>
              <w:t xml:space="preserve">los trámites  establecidos para </w:t>
            </w:r>
            <w:r w:rsidR="00A07CCF">
              <w:rPr>
                <w:rFonts w:ascii="Arial Narrow" w:hAnsi="Arial Narrow"/>
                <w:color w:val="000000" w:themeColor="text1"/>
                <w:sz w:val="22"/>
                <w:szCs w:val="22"/>
              </w:rPr>
              <w:t>e</w:t>
            </w:r>
            <w:r w:rsidRPr="2C9E0ECB">
              <w:rPr>
                <w:rFonts w:ascii="Arial Narrow" w:hAnsi="Arial Narrow"/>
                <w:color w:val="000000" w:themeColor="text1"/>
                <w:sz w:val="22"/>
                <w:szCs w:val="22"/>
              </w:rPr>
              <w:t xml:space="preserve">l servicio de radiodifusión sonora para hacerlos más simples, </w:t>
            </w:r>
            <w:r w:rsidR="434F66B9" w:rsidRPr="2C9E0ECB">
              <w:rPr>
                <w:rFonts w:ascii="Arial Narrow" w:hAnsi="Arial Narrow"/>
                <w:color w:val="000000" w:themeColor="text1"/>
                <w:sz w:val="22"/>
                <w:szCs w:val="22"/>
              </w:rPr>
              <w:t xml:space="preserve">y </w:t>
            </w:r>
            <w:r w:rsidRPr="2C9E0ECB">
              <w:rPr>
                <w:rFonts w:ascii="Arial Narrow" w:hAnsi="Arial Narrow"/>
                <w:sz w:val="22"/>
                <w:szCs w:val="22"/>
              </w:rPr>
              <w:t>formaliza</w:t>
            </w:r>
            <w:r w:rsidR="434F66B9" w:rsidRPr="2C9E0ECB">
              <w:rPr>
                <w:rFonts w:ascii="Arial Narrow" w:hAnsi="Arial Narrow"/>
                <w:sz w:val="22"/>
                <w:szCs w:val="22"/>
              </w:rPr>
              <w:t>r</w:t>
            </w:r>
            <w:r w:rsidR="00A07CCF">
              <w:rPr>
                <w:rFonts w:ascii="Arial Narrow" w:hAnsi="Arial Narrow"/>
                <w:sz w:val="22"/>
                <w:szCs w:val="22"/>
              </w:rPr>
              <w:t xml:space="preserve"> la</w:t>
            </w:r>
            <w:r w:rsidR="000E4E68">
              <w:rPr>
                <w:rFonts w:ascii="Arial Narrow" w:hAnsi="Arial Narrow"/>
                <w:sz w:val="22"/>
                <w:szCs w:val="22"/>
              </w:rPr>
              <w:t>s</w:t>
            </w:r>
            <w:r w:rsidR="00A07CCF">
              <w:rPr>
                <w:rFonts w:ascii="Arial Narrow" w:hAnsi="Arial Narrow"/>
                <w:sz w:val="22"/>
                <w:szCs w:val="22"/>
              </w:rPr>
              <w:t xml:space="preserve"> prórroga</w:t>
            </w:r>
            <w:r w:rsidR="000E4E68">
              <w:rPr>
                <w:rFonts w:ascii="Arial Narrow" w:hAnsi="Arial Narrow"/>
                <w:sz w:val="22"/>
                <w:szCs w:val="22"/>
              </w:rPr>
              <w:t>s</w:t>
            </w:r>
            <w:r w:rsidR="00A07CCF">
              <w:rPr>
                <w:rFonts w:ascii="Arial Narrow" w:hAnsi="Arial Narrow"/>
                <w:sz w:val="22"/>
                <w:szCs w:val="22"/>
              </w:rPr>
              <w:t xml:space="preserve"> de</w:t>
            </w:r>
            <w:r w:rsidRPr="2C9E0ECB">
              <w:rPr>
                <w:rFonts w:ascii="Arial Narrow" w:hAnsi="Arial Narrow"/>
                <w:sz w:val="22"/>
                <w:szCs w:val="22"/>
              </w:rPr>
              <w:t xml:space="preserve"> las concesiones </w:t>
            </w:r>
            <w:r w:rsidR="434F66B9" w:rsidRPr="2C9E0ECB">
              <w:rPr>
                <w:rFonts w:ascii="Arial Narrow" w:hAnsi="Arial Narrow"/>
                <w:color w:val="000000" w:themeColor="text1"/>
                <w:sz w:val="22"/>
                <w:szCs w:val="22"/>
              </w:rPr>
              <w:t xml:space="preserve">con el objetivo de garantizar una prestación continúa y eficiente del servicio de tal manera que se cumpla su finalidad de satisfacer las necesidades de telecomunicaciones de los habitantes del territorio nacional y </w:t>
            </w:r>
            <w:r w:rsidR="434F66B9" w:rsidRPr="2C9E0ECB">
              <w:rPr>
                <w:rFonts w:ascii="Arial Narrow" w:hAnsi="Arial Narrow" w:cs="Arial"/>
                <w:color w:val="000000" w:themeColor="text1"/>
                <w:sz w:val="22"/>
                <w:szCs w:val="22"/>
              </w:rPr>
              <w:t>contribuya a difundir la cultura y afirmar los valores esenciales de la nacionalidad colombiana y a fortalecer la democracia.</w:t>
            </w:r>
          </w:p>
          <w:p w14:paraId="3070923A" w14:textId="69A686F8" w:rsidR="00C81544" w:rsidRDefault="00C81544" w:rsidP="00906129">
            <w:pPr>
              <w:overflowPunct w:val="0"/>
              <w:jc w:val="both"/>
              <w:textAlignment w:val="baseline"/>
              <w:rPr>
                <w:rFonts w:ascii="Arial Narrow" w:hAnsi="Arial Narrow"/>
                <w:sz w:val="22"/>
                <w:szCs w:val="22"/>
              </w:rPr>
            </w:pPr>
          </w:p>
          <w:p w14:paraId="15CB0BC1" w14:textId="77777777" w:rsidR="00304671" w:rsidRPr="00C81544" w:rsidRDefault="00304671" w:rsidP="00C81544">
            <w:pPr>
              <w:overflowPunct w:val="0"/>
              <w:jc w:val="both"/>
              <w:textAlignment w:val="baseline"/>
              <w:rPr>
                <w:rFonts w:ascii="Arial Narrow" w:hAnsi="Arial Narrow"/>
                <w:sz w:val="22"/>
                <w:szCs w:val="22"/>
              </w:rPr>
            </w:pPr>
          </w:p>
          <w:p w14:paraId="45224816" w14:textId="52CCFF02" w:rsidR="00906129" w:rsidRPr="008201A9" w:rsidRDefault="00906129" w:rsidP="00906129">
            <w:pPr>
              <w:overflowPunct w:val="0"/>
              <w:jc w:val="both"/>
              <w:textAlignment w:val="baseline"/>
              <w:rPr>
                <w:rFonts w:ascii="Arial Narrow" w:eastAsia="Calibri" w:hAnsi="Arial Narrow" w:cs="Segoe UI"/>
                <w:color w:val="000000" w:themeColor="text1"/>
                <w:sz w:val="22"/>
                <w:szCs w:val="22"/>
                <w:lang w:eastAsia="en-US"/>
              </w:rPr>
            </w:pPr>
          </w:p>
        </w:tc>
      </w:tr>
      <w:tr w:rsidR="00DF60FD" w:rsidRPr="00C55937" w14:paraId="2A0B714C" w14:textId="77777777" w:rsidTr="4FCF73CB">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408AC1ED" w14:textId="121C1FF6" w:rsidR="003A2B30" w:rsidRPr="00C55937" w:rsidRDefault="00DF60FD" w:rsidP="00486BB4">
            <w:pPr>
              <w:numPr>
                <w:ilvl w:val="0"/>
                <w:numId w:val="1"/>
              </w:numPr>
              <w:ind w:left="494"/>
              <w:rPr>
                <w:rFonts w:ascii="Arial Narrow" w:hAnsi="Arial Narrow" w:cs="Arial"/>
                <w:b/>
                <w:color w:val="000000"/>
                <w:sz w:val="22"/>
                <w:szCs w:val="22"/>
              </w:rPr>
            </w:pPr>
            <w:r w:rsidRPr="00C55937">
              <w:rPr>
                <w:rFonts w:ascii="Arial Narrow" w:hAnsi="Arial Narrow" w:cs="Arial"/>
                <w:b/>
                <w:color w:val="000000"/>
                <w:sz w:val="22"/>
                <w:szCs w:val="22"/>
              </w:rPr>
              <w:lastRenderedPageBreak/>
              <w:t>AMBITO DE APLICACIÓN Y SUJETO</w:t>
            </w:r>
            <w:r w:rsidR="00795C6B" w:rsidRPr="00C55937">
              <w:rPr>
                <w:rFonts w:ascii="Arial Narrow" w:hAnsi="Arial Narrow" w:cs="Arial"/>
                <w:b/>
                <w:color w:val="000000"/>
                <w:sz w:val="22"/>
                <w:szCs w:val="22"/>
              </w:rPr>
              <w:t>S</w:t>
            </w:r>
            <w:r w:rsidRPr="00C55937">
              <w:rPr>
                <w:rFonts w:ascii="Arial Narrow" w:hAnsi="Arial Narrow" w:cs="Arial"/>
                <w:b/>
                <w:color w:val="000000"/>
                <w:sz w:val="22"/>
                <w:szCs w:val="22"/>
              </w:rPr>
              <w:t xml:space="preserve"> A QUIEN</w:t>
            </w:r>
            <w:r w:rsidR="00795C6B" w:rsidRPr="00C55937">
              <w:rPr>
                <w:rFonts w:ascii="Arial Narrow" w:hAnsi="Arial Narrow" w:cs="Arial"/>
                <w:b/>
                <w:color w:val="000000"/>
                <w:sz w:val="22"/>
                <w:szCs w:val="22"/>
              </w:rPr>
              <w:t>ES</w:t>
            </w:r>
            <w:r w:rsidRPr="00C55937">
              <w:rPr>
                <w:rFonts w:ascii="Arial Narrow" w:hAnsi="Arial Narrow" w:cs="Arial"/>
                <w:b/>
                <w:color w:val="000000"/>
                <w:sz w:val="22"/>
                <w:szCs w:val="22"/>
              </w:rPr>
              <w:t xml:space="preserve"> VA DIRIGIDO</w:t>
            </w:r>
          </w:p>
          <w:p w14:paraId="2D3E881C" w14:textId="71FC08DB" w:rsidR="00795C6B" w:rsidRPr="0098558C" w:rsidRDefault="00795C6B" w:rsidP="0098558C">
            <w:pPr>
              <w:ind w:left="494"/>
              <w:rPr>
                <w:rFonts w:ascii="Arial Narrow" w:hAnsi="Arial Narrow" w:cs="Arial"/>
                <w:i/>
                <w:color w:val="808080"/>
                <w:sz w:val="18"/>
              </w:rPr>
            </w:pPr>
          </w:p>
          <w:p w14:paraId="52F87835" w14:textId="6D97DC05" w:rsidR="00CE69F0" w:rsidRPr="00C55937" w:rsidRDefault="00CE69F0" w:rsidP="00CE69F0">
            <w:pPr>
              <w:jc w:val="both"/>
              <w:rPr>
                <w:rFonts w:ascii="Arial Narrow" w:hAnsi="Arial Narrow" w:cs="Arial"/>
                <w:sz w:val="22"/>
                <w:szCs w:val="22"/>
                <w:lang w:val="es-ES_tradnl"/>
              </w:rPr>
            </w:pPr>
            <w:r w:rsidRPr="00C55937">
              <w:rPr>
                <w:rFonts w:ascii="Arial Narrow" w:hAnsi="Arial Narrow" w:cs="Arial"/>
                <w:sz w:val="22"/>
                <w:szCs w:val="22"/>
                <w:lang w:val="es-ES_tradnl"/>
              </w:rPr>
              <w:t>La</w:t>
            </w:r>
            <w:r w:rsidR="00741B13">
              <w:rPr>
                <w:rFonts w:ascii="Arial Narrow" w:hAnsi="Arial Narrow" w:cs="Arial"/>
                <w:sz w:val="22"/>
                <w:szCs w:val="22"/>
                <w:lang w:val="es-ES_tradnl"/>
              </w:rPr>
              <w:t xml:space="preserve">s disposiciones del proyecto de resolución </w:t>
            </w:r>
            <w:r w:rsidR="00BA5049">
              <w:rPr>
                <w:rFonts w:ascii="Arial Narrow" w:hAnsi="Arial Narrow" w:cs="Arial"/>
                <w:sz w:val="22"/>
                <w:szCs w:val="22"/>
                <w:lang w:val="es-ES_tradnl"/>
              </w:rPr>
              <w:t>“</w:t>
            </w:r>
            <w:r w:rsidR="00FD326C" w:rsidRPr="000C3F97">
              <w:rPr>
                <w:rStyle w:val="normaltextrun"/>
                <w:rFonts w:ascii="Arial Narrow" w:eastAsia="Calibri" w:hAnsi="Arial Narrow"/>
                <w:sz w:val="22"/>
                <w:szCs w:val="22"/>
                <w:lang w:eastAsia="en-US"/>
              </w:rPr>
              <w:t>Por la cual se reglamenta el Servicio Público de Radiodifusión Sonora, se dictan otras disposiciones y se subroga la Resolución 415 de 2010</w:t>
            </w:r>
            <w:r w:rsidR="00BA5049">
              <w:rPr>
                <w:rFonts w:ascii="Arial Narrow" w:hAnsi="Arial Narrow" w:cs="Arial"/>
                <w:iCs/>
                <w:color w:val="000000" w:themeColor="text1"/>
                <w:sz w:val="22"/>
                <w:szCs w:val="22"/>
              </w:rPr>
              <w:t>”</w:t>
            </w:r>
            <w:r w:rsidR="00FE795E" w:rsidRPr="0098558C">
              <w:rPr>
                <w:rFonts w:ascii="Arial Narrow" w:hAnsi="Arial Narrow" w:cs="Arial"/>
                <w:iCs/>
                <w:sz w:val="22"/>
                <w:szCs w:val="22"/>
                <w:lang w:val="es-ES_tradnl"/>
              </w:rPr>
              <w:t>,</w:t>
            </w:r>
            <w:r w:rsidR="00FE795E" w:rsidRPr="00C55937">
              <w:rPr>
                <w:rFonts w:ascii="Arial Narrow" w:hAnsi="Arial Narrow" w:cs="Arial"/>
                <w:i/>
                <w:iCs/>
                <w:sz w:val="22"/>
                <w:szCs w:val="22"/>
                <w:lang w:val="es-ES_tradnl"/>
              </w:rPr>
              <w:t xml:space="preserve"> </w:t>
            </w:r>
            <w:r w:rsidRPr="00C55937">
              <w:rPr>
                <w:rFonts w:ascii="Arial Narrow" w:hAnsi="Arial Narrow" w:cs="Arial"/>
                <w:sz w:val="22"/>
                <w:szCs w:val="22"/>
                <w:lang w:val="es-ES_tradnl"/>
              </w:rPr>
              <w:t xml:space="preserve">aplica </w:t>
            </w:r>
            <w:r w:rsidR="000C3F97">
              <w:rPr>
                <w:rFonts w:ascii="Arial Narrow" w:hAnsi="Arial Narrow" w:cs="Arial"/>
                <w:sz w:val="22"/>
                <w:szCs w:val="22"/>
                <w:lang w:val="es-ES_tradnl"/>
              </w:rPr>
              <w:t>a</w:t>
            </w:r>
            <w:r w:rsidRPr="00C55937">
              <w:rPr>
                <w:rFonts w:ascii="Arial Narrow" w:hAnsi="Arial Narrow" w:cs="Arial"/>
                <w:sz w:val="22"/>
                <w:szCs w:val="22"/>
                <w:lang w:val="es-ES_tradnl"/>
              </w:rPr>
              <w:t xml:space="preserve"> los </w:t>
            </w:r>
            <w:r w:rsidR="00C81544">
              <w:rPr>
                <w:rFonts w:ascii="Arial Narrow" w:hAnsi="Arial Narrow" w:cs="Arial"/>
                <w:sz w:val="22"/>
                <w:szCs w:val="22"/>
                <w:lang w:val="es-ES_tradnl"/>
              </w:rPr>
              <w:t>c</w:t>
            </w:r>
            <w:r w:rsidR="00FE795E" w:rsidRPr="00C55937">
              <w:rPr>
                <w:rFonts w:ascii="Arial Narrow" w:hAnsi="Arial Narrow" w:cs="Arial"/>
                <w:sz w:val="22"/>
                <w:szCs w:val="22"/>
                <w:lang w:val="es-ES_tradnl"/>
              </w:rPr>
              <w:t xml:space="preserve">oncesionarios </w:t>
            </w:r>
            <w:r w:rsidR="00741B13">
              <w:rPr>
                <w:rFonts w:ascii="Arial Narrow" w:hAnsi="Arial Narrow" w:cs="Arial"/>
                <w:sz w:val="22"/>
                <w:szCs w:val="22"/>
                <w:lang w:val="es-ES_tradnl"/>
              </w:rPr>
              <w:t xml:space="preserve">del </w:t>
            </w:r>
            <w:r w:rsidR="00C81544">
              <w:rPr>
                <w:rFonts w:ascii="Arial Narrow" w:hAnsi="Arial Narrow" w:cs="Arial"/>
                <w:sz w:val="22"/>
                <w:szCs w:val="22"/>
                <w:lang w:val="es-ES_tradnl"/>
              </w:rPr>
              <w:t>s</w:t>
            </w:r>
            <w:r w:rsidR="00741B13">
              <w:rPr>
                <w:rFonts w:ascii="Arial Narrow" w:hAnsi="Arial Narrow" w:cs="Arial"/>
                <w:sz w:val="22"/>
                <w:szCs w:val="22"/>
                <w:lang w:val="es-ES_tradnl"/>
              </w:rPr>
              <w:t xml:space="preserve">ervicio </w:t>
            </w:r>
            <w:r w:rsidR="00C81544">
              <w:rPr>
                <w:rFonts w:ascii="Arial Narrow" w:hAnsi="Arial Narrow" w:cs="Arial"/>
                <w:sz w:val="22"/>
                <w:szCs w:val="22"/>
                <w:lang w:val="es-ES_tradnl"/>
              </w:rPr>
              <w:t>p</w:t>
            </w:r>
            <w:r w:rsidR="00741B13">
              <w:rPr>
                <w:rFonts w:ascii="Arial Narrow" w:hAnsi="Arial Narrow" w:cs="Arial"/>
                <w:sz w:val="22"/>
                <w:szCs w:val="22"/>
                <w:lang w:val="es-ES_tradnl"/>
              </w:rPr>
              <w:t xml:space="preserve">úblico de </w:t>
            </w:r>
            <w:r w:rsidR="00C81544">
              <w:rPr>
                <w:rFonts w:ascii="Arial Narrow" w:hAnsi="Arial Narrow" w:cs="Arial"/>
                <w:sz w:val="22"/>
                <w:szCs w:val="22"/>
                <w:lang w:val="es-ES_tradnl"/>
              </w:rPr>
              <w:t>r</w:t>
            </w:r>
            <w:r w:rsidR="00741B13">
              <w:rPr>
                <w:rFonts w:ascii="Arial Narrow" w:hAnsi="Arial Narrow" w:cs="Arial"/>
                <w:sz w:val="22"/>
                <w:szCs w:val="22"/>
                <w:lang w:val="es-ES_tradnl"/>
              </w:rPr>
              <w:t xml:space="preserve">adiodifusión </w:t>
            </w:r>
            <w:r w:rsidR="00C81544">
              <w:rPr>
                <w:rFonts w:ascii="Arial Narrow" w:hAnsi="Arial Narrow" w:cs="Arial"/>
                <w:sz w:val="22"/>
                <w:szCs w:val="22"/>
                <w:lang w:val="es-ES_tradnl"/>
              </w:rPr>
              <w:t>s</w:t>
            </w:r>
            <w:r w:rsidR="00741B13">
              <w:rPr>
                <w:rFonts w:ascii="Arial Narrow" w:hAnsi="Arial Narrow" w:cs="Arial"/>
                <w:sz w:val="22"/>
                <w:szCs w:val="22"/>
                <w:lang w:val="es-ES_tradnl"/>
              </w:rPr>
              <w:t>onora</w:t>
            </w:r>
            <w:r w:rsidR="000C3F97">
              <w:rPr>
                <w:rFonts w:ascii="Arial Narrow" w:hAnsi="Arial Narrow" w:cs="Arial"/>
                <w:sz w:val="22"/>
                <w:szCs w:val="22"/>
                <w:lang w:val="es-ES_tradnl"/>
              </w:rPr>
              <w:t xml:space="preserve"> y demás interesados en acceder a una concesión </w:t>
            </w:r>
            <w:r w:rsidR="00C81544">
              <w:rPr>
                <w:rFonts w:ascii="Arial Narrow" w:hAnsi="Arial Narrow" w:cs="Arial"/>
                <w:sz w:val="22"/>
                <w:szCs w:val="22"/>
                <w:lang w:val="es-ES_tradnl"/>
              </w:rPr>
              <w:t xml:space="preserve">para la prestación </w:t>
            </w:r>
            <w:r w:rsidR="000C3F97">
              <w:rPr>
                <w:rFonts w:ascii="Arial Narrow" w:hAnsi="Arial Narrow" w:cs="Arial"/>
                <w:sz w:val="22"/>
                <w:szCs w:val="22"/>
                <w:lang w:val="es-ES_tradnl"/>
              </w:rPr>
              <w:t>de</w:t>
            </w:r>
            <w:r w:rsidR="00C81544">
              <w:rPr>
                <w:rFonts w:ascii="Arial Narrow" w:hAnsi="Arial Narrow" w:cs="Arial"/>
                <w:sz w:val="22"/>
                <w:szCs w:val="22"/>
                <w:lang w:val="es-ES_tradnl"/>
              </w:rPr>
              <w:t xml:space="preserve"> este </w:t>
            </w:r>
            <w:r w:rsidR="000C3F97">
              <w:rPr>
                <w:rFonts w:ascii="Arial Narrow" w:hAnsi="Arial Narrow" w:cs="Arial"/>
                <w:sz w:val="22"/>
                <w:szCs w:val="22"/>
                <w:lang w:val="es-ES_tradnl"/>
              </w:rPr>
              <w:t>servicio</w:t>
            </w:r>
            <w:r w:rsidR="00C81544">
              <w:rPr>
                <w:rFonts w:ascii="Arial Narrow" w:hAnsi="Arial Narrow" w:cs="Arial"/>
                <w:sz w:val="22"/>
                <w:szCs w:val="22"/>
                <w:lang w:val="es-ES_tradnl"/>
              </w:rPr>
              <w:t>.</w:t>
            </w:r>
          </w:p>
          <w:p w14:paraId="26EB4038" w14:textId="77777777" w:rsidR="00795C6B" w:rsidRPr="00C55937" w:rsidRDefault="00795C6B" w:rsidP="0075705D">
            <w:pPr>
              <w:rPr>
                <w:rFonts w:ascii="Arial Narrow" w:hAnsi="Arial Narrow" w:cs="Arial"/>
                <w:iCs/>
                <w:color w:val="000000"/>
                <w:sz w:val="22"/>
                <w:szCs w:val="22"/>
              </w:rPr>
            </w:pPr>
          </w:p>
        </w:tc>
      </w:tr>
      <w:tr w:rsidR="00DF60FD" w:rsidRPr="00C55937" w14:paraId="395567A5" w14:textId="77777777" w:rsidTr="4FCF73CB">
        <w:trPr>
          <w:trHeight w:val="278"/>
        </w:trPr>
        <w:tc>
          <w:tcPr>
            <w:tcW w:w="10774" w:type="dxa"/>
            <w:gridSpan w:val="3"/>
            <w:tcBorders>
              <w:bottom w:val="single" w:sz="4" w:space="0" w:color="auto"/>
            </w:tcBorders>
            <w:shd w:val="clear" w:color="auto" w:fill="FFFFFF" w:themeFill="background1"/>
            <w:vAlign w:val="center"/>
          </w:tcPr>
          <w:p w14:paraId="140638FE" w14:textId="77777777" w:rsidR="00DF60FD" w:rsidRPr="00C55937" w:rsidRDefault="00795C6B" w:rsidP="0075705D">
            <w:pPr>
              <w:ind w:left="494" w:hanging="283"/>
              <w:rPr>
                <w:rFonts w:ascii="Arial Narrow" w:hAnsi="Arial Narrow" w:cs="Arial"/>
                <w:b/>
                <w:color w:val="000000"/>
                <w:sz w:val="22"/>
                <w:szCs w:val="22"/>
              </w:rPr>
            </w:pPr>
            <w:r w:rsidRPr="00C55937">
              <w:rPr>
                <w:rFonts w:ascii="Arial Narrow" w:hAnsi="Arial Narrow" w:cs="Arial"/>
                <w:b/>
                <w:color w:val="000000"/>
                <w:sz w:val="22"/>
                <w:szCs w:val="22"/>
              </w:rPr>
              <w:t xml:space="preserve">3. </w:t>
            </w:r>
            <w:r w:rsidR="00DF60FD" w:rsidRPr="00C55937">
              <w:rPr>
                <w:rFonts w:ascii="Arial Narrow" w:hAnsi="Arial Narrow" w:cs="Arial"/>
                <w:b/>
                <w:color w:val="000000"/>
                <w:sz w:val="22"/>
                <w:szCs w:val="22"/>
              </w:rPr>
              <w:t>VIABILIDAD JURÍDICA</w:t>
            </w:r>
          </w:p>
          <w:p w14:paraId="207287A5" w14:textId="77777777" w:rsidR="00D05B67" w:rsidRPr="00C55937" w:rsidRDefault="00D05B67" w:rsidP="0075705D">
            <w:pPr>
              <w:ind w:left="494" w:hanging="283"/>
              <w:rPr>
                <w:rFonts w:ascii="Arial Narrow" w:hAnsi="Arial Narrow" w:cs="Arial"/>
                <w:i/>
                <w:color w:val="808080"/>
                <w:sz w:val="22"/>
                <w:szCs w:val="22"/>
              </w:rPr>
            </w:pPr>
          </w:p>
          <w:p w14:paraId="64CA889A" w14:textId="77777777" w:rsidR="00795C6B" w:rsidRPr="00C55937" w:rsidRDefault="00795C6B" w:rsidP="54AC3BD0">
            <w:pPr>
              <w:ind w:left="494" w:hanging="283"/>
              <w:jc w:val="both"/>
              <w:rPr>
                <w:rFonts w:ascii="Arial Narrow" w:hAnsi="Arial Narrow" w:cs="Arial"/>
                <w:color w:val="000000" w:themeColor="text1"/>
                <w:sz w:val="22"/>
                <w:szCs w:val="22"/>
                <w:lang w:eastAsia="es-CO"/>
              </w:rPr>
            </w:pPr>
            <w:r w:rsidRPr="54AC3BD0">
              <w:rPr>
                <w:rFonts w:ascii="Arial Narrow" w:hAnsi="Arial Narrow" w:cs="Arial"/>
                <w:color w:val="000000" w:themeColor="text1"/>
                <w:sz w:val="22"/>
                <w:szCs w:val="22"/>
                <w:lang w:eastAsia="es-CO"/>
              </w:rPr>
              <w:t>3.1 Análisis de las normas que otorgan la competencia para la expedición del proyecto normativo</w:t>
            </w:r>
          </w:p>
          <w:p w14:paraId="48E7569C" w14:textId="77777777" w:rsidR="00795C6B" w:rsidRPr="00C55937" w:rsidRDefault="00795C6B" w:rsidP="54AC3BD0">
            <w:pPr>
              <w:ind w:left="494" w:hanging="283"/>
              <w:jc w:val="both"/>
              <w:rPr>
                <w:rFonts w:ascii="Arial Narrow" w:hAnsi="Arial Narrow" w:cs="Arial"/>
                <w:color w:val="000000" w:themeColor="text1"/>
                <w:sz w:val="22"/>
                <w:szCs w:val="22"/>
                <w:lang w:eastAsia="es-CO"/>
              </w:rPr>
            </w:pPr>
          </w:p>
          <w:p w14:paraId="6DF27044" w14:textId="77777777" w:rsidR="002C30A5" w:rsidRPr="00C55937" w:rsidRDefault="002C30A5" w:rsidP="54AC3BD0">
            <w:pPr>
              <w:contextualSpacing/>
              <w:jc w:val="both"/>
              <w:rPr>
                <w:rFonts w:ascii="Arial Narrow" w:hAnsi="Arial Narrow" w:cs="Arial"/>
                <w:color w:val="000000" w:themeColor="text1"/>
                <w:sz w:val="22"/>
                <w:szCs w:val="22"/>
              </w:rPr>
            </w:pPr>
            <w:r w:rsidRPr="54AC3BD0">
              <w:rPr>
                <w:rFonts w:ascii="Arial Narrow" w:hAnsi="Arial Narrow" w:cs="Arial"/>
                <w:color w:val="000000" w:themeColor="text1"/>
                <w:sz w:val="22"/>
                <w:szCs w:val="22"/>
              </w:rPr>
              <w:t>La reglamentación que otorga la competencia para la expedición del acto administrativo está contenida en las siguientes normas:</w:t>
            </w:r>
          </w:p>
          <w:p w14:paraId="08C9D97E" w14:textId="77777777" w:rsidR="002C30A5" w:rsidRPr="00C55937" w:rsidRDefault="002C30A5" w:rsidP="54AC3BD0">
            <w:pPr>
              <w:contextualSpacing/>
              <w:jc w:val="both"/>
              <w:rPr>
                <w:rFonts w:ascii="Arial Narrow" w:hAnsi="Arial Narrow" w:cs="Arial"/>
                <w:color w:val="000000" w:themeColor="text1"/>
                <w:sz w:val="22"/>
                <w:szCs w:val="22"/>
              </w:rPr>
            </w:pPr>
          </w:p>
          <w:p w14:paraId="476EFAA6" w14:textId="14C2C02A" w:rsidR="00FE795E" w:rsidRPr="00C55937" w:rsidRDefault="00FE795E" w:rsidP="54AC3BD0">
            <w:pPr>
              <w:jc w:val="both"/>
              <w:rPr>
                <w:rFonts w:ascii="Arial Narrow" w:hAnsi="Arial Narrow" w:cs="Arial"/>
                <w:color w:val="000000" w:themeColor="text1"/>
                <w:sz w:val="22"/>
                <w:szCs w:val="22"/>
              </w:rPr>
            </w:pPr>
          </w:p>
          <w:p w14:paraId="07928BEC" w14:textId="2CE34B83" w:rsidR="00FE795E" w:rsidRPr="00C55937" w:rsidRDefault="7EE892FD" w:rsidP="54AC3BD0">
            <w:pPr>
              <w:numPr>
                <w:ilvl w:val="0"/>
                <w:numId w:val="3"/>
              </w:numPr>
              <w:overflowPunct w:val="0"/>
              <w:jc w:val="both"/>
              <w:textAlignment w:val="baseline"/>
              <w:rPr>
                <w:rFonts w:ascii="Arial Narrow" w:hAnsi="Arial Narrow" w:cs="Arial"/>
                <w:color w:val="000000" w:themeColor="text1"/>
                <w:sz w:val="22"/>
                <w:szCs w:val="22"/>
                <w:lang w:eastAsia="es-CO"/>
              </w:rPr>
            </w:pPr>
            <w:r w:rsidRPr="54AC3BD0">
              <w:rPr>
                <w:rFonts w:ascii="Arial Narrow" w:hAnsi="Arial Narrow" w:cs="Arial"/>
                <w:color w:val="000000" w:themeColor="text1"/>
                <w:sz w:val="22"/>
                <w:szCs w:val="22"/>
                <w:lang w:eastAsia="es-CO"/>
              </w:rPr>
              <w:t>E</w:t>
            </w:r>
            <w:r w:rsidR="38C6FD56" w:rsidRPr="54AC3BD0">
              <w:rPr>
                <w:rFonts w:ascii="Arial Narrow" w:hAnsi="Arial Narrow" w:cs="Arial"/>
                <w:color w:val="000000" w:themeColor="text1"/>
                <w:sz w:val="22"/>
                <w:szCs w:val="22"/>
                <w:lang w:eastAsia="es-CO"/>
              </w:rPr>
              <w:t>l artículo </w:t>
            </w:r>
            <w:hyperlink r:id="rId11" w:anchor="78">
              <w:r w:rsidR="38C6FD56" w:rsidRPr="54AC3BD0">
                <w:rPr>
                  <w:rFonts w:ascii="Arial Narrow" w:hAnsi="Arial Narrow"/>
                  <w:color w:val="000000" w:themeColor="text1"/>
                  <w:sz w:val="22"/>
                  <w:szCs w:val="22"/>
                  <w:lang w:eastAsia="es-CO"/>
                </w:rPr>
                <w:t>78</w:t>
              </w:r>
            </w:hyperlink>
            <w:r w:rsidR="38C6FD56" w:rsidRPr="54AC3BD0">
              <w:rPr>
                <w:rFonts w:ascii="Arial Narrow" w:hAnsi="Arial Narrow" w:cs="Arial"/>
                <w:color w:val="000000" w:themeColor="text1"/>
                <w:sz w:val="22"/>
                <w:szCs w:val="22"/>
                <w:lang w:eastAsia="es-CO"/>
              </w:rPr>
              <w:t> de la Constitución señala que: </w:t>
            </w:r>
            <w:r w:rsidR="38C6FD56" w:rsidRPr="54AC3BD0">
              <w:rPr>
                <w:rFonts w:ascii="Arial Narrow" w:hAnsi="Arial Narrow"/>
                <w:i/>
                <w:iCs/>
                <w:color w:val="000000" w:themeColor="text1"/>
                <w:sz w:val="22"/>
                <w:szCs w:val="22"/>
                <w:lang w:eastAsia="es-CO"/>
              </w:rPr>
              <w:t>“(…) El Estado garantizará la participación de las organizaciones de consumidores y usuarios en el estudio de las disposiciones que les conciernen. Para gozar de este derecho las organizaciones deben ser representativas y observar procedimientos democráticos internos</w:t>
            </w:r>
            <w:r w:rsidR="38C6FD56" w:rsidRPr="54AC3BD0">
              <w:rPr>
                <w:rFonts w:ascii="Arial Narrow" w:hAnsi="Arial Narrow" w:cs="Arial"/>
                <w:i/>
                <w:iCs/>
                <w:color w:val="000000" w:themeColor="text1"/>
                <w:sz w:val="22"/>
                <w:szCs w:val="22"/>
                <w:lang w:eastAsia="es-CO"/>
              </w:rPr>
              <w:t>”.</w:t>
            </w:r>
          </w:p>
          <w:p w14:paraId="10117250" w14:textId="4660354D" w:rsidR="6655A805" w:rsidRDefault="6655A805" w:rsidP="0098558C">
            <w:pPr>
              <w:jc w:val="both"/>
              <w:rPr>
                <w:rFonts w:ascii="Arial Narrow" w:hAnsi="Arial Narrow" w:cs="Arial"/>
                <w:color w:val="000000" w:themeColor="text1"/>
                <w:sz w:val="22"/>
                <w:szCs w:val="22"/>
                <w:lang w:eastAsia="es-CO"/>
              </w:rPr>
            </w:pPr>
          </w:p>
          <w:p w14:paraId="64B61E3A" w14:textId="186F2661" w:rsidR="5EB7C010" w:rsidRDefault="5EB7C010" w:rsidP="54AC3BD0">
            <w:pPr>
              <w:pStyle w:val="Prrafodelista"/>
              <w:numPr>
                <w:ilvl w:val="0"/>
                <w:numId w:val="3"/>
              </w:numPr>
              <w:jc w:val="both"/>
              <w:rPr>
                <w:rFonts w:ascii="Arial Narrow" w:hAnsi="Arial Narrow"/>
                <w:color w:val="000000" w:themeColor="text1"/>
                <w:sz w:val="22"/>
                <w:szCs w:val="22"/>
              </w:rPr>
            </w:pPr>
            <w:r w:rsidRPr="54AC3BD0">
              <w:rPr>
                <w:rFonts w:ascii="Arial Narrow" w:hAnsi="Arial Narrow" w:cs="Arial"/>
                <w:color w:val="000000" w:themeColor="text1"/>
                <w:sz w:val="22"/>
                <w:szCs w:val="22"/>
              </w:rPr>
              <w:t xml:space="preserve">El artículo 57 de la Ley 1341 de 2009, </w:t>
            </w:r>
            <w:r w:rsidRPr="54AC3BD0">
              <w:rPr>
                <w:rFonts w:ascii="Arial Narrow" w:hAnsi="Arial Narrow" w:cs="Arial"/>
                <w:i/>
                <w:iCs/>
                <w:color w:val="000000" w:themeColor="text1"/>
                <w:sz w:val="22"/>
                <w:szCs w:val="22"/>
              </w:rPr>
              <w:t xml:space="preserve">“Por la cual se definen principios y conceptos sobre la sociedad de la información y la organización de las Tecnologías de la Información y las Comunicaciones –TIC– (…)” </w:t>
            </w:r>
            <w:r w:rsidRPr="54AC3BD0">
              <w:rPr>
                <w:rFonts w:ascii="Arial Narrow" w:hAnsi="Arial Narrow" w:cs="Arial"/>
                <w:color w:val="000000" w:themeColor="text1"/>
                <w:sz w:val="22"/>
                <w:szCs w:val="22"/>
              </w:rPr>
              <w:t>atribuye al Ministerio de Tecnologías de la Información y las Comunicaciones la facultad de otorgar</w:t>
            </w:r>
            <w:r w:rsidRPr="54AC3BD0">
              <w:rPr>
                <w:rFonts w:ascii="Arial Narrow" w:hAnsi="Arial Narrow" w:cs="Arial"/>
                <w:i/>
                <w:iCs/>
                <w:color w:val="000000" w:themeColor="text1"/>
                <w:sz w:val="22"/>
                <w:szCs w:val="22"/>
              </w:rPr>
              <w:t xml:space="preserve"> las concesiones para la prestación del servicio de radiodifusión sonora mediante licencias o contratos, previa la realización de un procedimiento de selección objetiva</w:t>
            </w:r>
            <w:r w:rsidRPr="54AC3BD0">
              <w:rPr>
                <w:rFonts w:ascii="Arial Narrow" w:hAnsi="Arial Narrow" w:cs="Arial"/>
                <w:color w:val="000000" w:themeColor="text1"/>
                <w:sz w:val="22"/>
                <w:szCs w:val="22"/>
              </w:rPr>
              <w:t>. El mismo artículo dispone que “</w:t>
            </w:r>
            <w:r w:rsidRPr="54AC3BD0">
              <w:rPr>
                <w:rFonts w:ascii="Arial Narrow" w:hAnsi="Arial Narrow" w:cs="Arial"/>
                <w:i/>
                <w:iCs/>
                <w:color w:val="000000" w:themeColor="text1"/>
                <w:sz w:val="22"/>
                <w:szCs w:val="22"/>
              </w:rPr>
              <w:t>La concesión para el servicio de radiodifusión sonora incluye el permiso para uso del espectro radioeléctrico</w:t>
            </w:r>
            <w:r w:rsidRPr="54AC3BD0">
              <w:rPr>
                <w:rFonts w:ascii="Arial Narrow" w:hAnsi="Arial Narrow" w:cs="Arial"/>
                <w:color w:val="000000" w:themeColor="text1"/>
                <w:sz w:val="22"/>
                <w:szCs w:val="22"/>
              </w:rPr>
              <w:t>”.</w:t>
            </w:r>
          </w:p>
          <w:p w14:paraId="0A8B791E" w14:textId="3F470D5B" w:rsidR="00A840F6" w:rsidRDefault="00A840F6" w:rsidP="54AC3BD0">
            <w:pPr>
              <w:ind w:left="720"/>
              <w:jc w:val="both"/>
              <w:rPr>
                <w:rFonts w:ascii="Arial Narrow" w:hAnsi="Arial Narrow" w:cs="Arial"/>
                <w:color w:val="000000" w:themeColor="text1"/>
                <w:sz w:val="22"/>
                <w:szCs w:val="22"/>
                <w:lang w:eastAsia="es-CO"/>
              </w:rPr>
            </w:pPr>
          </w:p>
          <w:p w14:paraId="210125AF" w14:textId="367752C0" w:rsidR="3F199281" w:rsidRDefault="4615EFE0" w:rsidP="54AC3BD0">
            <w:pPr>
              <w:pStyle w:val="Prrafodelista"/>
              <w:numPr>
                <w:ilvl w:val="0"/>
                <w:numId w:val="13"/>
              </w:numPr>
              <w:jc w:val="both"/>
              <w:rPr>
                <w:rFonts w:ascii="Arial Narrow" w:hAnsi="Arial Narrow" w:cs="Arial"/>
                <w:color w:val="000000" w:themeColor="text1"/>
                <w:sz w:val="22"/>
                <w:szCs w:val="22"/>
              </w:rPr>
            </w:pPr>
            <w:r w:rsidRPr="54AC3BD0">
              <w:rPr>
                <w:rFonts w:ascii="Arial Narrow" w:hAnsi="Arial Narrow" w:cs="Arial"/>
                <w:color w:val="000000" w:themeColor="text1"/>
                <w:sz w:val="22"/>
                <w:szCs w:val="22"/>
              </w:rPr>
              <w:t xml:space="preserve">La Ley 1978 de 2019 </w:t>
            </w:r>
            <w:r w:rsidRPr="54AC3BD0">
              <w:rPr>
                <w:rFonts w:ascii="Arial Narrow" w:hAnsi="Arial Narrow" w:cs="Arial"/>
                <w:i/>
                <w:iCs/>
                <w:color w:val="000000" w:themeColor="text1"/>
                <w:sz w:val="22"/>
                <w:szCs w:val="22"/>
              </w:rPr>
              <w:t>“Por la cual se moderniza el sector de las Tecnologías de la Información y las Comunicaciones –TIC, se distribuyen competencias, se crea un regulador único y se dictan otras disposiciones</w:t>
            </w:r>
            <w:r w:rsidRPr="54AC3BD0">
              <w:rPr>
                <w:rFonts w:ascii="Arial Narrow" w:hAnsi="Arial Narrow" w:cs="Arial"/>
                <w:color w:val="000000" w:themeColor="text1"/>
                <w:sz w:val="22"/>
                <w:szCs w:val="22"/>
              </w:rPr>
              <w:t>” en el artículo 10 que modifica el artículo 13 de la Ley 1341 de 2009.</w:t>
            </w:r>
          </w:p>
          <w:p w14:paraId="4BE8F669" w14:textId="77777777" w:rsidR="00FE795E" w:rsidRPr="00C55937" w:rsidRDefault="00FE795E" w:rsidP="54AC3BD0">
            <w:pPr>
              <w:pStyle w:val="Prrafodelista"/>
              <w:ind w:left="0"/>
              <w:jc w:val="both"/>
              <w:rPr>
                <w:rFonts w:ascii="Arial Narrow" w:hAnsi="Arial Narrow" w:cs="Arial"/>
                <w:color w:val="000000" w:themeColor="text1"/>
                <w:sz w:val="22"/>
                <w:szCs w:val="22"/>
              </w:rPr>
            </w:pPr>
          </w:p>
          <w:p w14:paraId="4341F149" w14:textId="77777777" w:rsidR="00795C6B" w:rsidRPr="00C55937" w:rsidRDefault="00795C6B" w:rsidP="54AC3BD0">
            <w:pPr>
              <w:ind w:left="494" w:hanging="283"/>
              <w:jc w:val="both"/>
              <w:rPr>
                <w:rFonts w:ascii="Arial Narrow" w:hAnsi="Arial Narrow" w:cs="Arial"/>
                <w:color w:val="000000" w:themeColor="text1"/>
                <w:sz w:val="22"/>
                <w:szCs w:val="22"/>
                <w:lang w:eastAsia="es-CO"/>
              </w:rPr>
            </w:pPr>
            <w:r w:rsidRPr="54AC3BD0">
              <w:rPr>
                <w:rFonts w:ascii="Arial Narrow" w:hAnsi="Arial Narrow" w:cs="Arial"/>
                <w:color w:val="000000" w:themeColor="text1"/>
                <w:sz w:val="22"/>
                <w:szCs w:val="22"/>
                <w:lang w:eastAsia="es-CO"/>
              </w:rPr>
              <w:t>3.2 Vigencia de la ley o norma reglamentada o desarrollada</w:t>
            </w:r>
          </w:p>
          <w:p w14:paraId="53D260E0" w14:textId="77777777" w:rsidR="00795C6B" w:rsidRPr="00C55937" w:rsidRDefault="00795C6B" w:rsidP="54AC3BD0">
            <w:pPr>
              <w:ind w:left="494" w:hanging="283"/>
              <w:jc w:val="both"/>
              <w:rPr>
                <w:rFonts w:ascii="Arial Narrow" w:hAnsi="Arial Narrow" w:cs="Arial"/>
                <w:color w:val="000000" w:themeColor="text1"/>
                <w:sz w:val="22"/>
                <w:szCs w:val="22"/>
                <w:lang w:eastAsia="es-CO"/>
              </w:rPr>
            </w:pPr>
          </w:p>
          <w:p w14:paraId="48DB45AB" w14:textId="77777777" w:rsidR="00166DA4" w:rsidRPr="0098558C" w:rsidRDefault="00166DA4" w:rsidP="0098558C">
            <w:pPr>
              <w:pStyle w:val="Prrafodelista"/>
              <w:numPr>
                <w:ilvl w:val="0"/>
                <w:numId w:val="17"/>
              </w:numPr>
              <w:jc w:val="both"/>
              <w:rPr>
                <w:rFonts w:ascii="Arial Narrow" w:hAnsi="Arial Narrow" w:cs="Arial"/>
                <w:color w:val="000000" w:themeColor="text1"/>
                <w:sz w:val="22"/>
                <w:szCs w:val="22"/>
              </w:rPr>
            </w:pPr>
            <w:r w:rsidRPr="0098558C">
              <w:rPr>
                <w:rFonts w:ascii="Arial Narrow" w:hAnsi="Arial Narrow" w:cs="Arial"/>
                <w:color w:val="000000" w:themeColor="text1"/>
                <w:sz w:val="22"/>
                <w:szCs w:val="22"/>
              </w:rPr>
              <w:t>Las disposiciones de la Ley 1341 de 2009, modificada en algunos apartes por la Ley 1978 de 2019 que sustentan la expedición del proyecto normativo se encuentran actualmente vigentes y no han tenido limitaciones vía jurisprudencia.</w:t>
            </w:r>
          </w:p>
          <w:p w14:paraId="1F0C983A" w14:textId="77777777" w:rsidR="00751D3C" w:rsidRPr="00C55937" w:rsidRDefault="00751D3C" w:rsidP="54AC3BD0">
            <w:pPr>
              <w:ind w:left="494" w:hanging="283"/>
              <w:jc w:val="both"/>
              <w:rPr>
                <w:rFonts w:ascii="Arial Narrow" w:hAnsi="Arial Narrow" w:cs="Arial"/>
                <w:color w:val="000000" w:themeColor="text1"/>
                <w:sz w:val="22"/>
                <w:szCs w:val="22"/>
                <w:lang w:eastAsia="es-CO"/>
              </w:rPr>
            </w:pPr>
          </w:p>
          <w:p w14:paraId="41389A26" w14:textId="77777777" w:rsidR="00795C6B" w:rsidRPr="00C55937" w:rsidRDefault="00795C6B" w:rsidP="54AC3BD0">
            <w:pPr>
              <w:ind w:left="494" w:hanging="283"/>
              <w:jc w:val="both"/>
              <w:rPr>
                <w:rFonts w:ascii="Arial Narrow" w:hAnsi="Arial Narrow" w:cs="Arial"/>
                <w:color w:val="000000" w:themeColor="text1"/>
                <w:sz w:val="22"/>
                <w:szCs w:val="22"/>
                <w:lang w:eastAsia="es-CO"/>
              </w:rPr>
            </w:pPr>
            <w:r w:rsidRPr="54AC3BD0">
              <w:rPr>
                <w:rFonts w:ascii="Arial Narrow" w:hAnsi="Arial Narrow" w:cs="Arial"/>
                <w:color w:val="000000" w:themeColor="text1"/>
                <w:sz w:val="22"/>
                <w:szCs w:val="22"/>
                <w:lang w:eastAsia="es-CO"/>
              </w:rPr>
              <w:t>3.3. Disposiciones deroga</w:t>
            </w:r>
            <w:r w:rsidR="0084075E" w:rsidRPr="54AC3BD0">
              <w:rPr>
                <w:rFonts w:ascii="Arial Narrow" w:hAnsi="Arial Narrow" w:cs="Arial"/>
                <w:color w:val="000000" w:themeColor="text1"/>
                <w:sz w:val="22"/>
                <w:szCs w:val="22"/>
                <w:lang w:eastAsia="es-CO"/>
              </w:rPr>
              <w:t>da</w:t>
            </w:r>
            <w:r w:rsidRPr="54AC3BD0">
              <w:rPr>
                <w:rFonts w:ascii="Arial Narrow" w:hAnsi="Arial Narrow" w:cs="Arial"/>
                <w:color w:val="000000" w:themeColor="text1"/>
                <w:sz w:val="22"/>
                <w:szCs w:val="22"/>
                <w:lang w:eastAsia="es-CO"/>
              </w:rPr>
              <w:t>s, subrogadas, modificadas, adicionadas</w:t>
            </w:r>
            <w:r w:rsidR="00D05B67" w:rsidRPr="54AC3BD0">
              <w:rPr>
                <w:rFonts w:ascii="Arial Narrow" w:hAnsi="Arial Narrow" w:cs="Arial"/>
                <w:color w:val="000000" w:themeColor="text1"/>
                <w:sz w:val="22"/>
                <w:szCs w:val="22"/>
                <w:lang w:eastAsia="es-CO"/>
              </w:rPr>
              <w:t xml:space="preserve"> o sustituidas </w:t>
            </w:r>
          </w:p>
          <w:p w14:paraId="337E7CAC" w14:textId="77777777" w:rsidR="00D05B67" w:rsidRPr="00C55937" w:rsidRDefault="00D05B67" w:rsidP="54AC3BD0">
            <w:pPr>
              <w:ind w:left="494" w:hanging="283"/>
              <w:jc w:val="both"/>
              <w:rPr>
                <w:rFonts w:ascii="Arial Narrow" w:hAnsi="Arial Narrow" w:cs="Arial"/>
                <w:color w:val="000000" w:themeColor="text1"/>
                <w:sz w:val="22"/>
                <w:szCs w:val="22"/>
                <w:lang w:eastAsia="es-CO"/>
              </w:rPr>
            </w:pPr>
          </w:p>
          <w:p w14:paraId="1681964C" w14:textId="1DCC2BB6" w:rsidR="00166DA4" w:rsidRPr="0098558C" w:rsidRDefault="4DCFAD7D" w:rsidP="0098558C">
            <w:pPr>
              <w:pStyle w:val="Prrafodelista"/>
              <w:numPr>
                <w:ilvl w:val="0"/>
                <w:numId w:val="17"/>
              </w:numPr>
              <w:jc w:val="both"/>
              <w:rPr>
                <w:rFonts w:ascii="Arial Narrow" w:hAnsi="Arial Narrow" w:cs="Arial"/>
                <w:color w:val="000000" w:themeColor="text1"/>
                <w:sz w:val="22"/>
                <w:szCs w:val="22"/>
              </w:rPr>
            </w:pPr>
            <w:r w:rsidRPr="2C9E0ECB">
              <w:rPr>
                <w:rFonts w:ascii="Arial Narrow" w:hAnsi="Arial Narrow" w:cs="Arial"/>
                <w:color w:val="000000" w:themeColor="text1"/>
                <w:sz w:val="22"/>
                <w:szCs w:val="22"/>
              </w:rPr>
              <w:t xml:space="preserve">Con el proyecto de resolución se </w:t>
            </w:r>
            <w:r w:rsidR="00A07CCF">
              <w:rPr>
                <w:rFonts w:ascii="Arial Narrow" w:hAnsi="Arial Narrow" w:cs="Arial"/>
                <w:color w:val="000000" w:themeColor="text1"/>
                <w:sz w:val="22"/>
                <w:szCs w:val="22"/>
              </w:rPr>
              <w:t>deroga</w:t>
            </w:r>
            <w:r w:rsidRPr="2C9E0ECB">
              <w:rPr>
                <w:rFonts w:ascii="Arial Narrow" w:hAnsi="Arial Narrow" w:cs="Arial"/>
                <w:color w:val="000000" w:themeColor="text1"/>
                <w:sz w:val="22"/>
                <w:szCs w:val="22"/>
              </w:rPr>
              <w:t xml:space="preserve"> la Resolución 415 de 2010.</w:t>
            </w:r>
          </w:p>
          <w:p w14:paraId="74EB9F91" w14:textId="77777777" w:rsidR="00A64616" w:rsidRPr="00C55937" w:rsidRDefault="00A64616" w:rsidP="00166DA4">
            <w:pPr>
              <w:jc w:val="both"/>
              <w:rPr>
                <w:rFonts w:ascii="Arial Narrow" w:hAnsi="Arial Narrow" w:cs="Arial"/>
                <w:sz w:val="22"/>
                <w:szCs w:val="22"/>
              </w:rPr>
            </w:pPr>
          </w:p>
          <w:p w14:paraId="0E557A6F" w14:textId="77777777" w:rsidR="00D05B67" w:rsidRPr="00C55937" w:rsidRDefault="00D05B67" w:rsidP="0075705D">
            <w:pPr>
              <w:ind w:left="494" w:hanging="283"/>
              <w:jc w:val="both"/>
              <w:rPr>
                <w:rFonts w:ascii="Arial Narrow" w:hAnsi="Arial Narrow" w:cs="Arial"/>
                <w:sz w:val="22"/>
                <w:szCs w:val="22"/>
                <w:lang w:eastAsia="es-CO"/>
              </w:rPr>
            </w:pPr>
            <w:r w:rsidRPr="00C55937">
              <w:rPr>
                <w:rFonts w:ascii="Arial Narrow" w:hAnsi="Arial Narrow" w:cs="Arial"/>
                <w:sz w:val="22"/>
                <w:szCs w:val="22"/>
                <w:lang w:eastAsia="es-CO"/>
              </w:rPr>
              <w:t>3.4 Revisión y análisis de la jurisprudencia que tenga impacto o sea relevante para la expedición del proyecto normativo (órganos de cierre de cada jurisdicción)</w:t>
            </w:r>
          </w:p>
          <w:p w14:paraId="63ABDBC0" w14:textId="18AC3403" w:rsidR="0006483A" w:rsidRDefault="0006483A" w:rsidP="0006483A">
            <w:pPr>
              <w:jc w:val="both"/>
              <w:rPr>
                <w:rFonts w:ascii="Arial Narrow" w:eastAsia="Calibri" w:hAnsi="Arial Narrow"/>
                <w:sz w:val="22"/>
                <w:szCs w:val="22"/>
                <w:lang w:val="es-ES_tradnl" w:eastAsia="en-US"/>
              </w:rPr>
            </w:pPr>
          </w:p>
          <w:p w14:paraId="21542937" w14:textId="5CA4F01C" w:rsidR="0006483A" w:rsidRPr="0098558C" w:rsidRDefault="0006483A" w:rsidP="0098558C">
            <w:pPr>
              <w:pStyle w:val="Prrafodelista"/>
              <w:numPr>
                <w:ilvl w:val="0"/>
                <w:numId w:val="17"/>
              </w:numPr>
              <w:jc w:val="both"/>
              <w:rPr>
                <w:rFonts w:ascii="Arial Narrow" w:hAnsi="Arial Narrow" w:cs="Arial"/>
                <w:sz w:val="22"/>
                <w:szCs w:val="22"/>
              </w:rPr>
            </w:pPr>
            <w:r>
              <w:rPr>
                <w:rFonts w:ascii="Arial Narrow" w:hAnsi="Arial Narrow" w:cs="Arial"/>
                <w:sz w:val="22"/>
                <w:szCs w:val="22"/>
              </w:rPr>
              <w:t>No existe una decisión especifica en relación con la expedición de un nuevo marco regulatorio del servicio público de radiodifusión sonora.</w:t>
            </w:r>
          </w:p>
          <w:p w14:paraId="60FA6B0B" w14:textId="77777777" w:rsidR="004F67EC" w:rsidRPr="00C55937" w:rsidRDefault="004F67EC" w:rsidP="00932956">
            <w:pPr>
              <w:jc w:val="both"/>
              <w:rPr>
                <w:rFonts w:ascii="Arial Narrow" w:hAnsi="Arial Narrow" w:cs="Arial"/>
                <w:sz w:val="22"/>
                <w:szCs w:val="22"/>
                <w:lang w:eastAsia="es-CO"/>
              </w:rPr>
            </w:pPr>
          </w:p>
          <w:p w14:paraId="01E97565" w14:textId="77777777" w:rsidR="00D05B67" w:rsidRPr="00C55937" w:rsidRDefault="00D05B67" w:rsidP="0075705D">
            <w:pPr>
              <w:ind w:left="494" w:hanging="283"/>
              <w:jc w:val="both"/>
              <w:rPr>
                <w:rFonts w:ascii="Arial Narrow" w:hAnsi="Arial Narrow" w:cs="Arial"/>
                <w:sz w:val="22"/>
                <w:szCs w:val="22"/>
                <w:lang w:eastAsia="es-CO"/>
              </w:rPr>
            </w:pPr>
            <w:r w:rsidRPr="00C55937">
              <w:rPr>
                <w:rFonts w:ascii="Arial Narrow" w:hAnsi="Arial Narrow" w:cs="Arial"/>
                <w:sz w:val="22"/>
                <w:szCs w:val="22"/>
                <w:lang w:eastAsia="es-CO"/>
              </w:rPr>
              <w:t xml:space="preserve">3.5 Circunstancias jurídicas adicionales </w:t>
            </w:r>
          </w:p>
          <w:p w14:paraId="7449427C" w14:textId="77777777" w:rsidR="00932956" w:rsidRPr="00C55937" w:rsidRDefault="00932956" w:rsidP="0075705D">
            <w:pPr>
              <w:ind w:left="494" w:hanging="283"/>
              <w:jc w:val="both"/>
              <w:rPr>
                <w:rFonts w:ascii="Arial Narrow" w:hAnsi="Arial Narrow" w:cs="Arial"/>
                <w:sz w:val="22"/>
                <w:szCs w:val="22"/>
                <w:lang w:eastAsia="es-CO"/>
              </w:rPr>
            </w:pPr>
          </w:p>
          <w:p w14:paraId="398881FD" w14:textId="77777777" w:rsidR="00625B18" w:rsidRPr="0098558C" w:rsidRDefault="00625B18" w:rsidP="0098558C">
            <w:pPr>
              <w:pStyle w:val="Prrafodelista"/>
              <w:numPr>
                <w:ilvl w:val="0"/>
                <w:numId w:val="17"/>
              </w:numPr>
              <w:jc w:val="both"/>
              <w:rPr>
                <w:rFonts w:ascii="Arial Narrow" w:hAnsi="Arial Narrow" w:cs="Arial"/>
                <w:sz w:val="22"/>
                <w:szCs w:val="22"/>
              </w:rPr>
            </w:pPr>
            <w:r w:rsidRPr="0098558C">
              <w:rPr>
                <w:rFonts w:ascii="Arial Narrow" w:hAnsi="Arial Narrow" w:cs="Arial"/>
                <w:sz w:val="22"/>
                <w:szCs w:val="22"/>
              </w:rPr>
              <w:t>No se identificó ninguna otra circunstancia jurídica que pueda ser relevante para la expedición del proyecto de resolución en comento.</w:t>
            </w:r>
          </w:p>
          <w:p w14:paraId="44EFA9E4" w14:textId="77777777" w:rsidR="00795C6B" w:rsidRPr="00C55937" w:rsidRDefault="00795C6B" w:rsidP="00795C6B">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eastAsia="es-CO"/>
              </w:rPr>
            </w:pPr>
          </w:p>
        </w:tc>
      </w:tr>
      <w:tr w:rsidR="00DF60FD" w:rsidRPr="00C55937" w14:paraId="2C7CA96B" w14:textId="77777777" w:rsidTr="4FCF73CB">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5FA4A" w14:textId="77777777" w:rsidR="00843EFF" w:rsidRPr="00C55937" w:rsidRDefault="00843EFF" w:rsidP="00A161B9">
            <w:pPr>
              <w:rPr>
                <w:rFonts w:ascii="Arial Narrow" w:hAnsi="Arial Narrow" w:cs="Arial"/>
                <w:b/>
                <w:color w:val="000000"/>
                <w:sz w:val="22"/>
                <w:szCs w:val="22"/>
              </w:rPr>
            </w:pPr>
          </w:p>
          <w:p w14:paraId="750F9816" w14:textId="38C22899" w:rsidR="00DF60FD" w:rsidRPr="0098558C" w:rsidRDefault="00DF60FD" w:rsidP="2B8CC2E1">
            <w:pPr>
              <w:numPr>
                <w:ilvl w:val="0"/>
                <w:numId w:val="2"/>
              </w:numPr>
              <w:rPr>
                <w:rFonts w:ascii="Arial Narrow" w:hAnsi="Arial Narrow" w:cs="Arial"/>
                <w:b/>
                <w:bCs/>
                <w:color w:val="000000"/>
                <w:sz w:val="22"/>
                <w:szCs w:val="22"/>
              </w:rPr>
            </w:pPr>
            <w:r w:rsidRPr="2B8CC2E1">
              <w:rPr>
                <w:rFonts w:ascii="Arial Narrow" w:hAnsi="Arial Narrow" w:cs="Arial"/>
                <w:b/>
                <w:bCs/>
                <w:color w:val="000000" w:themeColor="text1"/>
                <w:sz w:val="22"/>
                <w:szCs w:val="22"/>
              </w:rPr>
              <w:t xml:space="preserve">IMPACTO ECONÓMICO </w:t>
            </w:r>
          </w:p>
          <w:p w14:paraId="6BB7135B" w14:textId="2B12835A" w:rsidR="00147A58" w:rsidRDefault="00147A58" w:rsidP="00147A58">
            <w:pPr>
              <w:rPr>
                <w:rFonts w:ascii="Arial Narrow" w:hAnsi="Arial Narrow" w:cs="Arial"/>
                <w:b/>
                <w:bCs/>
                <w:color w:val="000000" w:themeColor="text1"/>
                <w:sz w:val="22"/>
                <w:szCs w:val="22"/>
              </w:rPr>
            </w:pPr>
          </w:p>
          <w:p w14:paraId="0045E7D8" w14:textId="5FCE24EF" w:rsidR="00147A58" w:rsidRPr="0098558C" w:rsidRDefault="00147A58" w:rsidP="0098558C">
            <w:pPr>
              <w:rPr>
                <w:rFonts w:ascii="Arial Narrow" w:hAnsi="Arial Narrow" w:cs="Arial"/>
                <w:color w:val="000000"/>
                <w:sz w:val="22"/>
                <w:szCs w:val="22"/>
              </w:rPr>
            </w:pPr>
            <w:r w:rsidRPr="0098558C">
              <w:rPr>
                <w:rFonts w:ascii="Arial Narrow" w:hAnsi="Arial Narrow" w:cs="Arial"/>
                <w:color w:val="000000"/>
                <w:sz w:val="22"/>
                <w:szCs w:val="22"/>
              </w:rPr>
              <w:t xml:space="preserve">La </w:t>
            </w:r>
            <w:r>
              <w:rPr>
                <w:rFonts w:ascii="Arial Narrow" w:hAnsi="Arial Narrow" w:cs="Arial"/>
                <w:color w:val="000000"/>
                <w:sz w:val="22"/>
                <w:szCs w:val="22"/>
              </w:rPr>
              <w:t>implementación de la Resolución que se pretende expedir no implica erogación alguna del Estado</w:t>
            </w:r>
          </w:p>
          <w:p w14:paraId="724A6E76" w14:textId="77777777" w:rsidR="00843EFF" w:rsidRPr="00C55937" w:rsidRDefault="00843EFF" w:rsidP="004F67EC">
            <w:pPr>
              <w:jc w:val="both"/>
              <w:rPr>
                <w:rFonts w:ascii="Arial Narrow" w:hAnsi="Arial Narrow" w:cs="Arial"/>
                <w:sz w:val="22"/>
                <w:szCs w:val="22"/>
              </w:rPr>
            </w:pPr>
          </w:p>
        </w:tc>
      </w:tr>
      <w:tr w:rsidR="00DF60FD" w:rsidRPr="00C55937" w14:paraId="777E6BFF" w14:textId="77777777" w:rsidTr="4FCF73CB">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C2DC9" w14:textId="77777777" w:rsidR="00843EFF" w:rsidRPr="00C55937" w:rsidRDefault="00843EFF" w:rsidP="00A161B9">
            <w:pPr>
              <w:rPr>
                <w:rFonts w:ascii="Arial Narrow" w:hAnsi="Arial Narrow" w:cs="Arial"/>
                <w:b/>
                <w:color w:val="000000"/>
                <w:sz w:val="22"/>
                <w:szCs w:val="22"/>
              </w:rPr>
            </w:pPr>
          </w:p>
          <w:p w14:paraId="47F54F89" w14:textId="570DB171" w:rsidR="00DF60FD" w:rsidRPr="0098558C" w:rsidRDefault="00795C6B" w:rsidP="2B8CC2E1">
            <w:pPr>
              <w:numPr>
                <w:ilvl w:val="0"/>
                <w:numId w:val="2"/>
              </w:numPr>
              <w:rPr>
                <w:rFonts w:ascii="Arial Narrow" w:hAnsi="Arial Narrow" w:cs="Arial"/>
                <w:b/>
                <w:bCs/>
                <w:color w:val="000000"/>
                <w:sz w:val="22"/>
                <w:szCs w:val="22"/>
              </w:rPr>
            </w:pPr>
            <w:r w:rsidRPr="2B8CC2E1">
              <w:rPr>
                <w:rFonts w:ascii="Arial Narrow" w:hAnsi="Arial Narrow" w:cs="Arial"/>
                <w:b/>
                <w:bCs/>
                <w:color w:val="000000" w:themeColor="text1"/>
                <w:sz w:val="22"/>
                <w:szCs w:val="22"/>
              </w:rPr>
              <w:t xml:space="preserve">VIABILIDAD O </w:t>
            </w:r>
            <w:r w:rsidR="00DF60FD" w:rsidRPr="2B8CC2E1">
              <w:rPr>
                <w:rFonts w:ascii="Arial Narrow" w:hAnsi="Arial Narrow" w:cs="Arial"/>
                <w:b/>
                <w:bCs/>
                <w:color w:val="000000" w:themeColor="text1"/>
                <w:sz w:val="22"/>
                <w:szCs w:val="22"/>
              </w:rPr>
              <w:t xml:space="preserve">DISPONIBILIDAD PRESUPUESTAL </w:t>
            </w:r>
          </w:p>
          <w:p w14:paraId="6CA32E28" w14:textId="59C26E6B" w:rsidR="00147A58" w:rsidRDefault="00147A58" w:rsidP="00147A58">
            <w:pPr>
              <w:rPr>
                <w:rFonts w:ascii="Arial Narrow" w:hAnsi="Arial Narrow" w:cs="Arial"/>
                <w:b/>
                <w:bCs/>
                <w:color w:val="000000"/>
                <w:sz w:val="22"/>
                <w:szCs w:val="22"/>
              </w:rPr>
            </w:pPr>
          </w:p>
          <w:p w14:paraId="28F91A9B" w14:textId="646B6584" w:rsidR="00696582" w:rsidRPr="00C55937" w:rsidRDefault="00147A58" w:rsidP="0098558C">
            <w:pPr>
              <w:jc w:val="both"/>
            </w:pPr>
            <w:r w:rsidRPr="0098558C">
              <w:rPr>
                <w:rFonts w:ascii="Arial Narrow" w:hAnsi="Arial Narrow" w:cs="Arial"/>
                <w:color w:val="000000"/>
                <w:sz w:val="22"/>
                <w:szCs w:val="22"/>
              </w:rPr>
              <w:t xml:space="preserve">En razón a que la expedición </w:t>
            </w:r>
            <w:r w:rsidR="00724C46">
              <w:rPr>
                <w:rFonts w:ascii="Arial Narrow" w:hAnsi="Arial Narrow" w:cs="Arial"/>
                <w:color w:val="000000"/>
                <w:sz w:val="22"/>
                <w:szCs w:val="22"/>
              </w:rPr>
              <w:t>d</w:t>
            </w:r>
            <w:r w:rsidRPr="0098558C">
              <w:rPr>
                <w:rFonts w:ascii="Arial Narrow" w:hAnsi="Arial Narrow" w:cs="Arial"/>
                <w:color w:val="000000"/>
                <w:sz w:val="22"/>
                <w:szCs w:val="22"/>
              </w:rPr>
              <w:t>e la Resolución objeto de esta memoria justificativa no genera erogación alguna de recursos por parte del Estado, no se requiere disponibilidad presupuesta para su implementación.</w:t>
            </w:r>
          </w:p>
        </w:tc>
      </w:tr>
      <w:tr w:rsidR="00DF60FD" w:rsidRPr="00C55937" w14:paraId="0BB9280B" w14:textId="77777777" w:rsidTr="4FCF73CB">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722C66AC" w14:textId="77777777" w:rsidR="00147A58" w:rsidRDefault="00DF60FD" w:rsidP="2B8CC2E1">
            <w:pPr>
              <w:numPr>
                <w:ilvl w:val="0"/>
                <w:numId w:val="2"/>
              </w:numPr>
              <w:jc w:val="both"/>
              <w:rPr>
                <w:rFonts w:ascii="Arial Narrow" w:hAnsi="Arial Narrow" w:cs="Arial"/>
                <w:b/>
                <w:bCs/>
                <w:color w:val="000000" w:themeColor="text1"/>
                <w:sz w:val="22"/>
                <w:szCs w:val="22"/>
              </w:rPr>
            </w:pPr>
            <w:r w:rsidRPr="2B8CC2E1">
              <w:rPr>
                <w:rFonts w:ascii="Arial Narrow" w:hAnsi="Arial Narrow" w:cs="Arial"/>
                <w:b/>
                <w:bCs/>
                <w:color w:val="000000" w:themeColor="text1"/>
                <w:sz w:val="22"/>
                <w:szCs w:val="22"/>
              </w:rPr>
              <w:t xml:space="preserve"> IMPACTO MEDIOAMBIENTAL O SOBRE EL PATRIMONIO CULTURAL DE LA NACIÓN </w:t>
            </w:r>
          </w:p>
          <w:p w14:paraId="05D05E4A" w14:textId="77777777" w:rsidR="00147A58" w:rsidRDefault="00147A58" w:rsidP="00147A58">
            <w:pPr>
              <w:ind w:left="720"/>
              <w:jc w:val="both"/>
              <w:rPr>
                <w:rFonts w:ascii="Arial Narrow" w:hAnsi="Arial Narrow" w:cs="Arial"/>
                <w:b/>
                <w:sz w:val="22"/>
                <w:szCs w:val="22"/>
              </w:rPr>
            </w:pPr>
          </w:p>
          <w:p w14:paraId="7E7FFC3B" w14:textId="07226BAC" w:rsidR="00D05B67" w:rsidRPr="00147A58" w:rsidRDefault="00147A58" w:rsidP="0098558C">
            <w:pPr>
              <w:jc w:val="both"/>
              <w:rPr>
                <w:rFonts w:ascii="Arial Narrow" w:hAnsi="Arial Narrow" w:cs="Arial"/>
                <w:b/>
                <w:bCs/>
                <w:color w:val="000000" w:themeColor="text1"/>
                <w:sz w:val="22"/>
                <w:szCs w:val="22"/>
              </w:rPr>
            </w:pPr>
            <w:r w:rsidRPr="00147A58">
              <w:rPr>
                <w:rFonts w:ascii="Arial Narrow" w:hAnsi="Arial Narrow" w:cs="Arial"/>
                <w:sz w:val="22"/>
                <w:szCs w:val="22"/>
              </w:rPr>
              <w:t>La norma por expedir no</w:t>
            </w:r>
            <w:r w:rsidR="4A079CB8" w:rsidRPr="00147A58">
              <w:rPr>
                <w:rFonts w:ascii="Arial Narrow" w:hAnsi="Arial Narrow" w:cs="Arial"/>
                <w:sz w:val="22"/>
                <w:szCs w:val="22"/>
              </w:rPr>
              <w:t xml:space="preserve"> genera impacto medioambiental o sobre el patrimonio cultural de la Nación.</w:t>
            </w:r>
          </w:p>
          <w:p w14:paraId="6359EBD5" w14:textId="1F059213" w:rsidR="00696582" w:rsidRPr="00C55937" w:rsidRDefault="00696582" w:rsidP="0098558C">
            <w:pPr>
              <w:ind w:left="360"/>
              <w:jc w:val="both"/>
              <w:rPr>
                <w:sz w:val="22"/>
                <w:szCs w:val="22"/>
              </w:rPr>
            </w:pPr>
          </w:p>
        </w:tc>
      </w:tr>
      <w:tr w:rsidR="00DF60FD" w:rsidRPr="00C55937" w14:paraId="4FBE6D44" w14:textId="77777777" w:rsidTr="4FCF73CB">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5DF635B8" w14:textId="06ADC0F7" w:rsidR="00D05B67" w:rsidRDefault="00D05B67" w:rsidP="00486BB4">
            <w:pPr>
              <w:numPr>
                <w:ilvl w:val="0"/>
                <w:numId w:val="2"/>
              </w:numPr>
              <w:jc w:val="both"/>
              <w:rPr>
                <w:rFonts w:ascii="Arial Narrow" w:hAnsi="Arial Narrow" w:cs="Arial"/>
                <w:sz w:val="22"/>
                <w:szCs w:val="22"/>
              </w:rPr>
            </w:pPr>
            <w:r w:rsidRPr="2B8CC2E1">
              <w:rPr>
                <w:rFonts w:ascii="Arial Narrow" w:hAnsi="Arial Narrow" w:cs="Arial"/>
                <w:b/>
                <w:bCs/>
                <w:sz w:val="22"/>
                <w:szCs w:val="22"/>
              </w:rPr>
              <w:t>ESTUDIOS TÉCNICOS QUE SUSTENTEN EL PROYECTO NORMATIVO</w:t>
            </w:r>
            <w:r w:rsidRPr="2B8CC2E1">
              <w:rPr>
                <w:rFonts w:ascii="Arial Narrow" w:hAnsi="Arial Narrow" w:cs="Arial"/>
                <w:sz w:val="22"/>
                <w:szCs w:val="22"/>
              </w:rPr>
              <w:t xml:space="preserve"> </w:t>
            </w:r>
          </w:p>
          <w:p w14:paraId="2AA2A027" w14:textId="77777777" w:rsidR="00147A58" w:rsidRDefault="00147A58" w:rsidP="00147A58">
            <w:pPr>
              <w:jc w:val="both"/>
              <w:rPr>
                <w:rFonts w:ascii="Arial Narrow" w:hAnsi="Arial Narrow" w:cs="Arial"/>
                <w:sz w:val="22"/>
                <w:szCs w:val="22"/>
              </w:rPr>
            </w:pPr>
          </w:p>
          <w:p w14:paraId="5941E36B" w14:textId="27013D59" w:rsidR="00147A58" w:rsidRPr="00C55937" w:rsidRDefault="4DCFAD7D" w:rsidP="0098558C">
            <w:pPr>
              <w:jc w:val="both"/>
              <w:rPr>
                <w:rFonts w:ascii="Arial Narrow" w:hAnsi="Arial Narrow" w:cs="Arial"/>
                <w:sz w:val="22"/>
                <w:szCs w:val="22"/>
              </w:rPr>
            </w:pPr>
            <w:r w:rsidRPr="2C9E0ECB">
              <w:rPr>
                <w:rFonts w:ascii="Arial Narrow" w:hAnsi="Arial Narrow" w:cs="Arial"/>
                <w:sz w:val="22"/>
                <w:szCs w:val="22"/>
              </w:rPr>
              <w:t>No aplica al caso particular.</w:t>
            </w:r>
          </w:p>
        </w:tc>
      </w:tr>
      <w:tr w:rsidR="00DF60FD" w:rsidRPr="00C55937" w14:paraId="7A0816CE" w14:textId="77777777" w:rsidTr="4FCF73CB">
        <w:trPr>
          <w:trHeight w:val="416"/>
        </w:trPr>
        <w:tc>
          <w:tcPr>
            <w:tcW w:w="10774" w:type="dxa"/>
            <w:gridSpan w:val="3"/>
            <w:tcBorders>
              <w:top w:val="single" w:sz="4" w:space="0" w:color="auto"/>
              <w:bottom w:val="single" w:sz="4" w:space="0" w:color="auto"/>
            </w:tcBorders>
            <w:shd w:val="clear" w:color="auto" w:fill="5B8AFF"/>
            <w:vAlign w:val="center"/>
          </w:tcPr>
          <w:p w14:paraId="08F354C7" w14:textId="77777777" w:rsidR="00F55DC4" w:rsidRPr="00C55937" w:rsidRDefault="00DF60FD" w:rsidP="00696582">
            <w:pPr>
              <w:jc w:val="center"/>
              <w:rPr>
                <w:rFonts w:ascii="Arial Narrow" w:hAnsi="Arial Narrow" w:cs="Arial"/>
                <w:color w:val="FFFFFF"/>
                <w:sz w:val="22"/>
                <w:szCs w:val="22"/>
              </w:rPr>
            </w:pPr>
            <w:r w:rsidRPr="00C55937">
              <w:rPr>
                <w:rFonts w:ascii="Arial Narrow" w:hAnsi="Arial Narrow" w:cs="Arial"/>
                <w:b/>
                <w:color w:val="FFFFFF"/>
                <w:sz w:val="22"/>
                <w:szCs w:val="22"/>
              </w:rPr>
              <w:t>ANEXOS</w:t>
            </w:r>
            <w:r w:rsidR="00D05B67" w:rsidRPr="00C55937">
              <w:rPr>
                <w:rFonts w:ascii="Arial Narrow" w:hAnsi="Arial Narrow" w:cs="Arial"/>
                <w:b/>
                <w:color w:val="FFFFFF"/>
                <w:sz w:val="22"/>
                <w:szCs w:val="22"/>
              </w:rPr>
              <w:t>:</w:t>
            </w:r>
            <w:r w:rsidR="00696582" w:rsidRPr="00C55937">
              <w:rPr>
                <w:rFonts w:ascii="Arial Narrow" w:hAnsi="Arial Narrow" w:cs="Arial"/>
                <w:color w:val="FFFFFF"/>
                <w:sz w:val="22"/>
                <w:szCs w:val="22"/>
              </w:rPr>
              <w:t xml:space="preserve"> </w:t>
            </w:r>
          </w:p>
        </w:tc>
      </w:tr>
      <w:tr w:rsidR="00D05B67" w:rsidRPr="00C55937" w14:paraId="1144EDBD" w14:textId="77777777" w:rsidTr="4FCF73C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35FC5BD" w14:textId="77777777" w:rsidR="00D05B67" w:rsidRPr="00C55937" w:rsidRDefault="00D05B67" w:rsidP="00D05B67">
            <w:pPr>
              <w:jc w:val="both"/>
              <w:rPr>
                <w:rFonts w:ascii="Arial Narrow" w:hAnsi="Arial Narrow" w:cs="Arial"/>
                <w:sz w:val="22"/>
                <w:szCs w:val="22"/>
              </w:rPr>
            </w:pPr>
            <w:r w:rsidRPr="00C55937">
              <w:rPr>
                <w:rFonts w:ascii="Arial Narrow" w:hAnsi="Arial Narrow" w:cs="Arial"/>
                <w:sz w:val="22"/>
                <w:szCs w:val="22"/>
              </w:rPr>
              <w:t xml:space="preserve">Certificación de cumplimiento de requisitos de consulta, publicidad y de incorporación en la agenda regulatoria </w:t>
            </w:r>
          </w:p>
          <w:p w14:paraId="2C31A287" w14:textId="52D074E2" w:rsidR="00D05B67" w:rsidRPr="00C55937" w:rsidRDefault="00D05B67" w:rsidP="00D05B67">
            <w:pPr>
              <w:jc w:val="both"/>
              <w:rPr>
                <w:rFonts w:ascii="Arial Narrow" w:hAnsi="Arial Narrow" w:cs="Arial"/>
                <w:i/>
                <w:color w:val="808080"/>
                <w:sz w:val="22"/>
                <w:szCs w:val="22"/>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734D7BC" w14:textId="2220E1F0" w:rsidR="00D05B67" w:rsidRPr="0098558C" w:rsidRDefault="00091283" w:rsidP="0098558C">
            <w:pPr>
              <w:jc w:val="center"/>
              <w:rPr>
                <w:rFonts w:ascii="Arial Narrow" w:hAnsi="Arial Narrow" w:cs="Arial"/>
                <w:iCs/>
                <w:color w:val="000000" w:themeColor="text1"/>
                <w:sz w:val="22"/>
                <w:szCs w:val="22"/>
              </w:rPr>
            </w:pPr>
            <w:r w:rsidRPr="0098558C">
              <w:rPr>
                <w:rFonts w:ascii="Arial Narrow" w:hAnsi="Arial Narrow" w:cs="Arial"/>
                <w:iCs/>
                <w:color w:val="000000" w:themeColor="text1"/>
                <w:sz w:val="22"/>
                <w:szCs w:val="22"/>
              </w:rPr>
              <w:t>N/A</w:t>
            </w:r>
          </w:p>
        </w:tc>
      </w:tr>
      <w:tr w:rsidR="00D05B67" w:rsidRPr="00C55937" w14:paraId="44F85224" w14:textId="77777777" w:rsidTr="4FCF73C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C61261B" w14:textId="77777777" w:rsidR="00D05B67" w:rsidRPr="00C55937" w:rsidRDefault="00D05B67" w:rsidP="00D05B67">
            <w:pPr>
              <w:jc w:val="both"/>
              <w:rPr>
                <w:rFonts w:ascii="Arial Narrow" w:hAnsi="Arial Narrow" w:cs="Arial"/>
                <w:sz w:val="22"/>
                <w:szCs w:val="22"/>
              </w:rPr>
            </w:pPr>
            <w:r w:rsidRPr="00C55937">
              <w:rPr>
                <w:rFonts w:ascii="Arial Narrow" w:hAnsi="Arial Narrow" w:cs="Arial"/>
                <w:sz w:val="22"/>
                <w:szCs w:val="22"/>
              </w:rPr>
              <w:lastRenderedPageBreak/>
              <w:t>Concepto</w:t>
            </w:r>
            <w:r w:rsidR="005F30C3" w:rsidRPr="00C55937">
              <w:rPr>
                <w:rFonts w:ascii="Arial Narrow" w:hAnsi="Arial Narrow" w:cs="Arial"/>
                <w:sz w:val="22"/>
                <w:szCs w:val="22"/>
              </w:rPr>
              <w:t>(s)</w:t>
            </w:r>
            <w:r w:rsidRPr="00C55937">
              <w:rPr>
                <w:rFonts w:ascii="Arial Narrow" w:hAnsi="Arial Narrow" w:cs="Arial"/>
                <w:sz w:val="22"/>
                <w:szCs w:val="22"/>
              </w:rPr>
              <w:t xml:space="preserve"> de Min</w:t>
            </w:r>
            <w:r w:rsidR="005F30C3" w:rsidRPr="00C55937">
              <w:rPr>
                <w:rFonts w:ascii="Arial Narrow" w:hAnsi="Arial Narrow" w:cs="Arial"/>
                <w:sz w:val="22"/>
                <w:szCs w:val="22"/>
              </w:rPr>
              <w:t>isterio de</w:t>
            </w:r>
            <w:r w:rsidRPr="00C55937">
              <w:rPr>
                <w:rFonts w:ascii="Arial Narrow" w:hAnsi="Arial Narrow" w:cs="Arial"/>
                <w:sz w:val="22"/>
                <w:szCs w:val="22"/>
              </w:rPr>
              <w:t xml:space="preserve"> Comercio</w:t>
            </w:r>
            <w:r w:rsidR="005F30C3" w:rsidRPr="00C55937">
              <w:rPr>
                <w:rFonts w:ascii="Arial Narrow" w:hAnsi="Arial Narrow" w:cs="Arial"/>
                <w:sz w:val="22"/>
                <w:szCs w:val="22"/>
              </w:rPr>
              <w:t>, Industria y Turismo</w:t>
            </w:r>
          </w:p>
          <w:p w14:paraId="55FFA75C" w14:textId="628873E0" w:rsidR="00D05B67" w:rsidRPr="00C55937" w:rsidRDefault="00D05B67" w:rsidP="00D05B67">
            <w:pPr>
              <w:jc w:val="both"/>
              <w:rPr>
                <w:rFonts w:ascii="Arial Narrow" w:hAnsi="Arial Narrow" w:cs="Arial"/>
                <w:i/>
                <w:color w:val="808080"/>
                <w:sz w:val="22"/>
                <w:szCs w:val="22"/>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4BC44E30" w14:textId="4821DF87" w:rsidR="00D05B67" w:rsidRPr="0098558C" w:rsidRDefault="00F17AEC" w:rsidP="0098558C">
            <w:pPr>
              <w:jc w:val="center"/>
              <w:rPr>
                <w:rFonts w:ascii="Arial Narrow" w:hAnsi="Arial Narrow" w:cs="Arial"/>
                <w:iCs/>
                <w:color w:val="000000" w:themeColor="text1"/>
                <w:sz w:val="22"/>
                <w:szCs w:val="22"/>
              </w:rPr>
            </w:pPr>
            <w:r w:rsidRPr="0098558C">
              <w:rPr>
                <w:rFonts w:ascii="Arial Narrow" w:hAnsi="Arial Narrow" w:cs="Arial"/>
                <w:iCs/>
                <w:color w:val="000000" w:themeColor="text1"/>
                <w:sz w:val="22"/>
                <w:szCs w:val="22"/>
              </w:rPr>
              <w:t>N</w:t>
            </w:r>
            <w:r w:rsidR="00091283" w:rsidRPr="0098558C">
              <w:rPr>
                <w:rFonts w:ascii="Arial Narrow" w:hAnsi="Arial Narrow" w:cs="Arial"/>
                <w:iCs/>
                <w:color w:val="000000" w:themeColor="text1"/>
                <w:sz w:val="22"/>
                <w:szCs w:val="22"/>
              </w:rPr>
              <w:t>/A</w:t>
            </w:r>
          </w:p>
        </w:tc>
      </w:tr>
      <w:tr w:rsidR="005F30C3" w:rsidRPr="00C55937" w14:paraId="17B55A21" w14:textId="77777777" w:rsidTr="4FCF73C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5740C98" w14:textId="77777777" w:rsidR="005F30C3" w:rsidRPr="00C55937" w:rsidRDefault="005F30C3" w:rsidP="00D05B67">
            <w:pPr>
              <w:jc w:val="both"/>
              <w:rPr>
                <w:rFonts w:ascii="Arial Narrow" w:hAnsi="Arial Narrow" w:cs="Arial"/>
                <w:sz w:val="22"/>
                <w:szCs w:val="22"/>
              </w:rPr>
            </w:pPr>
            <w:r w:rsidRPr="00C55937">
              <w:rPr>
                <w:rFonts w:ascii="Arial Narrow" w:hAnsi="Arial Narrow" w:cs="Arial"/>
                <w:sz w:val="22"/>
                <w:szCs w:val="22"/>
              </w:rPr>
              <w:t xml:space="preserve">Informe de observaciones y respuestas </w:t>
            </w:r>
          </w:p>
          <w:p w14:paraId="5013CAB5" w14:textId="660F77A2" w:rsidR="005F30C3" w:rsidRPr="00C55937" w:rsidRDefault="005F30C3" w:rsidP="00D05B67">
            <w:pPr>
              <w:jc w:val="both"/>
              <w:rPr>
                <w:rFonts w:ascii="Arial Narrow" w:hAnsi="Arial Narrow" w:cs="Arial"/>
                <w:i/>
                <w:color w:val="808080"/>
                <w:sz w:val="22"/>
                <w:szCs w:val="22"/>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2545108" w14:textId="77777777" w:rsidR="005F30C3" w:rsidRPr="0098558C" w:rsidRDefault="00F17AEC" w:rsidP="0098558C">
            <w:pPr>
              <w:jc w:val="center"/>
              <w:rPr>
                <w:rFonts w:ascii="Arial Narrow" w:hAnsi="Arial Narrow" w:cs="Arial"/>
                <w:iCs/>
                <w:color w:val="000000" w:themeColor="text1"/>
                <w:sz w:val="22"/>
                <w:szCs w:val="22"/>
              </w:rPr>
            </w:pPr>
            <w:r w:rsidRPr="0098558C">
              <w:rPr>
                <w:rFonts w:ascii="Arial Narrow" w:hAnsi="Arial Narrow" w:cs="Arial"/>
                <w:iCs/>
                <w:color w:val="000000" w:themeColor="text1"/>
                <w:sz w:val="22"/>
                <w:szCs w:val="22"/>
              </w:rPr>
              <w:t>En el documento de Publicidad de Informe, observaciones. [PENDIENTE PUBLICAR PARA COMENTARIOS DEL SECTOR]</w:t>
            </w:r>
          </w:p>
        </w:tc>
      </w:tr>
      <w:tr w:rsidR="005F30C3" w:rsidRPr="00C55937" w14:paraId="11B586EB" w14:textId="77777777" w:rsidTr="4FCF73C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34F5CA3" w14:textId="77777777" w:rsidR="005F30C3" w:rsidRPr="00C55937" w:rsidRDefault="005F30C3" w:rsidP="00D05B67">
            <w:pPr>
              <w:jc w:val="both"/>
              <w:rPr>
                <w:rFonts w:ascii="Arial Narrow" w:hAnsi="Arial Narrow" w:cs="Arial"/>
                <w:sz w:val="22"/>
                <w:szCs w:val="22"/>
              </w:rPr>
            </w:pPr>
            <w:r w:rsidRPr="00C55937">
              <w:rPr>
                <w:rFonts w:ascii="Arial Narrow" w:hAnsi="Arial Narrow" w:cs="Arial"/>
                <w:sz w:val="22"/>
                <w:szCs w:val="22"/>
              </w:rPr>
              <w:t>Concepto de Abogacía de la Competencia de la Superintendencia de Industria y Comercio</w:t>
            </w:r>
          </w:p>
          <w:p w14:paraId="36A198FB" w14:textId="50E7A106" w:rsidR="005F30C3" w:rsidRPr="00C55937" w:rsidRDefault="005F30C3" w:rsidP="00D05B67">
            <w:pPr>
              <w:jc w:val="both"/>
              <w:rPr>
                <w:rFonts w:ascii="Arial Narrow" w:hAnsi="Arial Narrow" w:cs="Arial"/>
                <w:i/>
                <w:color w:val="808080"/>
                <w:sz w:val="22"/>
                <w:szCs w:val="22"/>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0769EC3" w14:textId="61193ED1" w:rsidR="005F30C3" w:rsidRPr="0098558C" w:rsidRDefault="00091283" w:rsidP="0098558C">
            <w:pPr>
              <w:jc w:val="center"/>
              <w:rPr>
                <w:rFonts w:ascii="Arial Narrow" w:hAnsi="Arial Narrow" w:cs="Arial"/>
                <w:iCs/>
                <w:color w:val="000000" w:themeColor="text1"/>
                <w:sz w:val="22"/>
                <w:szCs w:val="22"/>
              </w:rPr>
            </w:pPr>
            <w:r w:rsidRPr="0098558C">
              <w:rPr>
                <w:rFonts w:ascii="Arial Narrow" w:hAnsi="Arial Narrow" w:cs="Arial"/>
                <w:iCs/>
                <w:color w:val="000000" w:themeColor="text1"/>
                <w:sz w:val="22"/>
                <w:szCs w:val="22"/>
              </w:rPr>
              <w:t>N/A</w:t>
            </w:r>
          </w:p>
        </w:tc>
      </w:tr>
      <w:tr w:rsidR="005F30C3" w:rsidRPr="00C55937" w14:paraId="4475FF24" w14:textId="77777777" w:rsidTr="4FCF73C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C05A462" w14:textId="77777777" w:rsidR="005F30C3" w:rsidRPr="00C55937" w:rsidRDefault="005F30C3" w:rsidP="00D05B67">
            <w:pPr>
              <w:jc w:val="both"/>
              <w:rPr>
                <w:rFonts w:ascii="Arial Narrow" w:hAnsi="Arial Narrow" w:cs="Arial"/>
                <w:sz w:val="22"/>
                <w:szCs w:val="22"/>
              </w:rPr>
            </w:pPr>
            <w:bookmarkStart w:id="1" w:name="_Hlk103026796"/>
            <w:r w:rsidRPr="00C55937">
              <w:rPr>
                <w:rFonts w:ascii="Arial Narrow" w:hAnsi="Arial Narrow" w:cs="Arial"/>
                <w:sz w:val="22"/>
                <w:szCs w:val="22"/>
              </w:rPr>
              <w:t>Concepto de aprobación nuevos trámites del Departamento Administrativo de la Función Pública</w:t>
            </w:r>
          </w:p>
          <w:bookmarkEnd w:id="1"/>
          <w:p w14:paraId="7F803A96" w14:textId="208BB763" w:rsidR="005F30C3" w:rsidRPr="00C55937" w:rsidRDefault="005F30C3" w:rsidP="00D05B67">
            <w:pPr>
              <w:jc w:val="both"/>
              <w:rPr>
                <w:rFonts w:ascii="Arial Narrow" w:hAnsi="Arial Narrow" w:cs="Arial"/>
                <w:sz w:val="22"/>
                <w:szCs w:val="22"/>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5547769" w14:textId="47B053A3" w:rsidR="005F30C3" w:rsidRPr="0098558C" w:rsidRDefault="00F17AEC" w:rsidP="0098558C">
            <w:pPr>
              <w:jc w:val="center"/>
              <w:rPr>
                <w:rFonts w:ascii="Arial Narrow" w:hAnsi="Arial Narrow" w:cs="Arial"/>
                <w:iCs/>
                <w:color w:val="000000" w:themeColor="text1"/>
                <w:sz w:val="22"/>
                <w:szCs w:val="22"/>
              </w:rPr>
            </w:pPr>
            <w:r w:rsidRPr="0098558C">
              <w:rPr>
                <w:rFonts w:ascii="Arial Narrow" w:hAnsi="Arial Narrow" w:cs="Arial"/>
                <w:iCs/>
                <w:color w:val="000000" w:themeColor="text1"/>
                <w:sz w:val="22"/>
                <w:szCs w:val="22"/>
              </w:rPr>
              <w:t>N</w:t>
            </w:r>
            <w:r w:rsidR="00091283" w:rsidRPr="0098558C">
              <w:rPr>
                <w:rFonts w:ascii="Arial Narrow" w:hAnsi="Arial Narrow" w:cs="Arial"/>
                <w:iCs/>
                <w:color w:val="000000" w:themeColor="text1"/>
                <w:sz w:val="22"/>
                <w:szCs w:val="22"/>
              </w:rPr>
              <w:t>/A</w:t>
            </w:r>
          </w:p>
        </w:tc>
      </w:tr>
      <w:tr w:rsidR="005F30C3" w:rsidRPr="00C55937" w14:paraId="1F719BAE" w14:textId="77777777" w:rsidTr="4FCF73C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7DC9D5A0" w14:textId="4F193A41" w:rsidR="005F30C3" w:rsidRPr="00942B10" w:rsidRDefault="00055436" w:rsidP="00084B49">
            <w:pPr>
              <w:jc w:val="both"/>
              <w:rPr>
                <w:rFonts w:ascii="Arial Narrow" w:hAnsi="Arial Narrow" w:cs="Arial"/>
                <w:sz w:val="22"/>
                <w:szCs w:val="22"/>
              </w:rPr>
            </w:pPr>
            <w:r w:rsidRPr="00942B10">
              <w:rPr>
                <w:rFonts w:ascii="Arial Narrow" w:hAnsi="Arial Narrow" w:cs="Arial"/>
                <w:sz w:val="22"/>
                <w:szCs w:val="22"/>
              </w:rPr>
              <w:t>Anexo 1: Cuadro comparativo entre la Resolución 415 de 2010 y la propuesta de reglamento.</w:t>
            </w:r>
          </w:p>
          <w:p w14:paraId="43155B41" w14:textId="52856463" w:rsidR="005F30C3" w:rsidRPr="00942B10" w:rsidRDefault="005F30C3" w:rsidP="00084B49">
            <w:pPr>
              <w:jc w:val="both"/>
              <w:rPr>
                <w:rFonts w:ascii="Arial Narrow" w:hAnsi="Arial Narrow" w:cs="Arial"/>
                <w:sz w:val="22"/>
                <w:szCs w:val="22"/>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55A9778" w14:textId="20DFD0EF" w:rsidR="005F30C3" w:rsidRPr="0098558C" w:rsidRDefault="00055436" w:rsidP="0098558C">
            <w:pPr>
              <w:jc w:val="center"/>
              <w:rPr>
                <w:rFonts w:ascii="Arial Narrow" w:hAnsi="Arial Narrow" w:cs="Arial"/>
                <w:iCs/>
                <w:color w:val="000000" w:themeColor="text1"/>
                <w:sz w:val="22"/>
                <w:szCs w:val="22"/>
              </w:rPr>
            </w:pPr>
            <w:r>
              <w:rPr>
                <w:rFonts w:ascii="Arial Narrow" w:hAnsi="Arial Narrow" w:cs="Arial"/>
                <w:iCs/>
                <w:color w:val="000000" w:themeColor="text1"/>
                <w:sz w:val="22"/>
                <w:szCs w:val="22"/>
              </w:rPr>
              <w:t>X</w:t>
            </w:r>
          </w:p>
        </w:tc>
      </w:tr>
      <w:tr w:rsidR="0087233B" w:rsidRPr="00C55937" w14:paraId="17D9E72C" w14:textId="77777777" w:rsidTr="4FCF73C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AE0CD4D" w14:textId="264115F7" w:rsidR="00055436" w:rsidRPr="00942B10" w:rsidRDefault="00055436" w:rsidP="00055436">
            <w:pPr>
              <w:rPr>
                <w:rFonts w:ascii="Arial Narrow" w:hAnsi="Arial Narrow"/>
                <w:sz w:val="22"/>
                <w:szCs w:val="22"/>
              </w:rPr>
            </w:pPr>
            <w:r w:rsidRPr="00942B10">
              <w:rPr>
                <w:rFonts w:ascii="Arial Narrow" w:hAnsi="Arial Narrow"/>
                <w:sz w:val="22"/>
                <w:szCs w:val="22"/>
              </w:rPr>
              <w:t>Anexo 2: Estudio socio- jurídico para determinar la pertinencia social y viabilidad jurídica de una nueva clasificación para las emisoras de grupos étnicos minoritarios</w:t>
            </w:r>
          </w:p>
          <w:p w14:paraId="0B37BB93" w14:textId="77777777" w:rsidR="0087233B" w:rsidRPr="00942B10" w:rsidRDefault="0087233B" w:rsidP="00084B49">
            <w:pPr>
              <w:jc w:val="both"/>
              <w:rPr>
                <w:rFonts w:ascii="Arial Narrow" w:hAnsi="Arial Narrow" w:cs="Arial"/>
                <w:sz w:val="22"/>
                <w:szCs w:val="22"/>
              </w:rPr>
            </w:pP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7423AE12" w14:textId="29F478A7" w:rsidR="0087233B" w:rsidRPr="0098558C" w:rsidRDefault="00055436" w:rsidP="0098558C">
            <w:pPr>
              <w:jc w:val="center"/>
              <w:rPr>
                <w:rFonts w:ascii="Arial Narrow" w:hAnsi="Arial Narrow" w:cs="Arial"/>
                <w:iCs/>
                <w:color w:val="000000" w:themeColor="text1"/>
                <w:sz w:val="22"/>
                <w:szCs w:val="22"/>
              </w:rPr>
            </w:pPr>
            <w:r>
              <w:rPr>
                <w:rFonts w:ascii="Arial Narrow" w:hAnsi="Arial Narrow" w:cs="Arial"/>
                <w:iCs/>
                <w:color w:val="000000" w:themeColor="text1"/>
                <w:sz w:val="22"/>
                <w:szCs w:val="22"/>
              </w:rPr>
              <w:t>X</w:t>
            </w:r>
          </w:p>
        </w:tc>
      </w:tr>
      <w:tr w:rsidR="0087233B" w:rsidRPr="00C55937" w14:paraId="0506269C" w14:textId="77777777" w:rsidTr="4FCF73CB">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5F2776D5" w14:textId="674A2B15" w:rsidR="0087233B" w:rsidRPr="00942B10" w:rsidRDefault="0087233B" w:rsidP="00084B49">
            <w:pPr>
              <w:jc w:val="both"/>
              <w:rPr>
                <w:rFonts w:ascii="Arial Narrow" w:hAnsi="Arial Narrow" w:cs="Arial"/>
                <w:sz w:val="22"/>
                <w:szCs w:val="22"/>
              </w:rPr>
            </w:pPr>
            <w:r w:rsidRPr="2C9E0ECB">
              <w:rPr>
                <w:rFonts w:ascii="Arial Narrow" w:hAnsi="Arial Narrow" w:cs="Arial"/>
                <w:color w:val="000000" w:themeColor="text1"/>
                <w:sz w:val="22"/>
                <w:szCs w:val="22"/>
              </w:rPr>
              <w:t>Anexo 3: Concepto de la entonces Oficina Jurídica del MinTIC hoy Dirección Jurídica con Registro 471928 del 8 de julio de 2011</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806B97A" w14:textId="4D9CBE2F" w:rsidR="0087233B" w:rsidRPr="0098558C" w:rsidRDefault="0087233B" w:rsidP="0098558C">
            <w:pPr>
              <w:jc w:val="center"/>
              <w:rPr>
                <w:rFonts w:ascii="Arial Narrow" w:hAnsi="Arial Narrow" w:cs="Arial"/>
                <w:iCs/>
                <w:color w:val="000000" w:themeColor="text1"/>
                <w:sz w:val="22"/>
                <w:szCs w:val="22"/>
              </w:rPr>
            </w:pPr>
            <w:r>
              <w:rPr>
                <w:rFonts w:ascii="Arial Narrow" w:hAnsi="Arial Narrow" w:cs="Arial"/>
                <w:iCs/>
                <w:color w:val="000000" w:themeColor="text1"/>
                <w:sz w:val="22"/>
                <w:szCs w:val="22"/>
              </w:rPr>
              <w:t>X</w:t>
            </w:r>
          </w:p>
        </w:tc>
      </w:tr>
    </w:tbl>
    <w:p w14:paraId="646E27D1" w14:textId="77777777" w:rsidR="00301DC2" w:rsidRPr="00C55937" w:rsidRDefault="00301DC2" w:rsidP="00587695">
      <w:pPr>
        <w:ind w:right="-377"/>
        <w:jc w:val="both"/>
        <w:rPr>
          <w:rFonts w:ascii="Arial Narrow" w:hAnsi="Arial Narrow" w:cs="Arial"/>
          <w:sz w:val="22"/>
          <w:szCs w:val="22"/>
        </w:rPr>
      </w:pPr>
    </w:p>
    <w:p w14:paraId="70FA734F" w14:textId="77777777" w:rsidR="00907E08" w:rsidRPr="00C55937" w:rsidRDefault="00907E08" w:rsidP="00907E08">
      <w:pPr>
        <w:ind w:left="-1276" w:right="-377" w:firstLine="283"/>
        <w:jc w:val="both"/>
        <w:rPr>
          <w:rFonts w:ascii="Arial Narrow" w:hAnsi="Arial Narrow" w:cs="Arial"/>
          <w:b/>
          <w:sz w:val="22"/>
          <w:szCs w:val="22"/>
        </w:rPr>
      </w:pPr>
    </w:p>
    <w:p w14:paraId="53269D9A" w14:textId="77777777" w:rsidR="00907E08" w:rsidRPr="00C55937" w:rsidRDefault="00907E08" w:rsidP="00907E08">
      <w:pPr>
        <w:ind w:left="-1276" w:right="-377" w:firstLine="283"/>
        <w:jc w:val="both"/>
        <w:rPr>
          <w:rFonts w:ascii="Arial Narrow" w:hAnsi="Arial Narrow" w:cs="Arial"/>
          <w:b/>
          <w:sz w:val="22"/>
          <w:szCs w:val="22"/>
        </w:rPr>
      </w:pPr>
      <w:r w:rsidRPr="00C55937">
        <w:rPr>
          <w:rFonts w:ascii="Arial Narrow" w:hAnsi="Arial Narrow" w:cs="Arial"/>
          <w:b/>
          <w:sz w:val="22"/>
          <w:szCs w:val="22"/>
        </w:rPr>
        <w:t>Aprobó:</w:t>
      </w:r>
    </w:p>
    <w:p w14:paraId="3AFC4A8E" w14:textId="77777777" w:rsidR="00907E08" w:rsidRPr="00C55937" w:rsidRDefault="00907E08" w:rsidP="0098558C">
      <w:pPr>
        <w:pStyle w:val="Listavistosa-nfasis11"/>
        <w:ind w:left="0"/>
        <w:rPr>
          <w:rFonts w:ascii="Arial Narrow" w:hAnsi="Arial Narrow" w:cs="Arial"/>
          <w:b/>
        </w:rPr>
      </w:pPr>
    </w:p>
    <w:p w14:paraId="7BC4F230" w14:textId="77777777" w:rsidR="00907E08" w:rsidRPr="00C55937" w:rsidRDefault="00907E08" w:rsidP="00907E08">
      <w:pPr>
        <w:pStyle w:val="Listavistosa-nfasis11"/>
        <w:rPr>
          <w:rFonts w:ascii="Arial Narrow" w:hAnsi="Arial Narrow" w:cs="Arial"/>
          <w:b/>
        </w:rPr>
      </w:pPr>
      <w:r w:rsidRPr="0BC86D00">
        <w:rPr>
          <w:rFonts w:ascii="Arial Narrow" w:hAnsi="Arial Narrow" w:cs="Arial"/>
          <w:b/>
          <w:bCs/>
        </w:rPr>
        <w:t>_________________________________________________</w:t>
      </w:r>
    </w:p>
    <w:p w14:paraId="253D6AE5" w14:textId="0CE96283" w:rsidR="6BA824EB" w:rsidRDefault="6BA824EB" w:rsidP="2B8CC2E1">
      <w:pPr>
        <w:rPr>
          <w:rFonts w:ascii="Arial Narrow" w:eastAsia="Arial Narrow" w:hAnsi="Arial Narrow" w:cs="Arial Narrow"/>
          <w:color w:val="000000" w:themeColor="text1"/>
          <w:sz w:val="16"/>
          <w:szCs w:val="16"/>
        </w:rPr>
      </w:pPr>
      <w:r w:rsidRPr="18A00C8F">
        <w:rPr>
          <w:rFonts w:ascii="Arial Narrow" w:eastAsia="Arial Narrow" w:hAnsi="Arial Narrow" w:cs="Arial Narrow"/>
          <w:color w:val="000000" w:themeColor="text1"/>
          <w:sz w:val="16"/>
          <w:szCs w:val="16"/>
        </w:rPr>
        <w:t xml:space="preserve">                   </w:t>
      </w:r>
      <w:r w:rsidRPr="18A00C8F">
        <w:rPr>
          <w:rFonts w:ascii="Arial Narrow" w:eastAsia="Arial Narrow" w:hAnsi="Arial Narrow" w:cs="Arial Narrow"/>
          <w:b/>
          <w:bCs/>
          <w:color w:val="000000" w:themeColor="text1"/>
          <w:sz w:val="22"/>
          <w:szCs w:val="22"/>
        </w:rPr>
        <w:t>María del Rosario Oviedo Rojas</w:t>
      </w:r>
    </w:p>
    <w:p w14:paraId="131B939B" w14:textId="410E703B" w:rsidR="00907E08" w:rsidRPr="00C55937" w:rsidRDefault="00907E08" w:rsidP="0BC86D00">
      <w:pPr>
        <w:pStyle w:val="Listavistosa-nfasis11"/>
        <w:rPr>
          <w:rFonts w:ascii="Arial Narrow" w:hAnsi="Arial Narrow" w:cs="Arial"/>
          <w:b/>
          <w:bCs/>
        </w:rPr>
      </w:pPr>
      <w:r w:rsidRPr="2B8CC2E1">
        <w:rPr>
          <w:rFonts w:ascii="Arial Narrow" w:hAnsi="Arial Narrow" w:cs="Arial"/>
          <w:b/>
          <w:bCs/>
        </w:rPr>
        <w:t>Viceministr</w:t>
      </w:r>
      <w:r w:rsidR="34677AC3" w:rsidRPr="2B8CC2E1">
        <w:rPr>
          <w:rFonts w:ascii="Arial Narrow" w:hAnsi="Arial Narrow" w:cs="Arial"/>
          <w:b/>
          <w:bCs/>
        </w:rPr>
        <w:t>a</w:t>
      </w:r>
      <w:r w:rsidRPr="2B8CC2E1">
        <w:rPr>
          <w:rFonts w:ascii="Arial Narrow" w:hAnsi="Arial Narrow" w:cs="Arial"/>
          <w:b/>
          <w:bCs/>
        </w:rPr>
        <w:t xml:space="preserve"> de Conectividad</w:t>
      </w:r>
      <w:r w:rsidR="41451EDD" w:rsidRPr="2B8CC2E1">
        <w:rPr>
          <w:rFonts w:ascii="Arial Narrow" w:hAnsi="Arial Narrow" w:cs="Arial"/>
          <w:b/>
          <w:bCs/>
        </w:rPr>
        <w:t xml:space="preserve"> </w:t>
      </w:r>
    </w:p>
    <w:p w14:paraId="23FA6618" w14:textId="77777777" w:rsidR="00907E08" w:rsidRPr="00C55937" w:rsidRDefault="00907E08" w:rsidP="00907E08">
      <w:pPr>
        <w:pStyle w:val="Listavistosa-nfasis11"/>
        <w:rPr>
          <w:rFonts w:ascii="Arial Narrow" w:hAnsi="Arial Narrow" w:cs="Arial"/>
          <w:b/>
        </w:rPr>
      </w:pPr>
      <w:r w:rsidRPr="00C55937">
        <w:rPr>
          <w:rFonts w:ascii="Arial Narrow" w:hAnsi="Arial Narrow" w:cs="Arial"/>
          <w:b/>
        </w:rPr>
        <w:t>Ministerio de Tecnologías de la Información y las Comunicaciones</w:t>
      </w:r>
    </w:p>
    <w:p w14:paraId="167A1070" w14:textId="77777777" w:rsidR="00907E08" w:rsidRPr="00C55937" w:rsidRDefault="00907E08" w:rsidP="0098558C">
      <w:pPr>
        <w:pStyle w:val="Listavistosa-nfasis11"/>
        <w:ind w:left="0"/>
        <w:rPr>
          <w:rFonts w:ascii="Arial Narrow" w:hAnsi="Arial Narrow" w:cs="Arial"/>
          <w:b/>
        </w:rPr>
      </w:pPr>
    </w:p>
    <w:p w14:paraId="63D54A5D" w14:textId="77777777" w:rsidR="00907E08" w:rsidRPr="00C55937" w:rsidRDefault="00907E08" w:rsidP="00907E08">
      <w:pPr>
        <w:pStyle w:val="Listavistosa-nfasis11"/>
        <w:rPr>
          <w:rFonts w:ascii="Arial Narrow" w:hAnsi="Arial Narrow" w:cs="Arial"/>
          <w:b/>
        </w:rPr>
      </w:pPr>
      <w:r w:rsidRPr="00C55937">
        <w:rPr>
          <w:rFonts w:ascii="Arial Narrow" w:hAnsi="Arial Narrow" w:cs="Arial"/>
          <w:b/>
        </w:rPr>
        <w:t>_________________________________________________</w:t>
      </w:r>
    </w:p>
    <w:p w14:paraId="54ACC1EF" w14:textId="05C1730A" w:rsidR="00A07CCF" w:rsidRPr="00A07CCF" w:rsidRDefault="00A07CCF" w:rsidP="00A07CCF">
      <w:pPr>
        <w:pStyle w:val="Listavistosa-nfasis11"/>
        <w:rPr>
          <w:rFonts w:ascii="Arial Narrow" w:hAnsi="Arial Narrow" w:cs="Arial"/>
          <w:b/>
        </w:rPr>
      </w:pPr>
      <w:r w:rsidRPr="00A07CCF">
        <w:rPr>
          <w:rFonts w:ascii="Arial Narrow" w:hAnsi="Arial Narrow" w:cs="Arial"/>
          <w:b/>
        </w:rPr>
        <w:t xml:space="preserve">Geusseppe González Cárdenas- </w:t>
      </w:r>
      <w:proofErr w:type="gramStart"/>
      <w:r w:rsidRPr="00A07CCF">
        <w:rPr>
          <w:rFonts w:ascii="Arial Narrow" w:hAnsi="Arial Narrow" w:cs="Arial"/>
          <w:b/>
        </w:rPr>
        <w:t>Subdirector</w:t>
      </w:r>
      <w:proofErr w:type="gramEnd"/>
      <w:r w:rsidRPr="00A07CCF">
        <w:rPr>
          <w:rFonts w:ascii="Arial Narrow" w:hAnsi="Arial Narrow" w:cs="Arial"/>
          <w:b/>
        </w:rPr>
        <w:t xml:space="preserve"> para la Industria encargado de las funciones de</w:t>
      </w:r>
      <w:r w:rsidR="007516F7">
        <w:rPr>
          <w:rFonts w:ascii="Arial Narrow" w:hAnsi="Arial Narrow" w:cs="Arial"/>
          <w:b/>
        </w:rPr>
        <w:t>l</w:t>
      </w:r>
      <w:r w:rsidRPr="00A07CCF">
        <w:rPr>
          <w:rFonts w:ascii="Arial Narrow" w:hAnsi="Arial Narrow" w:cs="Arial"/>
          <w:b/>
        </w:rPr>
        <w:t xml:space="preserve"> Direc</w:t>
      </w:r>
      <w:r w:rsidR="007516F7">
        <w:rPr>
          <w:rFonts w:ascii="Arial Narrow" w:hAnsi="Arial Narrow" w:cs="Arial"/>
          <w:b/>
        </w:rPr>
        <w:t>tor</w:t>
      </w:r>
      <w:r w:rsidRPr="00A07CCF">
        <w:rPr>
          <w:rFonts w:ascii="Arial Narrow" w:hAnsi="Arial Narrow" w:cs="Arial"/>
          <w:b/>
        </w:rPr>
        <w:t xml:space="preserve"> de Industria de Comunicaciones. </w:t>
      </w:r>
    </w:p>
    <w:p w14:paraId="5C4F038D" w14:textId="2DAB82CB" w:rsidR="00907E08" w:rsidRPr="00C55937" w:rsidRDefault="00907E08" w:rsidP="00A07CCF">
      <w:pPr>
        <w:pStyle w:val="Listavistosa-nfasis11"/>
        <w:rPr>
          <w:rFonts w:ascii="Arial Narrow" w:hAnsi="Arial Narrow" w:cs="Arial"/>
          <w:b/>
        </w:rPr>
      </w:pPr>
      <w:r w:rsidRPr="00C55937">
        <w:rPr>
          <w:rFonts w:ascii="Arial Narrow" w:hAnsi="Arial Narrow" w:cs="Arial"/>
          <w:b/>
        </w:rPr>
        <w:t>Ministerio de Tecnologías de la Información y las Comunicaciones</w:t>
      </w:r>
    </w:p>
    <w:p w14:paraId="12B81886" w14:textId="77777777" w:rsidR="00907E08" w:rsidRPr="00C55937" w:rsidRDefault="00907E08" w:rsidP="0098558C">
      <w:pPr>
        <w:pStyle w:val="Listavistosa-nfasis11"/>
        <w:ind w:left="0"/>
        <w:rPr>
          <w:rFonts w:ascii="Arial Narrow" w:hAnsi="Arial Narrow" w:cs="Arial"/>
          <w:b/>
        </w:rPr>
      </w:pPr>
    </w:p>
    <w:p w14:paraId="3B917BCF" w14:textId="77777777" w:rsidR="00907E08" w:rsidRPr="00C55937" w:rsidRDefault="00907E08" w:rsidP="00907E08">
      <w:pPr>
        <w:pStyle w:val="Listavistosa-nfasis11"/>
        <w:rPr>
          <w:rFonts w:ascii="Arial Narrow" w:hAnsi="Arial Narrow" w:cs="Arial"/>
          <w:b/>
        </w:rPr>
      </w:pPr>
      <w:r w:rsidRPr="00C55937">
        <w:rPr>
          <w:rFonts w:ascii="Arial Narrow" w:hAnsi="Arial Narrow" w:cs="Arial"/>
          <w:b/>
        </w:rPr>
        <w:t>_________________________________________________</w:t>
      </w:r>
    </w:p>
    <w:p w14:paraId="574797B4" w14:textId="46F8379B" w:rsidR="00907E08" w:rsidRPr="00C55937" w:rsidRDefault="004C3E5A" w:rsidP="18A00C8F">
      <w:pPr>
        <w:pStyle w:val="Listavistosa-nfasis11"/>
        <w:spacing w:after="0"/>
        <w:rPr>
          <w:rFonts w:ascii="Arial Narrow" w:hAnsi="Arial Narrow" w:cs="Arial"/>
          <w:b/>
          <w:bCs/>
        </w:rPr>
      </w:pPr>
      <w:r>
        <w:rPr>
          <w:rFonts w:ascii="Arial Narrow" w:hAnsi="Arial Narrow" w:cs="Arial"/>
          <w:b/>
          <w:bCs/>
        </w:rPr>
        <w:t xml:space="preserve">Simón Rodríguez Serna </w:t>
      </w:r>
    </w:p>
    <w:p w14:paraId="7093B69E" w14:textId="130ED71A" w:rsidR="00907E08" w:rsidRPr="00C55937" w:rsidRDefault="00907E08" w:rsidP="18A00C8F">
      <w:pPr>
        <w:pStyle w:val="Listavistosa-nfasis11"/>
        <w:rPr>
          <w:rFonts w:ascii="Arial Narrow" w:hAnsi="Arial Narrow" w:cs="Arial"/>
          <w:b/>
          <w:bCs/>
        </w:rPr>
      </w:pPr>
      <w:r w:rsidRPr="18A00C8F">
        <w:rPr>
          <w:rFonts w:ascii="Arial Narrow" w:hAnsi="Arial Narrow" w:cs="Arial"/>
          <w:b/>
          <w:bCs/>
        </w:rPr>
        <w:t>Director Jurídic</w:t>
      </w:r>
      <w:r w:rsidR="004C3E5A">
        <w:rPr>
          <w:rFonts w:ascii="Arial Narrow" w:hAnsi="Arial Narrow" w:cs="Arial"/>
          <w:b/>
          <w:bCs/>
        </w:rPr>
        <w:t>o</w:t>
      </w:r>
      <w:r w:rsidR="52C46D0D" w:rsidRPr="18A00C8F">
        <w:rPr>
          <w:rFonts w:ascii="Arial Narrow" w:hAnsi="Arial Narrow" w:cs="Arial"/>
          <w:b/>
          <w:bCs/>
        </w:rPr>
        <w:t xml:space="preserve"> </w:t>
      </w:r>
    </w:p>
    <w:p w14:paraId="6DD1D09E" w14:textId="3CB5948C" w:rsidR="00907E08" w:rsidRPr="00C55937" w:rsidRDefault="00125520" w:rsidP="2C9E0ECB">
      <w:pPr>
        <w:pStyle w:val="Listavistosa-nfasis11"/>
        <w:ind w:left="0"/>
        <w:rPr>
          <w:rFonts w:ascii="Arial Narrow" w:hAnsi="Arial Narrow" w:cs="Arial"/>
          <w:b/>
          <w:bCs/>
        </w:rPr>
      </w:pPr>
      <w:r w:rsidRPr="2C9E0ECB">
        <w:rPr>
          <w:rFonts w:ascii="Arial Narrow" w:hAnsi="Arial Narrow" w:cs="Arial"/>
          <w:b/>
          <w:bCs/>
        </w:rPr>
        <w:t xml:space="preserve">       </w:t>
      </w:r>
      <w:r w:rsidR="00A07CCF">
        <w:rPr>
          <w:rFonts w:ascii="Arial Narrow" w:hAnsi="Arial Narrow" w:cs="Arial"/>
          <w:b/>
          <w:bCs/>
        </w:rPr>
        <w:tab/>
      </w:r>
      <w:r w:rsidR="00907E08" w:rsidRPr="2C9E0ECB">
        <w:rPr>
          <w:rFonts w:ascii="Arial Narrow" w:hAnsi="Arial Narrow" w:cs="Arial"/>
          <w:b/>
          <w:bCs/>
        </w:rPr>
        <w:t>Ministerio de Tecnologías de la Información y las Comunicacione</w:t>
      </w:r>
      <w:r w:rsidRPr="2C9E0ECB">
        <w:rPr>
          <w:rFonts w:ascii="Arial Narrow" w:hAnsi="Arial Narrow" w:cs="Arial"/>
          <w:b/>
          <w:bCs/>
        </w:rPr>
        <w:t>s</w:t>
      </w:r>
    </w:p>
    <w:p w14:paraId="1B794BF1" w14:textId="77777777" w:rsidR="00C55937" w:rsidRPr="00C55937" w:rsidRDefault="00C55937">
      <w:pPr>
        <w:pStyle w:val="Listavistosa-nfasis11"/>
        <w:ind w:left="0"/>
        <w:rPr>
          <w:rFonts w:ascii="Arial Narrow" w:hAnsi="Arial Narrow" w:cs="Arial"/>
          <w:b/>
        </w:rPr>
      </w:pPr>
    </w:p>
    <w:sectPr w:rsidR="00C55937" w:rsidRPr="00C55937" w:rsidSect="00696582">
      <w:headerReference w:type="default" r:id="rId12"/>
      <w:footerReference w:type="default" r:id="rId13"/>
      <w:headerReference w:type="first" r:id="rId14"/>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45AB" w14:textId="77777777" w:rsidR="00E02519" w:rsidRDefault="00E02519">
      <w:r>
        <w:separator/>
      </w:r>
    </w:p>
  </w:endnote>
  <w:endnote w:type="continuationSeparator" w:id="0">
    <w:p w14:paraId="67C31AAA" w14:textId="77777777" w:rsidR="00E02519" w:rsidRDefault="00E02519">
      <w:r>
        <w:continuationSeparator/>
      </w:r>
    </w:p>
  </w:endnote>
  <w:endnote w:type="continuationNotice" w:id="1">
    <w:p w14:paraId="1316557D" w14:textId="77777777" w:rsidR="00E02519" w:rsidRDefault="00E02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FEBB" w14:textId="77777777" w:rsidR="00836C6A" w:rsidRDefault="00836C6A">
    <w:pPr>
      <w:pStyle w:val="Piedepgina"/>
      <w:jc w:val="right"/>
    </w:pPr>
    <w:r>
      <w:fldChar w:fldCharType="begin"/>
    </w:r>
    <w:r w:rsidR="00A120D6">
      <w:instrText>PAGE</w:instrText>
    </w:r>
    <w:r>
      <w:instrText xml:space="preserve">   \* MERGEFORMAT</w:instrText>
    </w:r>
    <w:r>
      <w:fldChar w:fldCharType="separate"/>
    </w:r>
    <w:r w:rsidR="008D1D44">
      <w:rPr>
        <w:noProof/>
      </w:rPr>
      <w:t>2</w:t>
    </w:r>
    <w:r>
      <w:fldChar w:fldCharType="end"/>
    </w:r>
  </w:p>
  <w:p w14:paraId="79E02B50" w14:textId="77777777" w:rsidR="00F07A7D" w:rsidRPr="0084294E" w:rsidRDefault="00F07A7D" w:rsidP="00FA4A9E">
    <w:pPr>
      <w:pStyle w:val="Piedepgin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4D117" w14:textId="77777777" w:rsidR="00E02519" w:rsidRDefault="00E02519">
      <w:r>
        <w:separator/>
      </w:r>
    </w:p>
  </w:footnote>
  <w:footnote w:type="continuationSeparator" w:id="0">
    <w:p w14:paraId="449D0F3D" w14:textId="77777777" w:rsidR="00E02519" w:rsidRDefault="00E02519">
      <w:r>
        <w:continuationSeparator/>
      </w:r>
    </w:p>
  </w:footnote>
  <w:footnote w:type="continuationNotice" w:id="1">
    <w:p w14:paraId="3A69BB70" w14:textId="77777777" w:rsidR="00E02519" w:rsidRDefault="00E025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9148" w14:textId="77777777" w:rsidR="00F07A7D" w:rsidRDefault="00F07A7D">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6522"/>
    </w:tblGrid>
    <w:tr w:rsidR="00696582" w14:paraId="1A180C40" w14:textId="77777777" w:rsidTr="001447C1">
      <w:tc>
        <w:tcPr>
          <w:tcW w:w="4253" w:type="dxa"/>
          <w:shd w:val="clear" w:color="auto" w:fill="auto"/>
        </w:tcPr>
        <w:p w14:paraId="23CD36D9" w14:textId="77777777" w:rsidR="00696582" w:rsidRDefault="005B10E5" w:rsidP="001447C1">
          <w:pPr>
            <w:pStyle w:val="Encabezado"/>
          </w:pPr>
          <w:r w:rsidRPr="00D965B1">
            <w:rPr>
              <w:noProof/>
              <w:lang w:val="es-ES_tradnl" w:eastAsia="es-ES_tradnl"/>
            </w:rPr>
            <w:drawing>
              <wp:inline distT="0" distB="0" distL="0" distR="0" wp14:anchorId="7F04EA05" wp14:editId="7A92CE74">
                <wp:extent cx="2578100" cy="546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46100"/>
                        </a:xfrm>
                        <a:prstGeom prst="rect">
                          <a:avLst/>
                        </a:prstGeom>
                        <a:noFill/>
                        <a:ln>
                          <a:noFill/>
                        </a:ln>
                      </pic:spPr>
                    </pic:pic>
                  </a:graphicData>
                </a:graphic>
              </wp:inline>
            </w:drawing>
          </w:r>
        </w:p>
      </w:tc>
      <w:tc>
        <w:tcPr>
          <w:tcW w:w="6545" w:type="dxa"/>
          <w:shd w:val="clear" w:color="auto" w:fill="auto"/>
          <w:vAlign w:val="center"/>
        </w:tcPr>
        <w:p w14:paraId="12BDE572" w14:textId="77777777" w:rsidR="00696582" w:rsidRDefault="00696582" w:rsidP="001447C1">
          <w:pPr>
            <w:pStyle w:val="Ttulo2"/>
            <w:ind w:left="72" w:right="72"/>
          </w:pPr>
          <w:r w:rsidRPr="00FD3D04">
            <w:rPr>
              <w:rFonts w:cs="Arial"/>
              <w:bCs/>
              <w:color w:val="000000"/>
            </w:rPr>
            <w:t>FORMATO MEMORIA JUSTIFICATIVA</w:t>
          </w:r>
        </w:p>
      </w:tc>
    </w:tr>
  </w:tbl>
  <w:p w14:paraId="279AB1D1" w14:textId="77777777" w:rsidR="00F07A7D" w:rsidRDefault="00F07A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6522"/>
    </w:tblGrid>
    <w:tr w:rsidR="00350767" w14:paraId="65C410CD" w14:textId="77777777" w:rsidTr="00FD3D04">
      <w:tc>
        <w:tcPr>
          <w:tcW w:w="4253" w:type="dxa"/>
          <w:shd w:val="clear" w:color="auto" w:fill="auto"/>
        </w:tcPr>
        <w:p w14:paraId="6FC9FF3E" w14:textId="77777777" w:rsidR="00350767" w:rsidRDefault="005B10E5">
          <w:pPr>
            <w:pStyle w:val="Encabezado"/>
          </w:pPr>
          <w:r w:rsidRPr="00D965B1">
            <w:rPr>
              <w:noProof/>
              <w:lang w:val="es-ES_tradnl" w:eastAsia="es-ES_tradnl"/>
            </w:rPr>
            <w:drawing>
              <wp:inline distT="0" distB="0" distL="0" distR="0" wp14:anchorId="6D073618" wp14:editId="48B31D98">
                <wp:extent cx="2578100" cy="5461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46100"/>
                        </a:xfrm>
                        <a:prstGeom prst="rect">
                          <a:avLst/>
                        </a:prstGeom>
                        <a:noFill/>
                        <a:ln>
                          <a:noFill/>
                        </a:ln>
                      </pic:spPr>
                    </pic:pic>
                  </a:graphicData>
                </a:graphic>
              </wp:inline>
            </w:drawing>
          </w:r>
        </w:p>
      </w:tc>
      <w:tc>
        <w:tcPr>
          <w:tcW w:w="6545" w:type="dxa"/>
          <w:shd w:val="clear" w:color="auto" w:fill="auto"/>
          <w:vAlign w:val="center"/>
        </w:tcPr>
        <w:p w14:paraId="3351D779" w14:textId="77777777" w:rsidR="00350767" w:rsidRDefault="00350767" w:rsidP="00FD3D04">
          <w:pPr>
            <w:pStyle w:val="Ttulo2"/>
            <w:ind w:left="72" w:right="72"/>
          </w:pPr>
          <w:r w:rsidRPr="00FD3D04">
            <w:rPr>
              <w:rFonts w:cs="Arial"/>
              <w:bCs/>
              <w:color w:val="000000"/>
            </w:rPr>
            <w:t>FORMATO MEMORIA JUSTIFICATIVA</w:t>
          </w:r>
        </w:p>
      </w:tc>
    </w:tr>
  </w:tbl>
  <w:p w14:paraId="2DC56C21" w14:textId="77777777" w:rsidR="00350767" w:rsidRDefault="0035076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669E1"/>
    <w:multiLevelType w:val="multilevel"/>
    <w:tmpl w:val="710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B2005"/>
    <w:multiLevelType w:val="hybridMultilevel"/>
    <w:tmpl w:val="FFFFFFFF"/>
    <w:lvl w:ilvl="0" w:tplc="50369E68">
      <w:start w:val="1"/>
      <w:numFmt w:val="bullet"/>
      <w:lvlText w:val=""/>
      <w:lvlJc w:val="left"/>
      <w:pPr>
        <w:ind w:left="720" w:hanging="360"/>
      </w:pPr>
      <w:rPr>
        <w:rFonts w:ascii="Symbol" w:hAnsi="Symbol" w:hint="default"/>
      </w:rPr>
    </w:lvl>
    <w:lvl w:ilvl="1" w:tplc="A752760E">
      <w:start w:val="1"/>
      <w:numFmt w:val="bullet"/>
      <w:lvlText w:val=""/>
      <w:lvlJc w:val="left"/>
      <w:pPr>
        <w:ind w:left="1440" w:hanging="360"/>
      </w:pPr>
      <w:rPr>
        <w:rFonts w:ascii="Symbol" w:hAnsi="Symbol" w:hint="default"/>
      </w:rPr>
    </w:lvl>
    <w:lvl w:ilvl="2" w:tplc="5DEEE070">
      <w:start w:val="1"/>
      <w:numFmt w:val="bullet"/>
      <w:lvlText w:val=""/>
      <w:lvlJc w:val="left"/>
      <w:pPr>
        <w:ind w:left="2160" w:hanging="360"/>
      </w:pPr>
      <w:rPr>
        <w:rFonts w:ascii="Wingdings" w:hAnsi="Wingdings" w:hint="default"/>
      </w:rPr>
    </w:lvl>
    <w:lvl w:ilvl="3" w:tplc="D3480EEA">
      <w:start w:val="1"/>
      <w:numFmt w:val="bullet"/>
      <w:lvlText w:val=""/>
      <w:lvlJc w:val="left"/>
      <w:pPr>
        <w:ind w:left="2880" w:hanging="360"/>
      </w:pPr>
      <w:rPr>
        <w:rFonts w:ascii="Symbol" w:hAnsi="Symbol" w:hint="default"/>
      </w:rPr>
    </w:lvl>
    <w:lvl w:ilvl="4" w:tplc="772EA418">
      <w:start w:val="1"/>
      <w:numFmt w:val="bullet"/>
      <w:lvlText w:val="o"/>
      <w:lvlJc w:val="left"/>
      <w:pPr>
        <w:ind w:left="3600" w:hanging="360"/>
      </w:pPr>
      <w:rPr>
        <w:rFonts w:ascii="Courier New" w:hAnsi="Courier New" w:hint="default"/>
      </w:rPr>
    </w:lvl>
    <w:lvl w:ilvl="5" w:tplc="C8E2101E">
      <w:start w:val="1"/>
      <w:numFmt w:val="bullet"/>
      <w:lvlText w:val=""/>
      <w:lvlJc w:val="left"/>
      <w:pPr>
        <w:ind w:left="4320" w:hanging="360"/>
      </w:pPr>
      <w:rPr>
        <w:rFonts w:ascii="Wingdings" w:hAnsi="Wingdings" w:hint="default"/>
      </w:rPr>
    </w:lvl>
    <w:lvl w:ilvl="6" w:tplc="94227A88">
      <w:start w:val="1"/>
      <w:numFmt w:val="bullet"/>
      <w:lvlText w:val=""/>
      <w:lvlJc w:val="left"/>
      <w:pPr>
        <w:ind w:left="5040" w:hanging="360"/>
      </w:pPr>
      <w:rPr>
        <w:rFonts w:ascii="Symbol" w:hAnsi="Symbol" w:hint="default"/>
      </w:rPr>
    </w:lvl>
    <w:lvl w:ilvl="7" w:tplc="1AE2AFD2">
      <w:start w:val="1"/>
      <w:numFmt w:val="bullet"/>
      <w:lvlText w:val="o"/>
      <w:lvlJc w:val="left"/>
      <w:pPr>
        <w:ind w:left="5760" w:hanging="360"/>
      </w:pPr>
      <w:rPr>
        <w:rFonts w:ascii="Courier New" w:hAnsi="Courier New" w:hint="default"/>
      </w:rPr>
    </w:lvl>
    <w:lvl w:ilvl="8" w:tplc="7BC84ADC">
      <w:start w:val="1"/>
      <w:numFmt w:val="bullet"/>
      <w:lvlText w:val=""/>
      <w:lvlJc w:val="left"/>
      <w:pPr>
        <w:ind w:left="6480" w:hanging="360"/>
      </w:pPr>
      <w:rPr>
        <w:rFonts w:ascii="Wingdings" w:hAnsi="Wingdings" w:hint="default"/>
      </w:rPr>
    </w:lvl>
  </w:abstractNum>
  <w:abstractNum w:abstractNumId="2" w15:restartNumberingAfterBreak="0">
    <w:nsid w:val="184E2159"/>
    <w:multiLevelType w:val="hybridMultilevel"/>
    <w:tmpl w:val="FFFFFFFF"/>
    <w:lvl w:ilvl="0" w:tplc="FFE0EC0A">
      <w:start w:val="1"/>
      <w:numFmt w:val="bullet"/>
      <w:lvlText w:val=""/>
      <w:lvlJc w:val="left"/>
      <w:pPr>
        <w:ind w:left="720" w:hanging="360"/>
      </w:pPr>
      <w:rPr>
        <w:rFonts w:ascii="Symbol" w:hAnsi="Symbol" w:hint="default"/>
      </w:rPr>
    </w:lvl>
    <w:lvl w:ilvl="1" w:tplc="BAA260CC">
      <w:start w:val="1"/>
      <w:numFmt w:val="bullet"/>
      <w:lvlText w:val="o"/>
      <w:lvlJc w:val="left"/>
      <w:pPr>
        <w:ind w:left="1440" w:hanging="360"/>
      </w:pPr>
      <w:rPr>
        <w:rFonts w:ascii="Courier New" w:hAnsi="Courier New" w:hint="default"/>
      </w:rPr>
    </w:lvl>
    <w:lvl w:ilvl="2" w:tplc="F5AA17EE">
      <w:start w:val="1"/>
      <w:numFmt w:val="bullet"/>
      <w:lvlText w:val=""/>
      <w:lvlJc w:val="left"/>
      <w:pPr>
        <w:ind w:left="2160" w:hanging="360"/>
      </w:pPr>
      <w:rPr>
        <w:rFonts w:ascii="Wingdings" w:hAnsi="Wingdings" w:hint="default"/>
      </w:rPr>
    </w:lvl>
    <w:lvl w:ilvl="3" w:tplc="5A607A10">
      <w:start w:val="1"/>
      <w:numFmt w:val="bullet"/>
      <w:lvlText w:val=""/>
      <w:lvlJc w:val="left"/>
      <w:pPr>
        <w:ind w:left="2880" w:hanging="360"/>
      </w:pPr>
      <w:rPr>
        <w:rFonts w:ascii="Symbol" w:hAnsi="Symbol" w:hint="default"/>
      </w:rPr>
    </w:lvl>
    <w:lvl w:ilvl="4" w:tplc="12988E24">
      <w:start w:val="1"/>
      <w:numFmt w:val="bullet"/>
      <w:lvlText w:val="o"/>
      <w:lvlJc w:val="left"/>
      <w:pPr>
        <w:ind w:left="3600" w:hanging="360"/>
      </w:pPr>
      <w:rPr>
        <w:rFonts w:ascii="Courier New" w:hAnsi="Courier New" w:hint="default"/>
      </w:rPr>
    </w:lvl>
    <w:lvl w:ilvl="5" w:tplc="77184CA6">
      <w:start w:val="1"/>
      <w:numFmt w:val="bullet"/>
      <w:lvlText w:val=""/>
      <w:lvlJc w:val="left"/>
      <w:pPr>
        <w:ind w:left="4320" w:hanging="360"/>
      </w:pPr>
      <w:rPr>
        <w:rFonts w:ascii="Wingdings" w:hAnsi="Wingdings" w:hint="default"/>
      </w:rPr>
    </w:lvl>
    <w:lvl w:ilvl="6" w:tplc="F98C03D4">
      <w:start w:val="1"/>
      <w:numFmt w:val="bullet"/>
      <w:lvlText w:val=""/>
      <w:lvlJc w:val="left"/>
      <w:pPr>
        <w:ind w:left="5040" w:hanging="360"/>
      </w:pPr>
      <w:rPr>
        <w:rFonts w:ascii="Symbol" w:hAnsi="Symbol" w:hint="default"/>
      </w:rPr>
    </w:lvl>
    <w:lvl w:ilvl="7" w:tplc="18DC1FCA">
      <w:start w:val="1"/>
      <w:numFmt w:val="bullet"/>
      <w:lvlText w:val="o"/>
      <w:lvlJc w:val="left"/>
      <w:pPr>
        <w:ind w:left="5760" w:hanging="360"/>
      </w:pPr>
      <w:rPr>
        <w:rFonts w:ascii="Courier New" w:hAnsi="Courier New" w:hint="default"/>
      </w:rPr>
    </w:lvl>
    <w:lvl w:ilvl="8" w:tplc="FA44D032">
      <w:start w:val="1"/>
      <w:numFmt w:val="bullet"/>
      <w:lvlText w:val=""/>
      <w:lvlJc w:val="left"/>
      <w:pPr>
        <w:ind w:left="6480" w:hanging="360"/>
      </w:pPr>
      <w:rPr>
        <w:rFonts w:ascii="Wingdings" w:hAnsi="Wingdings" w:hint="default"/>
      </w:rPr>
    </w:lvl>
  </w:abstractNum>
  <w:abstractNum w:abstractNumId="3" w15:restartNumberingAfterBreak="0">
    <w:nsid w:val="19242FD8"/>
    <w:multiLevelType w:val="hybridMultilevel"/>
    <w:tmpl w:val="07606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732B89"/>
    <w:multiLevelType w:val="hybridMultilevel"/>
    <w:tmpl w:val="AC2C83CE"/>
    <w:lvl w:ilvl="0" w:tplc="A4C48D8C">
      <w:start w:val="1"/>
      <w:numFmt w:val="bullet"/>
      <w:lvlText w:val="-"/>
      <w:lvlJc w:val="left"/>
      <w:pPr>
        <w:ind w:left="502" w:hanging="360"/>
      </w:pPr>
      <w:rPr>
        <w:rFonts w:ascii="Arial Narrow" w:eastAsia="Calibri" w:hAnsi="Arial Narrow" w:cs="Times New Roman"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15:restartNumberingAfterBreak="0">
    <w:nsid w:val="22E90885"/>
    <w:multiLevelType w:val="hybridMultilevel"/>
    <w:tmpl w:val="FFFFFFFF"/>
    <w:lvl w:ilvl="0" w:tplc="12B6123A">
      <w:start w:val="1"/>
      <w:numFmt w:val="bullet"/>
      <w:lvlText w:val=""/>
      <w:lvlJc w:val="left"/>
      <w:pPr>
        <w:ind w:left="720" w:hanging="360"/>
      </w:pPr>
      <w:rPr>
        <w:rFonts w:ascii="Symbol" w:hAnsi="Symbol" w:hint="default"/>
      </w:rPr>
    </w:lvl>
    <w:lvl w:ilvl="1" w:tplc="A1888174">
      <w:start w:val="1"/>
      <w:numFmt w:val="bullet"/>
      <w:lvlText w:val=""/>
      <w:lvlJc w:val="left"/>
      <w:pPr>
        <w:ind w:left="1440" w:hanging="360"/>
      </w:pPr>
      <w:rPr>
        <w:rFonts w:ascii="Symbol" w:hAnsi="Symbol" w:hint="default"/>
      </w:rPr>
    </w:lvl>
    <w:lvl w:ilvl="2" w:tplc="A544A6A6">
      <w:start w:val="1"/>
      <w:numFmt w:val="bullet"/>
      <w:lvlText w:val=""/>
      <w:lvlJc w:val="left"/>
      <w:pPr>
        <w:ind w:left="2160" w:hanging="360"/>
      </w:pPr>
      <w:rPr>
        <w:rFonts w:ascii="Wingdings" w:hAnsi="Wingdings" w:hint="default"/>
      </w:rPr>
    </w:lvl>
    <w:lvl w:ilvl="3" w:tplc="C5E8D252">
      <w:start w:val="1"/>
      <w:numFmt w:val="bullet"/>
      <w:lvlText w:val=""/>
      <w:lvlJc w:val="left"/>
      <w:pPr>
        <w:ind w:left="2880" w:hanging="360"/>
      </w:pPr>
      <w:rPr>
        <w:rFonts w:ascii="Symbol" w:hAnsi="Symbol" w:hint="default"/>
      </w:rPr>
    </w:lvl>
    <w:lvl w:ilvl="4" w:tplc="3AB24460">
      <w:start w:val="1"/>
      <w:numFmt w:val="bullet"/>
      <w:lvlText w:val="o"/>
      <w:lvlJc w:val="left"/>
      <w:pPr>
        <w:ind w:left="3600" w:hanging="360"/>
      </w:pPr>
      <w:rPr>
        <w:rFonts w:ascii="Courier New" w:hAnsi="Courier New" w:hint="default"/>
      </w:rPr>
    </w:lvl>
    <w:lvl w:ilvl="5" w:tplc="8A64A7F8">
      <w:start w:val="1"/>
      <w:numFmt w:val="bullet"/>
      <w:lvlText w:val=""/>
      <w:lvlJc w:val="left"/>
      <w:pPr>
        <w:ind w:left="4320" w:hanging="360"/>
      </w:pPr>
      <w:rPr>
        <w:rFonts w:ascii="Wingdings" w:hAnsi="Wingdings" w:hint="default"/>
      </w:rPr>
    </w:lvl>
    <w:lvl w:ilvl="6" w:tplc="5C76AE50">
      <w:start w:val="1"/>
      <w:numFmt w:val="bullet"/>
      <w:lvlText w:val=""/>
      <w:lvlJc w:val="left"/>
      <w:pPr>
        <w:ind w:left="5040" w:hanging="360"/>
      </w:pPr>
      <w:rPr>
        <w:rFonts w:ascii="Symbol" w:hAnsi="Symbol" w:hint="default"/>
      </w:rPr>
    </w:lvl>
    <w:lvl w:ilvl="7" w:tplc="A93277A6">
      <w:start w:val="1"/>
      <w:numFmt w:val="bullet"/>
      <w:lvlText w:val="o"/>
      <w:lvlJc w:val="left"/>
      <w:pPr>
        <w:ind w:left="5760" w:hanging="360"/>
      </w:pPr>
      <w:rPr>
        <w:rFonts w:ascii="Courier New" w:hAnsi="Courier New" w:hint="default"/>
      </w:rPr>
    </w:lvl>
    <w:lvl w:ilvl="8" w:tplc="A65463BA">
      <w:start w:val="1"/>
      <w:numFmt w:val="bullet"/>
      <w:lvlText w:val=""/>
      <w:lvlJc w:val="left"/>
      <w:pPr>
        <w:ind w:left="6480" w:hanging="360"/>
      </w:pPr>
      <w:rPr>
        <w:rFonts w:ascii="Wingdings" w:hAnsi="Wingdings" w:hint="default"/>
      </w:rPr>
    </w:lvl>
  </w:abstractNum>
  <w:abstractNum w:abstractNumId="6" w15:restartNumberingAfterBreak="0">
    <w:nsid w:val="23E013E3"/>
    <w:multiLevelType w:val="multilevel"/>
    <w:tmpl w:val="5FAE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8D575C"/>
    <w:multiLevelType w:val="multilevel"/>
    <w:tmpl w:val="F0CC50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 w15:restartNumberingAfterBreak="0">
    <w:nsid w:val="37A03BF0"/>
    <w:multiLevelType w:val="hybridMultilevel"/>
    <w:tmpl w:val="40EAC488"/>
    <w:lvl w:ilvl="0" w:tplc="B3D2379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43585BBF"/>
    <w:multiLevelType w:val="hybridMultilevel"/>
    <w:tmpl w:val="DE6E9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4E965C0"/>
    <w:multiLevelType w:val="hybridMultilevel"/>
    <w:tmpl w:val="FFFFFFFF"/>
    <w:lvl w:ilvl="0" w:tplc="646273A6">
      <w:start w:val="1"/>
      <w:numFmt w:val="bullet"/>
      <w:lvlText w:val=""/>
      <w:lvlJc w:val="left"/>
      <w:pPr>
        <w:ind w:left="720" w:hanging="360"/>
      </w:pPr>
      <w:rPr>
        <w:rFonts w:ascii="Symbol" w:hAnsi="Symbol" w:hint="default"/>
      </w:rPr>
    </w:lvl>
    <w:lvl w:ilvl="1" w:tplc="1F16EF84">
      <w:start w:val="1"/>
      <w:numFmt w:val="bullet"/>
      <w:lvlText w:val=""/>
      <w:lvlJc w:val="left"/>
      <w:pPr>
        <w:ind w:left="1440" w:hanging="360"/>
      </w:pPr>
      <w:rPr>
        <w:rFonts w:ascii="Symbol" w:hAnsi="Symbol" w:hint="default"/>
      </w:rPr>
    </w:lvl>
    <w:lvl w:ilvl="2" w:tplc="41828BF8">
      <w:start w:val="1"/>
      <w:numFmt w:val="bullet"/>
      <w:lvlText w:val=""/>
      <w:lvlJc w:val="left"/>
      <w:pPr>
        <w:ind w:left="2160" w:hanging="360"/>
      </w:pPr>
      <w:rPr>
        <w:rFonts w:ascii="Wingdings" w:hAnsi="Wingdings" w:hint="default"/>
      </w:rPr>
    </w:lvl>
    <w:lvl w:ilvl="3" w:tplc="3F1459CA">
      <w:start w:val="1"/>
      <w:numFmt w:val="bullet"/>
      <w:lvlText w:val=""/>
      <w:lvlJc w:val="left"/>
      <w:pPr>
        <w:ind w:left="2880" w:hanging="360"/>
      </w:pPr>
      <w:rPr>
        <w:rFonts w:ascii="Symbol" w:hAnsi="Symbol" w:hint="default"/>
      </w:rPr>
    </w:lvl>
    <w:lvl w:ilvl="4" w:tplc="26D63742">
      <w:start w:val="1"/>
      <w:numFmt w:val="bullet"/>
      <w:lvlText w:val="o"/>
      <w:lvlJc w:val="left"/>
      <w:pPr>
        <w:ind w:left="3600" w:hanging="360"/>
      </w:pPr>
      <w:rPr>
        <w:rFonts w:ascii="Courier New" w:hAnsi="Courier New" w:hint="default"/>
      </w:rPr>
    </w:lvl>
    <w:lvl w:ilvl="5" w:tplc="2CDA29B6">
      <w:start w:val="1"/>
      <w:numFmt w:val="bullet"/>
      <w:lvlText w:val=""/>
      <w:lvlJc w:val="left"/>
      <w:pPr>
        <w:ind w:left="4320" w:hanging="360"/>
      </w:pPr>
      <w:rPr>
        <w:rFonts w:ascii="Wingdings" w:hAnsi="Wingdings" w:hint="default"/>
      </w:rPr>
    </w:lvl>
    <w:lvl w:ilvl="6" w:tplc="79646950">
      <w:start w:val="1"/>
      <w:numFmt w:val="bullet"/>
      <w:lvlText w:val=""/>
      <w:lvlJc w:val="left"/>
      <w:pPr>
        <w:ind w:left="5040" w:hanging="360"/>
      </w:pPr>
      <w:rPr>
        <w:rFonts w:ascii="Symbol" w:hAnsi="Symbol" w:hint="default"/>
      </w:rPr>
    </w:lvl>
    <w:lvl w:ilvl="7" w:tplc="BA10A80A">
      <w:start w:val="1"/>
      <w:numFmt w:val="bullet"/>
      <w:lvlText w:val="o"/>
      <w:lvlJc w:val="left"/>
      <w:pPr>
        <w:ind w:left="5760" w:hanging="360"/>
      </w:pPr>
      <w:rPr>
        <w:rFonts w:ascii="Courier New" w:hAnsi="Courier New" w:hint="default"/>
      </w:rPr>
    </w:lvl>
    <w:lvl w:ilvl="8" w:tplc="3420078A">
      <w:start w:val="1"/>
      <w:numFmt w:val="bullet"/>
      <w:lvlText w:val=""/>
      <w:lvlJc w:val="left"/>
      <w:pPr>
        <w:ind w:left="6480" w:hanging="360"/>
      </w:pPr>
      <w:rPr>
        <w:rFonts w:ascii="Wingdings" w:hAnsi="Wingdings" w:hint="default"/>
      </w:rPr>
    </w:lvl>
  </w:abstractNum>
  <w:abstractNum w:abstractNumId="12" w15:restartNumberingAfterBreak="0">
    <w:nsid w:val="4E170C86"/>
    <w:multiLevelType w:val="multilevel"/>
    <w:tmpl w:val="F0CC50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15:restartNumberingAfterBreak="0">
    <w:nsid w:val="4E4E5AAA"/>
    <w:multiLevelType w:val="hybridMultilevel"/>
    <w:tmpl w:val="FFFFFFFF"/>
    <w:lvl w:ilvl="0" w:tplc="EAC083FA">
      <w:start w:val="1"/>
      <w:numFmt w:val="bullet"/>
      <w:lvlText w:val=""/>
      <w:lvlJc w:val="left"/>
      <w:pPr>
        <w:ind w:left="720" w:hanging="360"/>
      </w:pPr>
      <w:rPr>
        <w:rFonts w:ascii="Symbol" w:hAnsi="Symbol" w:hint="default"/>
      </w:rPr>
    </w:lvl>
    <w:lvl w:ilvl="1" w:tplc="9AA40A4C">
      <w:start w:val="1"/>
      <w:numFmt w:val="bullet"/>
      <w:lvlText w:val=""/>
      <w:lvlJc w:val="left"/>
      <w:pPr>
        <w:ind w:left="1440" w:hanging="360"/>
      </w:pPr>
      <w:rPr>
        <w:rFonts w:ascii="Symbol" w:hAnsi="Symbol" w:hint="default"/>
      </w:rPr>
    </w:lvl>
    <w:lvl w:ilvl="2" w:tplc="3F425A74">
      <w:start w:val="1"/>
      <w:numFmt w:val="bullet"/>
      <w:lvlText w:val=""/>
      <w:lvlJc w:val="left"/>
      <w:pPr>
        <w:ind w:left="2160" w:hanging="360"/>
      </w:pPr>
      <w:rPr>
        <w:rFonts w:ascii="Wingdings" w:hAnsi="Wingdings" w:hint="default"/>
      </w:rPr>
    </w:lvl>
    <w:lvl w:ilvl="3" w:tplc="69BA8248">
      <w:start w:val="1"/>
      <w:numFmt w:val="bullet"/>
      <w:lvlText w:val=""/>
      <w:lvlJc w:val="left"/>
      <w:pPr>
        <w:ind w:left="2880" w:hanging="360"/>
      </w:pPr>
      <w:rPr>
        <w:rFonts w:ascii="Symbol" w:hAnsi="Symbol" w:hint="default"/>
      </w:rPr>
    </w:lvl>
    <w:lvl w:ilvl="4" w:tplc="AC9ECE22">
      <w:start w:val="1"/>
      <w:numFmt w:val="bullet"/>
      <w:lvlText w:val="o"/>
      <w:lvlJc w:val="left"/>
      <w:pPr>
        <w:ind w:left="3600" w:hanging="360"/>
      </w:pPr>
      <w:rPr>
        <w:rFonts w:ascii="Courier New" w:hAnsi="Courier New" w:hint="default"/>
      </w:rPr>
    </w:lvl>
    <w:lvl w:ilvl="5" w:tplc="71868C48">
      <w:start w:val="1"/>
      <w:numFmt w:val="bullet"/>
      <w:lvlText w:val=""/>
      <w:lvlJc w:val="left"/>
      <w:pPr>
        <w:ind w:left="4320" w:hanging="360"/>
      </w:pPr>
      <w:rPr>
        <w:rFonts w:ascii="Wingdings" w:hAnsi="Wingdings" w:hint="default"/>
      </w:rPr>
    </w:lvl>
    <w:lvl w:ilvl="6" w:tplc="3B3AAF62">
      <w:start w:val="1"/>
      <w:numFmt w:val="bullet"/>
      <w:lvlText w:val=""/>
      <w:lvlJc w:val="left"/>
      <w:pPr>
        <w:ind w:left="5040" w:hanging="360"/>
      </w:pPr>
      <w:rPr>
        <w:rFonts w:ascii="Symbol" w:hAnsi="Symbol" w:hint="default"/>
      </w:rPr>
    </w:lvl>
    <w:lvl w:ilvl="7" w:tplc="BE4608BA">
      <w:start w:val="1"/>
      <w:numFmt w:val="bullet"/>
      <w:lvlText w:val="o"/>
      <w:lvlJc w:val="left"/>
      <w:pPr>
        <w:ind w:left="5760" w:hanging="360"/>
      </w:pPr>
      <w:rPr>
        <w:rFonts w:ascii="Courier New" w:hAnsi="Courier New" w:hint="default"/>
      </w:rPr>
    </w:lvl>
    <w:lvl w:ilvl="8" w:tplc="04CECEF6">
      <w:start w:val="1"/>
      <w:numFmt w:val="bullet"/>
      <w:lvlText w:val=""/>
      <w:lvlJc w:val="left"/>
      <w:pPr>
        <w:ind w:left="6480" w:hanging="360"/>
      </w:pPr>
      <w:rPr>
        <w:rFonts w:ascii="Wingdings" w:hAnsi="Wingdings" w:hint="default"/>
      </w:rPr>
    </w:lvl>
  </w:abstractNum>
  <w:abstractNum w:abstractNumId="14" w15:restartNumberingAfterBreak="0">
    <w:nsid w:val="5DC04815"/>
    <w:multiLevelType w:val="hybridMultilevel"/>
    <w:tmpl w:val="FFFFFFFF"/>
    <w:lvl w:ilvl="0" w:tplc="07C4316E">
      <w:start w:val="1"/>
      <w:numFmt w:val="bullet"/>
      <w:lvlText w:val=""/>
      <w:lvlJc w:val="left"/>
      <w:pPr>
        <w:ind w:left="720" w:hanging="360"/>
      </w:pPr>
      <w:rPr>
        <w:rFonts w:ascii="Symbol" w:hAnsi="Symbol" w:hint="default"/>
      </w:rPr>
    </w:lvl>
    <w:lvl w:ilvl="1" w:tplc="BA3897DE">
      <w:start w:val="1"/>
      <w:numFmt w:val="bullet"/>
      <w:lvlText w:val=""/>
      <w:lvlJc w:val="left"/>
      <w:pPr>
        <w:ind w:left="1440" w:hanging="360"/>
      </w:pPr>
      <w:rPr>
        <w:rFonts w:ascii="Symbol" w:hAnsi="Symbol" w:hint="default"/>
      </w:rPr>
    </w:lvl>
    <w:lvl w:ilvl="2" w:tplc="A8F692C8">
      <w:start w:val="1"/>
      <w:numFmt w:val="bullet"/>
      <w:lvlText w:val=""/>
      <w:lvlJc w:val="left"/>
      <w:pPr>
        <w:ind w:left="2160" w:hanging="360"/>
      </w:pPr>
      <w:rPr>
        <w:rFonts w:ascii="Wingdings" w:hAnsi="Wingdings" w:hint="default"/>
      </w:rPr>
    </w:lvl>
    <w:lvl w:ilvl="3" w:tplc="96F0FF30">
      <w:start w:val="1"/>
      <w:numFmt w:val="bullet"/>
      <w:lvlText w:val=""/>
      <w:lvlJc w:val="left"/>
      <w:pPr>
        <w:ind w:left="2880" w:hanging="360"/>
      </w:pPr>
      <w:rPr>
        <w:rFonts w:ascii="Symbol" w:hAnsi="Symbol" w:hint="default"/>
      </w:rPr>
    </w:lvl>
    <w:lvl w:ilvl="4" w:tplc="7BD65E70">
      <w:start w:val="1"/>
      <w:numFmt w:val="bullet"/>
      <w:lvlText w:val="o"/>
      <w:lvlJc w:val="left"/>
      <w:pPr>
        <w:ind w:left="3600" w:hanging="360"/>
      </w:pPr>
      <w:rPr>
        <w:rFonts w:ascii="Courier New" w:hAnsi="Courier New" w:hint="default"/>
      </w:rPr>
    </w:lvl>
    <w:lvl w:ilvl="5" w:tplc="86783D1A">
      <w:start w:val="1"/>
      <w:numFmt w:val="bullet"/>
      <w:lvlText w:val=""/>
      <w:lvlJc w:val="left"/>
      <w:pPr>
        <w:ind w:left="4320" w:hanging="360"/>
      </w:pPr>
      <w:rPr>
        <w:rFonts w:ascii="Wingdings" w:hAnsi="Wingdings" w:hint="default"/>
      </w:rPr>
    </w:lvl>
    <w:lvl w:ilvl="6" w:tplc="6C3820E4">
      <w:start w:val="1"/>
      <w:numFmt w:val="bullet"/>
      <w:lvlText w:val=""/>
      <w:lvlJc w:val="left"/>
      <w:pPr>
        <w:ind w:left="5040" w:hanging="360"/>
      </w:pPr>
      <w:rPr>
        <w:rFonts w:ascii="Symbol" w:hAnsi="Symbol" w:hint="default"/>
      </w:rPr>
    </w:lvl>
    <w:lvl w:ilvl="7" w:tplc="10F6F618">
      <w:start w:val="1"/>
      <w:numFmt w:val="bullet"/>
      <w:lvlText w:val="o"/>
      <w:lvlJc w:val="left"/>
      <w:pPr>
        <w:ind w:left="5760" w:hanging="360"/>
      </w:pPr>
      <w:rPr>
        <w:rFonts w:ascii="Courier New" w:hAnsi="Courier New" w:hint="default"/>
      </w:rPr>
    </w:lvl>
    <w:lvl w:ilvl="8" w:tplc="7F66DA56">
      <w:start w:val="1"/>
      <w:numFmt w:val="bullet"/>
      <w:lvlText w:val=""/>
      <w:lvlJc w:val="left"/>
      <w:pPr>
        <w:ind w:left="6480" w:hanging="360"/>
      </w:pPr>
      <w:rPr>
        <w:rFonts w:ascii="Wingdings" w:hAnsi="Wingdings" w:hint="default"/>
      </w:rPr>
    </w:lvl>
  </w:abstractNum>
  <w:abstractNum w:abstractNumId="15" w15:restartNumberingAfterBreak="0">
    <w:nsid w:val="5F9C1CBE"/>
    <w:multiLevelType w:val="hybridMultilevel"/>
    <w:tmpl w:val="B5EEFD06"/>
    <w:lvl w:ilvl="0" w:tplc="05D87BF4">
      <w:start w:val="1"/>
      <w:numFmt w:val="bullet"/>
      <w:lvlText w:val="-"/>
      <w:lvlJc w:val="left"/>
      <w:pPr>
        <w:ind w:left="502" w:hanging="360"/>
      </w:pPr>
      <w:rPr>
        <w:rFonts w:ascii="Arial Narrow" w:eastAsia="Calibri" w:hAnsi="Arial Narrow" w:cs="Times New Roman"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63ED3B7B"/>
    <w:multiLevelType w:val="multilevel"/>
    <w:tmpl w:val="550A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E25772"/>
    <w:multiLevelType w:val="multilevel"/>
    <w:tmpl w:val="CF2E9424"/>
    <w:lvl w:ilvl="0">
      <w:start w:val="1"/>
      <w:numFmt w:val="bullet"/>
      <w:lvlText w:val=""/>
      <w:lvlJc w:val="left"/>
      <w:pPr>
        <w:tabs>
          <w:tab w:val="num" w:pos="1112"/>
        </w:tabs>
        <w:ind w:left="1112" w:hanging="360"/>
      </w:pPr>
      <w:rPr>
        <w:rFonts w:ascii="Symbol" w:hAnsi="Symbol" w:hint="default"/>
        <w:sz w:val="20"/>
      </w:rPr>
    </w:lvl>
    <w:lvl w:ilvl="1" w:tentative="1">
      <w:start w:val="1"/>
      <w:numFmt w:val="bullet"/>
      <w:lvlText w:val=""/>
      <w:lvlJc w:val="left"/>
      <w:pPr>
        <w:tabs>
          <w:tab w:val="num" w:pos="1832"/>
        </w:tabs>
        <w:ind w:left="1832" w:hanging="360"/>
      </w:pPr>
      <w:rPr>
        <w:rFonts w:ascii="Symbol" w:hAnsi="Symbol" w:hint="default"/>
        <w:sz w:val="20"/>
      </w:rPr>
    </w:lvl>
    <w:lvl w:ilvl="2" w:tentative="1">
      <w:start w:val="1"/>
      <w:numFmt w:val="bullet"/>
      <w:lvlText w:val=""/>
      <w:lvlJc w:val="left"/>
      <w:pPr>
        <w:tabs>
          <w:tab w:val="num" w:pos="2552"/>
        </w:tabs>
        <w:ind w:left="2552" w:hanging="360"/>
      </w:pPr>
      <w:rPr>
        <w:rFonts w:ascii="Symbol" w:hAnsi="Symbol" w:hint="default"/>
        <w:sz w:val="20"/>
      </w:rPr>
    </w:lvl>
    <w:lvl w:ilvl="3" w:tentative="1">
      <w:start w:val="1"/>
      <w:numFmt w:val="bullet"/>
      <w:lvlText w:val=""/>
      <w:lvlJc w:val="left"/>
      <w:pPr>
        <w:tabs>
          <w:tab w:val="num" w:pos="3272"/>
        </w:tabs>
        <w:ind w:left="3272" w:hanging="360"/>
      </w:pPr>
      <w:rPr>
        <w:rFonts w:ascii="Symbol" w:hAnsi="Symbol" w:hint="default"/>
        <w:sz w:val="20"/>
      </w:rPr>
    </w:lvl>
    <w:lvl w:ilvl="4" w:tentative="1">
      <w:start w:val="1"/>
      <w:numFmt w:val="bullet"/>
      <w:lvlText w:val=""/>
      <w:lvlJc w:val="left"/>
      <w:pPr>
        <w:tabs>
          <w:tab w:val="num" w:pos="3992"/>
        </w:tabs>
        <w:ind w:left="3992" w:hanging="360"/>
      </w:pPr>
      <w:rPr>
        <w:rFonts w:ascii="Symbol" w:hAnsi="Symbol" w:hint="default"/>
        <w:sz w:val="20"/>
      </w:rPr>
    </w:lvl>
    <w:lvl w:ilvl="5" w:tentative="1">
      <w:start w:val="1"/>
      <w:numFmt w:val="bullet"/>
      <w:lvlText w:val=""/>
      <w:lvlJc w:val="left"/>
      <w:pPr>
        <w:tabs>
          <w:tab w:val="num" w:pos="4712"/>
        </w:tabs>
        <w:ind w:left="4712" w:hanging="360"/>
      </w:pPr>
      <w:rPr>
        <w:rFonts w:ascii="Symbol" w:hAnsi="Symbol" w:hint="default"/>
        <w:sz w:val="20"/>
      </w:rPr>
    </w:lvl>
    <w:lvl w:ilvl="6" w:tentative="1">
      <w:start w:val="1"/>
      <w:numFmt w:val="bullet"/>
      <w:lvlText w:val=""/>
      <w:lvlJc w:val="left"/>
      <w:pPr>
        <w:tabs>
          <w:tab w:val="num" w:pos="5432"/>
        </w:tabs>
        <w:ind w:left="5432" w:hanging="360"/>
      </w:pPr>
      <w:rPr>
        <w:rFonts w:ascii="Symbol" w:hAnsi="Symbol" w:hint="default"/>
        <w:sz w:val="20"/>
      </w:rPr>
    </w:lvl>
    <w:lvl w:ilvl="7" w:tentative="1">
      <w:start w:val="1"/>
      <w:numFmt w:val="bullet"/>
      <w:lvlText w:val=""/>
      <w:lvlJc w:val="left"/>
      <w:pPr>
        <w:tabs>
          <w:tab w:val="num" w:pos="6152"/>
        </w:tabs>
        <w:ind w:left="6152" w:hanging="360"/>
      </w:pPr>
      <w:rPr>
        <w:rFonts w:ascii="Symbol" w:hAnsi="Symbol" w:hint="default"/>
        <w:sz w:val="20"/>
      </w:rPr>
    </w:lvl>
    <w:lvl w:ilvl="8" w:tentative="1">
      <w:start w:val="1"/>
      <w:numFmt w:val="bullet"/>
      <w:lvlText w:val=""/>
      <w:lvlJc w:val="left"/>
      <w:pPr>
        <w:tabs>
          <w:tab w:val="num" w:pos="6872"/>
        </w:tabs>
        <w:ind w:left="6872" w:hanging="360"/>
      </w:pPr>
      <w:rPr>
        <w:rFonts w:ascii="Symbol" w:hAnsi="Symbol" w:hint="default"/>
        <w:sz w:val="20"/>
      </w:rPr>
    </w:lvl>
  </w:abstractNum>
  <w:abstractNum w:abstractNumId="18" w15:restartNumberingAfterBreak="0">
    <w:nsid w:val="6F1D0E04"/>
    <w:multiLevelType w:val="hybridMultilevel"/>
    <w:tmpl w:val="B1F0F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021802"/>
    <w:multiLevelType w:val="hybridMultilevel"/>
    <w:tmpl w:val="A3AEB312"/>
    <w:lvl w:ilvl="0" w:tplc="B8504AC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7"/>
  </w:num>
  <w:num w:numId="2">
    <w:abstractNumId w:val="10"/>
  </w:num>
  <w:num w:numId="3">
    <w:abstractNumId w:val="3"/>
  </w:num>
  <w:num w:numId="4">
    <w:abstractNumId w:val="0"/>
  </w:num>
  <w:num w:numId="5">
    <w:abstractNumId w:val="17"/>
  </w:num>
  <w:num w:numId="6">
    <w:abstractNumId w:val="16"/>
  </w:num>
  <w:num w:numId="7">
    <w:abstractNumId w:val="6"/>
  </w:num>
  <w:num w:numId="8">
    <w:abstractNumId w:val="12"/>
  </w:num>
  <w:num w:numId="9">
    <w:abstractNumId w:val="9"/>
  </w:num>
  <w:num w:numId="10">
    <w:abstractNumId w:val="1"/>
  </w:num>
  <w:num w:numId="11">
    <w:abstractNumId w:val="13"/>
  </w:num>
  <w:num w:numId="12">
    <w:abstractNumId w:val="5"/>
  </w:num>
  <w:num w:numId="13">
    <w:abstractNumId w:val="2"/>
  </w:num>
  <w:num w:numId="14">
    <w:abstractNumId w:val="11"/>
  </w:num>
  <w:num w:numId="15">
    <w:abstractNumId w:val="14"/>
  </w:num>
  <w:num w:numId="16">
    <w:abstractNumId w:val="19"/>
  </w:num>
  <w:num w:numId="17">
    <w:abstractNumId w:val="18"/>
  </w:num>
  <w:num w:numId="18">
    <w:abstractNumId w:val="8"/>
  </w:num>
  <w:num w:numId="19">
    <w:abstractNumId w:val="1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CB2"/>
    <w:rsid w:val="00003D24"/>
    <w:rsid w:val="00006F83"/>
    <w:rsid w:val="00007F07"/>
    <w:rsid w:val="00010609"/>
    <w:rsid w:val="00011961"/>
    <w:rsid w:val="00011E9D"/>
    <w:rsid w:val="00012A89"/>
    <w:rsid w:val="00013C42"/>
    <w:rsid w:val="00014D67"/>
    <w:rsid w:val="000165F6"/>
    <w:rsid w:val="00016A94"/>
    <w:rsid w:val="0002189D"/>
    <w:rsid w:val="00021FCC"/>
    <w:rsid w:val="00023581"/>
    <w:rsid w:val="00024F34"/>
    <w:rsid w:val="0002546A"/>
    <w:rsid w:val="00031C02"/>
    <w:rsid w:val="00032CBF"/>
    <w:rsid w:val="00040F85"/>
    <w:rsid w:val="0004205E"/>
    <w:rsid w:val="000448FA"/>
    <w:rsid w:val="00046658"/>
    <w:rsid w:val="00047A6E"/>
    <w:rsid w:val="00050524"/>
    <w:rsid w:val="00055436"/>
    <w:rsid w:val="000628E5"/>
    <w:rsid w:val="0006483A"/>
    <w:rsid w:val="00064855"/>
    <w:rsid w:val="000654CA"/>
    <w:rsid w:val="00066463"/>
    <w:rsid w:val="00070F31"/>
    <w:rsid w:val="00075178"/>
    <w:rsid w:val="00075F7D"/>
    <w:rsid w:val="0007636F"/>
    <w:rsid w:val="00081CEE"/>
    <w:rsid w:val="00084B49"/>
    <w:rsid w:val="00086306"/>
    <w:rsid w:val="00086B16"/>
    <w:rsid w:val="00086E58"/>
    <w:rsid w:val="00091283"/>
    <w:rsid w:val="00092C0A"/>
    <w:rsid w:val="00094D9F"/>
    <w:rsid w:val="00096AFF"/>
    <w:rsid w:val="000A35DA"/>
    <w:rsid w:val="000A3E34"/>
    <w:rsid w:val="000A6144"/>
    <w:rsid w:val="000B30A6"/>
    <w:rsid w:val="000B39C5"/>
    <w:rsid w:val="000B50F1"/>
    <w:rsid w:val="000B53CC"/>
    <w:rsid w:val="000B7DDB"/>
    <w:rsid w:val="000C1DD0"/>
    <w:rsid w:val="000C3F97"/>
    <w:rsid w:val="000C41BE"/>
    <w:rsid w:val="000C614C"/>
    <w:rsid w:val="000C6C52"/>
    <w:rsid w:val="000C77CF"/>
    <w:rsid w:val="000D0F9A"/>
    <w:rsid w:val="000D1904"/>
    <w:rsid w:val="000D2DA8"/>
    <w:rsid w:val="000D3A58"/>
    <w:rsid w:val="000D4AD2"/>
    <w:rsid w:val="000D512E"/>
    <w:rsid w:val="000D5A3B"/>
    <w:rsid w:val="000D651B"/>
    <w:rsid w:val="000E0152"/>
    <w:rsid w:val="000E2686"/>
    <w:rsid w:val="000E34B4"/>
    <w:rsid w:val="000E370D"/>
    <w:rsid w:val="000E4A28"/>
    <w:rsid w:val="000E4E68"/>
    <w:rsid w:val="000E65A4"/>
    <w:rsid w:val="000F0E07"/>
    <w:rsid w:val="000F32D7"/>
    <w:rsid w:val="000F34ED"/>
    <w:rsid w:val="000F3C13"/>
    <w:rsid w:val="000F3DC3"/>
    <w:rsid w:val="001025F6"/>
    <w:rsid w:val="00105533"/>
    <w:rsid w:val="001072FB"/>
    <w:rsid w:val="00112E85"/>
    <w:rsid w:val="00114088"/>
    <w:rsid w:val="00116659"/>
    <w:rsid w:val="001175AA"/>
    <w:rsid w:val="00117DDA"/>
    <w:rsid w:val="00121EF4"/>
    <w:rsid w:val="00125520"/>
    <w:rsid w:val="00125A3A"/>
    <w:rsid w:val="00126916"/>
    <w:rsid w:val="00126980"/>
    <w:rsid w:val="001303DD"/>
    <w:rsid w:val="001341FB"/>
    <w:rsid w:val="001348DA"/>
    <w:rsid w:val="001365B5"/>
    <w:rsid w:val="00136CD0"/>
    <w:rsid w:val="0013737F"/>
    <w:rsid w:val="001405DB"/>
    <w:rsid w:val="00142BF2"/>
    <w:rsid w:val="001446CF"/>
    <w:rsid w:val="001447C1"/>
    <w:rsid w:val="00145BCA"/>
    <w:rsid w:val="00147A58"/>
    <w:rsid w:val="00150E9E"/>
    <w:rsid w:val="00151325"/>
    <w:rsid w:val="0015216F"/>
    <w:rsid w:val="00153523"/>
    <w:rsid w:val="00157395"/>
    <w:rsid w:val="00157729"/>
    <w:rsid w:val="00157AF7"/>
    <w:rsid w:val="00161AEF"/>
    <w:rsid w:val="00163AF6"/>
    <w:rsid w:val="00164498"/>
    <w:rsid w:val="00164587"/>
    <w:rsid w:val="001665A3"/>
    <w:rsid w:val="00166DA4"/>
    <w:rsid w:val="00170E17"/>
    <w:rsid w:val="0017149B"/>
    <w:rsid w:val="001743EF"/>
    <w:rsid w:val="001745E5"/>
    <w:rsid w:val="00174A31"/>
    <w:rsid w:val="001760D7"/>
    <w:rsid w:val="00177232"/>
    <w:rsid w:val="00185B74"/>
    <w:rsid w:val="00187186"/>
    <w:rsid w:val="001872EE"/>
    <w:rsid w:val="00192179"/>
    <w:rsid w:val="00193309"/>
    <w:rsid w:val="00197607"/>
    <w:rsid w:val="001978EB"/>
    <w:rsid w:val="001A2AF1"/>
    <w:rsid w:val="001A3A01"/>
    <w:rsid w:val="001B2428"/>
    <w:rsid w:val="001B4FDF"/>
    <w:rsid w:val="001C013E"/>
    <w:rsid w:val="001C4037"/>
    <w:rsid w:val="001C4565"/>
    <w:rsid w:val="001C458F"/>
    <w:rsid w:val="001D1743"/>
    <w:rsid w:val="001D17CF"/>
    <w:rsid w:val="001D4EC2"/>
    <w:rsid w:val="001D6DD5"/>
    <w:rsid w:val="001D7090"/>
    <w:rsid w:val="001D7731"/>
    <w:rsid w:val="001E0E28"/>
    <w:rsid w:val="001E2543"/>
    <w:rsid w:val="001E6C60"/>
    <w:rsid w:val="001E6D8E"/>
    <w:rsid w:val="001F1C61"/>
    <w:rsid w:val="001F238A"/>
    <w:rsid w:val="001F6E60"/>
    <w:rsid w:val="0020135F"/>
    <w:rsid w:val="002028AB"/>
    <w:rsid w:val="0020410F"/>
    <w:rsid w:val="0020531B"/>
    <w:rsid w:val="00210740"/>
    <w:rsid w:val="00212C1E"/>
    <w:rsid w:val="00213826"/>
    <w:rsid w:val="00213D8E"/>
    <w:rsid w:val="00214A6D"/>
    <w:rsid w:val="00216BCE"/>
    <w:rsid w:val="002170A9"/>
    <w:rsid w:val="002171A2"/>
    <w:rsid w:val="002217D1"/>
    <w:rsid w:val="00221D4B"/>
    <w:rsid w:val="002236E7"/>
    <w:rsid w:val="00225CE6"/>
    <w:rsid w:val="002264B8"/>
    <w:rsid w:val="00235361"/>
    <w:rsid w:val="00236F62"/>
    <w:rsid w:val="00237D76"/>
    <w:rsid w:val="002409DE"/>
    <w:rsid w:val="00240A06"/>
    <w:rsid w:val="0024203C"/>
    <w:rsid w:val="00243DF7"/>
    <w:rsid w:val="002470D6"/>
    <w:rsid w:val="00251FCE"/>
    <w:rsid w:val="00252F13"/>
    <w:rsid w:val="00254313"/>
    <w:rsid w:val="00255709"/>
    <w:rsid w:val="00256739"/>
    <w:rsid w:val="00262E25"/>
    <w:rsid w:val="00262FFC"/>
    <w:rsid w:val="0026513E"/>
    <w:rsid w:val="002729A5"/>
    <w:rsid w:val="00274BEE"/>
    <w:rsid w:val="00274D93"/>
    <w:rsid w:val="00275E38"/>
    <w:rsid w:val="00275EBB"/>
    <w:rsid w:val="00277958"/>
    <w:rsid w:val="00277D8B"/>
    <w:rsid w:val="0028332F"/>
    <w:rsid w:val="002836BC"/>
    <w:rsid w:val="002862C1"/>
    <w:rsid w:val="00286449"/>
    <w:rsid w:val="0028767C"/>
    <w:rsid w:val="00287EC3"/>
    <w:rsid w:val="00291B7E"/>
    <w:rsid w:val="00293F29"/>
    <w:rsid w:val="002941D1"/>
    <w:rsid w:val="002A1990"/>
    <w:rsid w:val="002A2A12"/>
    <w:rsid w:val="002A3190"/>
    <w:rsid w:val="002A3996"/>
    <w:rsid w:val="002A7D23"/>
    <w:rsid w:val="002C05D0"/>
    <w:rsid w:val="002C30A5"/>
    <w:rsid w:val="002C6429"/>
    <w:rsid w:val="002C7BEA"/>
    <w:rsid w:val="002D096D"/>
    <w:rsid w:val="002D11FE"/>
    <w:rsid w:val="002D2CB2"/>
    <w:rsid w:val="002D35EC"/>
    <w:rsid w:val="002D3FE3"/>
    <w:rsid w:val="002D4880"/>
    <w:rsid w:val="002D5E8B"/>
    <w:rsid w:val="002E27D3"/>
    <w:rsid w:val="002E35EA"/>
    <w:rsid w:val="002E4788"/>
    <w:rsid w:val="002E4A97"/>
    <w:rsid w:val="002E71C4"/>
    <w:rsid w:val="002E7F77"/>
    <w:rsid w:val="002F0A54"/>
    <w:rsid w:val="002F226A"/>
    <w:rsid w:val="002F7507"/>
    <w:rsid w:val="00300893"/>
    <w:rsid w:val="00301DC2"/>
    <w:rsid w:val="00304671"/>
    <w:rsid w:val="00306E90"/>
    <w:rsid w:val="003227FD"/>
    <w:rsid w:val="00325A55"/>
    <w:rsid w:val="00330431"/>
    <w:rsid w:val="003308B7"/>
    <w:rsid w:val="00331AD9"/>
    <w:rsid w:val="003343DB"/>
    <w:rsid w:val="00335511"/>
    <w:rsid w:val="00336655"/>
    <w:rsid w:val="003377F2"/>
    <w:rsid w:val="00341E0D"/>
    <w:rsid w:val="00341FB4"/>
    <w:rsid w:val="00342B3C"/>
    <w:rsid w:val="00344FD3"/>
    <w:rsid w:val="0034509E"/>
    <w:rsid w:val="00346554"/>
    <w:rsid w:val="003467CD"/>
    <w:rsid w:val="0034710C"/>
    <w:rsid w:val="0035003A"/>
    <w:rsid w:val="003503EB"/>
    <w:rsid w:val="00350767"/>
    <w:rsid w:val="00350E4B"/>
    <w:rsid w:val="003533A1"/>
    <w:rsid w:val="00353FDA"/>
    <w:rsid w:val="00357E6E"/>
    <w:rsid w:val="003651DE"/>
    <w:rsid w:val="00367B2D"/>
    <w:rsid w:val="00367CB8"/>
    <w:rsid w:val="003711C0"/>
    <w:rsid w:val="00373197"/>
    <w:rsid w:val="00377FF4"/>
    <w:rsid w:val="00380DD3"/>
    <w:rsid w:val="0038145B"/>
    <w:rsid w:val="00382B50"/>
    <w:rsid w:val="003835ED"/>
    <w:rsid w:val="0038390A"/>
    <w:rsid w:val="0038745E"/>
    <w:rsid w:val="0038782B"/>
    <w:rsid w:val="0039100E"/>
    <w:rsid w:val="003934B5"/>
    <w:rsid w:val="0039679C"/>
    <w:rsid w:val="00396CD3"/>
    <w:rsid w:val="003A0BBF"/>
    <w:rsid w:val="003A2B30"/>
    <w:rsid w:val="003A3C08"/>
    <w:rsid w:val="003A6449"/>
    <w:rsid w:val="003A64E1"/>
    <w:rsid w:val="003A6B5E"/>
    <w:rsid w:val="003A73D2"/>
    <w:rsid w:val="003B3F46"/>
    <w:rsid w:val="003B4DDE"/>
    <w:rsid w:val="003B625C"/>
    <w:rsid w:val="003C0C28"/>
    <w:rsid w:val="003C0F32"/>
    <w:rsid w:val="003C1008"/>
    <w:rsid w:val="003C3528"/>
    <w:rsid w:val="003C3A21"/>
    <w:rsid w:val="003C6CAC"/>
    <w:rsid w:val="003D3516"/>
    <w:rsid w:val="003E075A"/>
    <w:rsid w:val="003E1394"/>
    <w:rsid w:val="003E44B2"/>
    <w:rsid w:val="003E51C3"/>
    <w:rsid w:val="003E582F"/>
    <w:rsid w:val="003F06A5"/>
    <w:rsid w:val="003F1430"/>
    <w:rsid w:val="003F14FB"/>
    <w:rsid w:val="003F7D01"/>
    <w:rsid w:val="00401B59"/>
    <w:rsid w:val="0040231B"/>
    <w:rsid w:val="00405CE5"/>
    <w:rsid w:val="004068C6"/>
    <w:rsid w:val="0041604F"/>
    <w:rsid w:val="00416289"/>
    <w:rsid w:val="00420ABB"/>
    <w:rsid w:val="00421934"/>
    <w:rsid w:val="00427DD9"/>
    <w:rsid w:val="004317DB"/>
    <w:rsid w:val="0043202E"/>
    <w:rsid w:val="0043236B"/>
    <w:rsid w:val="00432C5C"/>
    <w:rsid w:val="00435885"/>
    <w:rsid w:val="00437C19"/>
    <w:rsid w:val="0045393A"/>
    <w:rsid w:val="00456B11"/>
    <w:rsid w:val="00461D1F"/>
    <w:rsid w:val="00464441"/>
    <w:rsid w:val="00470148"/>
    <w:rsid w:val="00470526"/>
    <w:rsid w:val="00474B17"/>
    <w:rsid w:val="004803AC"/>
    <w:rsid w:val="004840C6"/>
    <w:rsid w:val="004848A4"/>
    <w:rsid w:val="00486BB4"/>
    <w:rsid w:val="00490281"/>
    <w:rsid w:val="00490C66"/>
    <w:rsid w:val="0049112E"/>
    <w:rsid w:val="004A0755"/>
    <w:rsid w:val="004A3117"/>
    <w:rsid w:val="004A6BE3"/>
    <w:rsid w:val="004B078F"/>
    <w:rsid w:val="004B59A3"/>
    <w:rsid w:val="004C1ECF"/>
    <w:rsid w:val="004C23EA"/>
    <w:rsid w:val="004C3E5A"/>
    <w:rsid w:val="004C4371"/>
    <w:rsid w:val="004C4F4A"/>
    <w:rsid w:val="004C5407"/>
    <w:rsid w:val="004C6CD6"/>
    <w:rsid w:val="004C7D38"/>
    <w:rsid w:val="004D0D86"/>
    <w:rsid w:val="004D10C6"/>
    <w:rsid w:val="004D16CA"/>
    <w:rsid w:val="004D2643"/>
    <w:rsid w:val="004D294E"/>
    <w:rsid w:val="004D3D03"/>
    <w:rsid w:val="004D4586"/>
    <w:rsid w:val="004D6329"/>
    <w:rsid w:val="004E034B"/>
    <w:rsid w:val="004E17FC"/>
    <w:rsid w:val="004E274E"/>
    <w:rsid w:val="004E517F"/>
    <w:rsid w:val="004E5426"/>
    <w:rsid w:val="004E75C1"/>
    <w:rsid w:val="004F14D3"/>
    <w:rsid w:val="004F546F"/>
    <w:rsid w:val="004F67EC"/>
    <w:rsid w:val="004F778E"/>
    <w:rsid w:val="004F7A38"/>
    <w:rsid w:val="0050148F"/>
    <w:rsid w:val="00502F91"/>
    <w:rsid w:val="005038DF"/>
    <w:rsid w:val="005050F1"/>
    <w:rsid w:val="00507466"/>
    <w:rsid w:val="005154ED"/>
    <w:rsid w:val="0052046E"/>
    <w:rsid w:val="00520AAA"/>
    <w:rsid w:val="00520B2A"/>
    <w:rsid w:val="00523CA8"/>
    <w:rsid w:val="00524C28"/>
    <w:rsid w:val="00526F9E"/>
    <w:rsid w:val="00526FC3"/>
    <w:rsid w:val="005338E4"/>
    <w:rsid w:val="005346D3"/>
    <w:rsid w:val="00540DA5"/>
    <w:rsid w:val="0054286C"/>
    <w:rsid w:val="00542D73"/>
    <w:rsid w:val="00543E5A"/>
    <w:rsid w:val="005442AB"/>
    <w:rsid w:val="00544429"/>
    <w:rsid w:val="00545A32"/>
    <w:rsid w:val="0054645F"/>
    <w:rsid w:val="00547933"/>
    <w:rsid w:val="005616ED"/>
    <w:rsid w:val="005629D0"/>
    <w:rsid w:val="00564A4E"/>
    <w:rsid w:val="00565D99"/>
    <w:rsid w:val="005731D0"/>
    <w:rsid w:val="00574D55"/>
    <w:rsid w:val="00576978"/>
    <w:rsid w:val="00577E89"/>
    <w:rsid w:val="0058089B"/>
    <w:rsid w:val="005815B6"/>
    <w:rsid w:val="00584E85"/>
    <w:rsid w:val="005871DA"/>
    <w:rsid w:val="00587695"/>
    <w:rsid w:val="0059054D"/>
    <w:rsid w:val="0059316B"/>
    <w:rsid w:val="005949A8"/>
    <w:rsid w:val="005A069F"/>
    <w:rsid w:val="005A077D"/>
    <w:rsid w:val="005A400A"/>
    <w:rsid w:val="005A4320"/>
    <w:rsid w:val="005A498D"/>
    <w:rsid w:val="005B10E5"/>
    <w:rsid w:val="005B1F5C"/>
    <w:rsid w:val="005B4E4E"/>
    <w:rsid w:val="005C19CA"/>
    <w:rsid w:val="005C37A9"/>
    <w:rsid w:val="005C4522"/>
    <w:rsid w:val="005C4B9C"/>
    <w:rsid w:val="005C6872"/>
    <w:rsid w:val="005D3159"/>
    <w:rsid w:val="005D49BF"/>
    <w:rsid w:val="005E08F2"/>
    <w:rsid w:val="005E25D1"/>
    <w:rsid w:val="005E5E05"/>
    <w:rsid w:val="005F30C3"/>
    <w:rsid w:val="005F7863"/>
    <w:rsid w:val="006024D9"/>
    <w:rsid w:val="0060353B"/>
    <w:rsid w:val="00603B29"/>
    <w:rsid w:val="0060492D"/>
    <w:rsid w:val="00605024"/>
    <w:rsid w:val="0061044B"/>
    <w:rsid w:val="006134C1"/>
    <w:rsid w:val="00616ABA"/>
    <w:rsid w:val="00620876"/>
    <w:rsid w:val="00621B88"/>
    <w:rsid w:val="00624FD0"/>
    <w:rsid w:val="00625568"/>
    <w:rsid w:val="00625B18"/>
    <w:rsid w:val="00627602"/>
    <w:rsid w:val="00630C5E"/>
    <w:rsid w:val="006315B4"/>
    <w:rsid w:val="00631BBF"/>
    <w:rsid w:val="00635AC3"/>
    <w:rsid w:val="00636FFB"/>
    <w:rsid w:val="006421E1"/>
    <w:rsid w:val="006449A1"/>
    <w:rsid w:val="00645590"/>
    <w:rsid w:val="0064574B"/>
    <w:rsid w:val="00653372"/>
    <w:rsid w:val="0065359F"/>
    <w:rsid w:val="00654CCF"/>
    <w:rsid w:val="00661A45"/>
    <w:rsid w:val="0066341D"/>
    <w:rsid w:val="00665E6F"/>
    <w:rsid w:val="00665F82"/>
    <w:rsid w:val="006708DC"/>
    <w:rsid w:val="0067186C"/>
    <w:rsid w:val="00671E11"/>
    <w:rsid w:val="006725B5"/>
    <w:rsid w:val="006779DA"/>
    <w:rsid w:val="00687EB3"/>
    <w:rsid w:val="00692980"/>
    <w:rsid w:val="00693246"/>
    <w:rsid w:val="006935FB"/>
    <w:rsid w:val="00693D47"/>
    <w:rsid w:val="0069506F"/>
    <w:rsid w:val="00696582"/>
    <w:rsid w:val="006975BF"/>
    <w:rsid w:val="0069794E"/>
    <w:rsid w:val="006A1DBB"/>
    <w:rsid w:val="006B2BBB"/>
    <w:rsid w:val="006B37DF"/>
    <w:rsid w:val="006B4E40"/>
    <w:rsid w:val="006B600E"/>
    <w:rsid w:val="006B619A"/>
    <w:rsid w:val="006B6A3B"/>
    <w:rsid w:val="006B72CE"/>
    <w:rsid w:val="006C103A"/>
    <w:rsid w:val="006C22A7"/>
    <w:rsid w:val="006C4E6A"/>
    <w:rsid w:val="006C50E8"/>
    <w:rsid w:val="006D030C"/>
    <w:rsid w:val="006D26B4"/>
    <w:rsid w:val="006D464D"/>
    <w:rsid w:val="006E44A2"/>
    <w:rsid w:val="006E54D6"/>
    <w:rsid w:val="006E6F11"/>
    <w:rsid w:val="006F008D"/>
    <w:rsid w:val="006F0B6B"/>
    <w:rsid w:val="006F144D"/>
    <w:rsid w:val="006F461B"/>
    <w:rsid w:val="006F622C"/>
    <w:rsid w:val="0070058F"/>
    <w:rsid w:val="00700FF6"/>
    <w:rsid w:val="00704D44"/>
    <w:rsid w:val="00707673"/>
    <w:rsid w:val="00710C28"/>
    <w:rsid w:val="0071119B"/>
    <w:rsid w:val="00715A68"/>
    <w:rsid w:val="00715DD5"/>
    <w:rsid w:val="00715ECF"/>
    <w:rsid w:val="00716D73"/>
    <w:rsid w:val="00717A04"/>
    <w:rsid w:val="00717BFE"/>
    <w:rsid w:val="007208C5"/>
    <w:rsid w:val="0072487E"/>
    <w:rsid w:val="00724C46"/>
    <w:rsid w:val="00725BB4"/>
    <w:rsid w:val="007265EF"/>
    <w:rsid w:val="00730C9A"/>
    <w:rsid w:val="0073180A"/>
    <w:rsid w:val="00732997"/>
    <w:rsid w:val="007336C3"/>
    <w:rsid w:val="0073419E"/>
    <w:rsid w:val="00735033"/>
    <w:rsid w:val="00737014"/>
    <w:rsid w:val="00737D01"/>
    <w:rsid w:val="00737D51"/>
    <w:rsid w:val="0074195E"/>
    <w:rsid w:val="00741B13"/>
    <w:rsid w:val="00743CC4"/>
    <w:rsid w:val="00744CC2"/>
    <w:rsid w:val="007452EF"/>
    <w:rsid w:val="00745A74"/>
    <w:rsid w:val="007516F7"/>
    <w:rsid w:val="00751D3C"/>
    <w:rsid w:val="00752AE5"/>
    <w:rsid w:val="00752BE1"/>
    <w:rsid w:val="00756485"/>
    <w:rsid w:val="0075705D"/>
    <w:rsid w:val="00761F32"/>
    <w:rsid w:val="007626E1"/>
    <w:rsid w:val="00764C0F"/>
    <w:rsid w:val="00766851"/>
    <w:rsid w:val="00766FEE"/>
    <w:rsid w:val="00767247"/>
    <w:rsid w:val="00767F65"/>
    <w:rsid w:val="00770D6C"/>
    <w:rsid w:val="007738EE"/>
    <w:rsid w:val="0077614E"/>
    <w:rsid w:val="00780CF4"/>
    <w:rsid w:val="00783515"/>
    <w:rsid w:val="0078738A"/>
    <w:rsid w:val="00787A80"/>
    <w:rsid w:val="00787C94"/>
    <w:rsid w:val="00790CA4"/>
    <w:rsid w:val="00791B14"/>
    <w:rsid w:val="00791BCB"/>
    <w:rsid w:val="007921BD"/>
    <w:rsid w:val="00793A02"/>
    <w:rsid w:val="007952E1"/>
    <w:rsid w:val="00795C6B"/>
    <w:rsid w:val="0079781C"/>
    <w:rsid w:val="007A1566"/>
    <w:rsid w:val="007A3995"/>
    <w:rsid w:val="007A5AC5"/>
    <w:rsid w:val="007B53DA"/>
    <w:rsid w:val="007B5F08"/>
    <w:rsid w:val="007B622D"/>
    <w:rsid w:val="007B6644"/>
    <w:rsid w:val="007C177A"/>
    <w:rsid w:val="007C1959"/>
    <w:rsid w:val="007C26B8"/>
    <w:rsid w:val="007C4288"/>
    <w:rsid w:val="007C484E"/>
    <w:rsid w:val="007D174F"/>
    <w:rsid w:val="007D1D48"/>
    <w:rsid w:val="007D4853"/>
    <w:rsid w:val="007D555A"/>
    <w:rsid w:val="007D57C4"/>
    <w:rsid w:val="007E0429"/>
    <w:rsid w:val="007E0ABA"/>
    <w:rsid w:val="007E2ED7"/>
    <w:rsid w:val="007E41DE"/>
    <w:rsid w:val="007E4CE3"/>
    <w:rsid w:val="007E5727"/>
    <w:rsid w:val="007E5E71"/>
    <w:rsid w:val="007F2B1F"/>
    <w:rsid w:val="007F6BC8"/>
    <w:rsid w:val="007F7DC1"/>
    <w:rsid w:val="00801DFA"/>
    <w:rsid w:val="00802F7A"/>
    <w:rsid w:val="00803792"/>
    <w:rsid w:val="00806A1C"/>
    <w:rsid w:val="0080773A"/>
    <w:rsid w:val="008173F3"/>
    <w:rsid w:val="008201A9"/>
    <w:rsid w:val="0082117C"/>
    <w:rsid w:val="008227E9"/>
    <w:rsid w:val="00823C45"/>
    <w:rsid w:val="00824119"/>
    <w:rsid w:val="008252C5"/>
    <w:rsid w:val="0083128B"/>
    <w:rsid w:val="00831860"/>
    <w:rsid w:val="00832F2D"/>
    <w:rsid w:val="0083372A"/>
    <w:rsid w:val="00833B85"/>
    <w:rsid w:val="00836C6A"/>
    <w:rsid w:val="00837087"/>
    <w:rsid w:val="0084075E"/>
    <w:rsid w:val="00841C9F"/>
    <w:rsid w:val="00841F1E"/>
    <w:rsid w:val="0084294E"/>
    <w:rsid w:val="00843EFF"/>
    <w:rsid w:val="008442A5"/>
    <w:rsid w:val="00846719"/>
    <w:rsid w:val="00847384"/>
    <w:rsid w:val="008475C5"/>
    <w:rsid w:val="008477A9"/>
    <w:rsid w:val="00852365"/>
    <w:rsid w:val="0085416A"/>
    <w:rsid w:val="00854900"/>
    <w:rsid w:val="0085520C"/>
    <w:rsid w:val="00856B0F"/>
    <w:rsid w:val="00860B00"/>
    <w:rsid w:val="00870CB4"/>
    <w:rsid w:val="0087186A"/>
    <w:rsid w:val="008721A2"/>
    <w:rsid w:val="0087233B"/>
    <w:rsid w:val="00872C56"/>
    <w:rsid w:val="00874F67"/>
    <w:rsid w:val="00875331"/>
    <w:rsid w:val="00875589"/>
    <w:rsid w:val="00876AC2"/>
    <w:rsid w:val="00877F6C"/>
    <w:rsid w:val="00882F25"/>
    <w:rsid w:val="0088388E"/>
    <w:rsid w:val="00883F43"/>
    <w:rsid w:val="008840AC"/>
    <w:rsid w:val="00884963"/>
    <w:rsid w:val="00884C98"/>
    <w:rsid w:val="00884CE2"/>
    <w:rsid w:val="00884FC1"/>
    <w:rsid w:val="00885E7D"/>
    <w:rsid w:val="00887C64"/>
    <w:rsid w:val="00890C47"/>
    <w:rsid w:val="00891427"/>
    <w:rsid w:val="008919BF"/>
    <w:rsid w:val="0089363F"/>
    <w:rsid w:val="00894D05"/>
    <w:rsid w:val="00896392"/>
    <w:rsid w:val="00896ED8"/>
    <w:rsid w:val="0089769A"/>
    <w:rsid w:val="008A209D"/>
    <w:rsid w:val="008A2436"/>
    <w:rsid w:val="008A4109"/>
    <w:rsid w:val="008A42CC"/>
    <w:rsid w:val="008A46DE"/>
    <w:rsid w:val="008A4E8C"/>
    <w:rsid w:val="008A563D"/>
    <w:rsid w:val="008A62E1"/>
    <w:rsid w:val="008B16A8"/>
    <w:rsid w:val="008B1E2B"/>
    <w:rsid w:val="008B374E"/>
    <w:rsid w:val="008B3B0A"/>
    <w:rsid w:val="008B3BE4"/>
    <w:rsid w:val="008C2BA0"/>
    <w:rsid w:val="008C568E"/>
    <w:rsid w:val="008C69F2"/>
    <w:rsid w:val="008C776F"/>
    <w:rsid w:val="008D1D44"/>
    <w:rsid w:val="008D312A"/>
    <w:rsid w:val="008D3BF5"/>
    <w:rsid w:val="008D3E6C"/>
    <w:rsid w:val="008D449A"/>
    <w:rsid w:val="008E04EC"/>
    <w:rsid w:val="008E4366"/>
    <w:rsid w:val="008E43F4"/>
    <w:rsid w:val="008E4E8A"/>
    <w:rsid w:val="008F0BE2"/>
    <w:rsid w:val="008F42F6"/>
    <w:rsid w:val="008F5282"/>
    <w:rsid w:val="008F5F4D"/>
    <w:rsid w:val="008F67CF"/>
    <w:rsid w:val="0090309E"/>
    <w:rsid w:val="00906129"/>
    <w:rsid w:val="00906CB9"/>
    <w:rsid w:val="009074F2"/>
    <w:rsid w:val="00907E08"/>
    <w:rsid w:val="00912BAC"/>
    <w:rsid w:val="0091516A"/>
    <w:rsid w:val="00920B0E"/>
    <w:rsid w:val="00924B97"/>
    <w:rsid w:val="00925058"/>
    <w:rsid w:val="0092566F"/>
    <w:rsid w:val="00926CDB"/>
    <w:rsid w:val="00930113"/>
    <w:rsid w:val="0093074C"/>
    <w:rsid w:val="00932956"/>
    <w:rsid w:val="00932AEC"/>
    <w:rsid w:val="009356EC"/>
    <w:rsid w:val="00936F0B"/>
    <w:rsid w:val="00937FB2"/>
    <w:rsid w:val="0094114F"/>
    <w:rsid w:val="00942B10"/>
    <w:rsid w:val="009437B5"/>
    <w:rsid w:val="009462B4"/>
    <w:rsid w:val="0095690D"/>
    <w:rsid w:val="00960505"/>
    <w:rsid w:val="009609C5"/>
    <w:rsid w:val="00965B1A"/>
    <w:rsid w:val="00967854"/>
    <w:rsid w:val="00971B57"/>
    <w:rsid w:val="00973068"/>
    <w:rsid w:val="00976933"/>
    <w:rsid w:val="00981272"/>
    <w:rsid w:val="00981893"/>
    <w:rsid w:val="00984974"/>
    <w:rsid w:val="0098558C"/>
    <w:rsid w:val="00985DB1"/>
    <w:rsid w:val="00986438"/>
    <w:rsid w:val="00987DBF"/>
    <w:rsid w:val="009970F9"/>
    <w:rsid w:val="009A0715"/>
    <w:rsid w:val="009A0E7A"/>
    <w:rsid w:val="009A1706"/>
    <w:rsid w:val="009A23C5"/>
    <w:rsid w:val="009A5590"/>
    <w:rsid w:val="009B339E"/>
    <w:rsid w:val="009B36DC"/>
    <w:rsid w:val="009C085A"/>
    <w:rsid w:val="009C0981"/>
    <w:rsid w:val="009C1C2F"/>
    <w:rsid w:val="009C29C6"/>
    <w:rsid w:val="009C2EA9"/>
    <w:rsid w:val="009C3681"/>
    <w:rsid w:val="009C3837"/>
    <w:rsid w:val="009C44BD"/>
    <w:rsid w:val="009C537F"/>
    <w:rsid w:val="009D0585"/>
    <w:rsid w:val="009D1C1C"/>
    <w:rsid w:val="009D2BB3"/>
    <w:rsid w:val="009D651A"/>
    <w:rsid w:val="009E0846"/>
    <w:rsid w:val="009E1C9E"/>
    <w:rsid w:val="009E1EF4"/>
    <w:rsid w:val="009E1F32"/>
    <w:rsid w:val="009E246C"/>
    <w:rsid w:val="009E2686"/>
    <w:rsid w:val="009E4BD5"/>
    <w:rsid w:val="009F1BE0"/>
    <w:rsid w:val="009F30E8"/>
    <w:rsid w:val="009F68E4"/>
    <w:rsid w:val="009F6F45"/>
    <w:rsid w:val="009F7CED"/>
    <w:rsid w:val="00A04569"/>
    <w:rsid w:val="00A0736A"/>
    <w:rsid w:val="00A07CCF"/>
    <w:rsid w:val="00A07DE7"/>
    <w:rsid w:val="00A10E61"/>
    <w:rsid w:val="00A11F21"/>
    <w:rsid w:val="00A120D6"/>
    <w:rsid w:val="00A1301A"/>
    <w:rsid w:val="00A14C37"/>
    <w:rsid w:val="00A161B9"/>
    <w:rsid w:val="00A163E4"/>
    <w:rsid w:val="00A17FC5"/>
    <w:rsid w:val="00A219D7"/>
    <w:rsid w:val="00A22EC7"/>
    <w:rsid w:val="00A26E5F"/>
    <w:rsid w:val="00A2785C"/>
    <w:rsid w:val="00A31BFB"/>
    <w:rsid w:val="00A33DCF"/>
    <w:rsid w:val="00A34E18"/>
    <w:rsid w:val="00A377FE"/>
    <w:rsid w:val="00A40E45"/>
    <w:rsid w:val="00A4128C"/>
    <w:rsid w:val="00A41AEF"/>
    <w:rsid w:val="00A447B3"/>
    <w:rsid w:val="00A500DD"/>
    <w:rsid w:val="00A50CAA"/>
    <w:rsid w:val="00A5160E"/>
    <w:rsid w:val="00A52C3F"/>
    <w:rsid w:val="00A5431C"/>
    <w:rsid w:val="00A55DB6"/>
    <w:rsid w:val="00A5759A"/>
    <w:rsid w:val="00A61784"/>
    <w:rsid w:val="00A61819"/>
    <w:rsid w:val="00A62D74"/>
    <w:rsid w:val="00A64120"/>
    <w:rsid w:val="00A64616"/>
    <w:rsid w:val="00A67364"/>
    <w:rsid w:val="00A67368"/>
    <w:rsid w:val="00A700BF"/>
    <w:rsid w:val="00A7249D"/>
    <w:rsid w:val="00A72973"/>
    <w:rsid w:val="00A7428F"/>
    <w:rsid w:val="00A74AFD"/>
    <w:rsid w:val="00A7794C"/>
    <w:rsid w:val="00A80082"/>
    <w:rsid w:val="00A80613"/>
    <w:rsid w:val="00A83A98"/>
    <w:rsid w:val="00A840F6"/>
    <w:rsid w:val="00A85AEA"/>
    <w:rsid w:val="00A8670F"/>
    <w:rsid w:val="00A87FD6"/>
    <w:rsid w:val="00A93955"/>
    <w:rsid w:val="00A94019"/>
    <w:rsid w:val="00A95862"/>
    <w:rsid w:val="00A97726"/>
    <w:rsid w:val="00AA19D9"/>
    <w:rsid w:val="00AA28E8"/>
    <w:rsid w:val="00AB0708"/>
    <w:rsid w:val="00AB0C45"/>
    <w:rsid w:val="00AB2879"/>
    <w:rsid w:val="00AB321B"/>
    <w:rsid w:val="00AB6652"/>
    <w:rsid w:val="00AC0CE1"/>
    <w:rsid w:val="00AC1AF8"/>
    <w:rsid w:val="00AC40CA"/>
    <w:rsid w:val="00AC447D"/>
    <w:rsid w:val="00AC6B34"/>
    <w:rsid w:val="00AD4152"/>
    <w:rsid w:val="00AD5446"/>
    <w:rsid w:val="00AD590B"/>
    <w:rsid w:val="00AD623F"/>
    <w:rsid w:val="00AD78C6"/>
    <w:rsid w:val="00AE03F3"/>
    <w:rsid w:val="00AE0FDB"/>
    <w:rsid w:val="00AF2C3E"/>
    <w:rsid w:val="00AF5903"/>
    <w:rsid w:val="00AF5E71"/>
    <w:rsid w:val="00B010E6"/>
    <w:rsid w:val="00B0507B"/>
    <w:rsid w:val="00B05AAD"/>
    <w:rsid w:val="00B10026"/>
    <w:rsid w:val="00B11B5C"/>
    <w:rsid w:val="00B13AE3"/>
    <w:rsid w:val="00B25550"/>
    <w:rsid w:val="00B2778B"/>
    <w:rsid w:val="00B30796"/>
    <w:rsid w:val="00B30DCD"/>
    <w:rsid w:val="00B37026"/>
    <w:rsid w:val="00B37310"/>
    <w:rsid w:val="00B377D3"/>
    <w:rsid w:val="00B4178F"/>
    <w:rsid w:val="00B4216E"/>
    <w:rsid w:val="00B434A5"/>
    <w:rsid w:val="00B4363C"/>
    <w:rsid w:val="00B43ACA"/>
    <w:rsid w:val="00B448DC"/>
    <w:rsid w:val="00B463AC"/>
    <w:rsid w:val="00B50328"/>
    <w:rsid w:val="00B506B7"/>
    <w:rsid w:val="00B51095"/>
    <w:rsid w:val="00B516EF"/>
    <w:rsid w:val="00B524E8"/>
    <w:rsid w:val="00B53F64"/>
    <w:rsid w:val="00B6123C"/>
    <w:rsid w:val="00B61A24"/>
    <w:rsid w:val="00B61CA6"/>
    <w:rsid w:val="00B65AD6"/>
    <w:rsid w:val="00B65F1B"/>
    <w:rsid w:val="00B66D03"/>
    <w:rsid w:val="00B7000F"/>
    <w:rsid w:val="00B70161"/>
    <w:rsid w:val="00B710A8"/>
    <w:rsid w:val="00B71FCA"/>
    <w:rsid w:val="00B729FC"/>
    <w:rsid w:val="00B72C7D"/>
    <w:rsid w:val="00B73EC6"/>
    <w:rsid w:val="00B766E4"/>
    <w:rsid w:val="00B77557"/>
    <w:rsid w:val="00B77C66"/>
    <w:rsid w:val="00B8326D"/>
    <w:rsid w:val="00B84AF8"/>
    <w:rsid w:val="00B8678B"/>
    <w:rsid w:val="00B87D5C"/>
    <w:rsid w:val="00B922B0"/>
    <w:rsid w:val="00B92CF0"/>
    <w:rsid w:val="00B937B6"/>
    <w:rsid w:val="00BA1639"/>
    <w:rsid w:val="00BA450F"/>
    <w:rsid w:val="00BA5049"/>
    <w:rsid w:val="00BA67F5"/>
    <w:rsid w:val="00BB3F39"/>
    <w:rsid w:val="00BB545F"/>
    <w:rsid w:val="00BB735C"/>
    <w:rsid w:val="00BBA6C2"/>
    <w:rsid w:val="00BC3370"/>
    <w:rsid w:val="00BC783B"/>
    <w:rsid w:val="00BC7C8C"/>
    <w:rsid w:val="00BD4B65"/>
    <w:rsid w:val="00BD673A"/>
    <w:rsid w:val="00BE0712"/>
    <w:rsid w:val="00BE0D70"/>
    <w:rsid w:val="00BE10F0"/>
    <w:rsid w:val="00BE280C"/>
    <w:rsid w:val="00BF054E"/>
    <w:rsid w:val="00BF0DB9"/>
    <w:rsid w:val="00BF2588"/>
    <w:rsid w:val="00BF3126"/>
    <w:rsid w:val="00BF4A46"/>
    <w:rsid w:val="00BF54B7"/>
    <w:rsid w:val="00C05632"/>
    <w:rsid w:val="00C0582B"/>
    <w:rsid w:val="00C06339"/>
    <w:rsid w:val="00C11674"/>
    <w:rsid w:val="00C129FD"/>
    <w:rsid w:val="00C12B93"/>
    <w:rsid w:val="00C134C3"/>
    <w:rsid w:val="00C20EBB"/>
    <w:rsid w:val="00C229C1"/>
    <w:rsid w:val="00C22F3E"/>
    <w:rsid w:val="00C26C14"/>
    <w:rsid w:val="00C27D76"/>
    <w:rsid w:val="00C31D59"/>
    <w:rsid w:val="00C34B68"/>
    <w:rsid w:val="00C36892"/>
    <w:rsid w:val="00C4009A"/>
    <w:rsid w:val="00C401C2"/>
    <w:rsid w:val="00C4034E"/>
    <w:rsid w:val="00C439A1"/>
    <w:rsid w:val="00C4601D"/>
    <w:rsid w:val="00C46330"/>
    <w:rsid w:val="00C47F73"/>
    <w:rsid w:val="00C47FD5"/>
    <w:rsid w:val="00C52E86"/>
    <w:rsid w:val="00C55937"/>
    <w:rsid w:val="00C6058B"/>
    <w:rsid w:val="00C6077B"/>
    <w:rsid w:val="00C61441"/>
    <w:rsid w:val="00C63506"/>
    <w:rsid w:val="00C7056F"/>
    <w:rsid w:val="00C71605"/>
    <w:rsid w:val="00C7294E"/>
    <w:rsid w:val="00C73160"/>
    <w:rsid w:val="00C7748A"/>
    <w:rsid w:val="00C80B3A"/>
    <w:rsid w:val="00C81544"/>
    <w:rsid w:val="00C82442"/>
    <w:rsid w:val="00C842F6"/>
    <w:rsid w:val="00C91F90"/>
    <w:rsid w:val="00C97A58"/>
    <w:rsid w:val="00CA0DC6"/>
    <w:rsid w:val="00CA1E17"/>
    <w:rsid w:val="00CA57DF"/>
    <w:rsid w:val="00CA7FDC"/>
    <w:rsid w:val="00CB0063"/>
    <w:rsid w:val="00CB4D37"/>
    <w:rsid w:val="00CB66F7"/>
    <w:rsid w:val="00CB7173"/>
    <w:rsid w:val="00CC0C62"/>
    <w:rsid w:val="00CC259C"/>
    <w:rsid w:val="00CC3FA3"/>
    <w:rsid w:val="00CC42D1"/>
    <w:rsid w:val="00CC5B3E"/>
    <w:rsid w:val="00CC61F9"/>
    <w:rsid w:val="00CC7692"/>
    <w:rsid w:val="00CD465E"/>
    <w:rsid w:val="00CD6101"/>
    <w:rsid w:val="00CD63B3"/>
    <w:rsid w:val="00CD7613"/>
    <w:rsid w:val="00CE026B"/>
    <w:rsid w:val="00CE0CF5"/>
    <w:rsid w:val="00CE1A87"/>
    <w:rsid w:val="00CE49D7"/>
    <w:rsid w:val="00CE5C9E"/>
    <w:rsid w:val="00CE69F0"/>
    <w:rsid w:val="00CE721E"/>
    <w:rsid w:val="00CE7834"/>
    <w:rsid w:val="00CF25EF"/>
    <w:rsid w:val="00CF50AB"/>
    <w:rsid w:val="00D011D3"/>
    <w:rsid w:val="00D0282E"/>
    <w:rsid w:val="00D04A96"/>
    <w:rsid w:val="00D04F23"/>
    <w:rsid w:val="00D05B67"/>
    <w:rsid w:val="00D05D52"/>
    <w:rsid w:val="00D14E1C"/>
    <w:rsid w:val="00D228E1"/>
    <w:rsid w:val="00D24980"/>
    <w:rsid w:val="00D24B16"/>
    <w:rsid w:val="00D25533"/>
    <w:rsid w:val="00D26D53"/>
    <w:rsid w:val="00D31F43"/>
    <w:rsid w:val="00D3361A"/>
    <w:rsid w:val="00D3518F"/>
    <w:rsid w:val="00D35E08"/>
    <w:rsid w:val="00D361D1"/>
    <w:rsid w:val="00D36787"/>
    <w:rsid w:val="00D40E59"/>
    <w:rsid w:val="00D4125C"/>
    <w:rsid w:val="00D41461"/>
    <w:rsid w:val="00D415E6"/>
    <w:rsid w:val="00D426EE"/>
    <w:rsid w:val="00D444C5"/>
    <w:rsid w:val="00D449BD"/>
    <w:rsid w:val="00D52F71"/>
    <w:rsid w:val="00D530DC"/>
    <w:rsid w:val="00D62023"/>
    <w:rsid w:val="00D64585"/>
    <w:rsid w:val="00D7070F"/>
    <w:rsid w:val="00D709DD"/>
    <w:rsid w:val="00D8294A"/>
    <w:rsid w:val="00D83F98"/>
    <w:rsid w:val="00D84A75"/>
    <w:rsid w:val="00D85F90"/>
    <w:rsid w:val="00D86C81"/>
    <w:rsid w:val="00D90649"/>
    <w:rsid w:val="00D90FF8"/>
    <w:rsid w:val="00D915B4"/>
    <w:rsid w:val="00D91E89"/>
    <w:rsid w:val="00D9213D"/>
    <w:rsid w:val="00D965B1"/>
    <w:rsid w:val="00D96A4E"/>
    <w:rsid w:val="00D97DF9"/>
    <w:rsid w:val="00DA1112"/>
    <w:rsid w:val="00DA4669"/>
    <w:rsid w:val="00DA50CA"/>
    <w:rsid w:val="00DA6526"/>
    <w:rsid w:val="00DA6C54"/>
    <w:rsid w:val="00DA7015"/>
    <w:rsid w:val="00DB0CB4"/>
    <w:rsid w:val="00DB17D3"/>
    <w:rsid w:val="00DB5862"/>
    <w:rsid w:val="00DC178F"/>
    <w:rsid w:val="00DC54A3"/>
    <w:rsid w:val="00DD181C"/>
    <w:rsid w:val="00DD2F2C"/>
    <w:rsid w:val="00DD48D9"/>
    <w:rsid w:val="00DE1540"/>
    <w:rsid w:val="00DE520C"/>
    <w:rsid w:val="00DF1E66"/>
    <w:rsid w:val="00DF3088"/>
    <w:rsid w:val="00DF3B4B"/>
    <w:rsid w:val="00DF5E79"/>
    <w:rsid w:val="00DF60FD"/>
    <w:rsid w:val="00DF6410"/>
    <w:rsid w:val="00E007F7"/>
    <w:rsid w:val="00E02519"/>
    <w:rsid w:val="00E05F18"/>
    <w:rsid w:val="00E06A27"/>
    <w:rsid w:val="00E107F1"/>
    <w:rsid w:val="00E11AE4"/>
    <w:rsid w:val="00E11C8D"/>
    <w:rsid w:val="00E12202"/>
    <w:rsid w:val="00E129D9"/>
    <w:rsid w:val="00E1450E"/>
    <w:rsid w:val="00E20175"/>
    <w:rsid w:val="00E242C5"/>
    <w:rsid w:val="00E24673"/>
    <w:rsid w:val="00E24F16"/>
    <w:rsid w:val="00E24F26"/>
    <w:rsid w:val="00E261B4"/>
    <w:rsid w:val="00E31E85"/>
    <w:rsid w:val="00E407FF"/>
    <w:rsid w:val="00E4087F"/>
    <w:rsid w:val="00E40C34"/>
    <w:rsid w:val="00E40E08"/>
    <w:rsid w:val="00E41B80"/>
    <w:rsid w:val="00E41E2C"/>
    <w:rsid w:val="00E44207"/>
    <w:rsid w:val="00E46184"/>
    <w:rsid w:val="00E46C95"/>
    <w:rsid w:val="00E5206F"/>
    <w:rsid w:val="00E52560"/>
    <w:rsid w:val="00E54CA1"/>
    <w:rsid w:val="00E65B53"/>
    <w:rsid w:val="00E66C57"/>
    <w:rsid w:val="00E66D00"/>
    <w:rsid w:val="00E7224C"/>
    <w:rsid w:val="00E729F2"/>
    <w:rsid w:val="00E7342E"/>
    <w:rsid w:val="00E754B8"/>
    <w:rsid w:val="00E75566"/>
    <w:rsid w:val="00E75DBD"/>
    <w:rsid w:val="00E805D3"/>
    <w:rsid w:val="00E80826"/>
    <w:rsid w:val="00E835F6"/>
    <w:rsid w:val="00E83FB1"/>
    <w:rsid w:val="00E84DA1"/>
    <w:rsid w:val="00E91332"/>
    <w:rsid w:val="00E95053"/>
    <w:rsid w:val="00E96947"/>
    <w:rsid w:val="00EA0D6E"/>
    <w:rsid w:val="00EA3045"/>
    <w:rsid w:val="00EA397D"/>
    <w:rsid w:val="00EA47BB"/>
    <w:rsid w:val="00EA5C2B"/>
    <w:rsid w:val="00EB53D9"/>
    <w:rsid w:val="00EC0090"/>
    <w:rsid w:val="00EC084D"/>
    <w:rsid w:val="00EC1DE8"/>
    <w:rsid w:val="00EC35AE"/>
    <w:rsid w:val="00EC3810"/>
    <w:rsid w:val="00EC587A"/>
    <w:rsid w:val="00ED4708"/>
    <w:rsid w:val="00ED6A97"/>
    <w:rsid w:val="00EE0D69"/>
    <w:rsid w:val="00EE0F26"/>
    <w:rsid w:val="00EE2ABB"/>
    <w:rsid w:val="00EF17C0"/>
    <w:rsid w:val="00EF192B"/>
    <w:rsid w:val="00EF41DB"/>
    <w:rsid w:val="00EF7037"/>
    <w:rsid w:val="00EF7077"/>
    <w:rsid w:val="00F00904"/>
    <w:rsid w:val="00F06109"/>
    <w:rsid w:val="00F06B8A"/>
    <w:rsid w:val="00F07A7D"/>
    <w:rsid w:val="00F13246"/>
    <w:rsid w:val="00F14871"/>
    <w:rsid w:val="00F153C1"/>
    <w:rsid w:val="00F16839"/>
    <w:rsid w:val="00F17AEC"/>
    <w:rsid w:val="00F211E7"/>
    <w:rsid w:val="00F21D37"/>
    <w:rsid w:val="00F221F0"/>
    <w:rsid w:val="00F26136"/>
    <w:rsid w:val="00F2713B"/>
    <w:rsid w:val="00F305D8"/>
    <w:rsid w:val="00F37106"/>
    <w:rsid w:val="00F43BD7"/>
    <w:rsid w:val="00F44A2E"/>
    <w:rsid w:val="00F474B0"/>
    <w:rsid w:val="00F47D57"/>
    <w:rsid w:val="00F5372B"/>
    <w:rsid w:val="00F53FD9"/>
    <w:rsid w:val="00F55DC4"/>
    <w:rsid w:val="00F576B3"/>
    <w:rsid w:val="00F602CD"/>
    <w:rsid w:val="00F61443"/>
    <w:rsid w:val="00F6565D"/>
    <w:rsid w:val="00F66555"/>
    <w:rsid w:val="00F67165"/>
    <w:rsid w:val="00F671CF"/>
    <w:rsid w:val="00F67D01"/>
    <w:rsid w:val="00F7098C"/>
    <w:rsid w:val="00F710DC"/>
    <w:rsid w:val="00F7155D"/>
    <w:rsid w:val="00F73F40"/>
    <w:rsid w:val="00F745E1"/>
    <w:rsid w:val="00F75A79"/>
    <w:rsid w:val="00F7620E"/>
    <w:rsid w:val="00F775AD"/>
    <w:rsid w:val="00F80E07"/>
    <w:rsid w:val="00F844DB"/>
    <w:rsid w:val="00F8692F"/>
    <w:rsid w:val="00F90326"/>
    <w:rsid w:val="00F90F86"/>
    <w:rsid w:val="00F92DF0"/>
    <w:rsid w:val="00F935D0"/>
    <w:rsid w:val="00F95894"/>
    <w:rsid w:val="00FA0454"/>
    <w:rsid w:val="00FA2149"/>
    <w:rsid w:val="00FA336E"/>
    <w:rsid w:val="00FA4A9E"/>
    <w:rsid w:val="00FA4CDD"/>
    <w:rsid w:val="00FB0392"/>
    <w:rsid w:val="00FB1248"/>
    <w:rsid w:val="00FB217D"/>
    <w:rsid w:val="00FB29CC"/>
    <w:rsid w:val="00FB4A04"/>
    <w:rsid w:val="00FC0522"/>
    <w:rsid w:val="00FC18D5"/>
    <w:rsid w:val="00FC2DE3"/>
    <w:rsid w:val="00FC3942"/>
    <w:rsid w:val="00FC5CAA"/>
    <w:rsid w:val="00FD2B99"/>
    <w:rsid w:val="00FD326C"/>
    <w:rsid w:val="00FD3D04"/>
    <w:rsid w:val="00FD49A0"/>
    <w:rsid w:val="00FD548D"/>
    <w:rsid w:val="00FE114D"/>
    <w:rsid w:val="00FE1253"/>
    <w:rsid w:val="00FE27DE"/>
    <w:rsid w:val="00FE795E"/>
    <w:rsid w:val="00FF66CA"/>
    <w:rsid w:val="00FF67FB"/>
    <w:rsid w:val="02B247FC"/>
    <w:rsid w:val="0459A7A3"/>
    <w:rsid w:val="0470A98B"/>
    <w:rsid w:val="048B6869"/>
    <w:rsid w:val="04E20A51"/>
    <w:rsid w:val="04F661E4"/>
    <w:rsid w:val="05227004"/>
    <w:rsid w:val="05B26F94"/>
    <w:rsid w:val="06A3D963"/>
    <w:rsid w:val="06E5B34F"/>
    <w:rsid w:val="072091D3"/>
    <w:rsid w:val="076555C7"/>
    <w:rsid w:val="07908D3C"/>
    <w:rsid w:val="07CDE729"/>
    <w:rsid w:val="07FE0CD4"/>
    <w:rsid w:val="084115AB"/>
    <w:rsid w:val="089E6A25"/>
    <w:rsid w:val="0931F633"/>
    <w:rsid w:val="09C0D2E4"/>
    <w:rsid w:val="09ECB4FC"/>
    <w:rsid w:val="09F0E2E1"/>
    <w:rsid w:val="0A111E7B"/>
    <w:rsid w:val="0AAB2840"/>
    <w:rsid w:val="0B5EA808"/>
    <w:rsid w:val="0BC4C578"/>
    <w:rsid w:val="0BC86D00"/>
    <w:rsid w:val="0BD4AA21"/>
    <w:rsid w:val="0C1228B8"/>
    <w:rsid w:val="0D01CF0E"/>
    <w:rsid w:val="0DB1EE72"/>
    <w:rsid w:val="0E969B83"/>
    <w:rsid w:val="0EB1446C"/>
    <w:rsid w:val="0EC6EF4D"/>
    <w:rsid w:val="0F380EDD"/>
    <w:rsid w:val="0FA8A6D2"/>
    <w:rsid w:val="0FB61EB9"/>
    <w:rsid w:val="0FE933D0"/>
    <w:rsid w:val="10078CA1"/>
    <w:rsid w:val="109233F6"/>
    <w:rsid w:val="10D05D94"/>
    <w:rsid w:val="116C8A52"/>
    <w:rsid w:val="117DE5E5"/>
    <w:rsid w:val="11D39AD4"/>
    <w:rsid w:val="11F4884E"/>
    <w:rsid w:val="123F46F3"/>
    <w:rsid w:val="125D3C32"/>
    <w:rsid w:val="13353BB2"/>
    <w:rsid w:val="136B33E6"/>
    <w:rsid w:val="13AB9B47"/>
    <w:rsid w:val="14A5C109"/>
    <w:rsid w:val="157B4D4A"/>
    <w:rsid w:val="1713A327"/>
    <w:rsid w:val="171E6688"/>
    <w:rsid w:val="173FA85B"/>
    <w:rsid w:val="177E31ED"/>
    <w:rsid w:val="17954088"/>
    <w:rsid w:val="181A7AD7"/>
    <w:rsid w:val="1857F89D"/>
    <w:rsid w:val="18A00C8F"/>
    <w:rsid w:val="18C92769"/>
    <w:rsid w:val="191F3778"/>
    <w:rsid w:val="19C5754E"/>
    <w:rsid w:val="1A00157E"/>
    <w:rsid w:val="1AD3C069"/>
    <w:rsid w:val="1AE592B8"/>
    <w:rsid w:val="1AF7A270"/>
    <w:rsid w:val="1B8BA7E8"/>
    <w:rsid w:val="1BA3B132"/>
    <w:rsid w:val="1BE3E96B"/>
    <w:rsid w:val="1C5B936C"/>
    <w:rsid w:val="1C6D11FD"/>
    <w:rsid w:val="1C7CCD72"/>
    <w:rsid w:val="1CD17954"/>
    <w:rsid w:val="1CFCFA20"/>
    <w:rsid w:val="1D126F78"/>
    <w:rsid w:val="1D44C5A9"/>
    <w:rsid w:val="1D4D6066"/>
    <w:rsid w:val="1E46D7F8"/>
    <w:rsid w:val="1E9F34CD"/>
    <w:rsid w:val="1F0EC6D7"/>
    <w:rsid w:val="1F4EC642"/>
    <w:rsid w:val="2080C964"/>
    <w:rsid w:val="20BAEEE0"/>
    <w:rsid w:val="2138EA53"/>
    <w:rsid w:val="21A99DF0"/>
    <w:rsid w:val="21F28510"/>
    <w:rsid w:val="221CC89D"/>
    <w:rsid w:val="224CC514"/>
    <w:rsid w:val="2256BF41"/>
    <w:rsid w:val="228EBD0E"/>
    <w:rsid w:val="2328E6B9"/>
    <w:rsid w:val="2334D23E"/>
    <w:rsid w:val="23350414"/>
    <w:rsid w:val="2367F5E3"/>
    <w:rsid w:val="23C5884F"/>
    <w:rsid w:val="24386E47"/>
    <w:rsid w:val="245AE2C0"/>
    <w:rsid w:val="2476B233"/>
    <w:rsid w:val="24A0FB6F"/>
    <w:rsid w:val="25E0675D"/>
    <w:rsid w:val="2686B234"/>
    <w:rsid w:val="26A37FDD"/>
    <w:rsid w:val="26BB8A93"/>
    <w:rsid w:val="27AD88AC"/>
    <w:rsid w:val="27CD84B3"/>
    <w:rsid w:val="27EA1EFC"/>
    <w:rsid w:val="27FF8C71"/>
    <w:rsid w:val="28200549"/>
    <w:rsid w:val="2850F34E"/>
    <w:rsid w:val="287B4106"/>
    <w:rsid w:val="28C676F6"/>
    <w:rsid w:val="29D539B1"/>
    <w:rsid w:val="2A87C517"/>
    <w:rsid w:val="2B3359A2"/>
    <w:rsid w:val="2B5D60B7"/>
    <w:rsid w:val="2B60AF17"/>
    <w:rsid w:val="2B8CC2E1"/>
    <w:rsid w:val="2C22B723"/>
    <w:rsid w:val="2C9E0ECB"/>
    <w:rsid w:val="2CC6ECDD"/>
    <w:rsid w:val="2D8B49D6"/>
    <w:rsid w:val="2E276B0E"/>
    <w:rsid w:val="2E35E85D"/>
    <w:rsid w:val="2E8EB409"/>
    <w:rsid w:val="2E955923"/>
    <w:rsid w:val="2EA35377"/>
    <w:rsid w:val="2EB4DFD6"/>
    <w:rsid w:val="2F503665"/>
    <w:rsid w:val="304960AB"/>
    <w:rsid w:val="3056A9E4"/>
    <w:rsid w:val="308A6F3D"/>
    <w:rsid w:val="30AD59A3"/>
    <w:rsid w:val="30B3A081"/>
    <w:rsid w:val="30EF50A2"/>
    <w:rsid w:val="30F8B1E3"/>
    <w:rsid w:val="31CA19C1"/>
    <w:rsid w:val="32205A67"/>
    <w:rsid w:val="32B75537"/>
    <w:rsid w:val="32E45EB3"/>
    <w:rsid w:val="32FC4C26"/>
    <w:rsid w:val="33CD33C9"/>
    <w:rsid w:val="34677AC3"/>
    <w:rsid w:val="348D6277"/>
    <w:rsid w:val="34D4ACDE"/>
    <w:rsid w:val="35494570"/>
    <w:rsid w:val="356C713D"/>
    <w:rsid w:val="35A96792"/>
    <w:rsid w:val="35F5E665"/>
    <w:rsid w:val="367A4F35"/>
    <w:rsid w:val="369045B3"/>
    <w:rsid w:val="36BC6997"/>
    <w:rsid w:val="36DC91CE"/>
    <w:rsid w:val="37F18461"/>
    <w:rsid w:val="384A25EF"/>
    <w:rsid w:val="38871D2D"/>
    <w:rsid w:val="38C6FD56"/>
    <w:rsid w:val="39146FA8"/>
    <w:rsid w:val="396C5EA4"/>
    <w:rsid w:val="3A11D4B0"/>
    <w:rsid w:val="3A3059E2"/>
    <w:rsid w:val="3AACCB8F"/>
    <w:rsid w:val="3AC1023E"/>
    <w:rsid w:val="3AD3A1F3"/>
    <w:rsid w:val="3BBE8FAA"/>
    <w:rsid w:val="3BD6CF2A"/>
    <w:rsid w:val="3BFD23D4"/>
    <w:rsid w:val="3C8312DE"/>
    <w:rsid w:val="3D9EDDEA"/>
    <w:rsid w:val="3DCC7D7C"/>
    <w:rsid w:val="3DF8A61D"/>
    <w:rsid w:val="3E0DB558"/>
    <w:rsid w:val="3E49B877"/>
    <w:rsid w:val="3E76B5F9"/>
    <w:rsid w:val="3EBFD5F8"/>
    <w:rsid w:val="3EDDBDEF"/>
    <w:rsid w:val="3EE75FBD"/>
    <w:rsid w:val="3F199281"/>
    <w:rsid w:val="3F3BB502"/>
    <w:rsid w:val="3F5530B7"/>
    <w:rsid w:val="3FADA973"/>
    <w:rsid w:val="3FFFAD54"/>
    <w:rsid w:val="41451EDD"/>
    <w:rsid w:val="4148AA69"/>
    <w:rsid w:val="4159E0C5"/>
    <w:rsid w:val="422E870E"/>
    <w:rsid w:val="423E6BB7"/>
    <w:rsid w:val="424B1307"/>
    <w:rsid w:val="42B0E84C"/>
    <w:rsid w:val="42D6947C"/>
    <w:rsid w:val="4300B10F"/>
    <w:rsid w:val="433EB20D"/>
    <w:rsid w:val="434F66B9"/>
    <w:rsid w:val="44267D82"/>
    <w:rsid w:val="446590E6"/>
    <w:rsid w:val="446B7471"/>
    <w:rsid w:val="44D77F2D"/>
    <w:rsid w:val="44DD68E2"/>
    <w:rsid w:val="44F971CC"/>
    <w:rsid w:val="45209969"/>
    <w:rsid w:val="456EDEA4"/>
    <w:rsid w:val="4603F56B"/>
    <w:rsid w:val="460EABC9"/>
    <w:rsid w:val="4615EFE0"/>
    <w:rsid w:val="475BF335"/>
    <w:rsid w:val="4778B1FF"/>
    <w:rsid w:val="484BF1C1"/>
    <w:rsid w:val="48991161"/>
    <w:rsid w:val="49537C06"/>
    <w:rsid w:val="49C09A71"/>
    <w:rsid w:val="4A079CB8"/>
    <w:rsid w:val="4A38F4B5"/>
    <w:rsid w:val="4ADFC2C6"/>
    <w:rsid w:val="4AF5E128"/>
    <w:rsid w:val="4B39B4E3"/>
    <w:rsid w:val="4BB0C897"/>
    <w:rsid w:val="4BB562EF"/>
    <w:rsid w:val="4BFF815B"/>
    <w:rsid w:val="4C0CEEAA"/>
    <w:rsid w:val="4C28B155"/>
    <w:rsid w:val="4C5083D8"/>
    <w:rsid w:val="4C6351BE"/>
    <w:rsid w:val="4D076F38"/>
    <w:rsid w:val="4D36791F"/>
    <w:rsid w:val="4DCFAD7D"/>
    <w:rsid w:val="4E0B11B3"/>
    <w:rsid w:val="4E0EC60A"/>
    <w:rsid w:val="4E721337"/>
    <w:rsid w:val="4F1B1548"/>
    <w:rsid w:val="4F220734"/>
    <w:rsid w:val="4F798A8C"/>
    <w:rsid w:val="4F87EC03"/>
    <w:rsid w:val="4F9FB960"/>
    <w:rsid w:val="4FAA966B"/>
    <w:rsid w:val="4FC5B97A"/>
    <w:rsid w:val="4FCF73CB"/>
    <w:rsid w:val="4FF98193"/>
    <w:rsid w:val="50CC73BA"/>
    <w:rsid w:val="50DD5FDD"/>
    <w:rsid w:val="511F3BA1"/>
    <w:rsid w:val="512316B0"/>
    <w:rsid w:val="512FE766"/>
    <w:rsid w:val="518576C0"/>
    <w:rsid w:val="51A63F4A"/>
    <w:rsid w:val="51A9630A"/>
    <w:rsid w:val="5206E1BE"/>
    <w:rsid w:val="5278014E"/>
    <w:rsid w:val="52871116"/>
    <w:rsid w:val="52B736C1"/>
    <w:rsid w:val="52C46D0D"/>
    <w:rsid w:val="53C0117D"/>
    <w:rsid w:val="53D1E4DB"/>
    <w:rsid w:val="54026407"/>
    <w:rsid w:val="5425AF91"/>
    <w:rsid w:val="544166A9"/>
    <w:rsid w:val="5490B361"/>
    <w:rsid w:val="54AC3BD0"/>
    <w:rsid w:val="54B3FD2A"/>
    <w:rsid w:val="54CF86FB"/>
    <w:rsid w:val="54E200AB"/>
    <w:rsid w:val="55561746"/>
    <w:rsid w:val="5568F8E2"/>
    <w:rsid w:val="55A9491C"/>
    <w:rsid w:val="55E88927"/>
    <w:rsid w:val="56096B3E"/>
    <w:rsid w:val="56862FDC"/>
    <w:rsid w:val="56A43E2E"/>
    <w:rsid w:val="56F7911A"/>
    <w:rsid w:val="571F49D0"/>
    <w:rsid w:val="57AE1528"/>
    <w:rsid w:val="57DE4538"/>
    <w:rsid w:val="589B5B77"/>
    <w:rsid w:val="598D9EBA"/>
    <w:rsid w:val="59CC653C"/>
    <w:rsid w:val="5A2D919D"/>
    <w:rsid w:val="5A303B6C"/>
    <w:rsid w:val="5A397817"/>
    <w:rsid w:val="5A5C8C03"/>
    <w:rsid w:val="5AD400AC"/>
    <w:rsid w:val="5B533188"/>
    <w:rsid w:val="5B86BACF"/>
    <w:rsid w:val="5BA89905"/>
    <w:rsid w:val="5C04EC38"/>
    <w:rsid w:val="5C3159B4"/>
    <w:rsid w:val="5C988DFE"/>
    <w:rsid w:val="5C9E8707"/>
    <w:rsid w:val="5CA1D6DB"/>
    <w:rsid w:val="5CC1BF01"/>
    <w:rsid w:val="5CF3A69B"/>
    <w:rsid w:val="5D783353"/>
    <w:rsid w:val="5D8CBA54"/>
    <w:rsid w:val="5DAA288E"/>
    <w:rsid w:val="5EA9BC23"/>
    <w:rsid w:val="5EAEA620"/>
    <w:rsid w:val="5EB7C010"/>
    <w:rsid w:val="5EB80FD5"/>
    <w:rsid w:val="5EBBBC6B"/>
    <w:rsid w:val="5EFC24AB"/>
    <w:rsid w:val="5F080D45"/>
    <w:rsid w:val="5F6E191C"/>
    <w:rsid w:val="5FE496FD"/>
    <w:rsid w:val="5FF4DED1"/>
    <w:rsid w:val="602F718A"/>
    <w:rsid w:val="6053FA82"/>
    <w:rsid w:val="60C4987F"/>
    <w:rsid w:val="6135EAE0"/>
    <w:rsid w:val="6137563E"/>
    <w:rsid w:val="614A724E"/>
    <w:rsid w:val="61758F92"/>
    <w:rsid w:val="61A0249C"/>
    <w:rsid w:val="61A48FF8"/>
    <w:rsid w:val="62654929"/>
    <w:rsid w:val="628DCB09"/>
    <w:rsid w:val="629B6775"/>
    <w:rsid w:val="636989F7"/>
    <w:rsid w:val="636CD2C6"/>
    <w:rsid w:val="6390613D"/>
    <w:rsid w:val="647BD121"/>
    <w:rsid w:val="6480C872"/>
    <w:rsid w:val="64B36A32"/>
    <w:rsid w:val="64B4A15E"/>
    <w:rsid w:val="652F8238"/>
    <w:rsid w:val="65539AD7"/>
    <w:rsid w:val="659D290E"/>
    <w:rsid w:val="65C474F1"/>
    <w:rsid w:val="65CC76C2"/>
    <w:rsid w:val="65DD0091"/>
    <w:rsid w:val="6601D41F"/>
    <w:rsid w:val="6622C0CE"/>
    <w:rsid w:val="664FBE50"/>
    <w:rsid w:val="6655A805"/>
    <w:rsid w:val="66F420CA"/>
    <w:rsid w:val="671493AA"/>
    <w:rsid w:val="67CBA8B9"/>
    <w:rsid w:val="67EA87FA"/>
    <w:rsid w:val="680D0840"/>
    <w:rsid w:val="6872AF70"/>
    <w:rsid w:val="68C48DDE"/>
    <w:rsid w:val="6947BA60"/>
    <w:rsid w:val="6A4B2493"/>
    <w:rsid w:val="6ADC9A55"/>
    <w:rsid w:val="6B6E1017"/>
    <w:rsid w:val="6BA824EB"/>
    <w:rsid w:val="6C0FED37"/>
    <w:rsid w:val="6CBE628A"/>
    <w:rsid w:val="6D238BB2"/>
    <w:rsid w:val="6D72EF37"/>
    <w:rsid w:val="6DABBD98"/>
    <w:rsid w:val="6ED80B30"/>
    <w:rsid w:val="6EDEFD69"/>
    <w:rsid w:val="6F51BA56"/>
    <w:rsid w:val="704A8597"/>
    <w:rsid w:val="70A607A6"/>
    <w:rsid w:val="7117F883"/>
    <w:rsid w:val="71B0ECD9"/>
    <w:rsid w:val="71EA6221"/>
    <w:rsid w:val="71FAEA8B"/>
    <w:rsid w:val="7221D863"/>
    <w:rsid w:val="725CBD81"/>
    <w:rsid w:val="7260F11D"/>
    <w:rsid w:val="73144E13"/>
    <w:rsid w:val="7351DBCB"/>
    <w:rsid w:val="736DA8A1"/>
    <w:rsid w:val="738573C0"/>
    <w:rsid w:val="739E0022"/>
    <w:rsid w:val="73A3F46F"/>
    <w:rsid w:val="73DD0D5C"/>
    <w:rsid w:val="73F88DE2"/>
    <w:rsid w:val="74F3F0E9"/>
    <w:rsid w:val="7505E295"/>
    <w:rsid w:val="75347032"/>
    <w:rsid w:val="7558F7C5"/>
    <w:rsid w:val="76094CC8"/>
    <w:rsid w:val="761015F6"/>
    <w:rsid w:val="768D50F1"/>
    <w:rsid w:val="7721883F"/>
    <w:rsid w:val="77547A0E"/>
    <w:rsid w:val="7781AA61"/>
    <w:rsid w:val="77F310E1"/>
    <w:rsid w:val="78AE728D"/>
    <w:rsid w:val="78E31F38"/>
    <w:rsid w:val="78FB5F23"/>
    <w:rsid w:val="793CDDAB"/>
    <w:rsid w:val="795B8145"/>
    <w:rsid w:val="79A6502A"/>
    <w:rsid w:val="7A535091"/>
    <w:rsid w:val="7A67CF66"/>
    <w:rsid w:val="7A73BCBC"/>
    <w:rsid w:val="7ABF5C24"/>
    <w:rsid w:val="7AD8AE0C"/>
    <w:rsid w:val="7AF8C249"/>
    <w:rsid w:val="7B1BDBB3"/>
    <w:rsid w:val="7B39B8DF"/>
    <w:rsid w:val="7BEAB8FA"/>
    <w:rsid w:val="7DDAB431"/>
    <w:rsid w:val="7EE892FD"/>
    <w:rsid w:val="7F0C815B"/>
    <w:rsid w:val="7FAC1F2F"/>
    <w:rsid w:val="7FAF3D87"/>
    <w:rsid w:val="7FD3F8FC"/>
    <w:rsid w:val="7FEB3B7D"/>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CF5600"/>
  <w15:chartTrackingRefBased/>
  <w15:docId w15:val="{F1D355AA-38BF-4140-9FA3-28048659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149"/>
    <w:rPr>
      <w:sz w:val="24"/>
      <w:szCs w:val="24"/>
      <w:lang w:eastAsia="es-MX"/>
    </w:rPr>
  </w:style>
  <w:style w:type="paragraph" w:styleId="Ttulo1">
    <w:name w:val="heading 1"/>
    <w:basedOn w:val="Normal"/>
    <w:next w:val="Normal"/>
    <w:qFormat/>
    <w:pPr>
      <w:keepNext/>
      <w:spacing w:before="240" w:after="60"/>
      <w:outlineLvl w:val="0"/>
    </w:pPr>
    <w:rPr>
      <w:b/>
      <w:color w:val="000080"/>
      <w:spacing w:val="-8"/>
      <w:kern w:val="28"/>
      <w:sz w:val="28"/>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rFonts w:ascii="Tahoma" w:hAnsi="Tahoma" w:cs="Tahoma"/>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rsid w:val="00A2785C"/>
    <w:pPr>
      <w:tabs>
        <w:tab w:val="center" w:pos="4252"/>
        <w:tab w:val="right" w:pos="8504"/>
      </w:tabs>
    </w:pPr>
  </w:style>
  <w:style w:type="paragraph" w:styleId="Piedepgina">
    <w:name w:val="footer"/>
    <w:basedOn w:val="Normal"/>
    <w:link w:val="PiedepginaCar"/>
    <w:uiPriority w:val="99"/>
    <w:rsid w:val="00A2785C"/>
    <w:pPr>
      <w:tabs>
        <w:tab w:val="center" w:pos="4252"/>
        <w:tab w:val="right" w:pos="8504"/>
      </w:tabs>
    </w:pPr>
  </w:style>
  <w:style w:type="character" w:styleId="Nmerodepgina">
    <w:name w:val="page number"/>
    <w:basedOn w:val="Fuentedeprrafopredeter"/>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rPr>
  </w:style>
  <w:style w:type="character" w:styleId="Refdecomentario">
    <w:name w:val="annotation reference"/>
    <w:uiPriority w:val="99"/>
    <w:semiHidden/>
    <w:rsid w:val="00885E7D"/>
    <w:rPr>
      <w:sz w:val="16"/>
      <w:szCs w:val="16"/>
    </w:rPr>
  </w:style>
  <w:style w:type="paragraph" w:styleId="Textocomentario">
    <w:name w:val="annotation text"/>
    <w:basedOn w:val="Normal"/>
    <w:link w:val="TextocomentarioCar"/>
    <w:uiPriority w:val="99"/>
    <w:semiHidden/>
    <w:rsid w:val="00885E7D"/>
  </w:style>
  <w:style w:type="paragraph" w:styleId="Asuntodelcomentario">
    <w:name w:val="annotation subject"/>
    <w:basedOn w:val="Textocomentario"/>
    <w:next w:val="Textocomentario"/>
    <w:semiHidden/>
    <w:rsid w:val="00885E7D"/>
    <w:rPr>
      <w:b/>
      <w:bCs/>
    </w:rPr>
  </w:style>
  <w:style w:type="paragraph" w:styleId="Textodeglobo">
    <w:name w:val="Balloon Text"/>
    <w:basedOn w:val="Normal"/>
    <w:link w:val="TextodegloboCar"/>
    <w:uiPriority w:val="99"/>
    <w:semiHidden/>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lang w:eastAsia="es-CO"/>
    </w:rPr>
  </w:style>
  <w:style w:type="paragraph" w:customStyle="1" w:styleId="xmsolistparagraph">
    <w:name w:val="x_msolistparagraph"/>
    <w:basedOn w:val="Normal"/>
    <w:rsid w:val="00715DD5"/>
    <w:pPr>
      <w:spacing w:before="100" w:beforeAutospacing="1" w:after="100" w:afterAutospacing="1"/>
    </w:pPr>
    <w:rPr>
      <w:lang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lang w:eastAsia="es-CO"/>
    </w:rPr>
  </w:style>
  <w:style w:type="paragraph" w:styleId="Textonotapie">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TextonotapieCar"/>
    <w:uiPriority w:val="99"/>
    <w:qFormat/>
    <w:rsid w:val="00925058"/>
    <w:rPr>
      <w:rFonts w:ascii="Times" w:eastAsia="Times" w:hAnsi="Times"/>
      <w:lang w:val="en-US"/>
    </w:rPr>
  </w:style>
  <w:style w:type="character" w:customStyle="1" w:styleId="TextonotapieCar">
    <w:name w:val="Texto nota pie Car"/>
    <w:aliases w:val="ALTS FOOTNOTE Car,Footnote Text Char1 Car,Footnote Text Char Char1 Car,Footnote Text Char4 Char Char Car,Footnote Text Char1 Char1 Char1 Char Car,Footnote Text Char Char1 Char1 Char Char Car,DNV-FT Car"/>
    <w:link w:val="Textonotapie"/>
    <w:uiPriority w:val="99"/>
    <w:rsid w:val="00925058"/>
    <w:rPr>
      <w:rFonts w:ascii="Times" w:eastAsia="Times" w:hAnsi="Times"/>
      <w:lang w:val="en-US" w:eastAsia="es-ES"/>
    </w:rPr>
  </w:style>
  <w:style w:type="character" w:styleId="Refdenotaalpie">
    <w:name w:val="footnote reference"/>
    <w:aliases w:val="Appel note de bas de p,Footnote Reference/,Ref,de nota al pi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Lista vistosa - Énfasis 11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link w:val="Textocomentario"/>
    <w:uiPriority w:val="99"/>
    <w:semiHidden/>
    <w:rsid w:val="00C439A1"/>
    <w:rPr>
      <w:rFonts w:ascii="Arial" w:hAnsi="Arial"/>
      <w:lang w:val="es-ES" w:eastAsia="es-ES"/>
    </w:rPr>
  </w:style>
  <w:style w:type="paragraph" w:styleId="Prrafodelista">
    <w:name w:val="List Paragraph"/>
    <w:aliases w:val="Viñetas - bolitas 3er nivel"/>
    <w:basedOn w:val="Normal"/>
    <w:uiPriority w:val="34"/>
    <w:qFormat/>
    <w:rsid w:val="00C439A1"/>
    <w:pPr>
      <w:ind w:left="720"/>
      <w:contextualSpacing/>
    </w:pPr>
    <w:rPr>
      <w:rFonts w:eastAsia="Calibri"/>
      <w:lang w:eastAsia="es-CO"/>
    </w:rPr>
  </w:style>
  <w:style w:type="paragraph" w:styleId="Descripcin">
    <w:name w:val="caption"/>
    <w:aliases w:val="Epígrafe"/>
    <w:basedOn w:val="Normal"/>
    <w:next w:val="Normal"/>
    <w:uiPriority w:val="35"/>
    <w:unhideWhenUsed/>
    <w:qFormat/>
    <w:rsid w:val="00C439A1"/>
    <w:pPr>
      <w:spacing w:before="120" w:after="200"/>
    </w:pPr>
    <w:rPr>
      <w:rFonts w:ascii="Calibri" w:eastAsia="Calibri" w:hAnsi="Calibri"/>
      <w:i/>
      <w:iCs/>
      <w:color w:val="1F497D"/>
      <w:sz w:val="18"/>
      <w:szCs w:val="18"/>
      <w:lang w:eastAsia="en-US"/>
    </w:rPr>
  </w:style>
  <w:style w:type="character" w:styleId="Mencinsinresolver">
    <w:name w:val="Unresolved Mention"/>
    <w:uiPriority w:val="99"/>
    <w:semiHidden/>
    <w:unhideWhenUsed/>
    <w:rsid w:val="003F1430"/>
    <w:rPr>
      <w:color w:val="605E5C"/>
      <w:shd w:val="clear" w:color="auto" w:fill="E1DFDD"/>
    </w:rPr>
  </w:style>
  <w:style w:type="character" w:customStyle="1" w:styleId="normaltextrun">
    <w:name w:val="normaltextrun"/>
    <w:basedOn w:val="Fuentedeprrafopredeter"/>
    <w:rsid w:val="00CB7173"/>
  </w:style>
  <w:style w:type="character" w:customStyle="1" w:styleId="eop">
    <w:name w:val="eop"/>
    <w:basedOn w:val="Fuentedeprrafopredeter"/>
    <w:rsid w:val="00CB7173"/>
  </w:style>
  <w:style w:type="paragraph" w:customStyle="1" w:styleId="paragraph">
    <w:name w:val="paragraph"/>
    <w:basedOn w:val="Normal"/>
    <w:rsid w:val="0085520C"/>
    <w:pPr>
      <w:spacing w:before="100" w:beforeAutospacing="1" w:after="100" w:afterAutospacing="1"/>
    </w:pPr>
  </w:style>
  <w:style w:type="character" w:customStyle="1" w:styleId="iaj">
    <w:name w:val="i_aj"/>
    <w:basedOn w:val="Fuentedeprrafopredeter"/>
    <w:rsid w:val="00FE795E"/>
  </w:style>
  <w:style w:type="paragraph" w:styleId="Revisin">
    <w:name w:val="Revision"/>
    <w:hidden/>
    <w:uiPriority w:val="71"/>
    <w:rsid w:val="000C77CF"/>
    <w:rPr>
      <w:rFonts w:ascii="Arial" w:hAnsi="Arial"/>
      <w:lang w:val="es-ES" w:eastAsia="es-ES"/>
    </w:rPr>
  </w:style>
  <w:style w:type="paragraph" w:styleId="Sinespaciado">
    <w:name w:val="No Spacing"/>
    <w:uiPriority w:val="1"/>
    <w:qFormat/>
    <w:rsid w:val="00846719"/>
    <w:rPr>
      <w:rFonts w:ascii="Calibri" w:eastAsia="Calibri" w:hAnsi="Calibri"/>
      <w:sz w:val="22"/>
      <w:szCs w:val="22"/>
      <w:lang w:eastAsia="en-US"/>
    </w:rPr>
  </w:style>
  <w:style w:type="character" w:customStyle="1" w:styleId="TextodegloboCar">
    <w:name w:val="Texto de globo Car"/>
    <w:link w:val="Textodeglobo"/>
    <w:uiPriority w:val="99"/>
    <w:semiHidden/>
    <w:rsid w:val="002E35EA"/>
    <w:rPr>
      <w:rFonts w:ascii="Tahom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191">
      <w:bodyDiv w:val="1"/>
      <w:marLeft w:val="0"/>
      <w:marRight w:val="0"/>
      <w:marTop w:val="0"/>
      <w:marBottom w:val="0"/>
      <w:divBdr>
        <w:top w:val="none" w:sz="0" w:space="0" w:color="auto"/>
        <w:left w:val="none" w:sz="0" w:space="0" w:color="auto"/>
        <w:bottom w:val="none" w:sz="0" w:space="0" w:color="auto"/>
        <w:right w:val="none" w:sz="0" w:space="0" w:color="auto"/>
      </w:divBdr>
    </w:div>
    <w:div w:id="107043849">
      <w:bodyDiv w:val="1"/>
      <w:marLeft w:val="0"/>
      <w:marRight w:val="0"/>
      <w:marTop w:val="0"/>
      <w:marBottom w:val="0"/>
      <w:divBdr>
        <w:top w:val="none" w:sz="0" w:space="0" w:color="auto"/>
        <w:left w:val="none" w:sz="0" w:space="0" w:color="auto"/>
        <w:bottom w:val="none" w:sz="0" w:space="0" w:color="auto"/>
        <w:right w:val="none" w:sz="0" w:space="0" w:color="auto"/>
      </w:divBdr>
    </w:div>
    <w:div w:id="146091545">
      <w:bodyDiv w:val="1"/>
      <w:marLeft w:val="0"/>
      <w:marRight w:val="0"/>
      <w:marTop w:val="0"/>
      <w:marBottom w:val="0"/>
      <w:divBdr>
        <w:top w:val="none" w:sz="0" w:space="0" w:color="auto"/>
        <w:left w:val="none" w:sz="0" w:space="0" w:color="auto"/>
        <w:bottom w:val="none" w:sz="0" w:space="0" w:color="auto"/>
        <w:right w:val="none" w:sz="0" w:space="0" w:color="auto"/>
      </w:divBdr>
    </w:div>
    <w:div w:id="178590109">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409622599">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767654979">
      <w:bodyDiv w:val="1"/>
      <w:marLeft w:val="0"/>
      <w:marRight w:val="0"/>
      <w:marTop w:val="0"/>
      <w:marBottom w:val="0"/>
      <w:divBdr>
        <w:top w:val="none" w:sz="0" w:space="0" w:color="auto"/>
        <w:left w:val="none" w:sz="0" w:space="0" w:color="auto"/>
        <w:bottom w:val="none" w:sz="0" w:space="0" w:color="auto"/>
        <w:right w:val="none" w:sz="0" w:space="0" w:color="auto"/>
      </w:divBdr>
    </w:div>
    <w:div w:id="784471119">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992876581">
      <w:bodyDiv w:val="1"/>
      <w:marLeft w:val="0"/>
      <w:marRight w:val="0"/>
      <w:marTop w:val="0"/>
      <w:marBottom w:val="0"/>
      <w:divBdr>
        <w:top w:val="none" w:sz="0" w:space="0" w:color="auto"/>
        <w:left w:val="none" w:sz="0" w:space="0" w:color="auto"/>
        <w:bottom w:val="none" w:sz="0" w:space="0" w:color="auto"/>
        <w:right w:val="none" w:sz="0" w:space="0" w:color="auto"/>
      </w:divBdr>
      <w:divsChild>
        <w:div w:id="1055740004">
          <w:marLeft w:val="0"/>
          <w:marRight w:val="0"/>
          <w:marTop w:val="0"/>
          <w:marBottom w:val="0"/>
          <w:divBdr>
            <w:top w:val="none" w:sz="0" w:space="0" w:color="auto"/>
            <w:left w:val="none" w:sz="0" w:space="0" w:color="auto"/>
            <w:bottom w:val="none" w:sz="0" w:space="0" w:color="auto"/>
            <w:right w:val="none" w:sz="0" w:space="0" w:color="auto"/>
          </w:divBdr>
          <w:divsChild>
            <w:div w:id="1641956388">
              <w:marLeft w:val="0"/>
              <w:marRight w:val="0"/>
              <w:marTop w:val="0"/>
              <w:marBottom w:val="0"/>
              <w:divBdr>
                <w:top w:val="none" w:sz="0" w:space="0" w:color="auto"/>
                <w:left w:val="none" w:sz="0" w:space="0" w:color="auto"/>
                <w:bottom w:val="none" w:sz="0" w:space="0" w:color="auto"/>
                <w:right w:val="none" w:sz="0" w:space="0" w:color="auto"/>
              </w:divBdr>
              <w:divsChild>
                <w:div w:id="12903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199246607">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285889860">
      <w:bodyDiv w:val="1"/>
      <w:marLeft w:val="0"/>
      <w:marRight w:val="0"/>
      <w:marTop w:val="0"/>
      <w:marBottom w:val="0"/>
      <w:divBdr>
        <w:top w:val="none" w:sz="0" w:space="0" w:color="auto"/>
        <w:left w:val="none" w:sz="0" w:space="0" w:color="auto"/>
        <w:bottom w:val="none" w:sz="0" w:space="0" w:color="auto"/>
        <w:right w:val="none" w:sz="0" w:space="0" w:color="auto"/>
      </w:divBdr>
    </w:div>
    <w:div w:id="1370107868">
      <w:bodyDiv w:val="1"/>
      <w:marLeft w:val="0"/>
      <w:marRight w:val="0"/>
      <w:marTop w:val="0"/>
      <w:marBottom w:val="0"/>
      <w:divBdr>
        <w:top w:val="none" w:sz="0" w:space="0" w:color="auto"/>
        <w:left w:val="none" w:sz="0" w:space="0" w:color="auto"/>
        <w:bottom w:val="none" w:sz="0" w:space="0" w:color="auto"/>
        <w:right w:val="none" w:sz="0" w:space="0" w:color="auto"/>
      </w:divBdr>
    </w:div>
    <w:div w:id="1430005257">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853494630">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2313701">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mograma.mintic.gov.co/mintic/docs/constitucion_politica_1991.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95BE1C5784DE498D8E92E70886F4E5" ma:contentTypeVersion="12" ma:contentTypeDescription="Crear nuevo documento." ma:contentTypeScope="" ma:versionID="ab947a106a798cd8789d60024cdeddd2">
  <xsd:schema xmlns:xsd="http://www.w3.org/2001/XMLSchema" xmlns:xs="http://www.w3.org/2001/XMLSchema" xmlns:p="http://schemas.microsoft.com/office/2006/metadata/properties" xmlns:ns3="e836ba59-670f-4337-bd6c-579e1a13d40c" xmlns:ns4="ac9ad953-fae7-4a6e-a16b-a4e92b5d59c9" targetNamespace="http://schemas.microsoft.com/office/2006/metadata/properties" ma:root="true" ma:fieldsID="b63738fa1f51bad1e3971adf23a4aae9" ns3:_="" ns4:_="">
    <xsd:import namespace="e836ba59-670f-4337-bd6c-579e1a13d40c"/>
    <xsd:import namespace="ac9ad953-fae7-4a6e-a16b-a4e92b5d59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6ba59-670f-4337-bd6c-579e1a13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9ad953-fae7-4a6e-a16b-a4e92b5d59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A1EB2-9FDB-4E53-92A5-E9EA0BD47D06}">
  <ds:schemaRefs>
    <ds:schemaRef ds:uri="http://schemas.microsoft.com/sharepoint/v3/contenttype/forms"/>
  </ds:schemaRefs>
</ds:datastoreItem>
</file>

<file path=customXml/itemProps2.xml><?xml version="1.0" encoding="utf-8"?>
<ds:datastoreItem xmlns:ds="http://schemas.openxmlformats.org/officeDocument/2006/customXml" ds:itemID="{C544B27F-723F-4435-AEBA-AEF0C6DA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6ba59-670f-4337-bd6c-579e1a13d40c"/>
    <ds:schemaRef ds:uri="ac9ad953-fae7-4a6e-a16b-a4e92b5d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B15D3-EFE3-44FC-B554-AEB5DC9F29C8}">
  <ds:schemaRefs>
    <ds:schemaRef ds:uri="http://www.w3.org/XML/1998/namespace"/>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ac9ad953-fae7-4a6e-a16b-a4e92b5d59c9"/>
    <ds:schemaRef ds:uri="e836ba59-670f-4337-bd6c-579e1a13d40c"/>
  </ds:schemaRefs>
</ds:datastoreItem>
</file>

<file path=customXml/itemProps4.xml><?xml version="1.0" encoding="utf-8"?>
<ds:datastoreItem xmlns:ds="http://schemas.openxmlformats.org/officeDocument/2006/customXml" ds:itemID="{F6734447-3CD6-44F0-B131-72BF7CF1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4066</Words>
  <Characters>22364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Diego Andrés Salcedo Monsalve</cp:lastModifiedBy>
  <cp:revision>2</cp:revision>
  <cp:lastPrinted>2019-07-09T00:30:00Z</cp:lastPrinted>
  <dcterms:created xsi:type="dcterms:W3CDTF">2022-05-23T22:48:00Z</dcterms:created>
  <dcterms:modified xsi:type="dcterms:W3CDTF">2022-05-23T22:48:00Z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0x0101007895BE1C5784DE498D8E92E70886F4E5</vt:lpwstr>
  </property>
</Properties>
</file>