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628BB" w14:textId="77777777" w:rsidR="00893006" w:rsidRDefault="00893006" w:rsidP="00E2522F">
      <w:pPr>
        <w:jc w:val="center"/>
        <w:rPr>
          <w:rFonts w:ascii="Arial" w:hAnsi="Arial" w:cs="Arial"/>
        </w:rPr>
      </w:pPr>
    </w:p>
    <w:p w14:paraId="5697122B" w14:textId="79048102" w:rsidR="00E2522F" w:rsidRPr="00E2522F" w:rsidRDefault="00E2522F" w:rsidP="00E2522F">
      <w:pPr>
        <w:jc w:val="center"/>
        <w:rPr>
          <w:rFonts w:ascii="Arial" w:hAnsi="Arial" w:cs="Arial"/>
        </w:rPr>
      </w:pPr>
      <w:r w:rsidRPr="5C7B75AB">
        <w:rPr>
          <w:rFonts w:ascii="Arial" w:hAnsi="Arial" w:cs="Arial"/>
        </w:rPr>
        <w:t xml:space="preserve">                                                                                                                                    </w:t>
      </w:r>
      <w:r w:rsidRPr="00E2522F">
        <w:rPr>
          <w:rFonts w:ascii="Arial" w:hAnsi="Arial" w:cs="Arial"/>
        </w:rPr>
        <w:t xml:space="preserve">Por el cual se adiciona el Título </w:t>
      </w:r>
      <w:r w:rsidR="007A628F" w:rsidRPr="00E2522F">
        <w:rPr>
          <w:rFonts w:ascii="Arial" w:hAnsi="Arial" w:cs="Arial"/>
        </w:rPr>
        <w:t>2</w:t>
      </w:r>
      <w:r w:rsidR="007A628F">
        <w:rPr>
          <w:rFonts w:ascii="Arial" w:hAnsi="Arial" w:cs="Arial"/>
        </w:rPr>
        <w:t xml:space="preserve">3 </w:t>
      </w:r>
      <w:r w:rsidRPr="00E2522F">
        <w:rPr>
          <w:rFonts w:ascii="Arial" w:hAnsi="Arial" w:cs="Arial"/>
        </w:rPr>
        <w:t xml:space="preserve">a la Parte 2 del Libro 2 del Decreto Único 1078 de 2015, Reglamentario del Sector de Tecnologías de la Información y las Comunicaciones, con el fin de establecer los </w:t>
      </w:r>
      <w:r w:rsidRPr="00E2522F">
        <w:rPr>
          <w:rFonts w:ascii="Arial" w:hAnsi="Arial" w:cs="Arial"/>
          <w:bCs/>
        </w:rPr>
        <w:t>lineamientos generales para la gobernanza en la infraestructura de datos</w:t>
      </w:r>
      <w:bookmarkStart w:id="0" w:name="_Hlk74241952"/>
    </w:p>
    <w:p w14:paraId="7CA0E20B" w14:textId="77777777" w:rsidR="00E2522F" w:rsidRPr="00E2522F" w:rsidRDefault="00E2522F" w:rsidP="00E2522F">
      <w:pPr>
        <w:jc w:val="center"/>
        <w:rPr>
          <w:rFonts w:ascii="Arial" w:hAnsi="Arial" w:cs="Arial"/>
        </w:rPr>
      </w:pPr>
    </w:p>
    <w:bookmarkEnd w:id="0"/>
    <w:p w14:paraId="430CCBD0" w14:textId="77777777" w:rsidR="00E2522F" w:rsidRPr="00E2522F" w:rsidRDefault="00E2522F" w:rsidP="00E2522F">
      <w:pPr>
        <w:ind w:right="51"/>
        <w:jc w:val="center"/>
        <w:rPr>
          <w:rFonts w:ascii="Arial" w:hAnsi="Arial" w:cs="Arial"/>
        </w:rPr>
      </w:pPr>
    </w:p>
    <w:p w14:paraId="5CF3C24D" w14:textId="77777777" w:rsidR="00E2522F" w:rsidRPr="00E2522F" w:rsidRDefault="00E2522F" w:rsidP="00E2522F">
      <w:pPr>
        <w:ind w:right="51"/>
        <w:jc w:val="center"/>
        <w:rPr>
          <w:rFonts w:ascii="Arial" w:hAnsi="Arial" w:cs="Arial"/>
        </w:rPr>
      </w:pPr>
    </w:p>
    <w:p w14:paraId="0E71F8B7" w14:textId="77777777" w:rsidR="00E2522F" w:rsidRPr="00E2522F" w:rsidRDefault="00E2522F" w:rsidP="00E2522F">
      <w:pPr>
        <w:ind w:right="51"/>
        <w:jc w:val="center"/>
        <w:outlineLvl w:val="0"/>
        <w:rPr>
          <w:rFonts w:ascii="Arial" w:hAnsi="Arial" w:cs="Arial"/>
          <w:b/>
        </w:rPr>
      </w:pPr>
      <w:r w:rsidRPr="00E2522F">
        <w:rPr>
          <w:rFonts w:ascii="Arial" w:hAnsi="Arial" w:cs="Arial"/>
          <w:b/>
        </w:rPr>
        <w:t>EL PRESIDENTE DE LA REPÚBLICA DE COLOMBIA</w:t>
      </w:r>
    </w:p>
    <w:p w14:paraId="455F37CE" w14:textId="77777777" w:rsidR="00E2522F" w:rsidRPr="00E2522F" w:rsidRDefault="00E2522F" w:rsidP="00E2522F">
      <w:pPr>
        <w:ind w:right="51"/>
        <w:jc w:val="center"/>
        <w:rPr>
          <w:rFonts w:ascii="Arial" w:hAnsi="Arial" w:cs="Arial"/>
        </w:rPr>
      </w:pPr>
    </w:p>
    <w:p w14:paraId="70ECC3EF" w14:textId="77777777" w:rsidR="00E2522F" w:rsidRPr="00E2522F" w:rsidRDefault="00E2522F" w:rsidP="00E2522F">
      <w:pPr>
        <w:ind w:right="51"/>
        <w:jc w:val="center"/>
        <w:rPr>
          <w:rFonts w:ascii="Arial" w:hAnsi="Arial" w:cs="Arial"/>
        </w:rPr>
      </w:pPr>
    </w:p>
    <w:p w14:paraId="46258975" w14:textId="77777777" w:rsidR="00E2522F" w:rsidRPr="00E2522F" w:rsidRDefault="00E2522F" w:rsidP="00E2522F">
      <w:pPr>
        <w:ind w:right="51"/>
        <w:jc w:val="center"/>
        <w:rPr>
          <w:rFonts w:ascii="Arial" w:hAnsi="Arial" w:cs="Arial"/>
        </w:rPr>
      </w:pPr>
    </w:p>
    <w:p w14:paraId="29171B0E" w14:textId="7EE56346" w:rsidR="00E2522F" w:rsidRPr="00E2522F" w:rsidRDefault="00E2522F" w:rsidP="00E2522F">
      <w:pPr>
        <w:ind w:right="51"/>
        <w:jc w:val="center"/>
        <w:rPr>
          <w:rFonts w:ascii="Arial" w:hAnsi="Arial" w:cs="Arial"/>
        </w:rPr>
      </w:pPr>
      <w:r w:rsidRPr="00E2522F">
        <w:rPr>
          <w:rFonts w:ascii="Arial" w:hAnsi="Arial" w:cs="Arial"/>
        </w:rPr>
        <w:t>En ejercicio de sus facultades constitucionales y legales, en especial las que le confiere el numeral 11 del artículo 189 de la Constitución Política y</w:t>
      </w:r>
      <w:r w:rsidRPr="00A51DAB">
        <w:rPr>
          <w:rFonts w:ascii="Arial" w:hAnsi="Arial" w:cs="Arial"/>
        </w:rPr>
        <w:t xml:space="preserve"> </w:t>
      </w:r>
      <w:r w:rsidR="007A628F">
        <w:rPr>
          <w:rFonts w:ascii="Arial" w:hAnsi="Arial" w:cs="Arial"/>
        </w:rPr>
        <w:t>artículo</w:t>
      </w:r>
      <w:r w:rsidR="00A51DAB">
        <w:rPr>
          <w:rFonts w:ascii="Arial" w:hAnsi="Arial" w:cs="Arial"/>
        </w:rPr>
        <w:t>s</w:t>
      </w:r>
      <w:r w:rsidR="007A628F">
        <w:rPr>
          <w:rFonts w:ascii="Arial" w:hAnsi="Arial" w:cs="Arial"/>
        </w:rPr>
        <w:t xml:space="preserve"> </w:t>
      </w:r>
      <w:r w:rsidR="007A628F" w:rsidRPr="007A628F">
        <w:rPr>
          <w:rFonts w:ascii="Arial" w:hAnsi="Arial" w:cs="Arial"/>
        </w:rPr>
        <w:t>147 de la Ley 1955 de 2019 y 230 de la Ley 1450 de 2011, modificado por el artículo 148 de la Ley 1955 de 2019</w:t>
      </w:r>
      <w:r w:rsidRPr="00E2522F">
        <w:rPr>
          <w:rFonts w:ascii="Arial" w:hAnsi="Arial" w:cs="Arial"/>
        </w:rPr>
        <w:t>,</w:t>
      </w:r>
    </w:p>
    <w:p w14:paraId="7675C1D9" w14:textId="77777777" w:rsidR="00E2522F" w:rsidRPr="00E2522F" w:rsidRDefault="00E2522F" w:rsidP="00E2522F">
      <w:pPr>
        <w:ind w:right="51"/>
        <w:jc w:val="both"/>
        <w:outlineLvl w:val="0"/>
        <w:rPr>
          <w:rFonts w:ascii="Arial" w:hAnsi="Arial" w:cs="Arial"/>
          <w:b/>
        </w:rPr>
      </w:pPr>
    </w:p>
    <w:p w14:paraId="1E9A92E7" w14:textId="77777777" w:rsidR="00E2522F" w:rsidRPr="00E2522F" w:rsidRDefault="00E2522F" w:rsidP="00E2522F">
      <w:pPr>
        <w:ind w:right="51"/>
        <w:jc w:val="both"/>
        <w:outlineLvl w:val="0"/>
        <w:rPr>
          <w:rFonts w:ascii="Arial" w:hAnsi="Arial" w:cs="Arial"/>
          <w:b/>
        </w:rPr>
      </w:pPr>
    </w:p>
    <w:p w14:paraId="2B025F24" w14:textId="71B7D250" w:rsidR="00E2522F" w:rsidRPr="00E2522F" w:rsidRDefault="00E2522F" w:rsidP="00E2522F">
      <w:pPr>
        <w:ind w:right="51"/>
        <w:jc w:val="center"/>
        <w:outlineLvl w:val="0"/>
        <w:rPr>
          <w:rFonts w:ascii="Arial" w:hAnsi="Arial" w:cs="Arial"/>
          <w:b/>
        </w:rPr>
      </w:pPr>
      <w:r w:rsidRPr="00E2522F">
        <w:rPr>
          <w:rFonts w:ascii="Arial" w:hAnsi="Arial" w:cs="Arial"/>
          <w:b/>
        </w:rPr>
        <w:t xml:space="preserve">CONSIDERANDO </w:t>
      </w:r>
      <w:r w:rsidR="00126EA1">
        <w:rPr>
          <w:rFonts w:ascii="Arial" w:hAnsi="Arial" w:cs="Arial"/>
          <w:b/>
        </w:rPr>
        <w:t>QUE:</w:t>
      </w:r>
    </w:p>
    <w:p w14:paraId="0B438EB6" w14:textId="77777777" w:rsidR="00E2522F" w:rsidRPr="00E2522F" w:rsidRDefault="00E2522F" w:rsidP="00E2522F">
      <w:pPr>
        <w:ind w:right="192"/>
        <w:jc w:val="both"/>
        <w:rPr>
          <w:rFonts w:ascii="Arial" w:hAnsi="Arial" w:cs="Arial"/>
          <w:lang w:val="es-ES_tradnl"/>
        </w:rPr>
      </w:pPr>
    </w:p>
    <w:p w14:paraId="39C696B6" w14:textId="77777777" w:rsidR="00E2522F" w:rsidRPr="00E2522F" w:rsidRDefault="00E2522F" w:rsidP="00E2522F">
      <w:pPr>
        <w:ind w:right="192"/>
        <w:jc w:val="both"/>
        <w:rPr>
          <w:rFonts w:ascii="Arial" w:hAnsi="Arial" w:cs="Arial"/>
          <w:lang w:val="es-ES_tradnl"/>
        </w:rPr>
      </w:pPr>
      <w:r w:rsidRPr="00E2522F">
        <w:rPr>
          <w:rFonts w:ascii="Arial" w:hAnsi="Arial" w:cs="Arial"/>
        </w:rPr>
        <w:t> </w:t>
      </w:r>
    </w:p>
    <w:p w14:paraId="12909F9C" w14:textId="440EEB32" w:rsidR="00E2522F" w:rsidRPr="00E2522F" w:rsidRDefault="00126EA1" w:rsidP="00E2522F">
      <w:pPr>
        <w:ind w:right="192"/>
        <w:jc w:val="both"/>
        <w:rPr>
          <w:rFonts w:ascii="Arial" w:hAnsi="Arial" w:cs="Arial"/>
          <w:lang w:val="es-ES_tradnl"/>
        </w:rPr>
      </w:pPr>
      <w:r>
        <w:rPr>
          <w:rFonts w:ascii="Arial" w:hAnsi="Arial" w:cs="Arial"/>
          <w:lang w:val="es-ES_tradnl"/>
        </w:rPr>
        <w:t>C</w:t>
      </w:r>
      <w:r w:rsidR="00E2522F" w:rsidRPr="00E2522F">
        <w:rPr>
          <w:rFonts w:ascii="Arial" w:hAnsi="Arial" w:cs="Arial"/>
          <w:lang w:val="es-ES_tradnl"/>
        </w:rPr>
        <w:t xml:space="preserve">onforme al principio de "masificación del gobierno en línea", hoy Gobierno Digital, consagrado en el numeral 8 del artículo 2 de la Ley 1341 de 2009, las entidades públicas deben adoptar todas las medidas necesarias para garantizar el máximo aprovechamiento de las Tecnologías de la Información y las Comunicaciones (TIC) en el desarrollo de sus funciones. </w:t>
      </w:r>
    </w:p>
    <w:p w14:paraId="5147CED4" w14:textId="77777777" w:rsidR="00E2522F" w:rsidRPr="00E2522F" w:rsidRDefault="00E2522F" w:rsidP="00E2522F">
      <w:pPr>
        <w:ind w:right="192"/>
        <w:jc w:val="both"/>
        <w:rPr>
          <w:rFonts w:ascii="Arial" w:hAnsi="Arial" w:cs="Arial"/>
        </w:rPr>
      </w:pPr>
    </w:p>
    <w:p w14:paraId="4AD68CD5" w14:textId="0B61C445" w:rsidR="00E2522F" w:rsidRPr="00E2522F" w:rsidRDefault="00126EA1" w:rsidP="00E2522F">
      <w:pPr>
        <w:ind w:right="192"/>
        <w:jc w:val="both"/>
        <w:rPr>
          <w:rFonts w:ascii="Arial" w:hAnsi="Arial" w:cs="Arial"/>
        </w:rPr>
      </w:pPr>
      <w:r>
        <w:rPr>
          <w:rFonts w:ascii="Arial" w:hAnsi="Arial" w:cs="Arial"/>
          <w:lang w:val="es-ES_tradnl"/>
        </w:rPr>
        <w:t>E</w:t>
      </w:r>
      <w:r w:rsidR="00E2522F" w:rsidRPr="00E2522F">
        <w:rPr>
          <w:rFonts w:ascii="Arial" w:hAnsi="Arial" w:cs="Arial"/>
          <w:lang w:val="es-ES_tradnl"/>
        </w:rPr>
        <w:t>l artículo 147 de la Ley 1955 del 2019, “Por el cual se expide el plan nacional de desarrollo 2018-2022 “Pacto por Colombia, pacto por la equidad”, establece como uno de los principios orientadores de los proyectos de transformación digital, el uso y</w:t>
      </w:r>
      <w:r w:rsidR="00E2522F" w:rsidRPr="00E2522F">
        <w:rPr>
          <w:rFonts w:ascii="Arial" w:hAnsi="Arial" w:cs="Arial"/>
        </w:rPr>
        <w:t xml:space="preserve"> aprovechamiento de la infraestructura de datos públicos, con un enfoque de apertura por defecto.</w:t>
      </w:r>
    </w:p>
    <w:p w14:paraId="23E59DD9" w14:textId="77777777" w:rsidR="00E2522F" w:rsidRPr="00E2522F" w:rsidRDefault="00E2522F" w:rsidP="00E2522F">
      <w:pPr>
        <w:ind w:right="192"/>
        <w:jc w:val="both"/>
        <w:rPr>
          <w:rFonts w:ascii="Arial" w:hAnsi="Arial" w:cs="Arial"/>
          <w:lang w:val="es-ES_tradnl"/>
        </w:rPr>
      </w:pPr>
    </w:p>
    <w:p w14:paraId="12CDFD13" w14:textId="499105D4" w:rsidR="00D6022F" w:rsidRDefault="00126EA1" w:rsidP="00E2522F">
      <w:pPr>
        <w:ind w:right="192"/>
        <w:jc w:val="both"/>
        <w:rPr>
          <w:rFonts w:ascii="Arial" w:hAnsi="Arial" w:cs="Arial"/>
          <w:lang w:val="es-ES_tradnl"/>
        </w:rPr>
      </w:pPr>
      <w:r>
        <w:rPr>
          <w:rFonts w:ascii="Arial" w:hAnsi="Arial" w:cs="Arial"/>
          <w:lang w:val="es-ES_tradnl"/>
        </w:rPr>
        <w:t>E</w:t>
      </w:r>
      <w:r w:rsidR="00E2522F" w:rsidRPr="00E2522F">
        <w:rPr>
          <w:rFonts w:ascii="Arial" w:hAnsi="Arial" w:cs="Arial"/>
          <w:lang w:val="es-ES_tradnl"/>
        </w:rPr>
        <w:t xml:space="preserve">l artículo 148 de la Ley 1955 </w:t>
      </w:r>
      <w:r w:rsidR="000F1381">
        <w:rPr>
          <w:rFonts w:ascii="Arial" w:hAnsi="Arial" w:cs="Arial"/>
          <w:lang w:val="es-ES_tradnl"/>
        </w:rPr>
        <w:t>ibidem</w:t>
      </w:r>
      <w:r w:rsidR="00E2522F" w:rsidRPr="00E2522F">
        <w:rPr>
          <w:rFonts w:ascii="Arial" w:hAnsi="Arial" w:cs="Arial"/>
          <w:lang w:val="es-ES_tradnl"/>
        </w:rPr>
        <w:t xml:space="preserve">, que modifica el artículo 230 de la Ley 1450 del 2011, establece, entre otras, como acciones prioritarias para el cumplimiento de la política de Gobierno Digital, el aprovechamiento de datos públicos. </w:t>
      </w:r>
    </w:p>
    <w:p w14:paraId="5A94CA52" w14:textId="77777777" w:rsidR="00D6022F" w:rsidRDefault="00D6022F" w:rsidP="00E2522F">
      <w:pPr>
        <w:ind w:right="192"/>
        <w:jc w:val="both"/>
        <w:rPr>
          <w:rFonts w:ascii="Arial" w:hAnsi="Arial" w:cs="Arial"/>
          <w:lang w:val="es-ES_tradnl"/>
        </w:rPr>
      </w:pPr>
    </w:p>
    <w:p w14:paraId="3AE558D6" w14:textId="5B995F5E" w:rsidR="00E2522F" w:rsidRPr="00E2522F" w:rsidRDefault="00126EA1" w:rsidP="00E2522F">
      <w:pPr>
        <w:ind w:right="192"/>
        <w:jc w:val="both"/>
        <w:rPr>
          <w:rFonts w:ascii="Arial" w:hAnsi="Arial" w:cs="Arial"/>
          <w:lang w:val="es-ES_tradnl"/>
        </w:rPr>
      </w:pPr>
      <w:r>
        <w:rPr>
          <w:rFonts w:ascii="Arial" w:hAnsi="Arial" w:cs="Arial"/>
          <w:lang w:val="es-ES_tradnl"/>
        </w:rPr>
        <w:t>E</w:t>
      </w:r>
      <w:r w:rsidR="00E2522F" w:rsidRPr="00E2522F">
        <w:rPr>
          <w:rFonts w:ascii="Arial" w:hAnsi="Arial" w:cs="Arial"/>
          <w:lang w:val="es-ES_tradnl"/>
        </w:rPr>
        <w:t xml:space="preserve">l numeral 4 del artículo 2.2.9.1.2.1 Decreto 1078 de 2015, Decreto Único Reglamentario del Sector de Tecnologías de la Información y las Comunicaciones, establece como uno de los elementos que componen la estructura de la Política de Gobierno Digital, la línea de acción denominada “Decisiones basadas en datos”, la cual busca promover el desarrollo económico y social del país impulsado por datos, entendiéndolos como infraestructura y activos estratégicos, a través de mecanismos de gobernanza para el acceso, intercambio, reutilización y explotación de los datos, que den cumplimiento a las normas de protección y tratamiento de datos personales y permitan mejorar la toma de decisiones y la prestación de servicios de los sujetos obligados. </w:t>
      </w:r>
    </w:p>
    <w:p w14:paraId="0B8DDCC4" w14:textId="77777777" w:rsidR="00E2522F" w:rsidRPr="00E2522F" w:rsidRDefault="00E2522F" w:rsidP="00E2522F">
      <w:pPr>
        <w:ind w:right="192"/>
        <w:jc w:val="both"/>
        <w:rPr>
          <w:rFonts w:ascii="Arial" w:hAnsi="Arial" w:cs="Arial"/>
          <w:lang w:val="es-ES_tradnl"/>
        </w:rPr>
      </w:pPr>
    </w:p>
    <w:p w14:paraId="5C5B0891" w14:textId="6A8CDB62" w:rsidR="00E2522F" w:rsidRPr="00E2522F" w:rsidRDefault="00126EA1" w:rsidP="00E2522F">
      <w:pPr>
        <w:ind w:right="192"/>
        <w:jc w:val="both"/>
        <w:rPr>
          <w:rFonts w:ascii="Arial" w:hAnsi="Arial" w:cs="Arial"/>
          <w:lang w:val="es-ES"/>
        </w:rPr>
      </w:pPr>
      <w:r>
        <w:rPr>
          <w:rFonts w:ascii="Arial" w:hAnsi="Arial" w:cs="Arial"/>
          <w:lang w:val="es-ES"/>
        </w:rPr>
        <w:t>E</w:t>
      </w:r>
      <w:r w:rsidR="00E2522F" w:rsidRPr="00E2522F">
        <w:rPr>
          <w:rFonts w:ascii="Arial" w:hAnsi="Arial" w:cs="Arial"/>
          <w:lang w:val="es-ES"/>
        </w:rPr>
        <w:t>l documento CONPES 3920 de 2018 “</w:t>
      </w:r>
      <w:r w:rsidR="00E2522F" w:rsidRPr="00E2522F">
        <w:rPr>
          <w:rFonts w:ascii="Arial" w:hAnsi="Arial" w:cs="Arial"/>
          <w:i/>
          <w:iCs/>
          <w:lang w:val="es-ES"/>
        </w:rPr>
        <w:t>Política Nacional De Explotación De Datos (Big Data)</w:t>
      </w:r>
      <w:r w:rsidR="00E2522F" w:rsidRPr="00E2522F">
        <w:rPr>
          <w:rFonts w:ascii="Arial" w:hAnsi="Arial" w:cs="Arial"/>
          <w:lang w:val="es-ES"/>
        </w:rPr>
        <w:t>” estableció la necesidad de diseñar e implementar la infraestructura de datos, al ser los datos activo</w:t>
      </w:r>
      <w:r w:rsidR="000D015E">
        <w:rPr>
          <w:rFonts w:ascii="Arial" w:hAnsi="Arial" w:cs="Arial"/>
          <w:lang w:val="es-ES"/>
        </w:rPr>
        <w:t>s</w:t>
      </w:r>
      <w:r w:rsidR="00E2522F" w:rsidRPr="00E2522F">
        <w:rPr>
          <w:rFonts w:ascii="Arial" w:hAnsi="Arial" w:cs="Arial"/>
          <w:lang w:val="es-ES"/>
        </w:rPr>
        <w:t xml:space="preserve"> que genera</w:t>
      </w:r>
      <w:r w:rsidR="000D015E">
        <w:rPr>
          <w:rFonts w:ascii="Arial" w:hAnsi="Arial" w:cs="Arial"/>
          <w:lang w:val="es-ES"/>
        </w:rPr>
        <w:t>n</w:t>
      </w:r>
      <w:r w:rsidR="00E2522F" w:rsidRPr="00E2522F">
        <w:rPr>
          <w:rFonts w:ascii="Arial" w:hAnsi="Arial" w:cs="Arial"/>
          <w:lang w:val="es-ES"/>
        </w:rPr>
        <w:t xml:space="preserve"> valor económico y social, que requiere</w:t>
      </w:r>
      <w:r w:rsidR="00571D7A">
        <w:rPr>
          <w:rFonts w:ascii="Arial" w:hAnsi="Arial" w:cs="Arial"/>
          <w:lang w:val="es-ES"/>
        </w:rPr>
        <w:t>n</w:t>
      </w:r>
      <w:r w:rsidR="00E2522F" w:rsidRPr="00E2522F">
        <w:rPr>
          <w:rFonts w:ascii="Arial" w:hAnsi="Arial" w:cs="Arial"/>
          <w:lang w:val="es-ES"/>
        </w:rPr>
        <w:t xml:space="preserve"> </w:t>
      </w:r>
      <w:r w:rsidR="008157E6">
        <w:rPr>
          <w:rFonts w:ascii="Arial" w:hAnsi="Arial" w:cs="Arial"/>
          <w:lang w:val="es-ES"/>
        </w:rPr>
        <w:t>su</w:t>
      </w:r>
      <w:r w:rsidR="00E2522F" w:rsidRPr="00E2522F">
        <w:rPr>
          <w:rFonts w:ascii="Arial" w:hAnsi="Arial" w:cs="Arial"/>
          <w:lang w:val="es-ES"/>
        </w:rPr>
        <w:t xml:space="preserve"> definición, implementación, mantenimiento </w:t>
      </w:r>
      <w:r w:rsidR="000A0C71" w:rsidRPr="00E2522F">
        <w:rPr>
          <w:rFonts w:ascii="Arial" w:hAnsi="Arial" w:cs="Arial"/>
          <w:lang w:val="es-ES"/>
        </w:rPr>
        <w:t>y explotación</w:t>
      </w:r>
      <w:r w:rsidR="00E2522F" w:rsidRPr="00E2522F">
        <w:rPr>
          <w:rFonts w:ascii="Arial" w:hAnsi="Arial" w:cs="Arial"/>
          <w:lang w:val="es-ES"/>
        </w:rPr>
        <w:t xml:space="preserve"> a partir de la infraestructura de datos.</w:t>
      </w:r>
    </w:p>
    <w:p w14:paraId="2B6499D0" w14:textId="77777777" w:rsidR="00E2522F" w:rsidRPr="00E2522F" w:rsidRDefault="00E2522F" w:rsidP="00E2522F">
      <w:pPr>
        <w:ind w:right="192"/>
        <w:jc w:val="both"/>
        <w:rPr>
          <w:rFonts w:ascii="Arial" w:hAnsi="Arial" w:cs="Arial"/>
          <w:lang w:val="es-ES"/>
        </w:rPr>
      </w:pPr>
    </w:p>
    <w:p w14:paraId="4D6D930F" w14:textId="6340A84F" w:rsidR="00E2522F" w:rsidRPr="00E2522F" w:rsidRDefault="00126EA1" w:rsidP="00E2522F">
      <w:pPr>
        <w:ind w:right="192"/>
        <w:jc w:val="both"/>
        <w:rPr>
          <w:rFonts w:ascii="Arial" w:hAnsi="Arial" w:cs="Arial"/>
          <w:lang w:val="es-ES"/>
        </w:rPr>
      </w:pPr>
      <w:r>
        <w:rPr>
          <w:rFonts w:ascii="Arial" w:hAnsi="Arial" w:cs="Arial"/>
          <w:lang w:val="es-ES"/>
        </w:rPr>
        <w:t>E</w:t>
      </w:r>
      <w:r w:rsidR="00E2522F" w:rsidRPr="00E2522F">
        <w:rPr>
          <w:rFonts w:ascii="Arial" w:hAnsi="Arial" w:cs="Arial"/>
          <w:lang w:val="es-ES"/>
        </w:rPr>
        <w:t>l Documento CONPES 3975 de 2019, "</w:t>
      </w:r>
      <w:r w:rsidR="00E2522F" w:rsidRPr="00E2522F">
        <w:rPr>
          <w:rFonts w:ascii="Arial" w:hAnsi="Arial" w:cs="Arial"/>
          <w:i/>
          <w:iCs/>
          <w:lang w:val="es-ES"/>
        </w:rPr>
        <w:t>Política Nacional para la Transformación Digital e Inteligencia Artificial</w:t>
      </w:r>
      <w:r w:rsidR="00E2522F" w:rsidRPr="00E2522F">
        <w:rPr>
          <w:rFonts w:ascii="Arial" w:hAnsi="Arial" w:cs="Arial"/>
          <w:lang w:val="es-ES"/>
        </w:rPr>
        <w:t>”, establece que Colombia debe seguir desarrollando una infraestructura de datos completa y que permita el diseño e implementación de sistemas de IA en el país, priorizando la creación e identificación de bases de datos masivos que sean interoperables y contengan información estructurada, así como disminuyendo barreras innecesarias e injustificadas al acceso a datos, para los desarrolladores de esta tecnología.</w:t>
      </w:r>
    </w:p>
    <w:p w14:paraId="7FAF7FC3" w14:textId="77777777" w:rsidR="00E2522F" w:rsidRPr="00E2522F" w:rsidRDefault="00E2522F" w:rsidP="00E2522F">
      <w:pPr>
        <w:ind w:right="192"/>
        <w:jc w:val="both"/>
        <w:rPr>
          <w:rFonts w:ascii="Arial" w:hAnsi="Arial" w:cs="Arial"/>
          <w:lang w:val="es-ES"/>
        </w:rPr>
      </w:pPr>
    </w:p>
    <w:p w14:paraId="0AC54977" w14:textId="4285D755" w:rsidR="00E2522F" w:rsidRPr="00E2522F" w:rsidRDefault="00126EA1" w:rsidP="00E2522F">
      <w:pPr>
        <w:ind w:right="192"/>
        <w:jc w:val="both"/>
        <w:rPr>
          <w:rFonts w:ascii="Arial" w:hAnsi="Arial" w:cs="Arial"/>
          <w:lang w:val="es-ES"/>
        </w:rPr>
      </w:pPr>
      <w:r>
        <w:rPr>
          <w:rFonts w:ascii="Arial" w:hAnsi="Arial" w:cs="Arial"/>
          <w:lang w:val="es-ES"/>
        </w:rPr>
        <w:t>E</w:t>
      </w:r>
      <w:r w:rsidR="00E2522F" w:rsidRPr="00E2522F">
        <w:rPr>
          <w:rFonts w:ascii="Arial" w:hAnsi="Arial" w:cs="Arial"/>
          <w:lang w:val="es-ES"/>
        </w:rPr>
        <w:t>l documento CONPES 4023 de 2021, “</w:t>
      </w:r>
      <w:r w:rsidR="00E2522F" w:rsidRPr="00E2522F">
        <w:rPr>
          <w:rFonts w:ascii="Arial" w:hAnsi="Arial" w:cs="Arial"/>
          <w:i/>
          <w:iCs/>
          <w:lang w:val="es-ES"/>
        </w:rPr>
        <w:t>Política para la Reactivación, la Repotenciación y el Crecimiento Sostenible e Incluyente: Nuevo Compromiso por el Futuro de Colombia</w:t>
      </w:r>
      <w:r w:rsidR="00E2522F" w:rsidRPr="00E2522F">
        <w:rPr>
          <w:rFonts w:ascii="Arial" w:hAnsi="Arial" w:cs="Arial"/>
          <w:lang w:val="es-ES"/>
        </w:rPr>
        <w:t xml:space="preserve">”, </w:t>
      </w:r>
      <w:r w:rsidR="00E2522F" w:rsidRPr="00E2522F">
        <w:rPr>
          <w:rFonts w:ascii="Arial" w:hAnsi="Arial" w:cs="Arial"/>
          <w:lang w:val="es-ES_tradnl"/>
        </w:rPr>
        <w:t>establece que la consolidación de la infraestructura de datos en el país carece de un marco de gobernanza que articule las políticas, normativas y lineamientos para la disponibilidad, intercambio y reutilización de datos y que permita su sostenibilidad en el largo plazo.</w:t>
      </w:r>
    </w:p>
    <w:p w14:paraId="4DA003D1" w14:textId="77777777" w:rsidR="00E2522F" w:rsidRPr="00E2522F" w:rsidRDefault="00E2522F" w:rsidP="00E2522F">
      <w:pPr>
        <w:ind w:right="192"/>
        <w:jc w:val="both"/>
        <w:rPr>
          <w:rFonts w:ascii="Arial" w:hAnsi="Arial" w:cs="Arial"/>
        </w:rPr>
      </w:pPr>
    </w:p>
    <w:p w14:paraId="0EBF3B80" w14:textId="783869A1" w:rsidR="00E2522F" w:rsidRPr="00E2522F" w:rsidRDefault="00126EA1" w:rsidP="00E2522F">
      <w:pPr>
        <w:ind w:right="192"/>
        <w:jc w:val="both"/>
        <w:rPr>
          <w:rFonts w:ascii="Arial" w:hAnsi="Arial" w:cs="Arial"/>
          <w:lang w:val="es"/>
        </w:rPr>
      </w:pPr>
      <w:r>
        <w:rPr>
          <w:rFonts w:ascii="Arial" w:hAnsi="Arial" w:cs="Arial"/>
          <w:lang w:val="es-ES"/>
        </w:rPr>
        <w:t>P</w:t>
      </w:r>
      <w:r w:rsidR="00E2522F" w:rsidRPr="00E2522F">
        <w:rPr>
          <w:rFonts w:ascii="Arial" w:hAnsi="Arial" w:cs="Arial"/>
          <w:lang w:val="es"/>
        </w:rPr>
        <w:t>ara explotar el potencial que tienen los datos de transformar el actuar del sector público, resulta fundamental establecer reglas y principios claros y comunes a todos los actores que intervienen en las etapas relevantes del ciclo de vida de los datos, desde entidades públicas, funcionarios públicos, usuarios, sector privado, academia, y demás actores</w:t>
      </w:r>
      <w:r w:rsidR="00593133">
        <w:rPr>
          <w:rFonts w:ascii="Arial" w:hAnsi="Arial" w:cs="Arial"/>
          <w:lang w:val="es"/>
        </w:rPr>
        <w:t>.</w:t>
      </w:r>
      <w:r w:rsidR="00E2522F" w:rsidRPr="00E2522F">
        <w:rPr>
          <w:rFonts w:ascii="Arial" w:hAnsi="Arial" w:cs="Arial"/>
          <w:lang w:val="es"/>
        </w:rPr>
        <w:t xml:space="preserve"> </w:t>
      </w:r>
    </w:p>
    <w:p w14:paraId="595A576B" w14:textId="77777777" w:rsidR="00E2522F" w:rsidRPr="00E2522F" w:rsidRDefault="00E2522F" w:rsidP="00E2522F">
      <w:pPr>
        <w:ind w:right="192"/>
        <w:jc w:val="both"/>
        <w:rPr>
          <w:rFonts w:ascii="Arial" w:hAnsi="Arial" w:cs="Arial"/>
          <w:lang w:val="es-ES"/>
        </w:rPr>
      </w:pPr>
    </w:p>
    <w:p w14:paraId="79D88D5E" w14:textId="27394205" w:rsidR="00E2522F" w:rsidRPr="00E2522F" w:rsidRDefault="00126EA1" w:rsidP="00E2522F">
      <w:pPr>
        <w:jc w:val="both"/>
        <w:rPr>
          <w:rFonts w:ascii="Arial" w:eastAsia="Arial" w:hAnsi="Arial" w:cs="Arial"/>
          <w:lang w:val="es-ES"/>
        </w:rPr>
      </w:pPr>
      <w:r>
        <w:rPr>
          <w:rFonts w:ascii="Arial" w:eastAsia="Arial" w:hAnsi="Arial" w:cs="Arial"/>
          <w:lang w:val="es-ES"/>
        </w:rPr>
        <w:t>E</w:t>
      </w:r>
      <w:r w:rsidR="00E2522F" w:rsidRPr="00E2522F">
        <w:rPr>
          <w:rFonts w:ascii="Arial" w:eastAsia="Arial" w:hAnsi="Arial" w:cs="Arial"/>
          <w:lang w:val="es-ES"/>
        </w:rPr>
        <w:t xml:space="preserve">n cumplimiento de los artículos 3 y 8 la Ley 1437 de 2011 y 2.1.2.1.14 del Decreto 1081 de 2015, “Decreto Reglamentario Único del Sector Presidencia de la República”, las disposiciones del presente proyecto de decreto fueron publicadas en la sede electrónica del Ministerio de Tecnologías de la Información y las Comunicaciones, durante el periodo comprendido entre el </w:t>
      </w:r>
      <w:proofErr w:type="spellStart"/>
      <w:r w:rsidR="00E2522F" w:rsidRPr="00E2522F">
        <w:rPr>
          <w:rFonts w:ascii="Arial" w:eastAsia="Arial" w:hAnsi="Arial" w:cs="Arial"/>
          <w:lang w:val="es-ES"/>
        </w:rPr>
        <w:t>xxxxxxxxxxxxxx</w:t>
      </w:r>
      <w:proofErr w:type="spellEnd"/>
      <w:r w:rsidR="00E2522F" w:rsidRPr="00E2522F">
        <w:rPr>
          <w:rFonts w:ascii="Arial" w:eastAsia="Arial" w:hAnsi="Arial" w:cs="Arial"/>
          <w:lang w:val="es-ES"/>
        </w:rPr>
        <w:t xml:space="preserve"> de 2022 y el </w:t>
      </w:r>
      <w:proofErr w:type="spellStart"/>
      <w:r w:rsidR="00E2522F" w:rsidRPr="00E2522F">
        <w:rPr>
          <w:rFonts w:ascii="Arial" w:eastAsia="Arial" w:hAnsi="Arial" w:cs="Arial"/>
          <w:lang w:val="es-ES"/>
        </w:rPr>
        <w:t>xxxxxxxxxxxxxxxx</w:t>
      </w:r>
      <w:proofErr w:type="spellEnd"/>
      <w:r w:rsidR="00E2522F" w:rsidRPr="00E2522F">
        <w:rPr>
          <w:rFonts w:ascii="Arial" w:eastAsia="Arial" w:hAnsi="Arial" w:cs="Arial"/>
          <w:lang w:val="es-ES"/>
        </w:rPr>
        <w:t xml:space="preserve"> de 2022. </w:t>
      </w:r>
    </w:p>
    <w:p w14:paraId="03B445C4" w14:textId="77777777" w:rsidR="00E2522F" w:rsidRPr="00E2522F" w:rsidRDefault="00E2522F" w:rsidP="00E2522F">
      <w:pPr>
        <w:ind w:right="192"/>
        <w:jc w:val="both"/>
        <w:rPr>
          <w:rFonts w:ascii="Arial" w:hAnsi="Arial" w:cs="Arial"/>
        </w:rPr>
      </w:pPr>
    </w:p>
    <w:p w14:paraId="35E511FF" w14:textId="5AA68F75" w:rsidR="00E2522F" w:rsidRPr="00E2522F" w:rsidRDefault="00D762BA" w:rsidP="00E2522F">
      <w:pPr>
        <w:ind w:right="192"/>
        <w:jc w:val="both"/>
        <w:rPr>
          <w:rFonts w:ascii="Arial" w:hAnsi="Arial" w:cs="Arial"/>
        </w:rPr>
      </w:pPr>
      <w:r>
        <w:rPr>
          <w:rFonts w:ascii="Arial" w:hAnsi="Arial" w:cs="Arial"/>
        </w:rPr>
        <w:t>E</w:t>
      </w:r>
      <w:r w:rsidR="00E2522F" w:rsidRPr="00E2522F">
        <w:rPr>
          <w:rFonts w:ascii="Arial" w:hAnsi="Arial" w:cs="Arial"/>
        </w:rPr>
        <w:t>n mérito de lo expuesto, </w:t>
      </w:r>
    </w:p>
    <w:p w14:paraId="2FF03A68" w14:textId="77777777" w:rsidR="00E2522F" w:rsidRPr="00E2522F" w:rsidRDefault="00E2522F" w:rsidP="00F17C2B">
      <w:pPr>
        <w:ind w:right="192"/>
        <w:jc w:val="right"/>
        <w:rPr>
          <w:rFonts w:ascii="Arial" w:hAnsi="Arial" w:cs="Arial"/>
        </w:rPr>
      </w:pPr>
    </w:p>
    <w:p w14:paraId="2DFD684C" w14:textId="77777777" w:rsidR="00E2522F" w:rsidRPr="00E2522F" w:rsidRDefault="00E2522F" w:rsidP="00E2522F">
      <w:pPr>
        <w:ind w:right="192"/>
        <w:jc w:val="both"/>
        <w:rPr>
          <w:rFonts w:ascii="Arial" w:hAnsi="Arial" w:cs="Arial"/>
        </w:rPr>
      </w:pPr>
    </w:p>
    <w:p w14:paraId="6D96EE25" w14:textId="77777777" w:rsidR="00E2522F" w:rsidRPr="00E2522F" w:rsidRDefault="00E2522F" w:rsidP="00E2522F">
      <w:pPr>
        <w:ind w:right="192"/>
        <w:jc w:val="center"/>
        <w:outlineLvl w:val="0"/>
        <w:rPr>
          <w:rFonts w:ascii="Arial" w:hAnsi="Arial" w:cs="Arial"/>
          <w:b/>
        </w:rPr>
      </w:pPr>
      <w:bookmarkStart w:id="1" w:name="_Toc457995545"/>
      <w:r w:rsidRPr="00E2522F">
        <w:rPr>
          <w:rFonts w:ascii="Arial" w:hAnsi="Arial" w:cs="Arial"/>
          <w:b/>
        </w:rPr>
        <w:t>DECRETA</w:t>
      </w:r>
      <w:bookmarkEnd w:id="1"/>
    </w:p>
    <w:p w14:paraId="523AE6AB" w14:textId="77777777" w:rsidR="00E2522F" w:rsidRPr="00E2522F" w:rsidRDefault="00E2522F" w:rsidP="00E2522F">
      <w:pPr>
        <w:ind w:right="192"/>
        <w:jc w:val="both"/>
        <w:rPr>
          <w:rFonts w:ascii="Arial" w:hAnsi="Arial" w:cs="Arial"/>
          <w:b/>
        </w:rPr>
      </w:pPr>
    </w:p>
    <w:p w14:paraId="38B0173F" w14:textId="77777777" w:rsidR="00E2522F" w:rsidRPr="00E2522F" w:rsidRDefault="00E2522F" w:rsidP="00E2522F">
      <w:pPr>
        <w:ind w:right="192"/>
        <w:jc w:val="both"/>
        <w:rPr>
          <w:rFonts w:ascii="Arial" w:hAnsi="Arial" w:cs="Arial"/>
          <w:b/>
        </w:rPr>
      </w:pPr>
    </w:p>
    <w:p w14:paraId="56789FA8" w14:textId="198FD287" w:rsidR="00E2522F" w:rsidRPr="00E2522F" w:rsidRDefault="00E2522F" w:rsidP="00E2522F">
      <w:pPr>
        <w:ind w:right="192"/>
        <w:jc w:val="both"/>
        <w:rPr>
          <w:rFonts w:ascii="Arial" w:hAnsi="Arial" w:cs="Arial"/>
        </w:rPr>
      </w:pPr>
      <w:r w:rsidRPr="00E2522F">
        <w:rPr>
          <w:rFonts w:ascii="Arial" w:hAnsi="Arial" w:cs="Arial"/>
          <w:b/>
        </w:rPr>
        <w:t xml:space="preserve">Artículo 1. </w:t>
      </w:r>
      <w:r w:rsidRPr="00584982">
        <w:rPr>
          <w:rFonts w:ascii="Arial" w:hAnsi="Arial" w:cs="Arial"/>
          <w:b/>
          <w:i/>
        </w:rPr>
        <w:t xml:space="preserve">Adición del </w:t>
      </w:r>
      <w:r w:rsidRPr="00584982">
        <w:rPr>
          <w:rFonts w:ascii="Arial" w:eastAsia="Arial" w:hAnsi="Arial" w:cs="Arial"/>
          <w:b/>
          <w:i/>
        </w:rPr>
        <w:t xml:space="preserve">Título </w:t>
      </w:r>
      <w:r w:rsidR="007A628F" w:rsidRPr="00584982">
        <w:rPr>
          <w:rFonts w:ascii="Arial" w:eastAsia="Arial" w:hAnsi="Arial" w:cs="Arial"/>
          <w:b/>
          <w:i/>
        </w:rPr>
        <w:t>2</w:t>
      </w:r>
      <w:r w:rsidR="007A628F">
        <w:rPr>
          <w:rFonts w:ascii="Arial" w:eastAsia="Arial" w:hAnsi="Arial" w:cs="Arial"/>
          <w:b/>
          <w:i/>
        </w:rPr>
        <w:t>3</w:t>
      </w:r>
      <w:r w:rsidR="007A628F" w:rsidRPr="00584982">
        <w:rPr>
          <w:rFonts w:ascii="Arial" w:eastAsia="Arial" w:hAnsi="Arial" w:cs="Arial"/>
          <w:b/>
          <w:i/>
        </w:rPr>
        <w:t xml:space="preserve"> </w:t>
      </w:r>
      <w:r w:rsidRPr="00584982">
        <w:rPr>
          <w:rFonts w:ascii="Arial" w:eastAsia="Arial" w:hAnsi="Arial" w:cs="Arial"/>
          <w:b/>
          <w:i/>
        </w:rPr>
        <w:t>a la Parte 2 del Libro 2 del Decreto Único Reglamentario del Sector de Tecnologías de la Información y las Comunicaciones, Decreto 1078 de 2015</w:t>
      </w:r>
      <w:r w:rsidRPr="00E2522F">
        <w:rPr>
          <w:rFonts w:ascii="Arial" w:eastAsia="Arial" w:hAnsi="Arial" w:cs="Arial"/>
        </w:rPr>
        <w:t xml:space="preserve">. </w:t>
      </w:r>
      <w:r w:rsidRPr="00E2522F">
        <w:rPr>
          <w:rFonts w:ascii="Arial" w:hAnsi="Arial" w:cs="Arial"/>
        </w:rPr>
        <w:t xml:space="preserve">Adiciónese el </w:t>
      </w:r>
      <w:r w:rsidRPr="00E2522F">
        <w:rPr>
          <w:rFonts w:ascii="Arial" w:eastAsia="Arial" w:hAnsi="Arial" w:cs="Arial"/>
        </w:rPr>
        <w:t xml:space="preserve">Título 22 a la Parte 2 del Libro 2 del Decreto Único Reglamentario del Sector de Tecnologías de la Información y las Comunicaciones, Decreto 1078 de 2015, </w:t>
      </w:r>
      <w:r w:rsidRPr="00E2522F">
        <w:rPr>
          <w:rFonts w:ascii="Arial" w:hAnsi="Arial" w:cs="Arial"/>
        </w:rPr>
        <w:t>el cual quedará así:</w:t>
      </w:r>
    </w:p>
    <w:p w14:paraId="2EDD4CA9" w14:textId="77777777" w:rsidR="00E2522F" w:rsidRPr="00E2522F" w:rsidRDefault="00E2522F" w:rsidP="00E2522F">
      <w:pPr>
        <w:ind w:right="192"/>
        <w:jc w:val="both"/>
        <w:rPr>
          <w:rFonts w:ascii="Arial" w:hAnsi="Arial" w:cs="Arial"/>
        </w:rPr>
      </w:pPr>
    </w:p>
    <w:p w14:paraId="7AD2CEC6" w14:textId="77777777" w:rsidR="00E2522F" w:rsidRPr="00E2522F" w:rsidRDefault="00E2522F" w:rsidP="00E2522F">
      <w:pPr>
        <w:ind w:right="192"/>
        <w:jc w:val="both"/>
        <w:rPr>
          <w:rFonts w:ascii="Arial" w:hAnsi="Arial" w:cs="Arial"/>
        </w:rPr>
      </w:pPr>
    </w:p>
    <w:p w14:paraId="04538AE7" w14:textId="77777777" w:rsidR="00E2522F" w:rsidRPr="00E2522F" w:rsidRDefault="00E2522F" w:rsidP="00E2522F">
      <w:pPr>
        <w:ind w:right="192"/>
        <w:jc w:val="both"/>
        <w:rPr>
          <w:rFonts w:ascii="Arial" w:hAnsi="Arial" w:cs="Arial"/>
        </w:rPr>
      </w:pPr>
    </w:p>
    <w:p w14:paraId="140474E5" w14:textId="77777777" w:rsidR="00E2522F" w:rsidRPr="00E2522F" w:rsidRDefault="00E2522F" w:rsidP="00E2522F">
      <w:pPr>
        <w:ind w:right="192"/>
        <w:jc w:val="both"/>
        <w:outlineLvl w:val="0"/>
        <w:rPr>
          <w:rFonts w:ascii="Arial" w:hAnsi="Arial" w:cs="Arial"/>
          <w:b/>
        </w:rPr>
      </w:pPr>
      <w:bookmarkStart w:id="2" w:name="_Toc457995895"/>
    </w:p>
    <w:p w14:paraId="0A0538C8" w14:textId="77777777" w:rsidR="00E2522F" w:rsidRPr="00E2522F" w:rsidRDefault="00E2522F" w:rsidP="00E2522F">
      <w:pPr>
        <w:ind w:right="192"/>
        <w:jc w:val="center"/>
        <w:outlineLvl w:val="0"/>
        <w:rPr>
          <w:rFonts w:ascii="Arial" w:hAnsi="Arial" w:cs="Arial"/>
          <w:b/>
        </w:rPr>
      </w:pPr>
      <w:r w:rsidRPr="00E2522F">
        <w:rPr>
          <w:rFonts w:ascii="Arial" w:hAnsi="Arial" w:cs="Arial"/>
          <w:b/>
        </w:rPr>
        <w:t xml:space="preserve">“TÍTULO </w:t>
      </w:r>
      <w:r w:rsidRPr="007A628F">
        <w:rPr>
          <w:rFonts w:ascii="Arial" w:hAnsi="Arial" w:cs="Arial"/>
          <w:b/>
        </w:rPr>
        <w:t>23</w:t>
      </w:r>
    </w:p>
    <w:p w14:paraId="055FFDFE" w14:textId="77777777" w:rsidR="00E2522F" w:rsidRPr="00E2522F" w:rsidRDefault="00E2522F" w:rsidP="00E2522F">
      <w:pPr>
        <w:ind w:right="192"/>
        <w:jc w:val="both"/>
        <w:rPr>
          <w:rFonts w:ascii="Arial" w:hAnsi="Arial" w:cs="Arial"/>
          <w:b/>
        </w:rPr>
      </w:pPr>
    </w:p>
    <w:p w14:paraId="4E9FA8A1" w14:textId="77777777" w:rsidR="00E2522F" w:rsidRPr="00E2522F" w:rsidRDefault="00E2522F" w:rsidP="00E2522F">
      <w:pPr>
        <w:ind w:right="192"/>
        <w:jc w:val="both"/>
        <w:rPr>
          <w:rFonts w:ascii="Arial" w:hAnsi="Arial" w:cs="Arial"/>
          <w:b/>
        </w:rPr>
      </w:pPr>
    </w:p>
    <w:p w14:paraId="5E14FA89" w14:textId="77777777" w:rsidR="00E2522F" w:rsidRPr="00E2522F" w:rsidRDefault="00E2522F" w:rsidP="00E2522F">
      <w:pPr>
        <w:ind w:right="192"/>
        <w:jc w:val="center"/>
        <w:outlineLvl w:val="0"/>
        <w:rPr>
          <w:rFonts w:ascii="Arial" w:hAnsi="Arial" w:cs="Arial"/>
          <w:b/>
          <w:caps/>
        </w:rPr>
      </w:pPr>
      <w:bookmarkStart w:id="3" w:name="_Hlk104360211"/>
      <w:r w:rsidRPr="00E2522F">
        <w:rPr>
          <w:rFonts w:ascii="Arial" w:hAnsi="Arial" w:cs="Arial"/>
          <w:b/>
          <w:caps/>
        </w:rPr>
        <w:t>lineamientos generales para fortalecer la gobernanza de LA INFRAESTRUCTURA DE DATOS y se crea el Modelo de Gobernanza de la Infraestructura de Datos</w:t>
      </w:r>
    </w:p>
    <w:bookmarkEnd w:id="3"/>
    <w:p w14:paraId="65DC2FA3" w14:textId="77777777" w:rsidR="00E2522F" w:rsidRPr="00E2522F" w:rsidRDefault="00E2522F" w:rsidP="00E2522F">
      <w:pPr>
        <w:ind w:right="192"/>
        <w:jc w:val="center"/>
        <w:outlineLvl w:val="0"/>
        <w:rPr>
          <w:rFonts w:ascii="Arial" w:hAnsi="Arial" w:cs="Arial"/>
          <w:b/>
          <w:caps/>
        </w:rPr>
      </w:pPr>
    </w:p>
    <w:p w14:paraId="4B1C6033" w14:textId="77777777" w:rsidR="00E2522F" w:rsidRPr="00E2522F" w:rsidRDefault="00E2522F" w:rsidP="00E2522F">
      <w:pPr>
        <w:ind w:right="192"/>
        <w:jc w:val="center"/>
        <w:rPr>
          <w:rFonts w:ascii="Arial" w:hAnsi="Arial" w:cs="Arial"/>
          <w:b/>
          <w:bCs/>
        </w:rPr>
      </w:pPr>
      <w:r w:rsidRPr="00E2522F">
        <w:rPr>
          <w:rFonts w:ascii="Arial" w:hAnsi="Arial" w:cs="Arial"/>
          <w:b/>
          <w:bCs/>
        </w:rPr>
        <w:t>CAPÍTULO 1</w:t>
      </w:r>
    </w:p>
    <w:p w14:paraId="069382E7" w14:textId="77777777" w:rsidR="00E2522F" w:rsidRPr="00E2522F" w:rsidRDefault="00E2522F" w:rsidP="00E2522F">
      <w:pPr>
        <w:ind w:right="192"/>
        <w:jc w:val="center"/>
        <w:rPr>
          <w:rFonts w:ascii="Arial" w:hAnsi="Arial" w:cs="Arial"/>
          <w:b/>
          <w:bCs/>
        </w:rPr>
      </w:pPr>
      <w:r w:rsidRPr="00E2522F">
        <w:rPr>
          <w:rFonts w:ascii="Arial" w:hAnsi="Arial" w:cs="Arial"/>
          <w:b/>
          <w:bCs/>
        </w:rPr>
        <w:t>LINEAMIENTOS GENERALES</w:t>
      </w:r>
    </w:p>
    <w:p w14:paraId="13134640" w14:textId="576D8E00" w:rsidR="00E2522F" w:rsidRPr="00E2522F" w:rsidRDefault="00E2522F" w:rsidP="00E2522F">
      <w:pPr>
        <w:ind w:right="192"/>
        <w:jc w:val="center"/>
        <w:rPr>
          <w:rFonts w:ascii="Arial" w:hAnsi="Arial" w:cs="Arial"/>
          <w:b/>
          <w:bCs/>
        </w:rPr>
      </w:pPr>
      <w:r w:rsidRPr="00E2522F">
        <w:rPr>
          <w:rFonts w:ascii="Arial" w:hAnsi="Arial" w:cs="Arial"/>
          <w:b/>
          <w:bCs/>
        </w:rPr>
        <w:t>OBJETO, ÁMBITO DE APLICACIÓN, LINEAMIENTOS GENERALES Y PRINCIPIOS</w:t>
      </w:r>
    </w:p>
    <w:p w14:paraId="657AD2A6" w14:textId="4F70ABFD" w:rsidR="00E2522F" w:rsidRDefault="00E2522F" w:rsidP="00E2522F">
      <w:pPr>
        <w:ind w:right="192"/>
        <w:jc w:val="both"/>
        <w:rPr>
          <w:rFonts w:ascii="Arial" w:hAnsi="Arial" w:cs="Arial"/>
          <w:b/>
          <w:bCs/>
        </w:rPr>
      </w:pPr>
    </w:p>
    <w:p w14:paraId="3082FB7A" w14:textId="77777777" w:rsidR="00893006" w:rsidRPr="00E2522F" w:rsidRDefault="00893006" w:rsidP="00E2522F">
      <w:pPr>
        <w:ind w:right="192"/>
        <w:jc w:val="both"/>
        <w:rPr>
          <w:rFonts w:ascii="Arial" w:hAnsi="Arial" w:cs="Arial"/>
          <w:b/>
          <w:bCs/>
        </w:rPr>
      </w:pPr>
    </w:p>
    <w:p w14:paraId="33F01C7F" w14:textId="07CDEB02" w:rsidR="00E2522F" w:rsidRPr="00E2522F" w:rsidRDefault="00E2522F" w:rsidP="00E2522F">
      <w:pPr>
        <w:ind w:right="192"/>
        <w:jc w:val="both"/>
        <w:rPr>
          <w:rFonts w:ascii="Arial" w:hAnsi="Arial" w:cs="Arial"/>
        </w:rPr>
      </w:pPr>
      <w:r w:rsidRPr="00E2522F">
        <w:rPr>
          <w:rFonts w:ascii="Arial" w:hAnsi="Arial" w:cs="Arial"/>
          <w:b/>
          <w:bCs/>
        </w:rPr>
        <w:t>Artículo 2.2.23.1.1.</w:t>
      </w:r>
      <w:r w:rsidRPr="00E2522F">
        <w:rPr>
          <w:rFonts w:ascii="Arial" w:hAnsi="Arial" w:cs="Arial"/>
          <w:b/>
          <w:bCs/>
          <w:i/>
          <w:iCs/>
        </w:rPr>
        <w:t xml:space="preserve"> Objeto</w:t>
      </w:r>
      <w:r w:rsidRPr="00E2522F">
        <w:rPr>
          <w:rFonts w:ascii="Arial" w:hAnsi="Arial" w:cs="Arial"/>
          <w:b/>
          <w:bCs/>
        </w:rPr>
        <w:t xml:space="preserve">. </w:t>
      </w:r>
      <w:r w:rsidRPr="00E2522F">
        <w:rPr>
          <w:rFonts w:ascii="Arial" w:hAnsi="Arial" w:cs="Arial"/>
        </w:rPr>
        <w:t>El presente título tiene por objeto</w:t>
      </w:r>
      <w:r w:rsidRPr="00E2522F" w:rsidDel="00C15C5E">
        <w:rPr>
          <w:rFonts w:ascii="Arial" w:hAnsi="Arial" w:cs="Arial"/>
        </w:rPr>
        <w:t xml:space="preserve"> </w:t>
      </w:r>
      <w:r w:rsidRPr="00E2522F">
        <w:rPr>
          <w:rFonts w:ascii="Arial" w:hAnsi="Arial" w:cs="Arial"/>
        </w:rPr>
        <w:t xml:space="preserve">reglamentar parcialmente el artículo 147 de la Ley 1955 de 2019 y el artículo 230 de la Ley 1450 de 2011, modificado por el artículo 148 de la Ley 1955 de 2019, con el fin de establecer los lineamientos generales para fortalecer la gobernanza de infraestructura de Datos. </w:t>
      </w:r>
    </w:p>
    <w:p w14:paraId="1D820716" w14:textId="77777777" w:rsidR="00E2522F" w:rsidRPr="00E2522F" w:rsidRDefault="00E2522F" w:rsidP="00E2522F">
      <w:pPr>
        <w:ind w:right="192"/>
        <w:jc w:val="both"/>
        <w:rPr>
          <w:rFonts w:ascii="Arial" w:hAnsi="Arial" w:cs="Arial"/>
        </w:rPr>
      </w:pPr>
    </w:p>
    <w:p w14:paraId="20568D64" w14:textId="01BD4E7F" w:rsidR="00E2522F" w:rsidRPr="00E2522F" w:rsidRDefault="00E2522F" w:rsidP="00E2522F">
      <w:pPr>
        <w:jc w:val="both"/>
        <w:rPr>
          <w:rFonts w:ascii="Arial" w:hAnsi="Arial" w:cs="Arial"/>
        </w:rPr>
      </w:pPr>
      <w:r w:rsidRPr="00E2522F">
        <w:rPr>
          <w:rFonts w:ascii="Arial" w:hAnsi="Arial" w:cs="Arial"/>
          <w:b/>
          <w:bCs/>
        </w:rPr>
        <w:t xml:space="preserve">Artículo 2.2.23.1.2. </w:t>
      </w:r>
      <w:r w:rsidRPr="00E2522F">
        <w:rPr>
          <w:rFonts w:ascii="Arial" w:eastAsia="Arial" w:hAnsi="Arial" w:cs="Arial"/>
          <w:b/>
          <w:bCs/>
          <w:i/>
          <w:iCs/>
        </w:rPr>
        <w:t>Ámbito de aplicación.</w:t>
      </w:r>
      <w:r w:rsidRPr="00E2522F">
        <w:rPr>
          <w:rFonts w:ascii="Arial" w:hAnsi="Arial" w:cs="Arial"/>
          <w:b/>
          <w:bCs/>
          <w:i/>
          <w:iCs/>
        </w:rPr>
        <w:t xml:space="preserve"> </w:t>
      </w:r>
      <w:r w:rsidRPr="00E2522F">
        <w:rPr>
          <w:rFonts w:ascii="Arial" w:hAnsi="Arial" w:cs="Arial"/>
        </w:rPr>
        <w:t xml:space="preserve">Los sujetos obligados a las disposiciones contenidas en el presente título serán las entidades que conforman la Administración Pública en los términos del artículo 39 de la Ley 489 de 1998 y los particulares que cumplen funciones públicas o administrativas. Para los efectos del presente decreto se les dará el nombre de autoridades. </w:t>
      </w:r>
    </w:p>
    <w:p w14:paraId="337B0A39" w14:textId="7F437315" w:rsidR="00E2522F" w:rsidRPr="00E2522F" w:rsidRDefault="00E2522F" w:rsidP="00E2522F">
      <w:pPr>
        <w:jc w:val="both"/>
        <w:rPr>
          <w:rFonts w:ascii="Arial" w:hAnsi="Arial" w:cs="Arial"/>
        </w:rPr>
      </w:pPr>
      <w:r w:rsidRPr="00E2522F">
        <w:rPr>
          <w:rFonts w:ascii="Arial" w:hAnsi="Arial" w:cs="Arial"/>
        </w:rPr>
        <w:br/>
      </w:r>
      <w:r w:rsidRPr="00E2522F">
        <w:rPr>
          <w:rFonts w:ascii="Arial" w:hAnsi="Arial" w:cs="Arial"/>
          <w:b/>
        </w:rPr>
        <w:t>Parágrafo 1</w:t>
      </w:r>
      <w:r w:rsidRPr="00E2522F">
        <w:rPr>
          <w:rFonts w:ascii="Arial" w:hAnsi="Arial" w:cs="Arial"/>
        </w:rPr>
        <w:t xml:space="preserve">. La implementación del presente </w:t>
      </w:r>
      <w:r w:rsidR="009E5539">
        <w:rPr>
          <w:rFonts w:ascii="Arial" w:hAnsi="Arial" w:cs="Arial"/>
        </w:rPr>
        <w:t>D</w:t>
      </w:r>
      <w:r w:rsidRPr="00E2522F">
        <w:rPr>
          <w:rFonts w:ascii="Arial" w:hAnsi="Arial" w:cs="Arial"/>
        </w:rPr>
        <w:t>ecreto en las Ramas Legislativa y Judicial, en los órganos de control, en los entes autónomos e independientes y demás organismos del Estado, se realizará bajo un esquema de coordinación y colaboración armónica en aplicación de los principios señalados en los artículos 113</w:t>
      </w:r>
      <w:r w:rsidR="007351D1">
        <w:rPr>
          <w:rFonts w:ascii="Arial" w:hAnsi="Arial" w:cs="Arial"/>
        </w:rPr>
        <w:t xml:space="preserve"> y</w:t>
      </w:r>
      <w:r w:rsidRPr="00E2522F">
        <w:rPr>
          <w:rFonts w:ascii="Arial" w:hAnsi="Arial" w:cs="Arial"/>
        </w:rPr>
        <w:t xml:space="preserve"> 209 de la Constitución Política, y demás normas concordantes. </w:t>
      </w:r>
    </w:p>
    <w:p w14:paraId="1243FED5" w14:textId="77777777" w:rsidR="00E2522F" w:rsidRPr="00E2522F" w:rsidRDefault="00E2522F" w:rsidP="00E2522F">
      <w:pPr>
        <w:ind w:right="192"/>
        <w:jc w:val="both"/>
        <w:rPr>
          <w:rFonts w:ascii="Arial" w:hAnsi="Arial" w:cs="Arial"/>
          <w:lang w:val="es-ES"/>
        </w:rPr>
      </w:pPr>
    </w:p>
    <w:p w14:paraId="5593E7DA" w14:textId="59A2F167" w:rsidR="00E2522F" w:rsidRPr="00E2522F" w:rsidRDefault="00E2522F" w:rsidP="00E2522F">
      <w:pPr>
        <w:ind w:right="192"/>
        <w:jc w:val="both"/>
        <w:rPr>
          <w:rFonts w:ascii="Arial" w:hAnsi="Arial" w:cs="Arial"/>
        </w:rPr>
      </w:pPr>
      <w:bookmarkStart w:id="4" w:name="_Hlk97400952"/>
      <w:r w:rsidRPr="00E2522F">
        <w:rPr>
          <w:rFonts w:ascii="Arial" w:hAnsi="Arial" w:cs="Arial"/>
          <w:b/>
          <w:bCs/>
          <w:lang w:val="es-ES"/>
        </w:rPr>
        <w:t xml:space="preserve">Parágrafo 2. </w:t>
      </w:r>
      <w:bookmarkEnd w:id="4"/>
      <w:r w:rsidRPr="00E2522F">
        <w:rPr>
          <w:rFonts w:ascii="Arial" w:hAnsi="Arial" w:cs="Arial"/>
        </w:rPr>
        <w:t xml:space="preserve">Las personas jurídicas de derecho privado podrán aplicar las disposiciones contenidas en este </w:t>
      </w:r>
      <w:r w:rsidR="00094955">
        <w:rPr>
          <w:rFonts w:ascii="Arial" w:hAnsi="Arial" w:cs="Arial"/>
        </w:rPr>
        <w:t>D</w:t>
      </w:r>
      <w:r w:rsidRPr="00E2522F">
        <w:rPr>
          <w:rFonts w:ascii="Arial" w:hAnsi="Arial" w:cs="Arial"/>
        </w:rPr>
        <w:t xml:space="preserve">ecreto siempre que lo aplicado no resulte contrario a su naturaleza y a las disposiciones que regulan su actividad o servicio. En cualquier caso, las personas jurídicas de derecho privado </w:t>
      </w:r>
      <w:bookmarkStart w:id="5" w:name="_Hlk97402957"/>
      <w:r w:rsidRPr="00E2522F">
        <w:rPr>
          <w:rFonts w:ascii="Arial" w:hAnsi="Arial" w:cs="Arial"/>
        </w:rPr>
        <w:t>sujetarán sus actuaciones a las disposiciones especiales que regulen su actividad o servicio</w:t>
      </w:r>
      <w:bookmarkEnd w:id="5"/>
      <w:r w:rsidRPr="00E2522F">
        <w:rPr>
          <w:rFonts w:ascii="Arial" w:hAnsi="Arial" w:cs="Arial"/>
        </w:rPr>
        <w:t xml:space="preserve">. </w:t>
      </w:r>
    </w:p>
    <w:p w14:paraId="2632720F" w14:textId="62AC5392" w:rsidR="00E2522F" w:rsidRDefault="00E2522F" w:rsidP="00E2522F">
      <w:pPr>
        <w:rPr>
          <w:rFonts w:ascii="Arial" w:hAnsi="Arial" w:cs="Arial"/>
        </w:rPr>
      </w:pPr>
    </w:p>
    <w:p w14:paraId="0DC4B3CD" w14:textId="402C3F66" w:rsidR="00617360" w:rsidRPr="00617360" w:rsidRDefault="00617360" w:rsidP="00C208CE">
      <w:pPr>
        <w:jc w:val="both"/>
        <w:rPr>
          <w:rFonts w:ascii="Arial" w:hAnsi="Arial" w:cs="Arial"/>
          <w:bCs/>
        </w:rPr>
      </w:pPr>
      <w:r w:rsidRPr="00617360">
        <w:rPr>
          <w:rFonts w:ascii="Arial" w:hAnsi="Arial" w:cs="Arial"/>
          <w:b/>
          <w:bCs/>
        </w:rPr>
        <w:t xml:space="preserve">Artículo 2.2.23.1.3. </w:t>
      </w:r>
      <w:r w:rsidRPr="00617360">
        <w:rPr>
          <w:rFonts w:ascii="Arial" w:hAnsi="Arial" w:cs="Arial"/>
          <w:b/>
          <w:bCs/>
          <w:i/>
        </w:rPr>
        <w:t>Definiciones</w:t>
      </w:r>
      <w:r>
        <w:rPr>
          <w:rFonts w:ascii="Arial" w:hAnsi="Arial" w:cs="Arial"/>
          <w:b/>
          <w:bCs/>
        </w:rPr>
        <w:t>.</w:t>
      </w:r>
      <w:r w:rsidRPr="00617360">
        <w:rPr>
          <w:rFonts w:ascii="Arial" w:hAnsi="Arial" w:cs="Arial"/>
          <w:b/>
          <w:bCs/>
        </w:rPr>
        <w:t xml:space="preserve"> </w:t>
      </w:r>
      <w:r w:rsidRPr="00617360">
        <w:rPr>
          <w:rFonts w:ascii="Arial" w:hAnsi="Arial" w:cs="Arial"/>
          <w:bCs/>
        </w:rPr>
        <w:t xml:space="preserve">Para efectos de lo establecido en este título, se tendrán en cuenta las siguientes definiciones: </w:t>
      </w:r>
    </w:p>
    <w:p w14:paraId="4E326576" w14:textId="77777777" w:rsidR="00617360" w:rsidRPr="00617360" w:rsidRDefault="00617360" w:rsidP="00C208CE">
      <w:pPr>
        <w:jc w:val="both"/>
        <w:rPr>
          <w:rFonts w:ascii="Arial" w:hAnsi="Arial" w:cs="Arial"/>
          <w:b/>
          <w:bCs/>
        </w:rPr>
      </w:pPr>
    </w:p>
    <w:p w14:paraId="7E6B3D39" w14:textId="77777777" w:rsidR="00617360" w:rsidRPr="00617360" w:rsidRDefault="00617360" w:rsidP="00C208CE">
      <w:pPr>
        <w:numPr>
          <w:ilvl w:val="0"/>
          <w:numId w:val="45"/>
        </w:numPr>
        <w:jc w:val="both"/>
        <w:rPr>
          <w:rFonts w:ascii="Arial" w:hAnsi="Arial" w:cs="Arial"/>
        </w:rPr>
      </w:pPr>
      <w:r w:rsidRPr="00617360">
        <w:rPr>
          <w:rFonts w:ascii="Arial" w:hAnsi="Arial" w:cs="Arial"/>
          <w:b/>
        </w:rPr>
        <w:t>El Plan Nacional de Infraestructura de Datos (PNID)</w:t>
      </w:r>
      <w:r w:rsidRPr="00617360">
        <w:rPr>
          <w:rFonts w:ascii="Arial" w:hAnsi="Arial" w:cs="Arial"/>
        </w:rPr>
        <w:t xml:space="preserve">. Es el documento técnico y hoja de ruta, expedido por el Ministerio de Tecnologías de la Información y las Comunicaciones, donde se establecen los lineamientos generales para la implementación de la infraestructura de datos en Colombia.  </w:t>
      </w:r>
    </w:p>
    <w:p w14:paraId="7318C058" w14:textId="77777777" w:rsidR="00617360" w:rsidRPr="00617360" w:rsidRDefault="00617360" w:rsidP="00C208CE">
      <w:pPr>
        <w:jc w:val="both"/>
        <w:rPr>
          <w:rFonts w:ascii="Arial" w:hAnsi="Arial" w:cs="Arial"/>
        </w:rPr>
      </w:pPr>
    </w:p>
    <w:p w14:paraId="1797EDED" w14:textId="77777777" w:rsidR="00617360" w:rsidRPr="00617360" w:rsidRDefault="00617360" w:rsidP="00C208CE">
      <w:pPr>
        <w:numPr>
          <w:ilvl w:val="0"/>
          <w:numId w:val="45"/>
        </w:numPr>
        <w:jc w:val="both"/>
        <w:rPr>
          <w:rFonts w:ascii="Arial" w:hAnsi="Arial" w:cs="Arial"/>
        </w:rPr>
      </w:pPr>
      <w:r w:rsidRPr="00617360">
        <w:rPr>
          <w:rFonts w:ascii="Arial" w:hAnsi="Arial" w:cs="Arial"/>
          <w:b/>
        </w:rPr>
        <w:t>Dato:</w:t>
      </w:r>
      <w:r w:rsidRPr="00617360">
        <w:rPr>
          <w:rFonts w:ascii="Arial" w:hAnsi="Arial" w:cs="Arial"/>
        </w:rPr>
        <w:t xml:space="preserve"> Es una representación simbólica (numérica, alfabética, algorítmica, espacial, etc.) de un atributo o variable cuantitativa o cualitativa. Los datos describen hechos empíricos, sucesos y entidades, son considerados activos transversales para el funcionamiento de diversos procesos y operaciones de entidades públicas y privadas. </w:t>
      </w:r>
    </w:p>
    <w:p w14:paraId="3A8F5D9D" w14:textId="4DF1D6E1" w:rsidR="00617360" w:rsidRDefault="00617360" w:rsidP="00C208CE">
      <w:pPr>
        <w:jc w:val="both"/>
        <w:rPr>
          <w:rFonts w:ascii="Arial" w:hAnsi="Arial" w:cs="Arial"/>
        </w:rPr>
      </w:pPr>
    </w:p>
    <w:p w14:paraId="51CD4430" w14:textId="4ABDC618" w:rsidR="00F17C2B" w:rsidRDefault="00F17C2B" w:rsidP="00C208CE">
      <w:pPr>
        <w:jc w:val="both"/>
        <w:rPr>
          <w:rFonts w:ascii="Arial" w:hAnsi="Arial" w:cs="Arial"/>
        </w:rPr>
      </w:pPr>
    </w:p>
    <w:p w14:paraId="6D656CB2" w14:textId="77777777" w:rsidR="00F17C2B" w:rsidRPr="00617360" w:rsidRDefault="00F17C2B" w:rsidP="00C208CE">
      <w:pPr>
        <w:jc w:val="both"/>
        <w:rPr>
          <w:rFonts w:ascii="Arial" w:hAnsi="Arial" w:cs="Arial"/>
        </w:rPr>
      </w:pPr>
    </w:p>
    <w:p w14:paraId="29071293" w14:textId="77777777" w:rsidR="00617360" w:rsidRPr="00617360" w:rsidRDefault="00617360" w:rsidP="00C208CE">
      <w:pPr>
        <w:numPr>
          <w:ilvl w:val="0"/>
          <w:numId w:val="45"/>
        </w:numPr>
        <w:jc w:val="both"/>
        <w:rPr>
          <w:rFonts w:ascii="Arial" w:hAnsi="Arial" w:cs="Arial"/>
        </w:rPr>
      </w:pPr>
      <w:r w:rsidRPr="00617360">
        <w:rPr>
          <w:rFonts w:ascii="Arial" w:hAnsi="Arial" w:cs="Arial"/>
          <w:b/>
        </w:rPr>
        <w:lastRenderedPageBreak/>
        <w:t>Datos abiertos:</w:t>
      </w:r>
      <w:r w:rsidRPr="00617360">
        <w:rPr>
          <w:rFonts w:ascii="Arial" w:hAnsi="Arial" w:cs="Arial"/>
        </w:rPr>
        <w:t xml:space="preserve"> Corresponde a todos aquellos datos primarios o sin procesar, que se encuentran en formatos estándar e interoperables que facilitan su acceso y reutilización, los cuales están bajo la custodia de las entidades públicas o privadas que cumplen con funciones públicas y que son puestos a disposición de cualquier ciudadano, de forma libre y sin restricciones, con el fin de que terceros puedan reutilizarlos y crear servicios derivados de los mismos.</w:t>
      </w:r>
    </w:p>
    <w:p w14:paraId="0F605045" w14:textId="77777777" w:rsidR="00617360" w:rsidRPr="00617360" w:rsidRDefault="00617360" w:rsidP="00C208CE">
      <w:pPr>
        <w:jc w:val="both"/>
        <w:rPr>
          <w:rFonts w:ascii="Arial" w:hAnsi="Arial" w:cs="Arial"/>
        </w:rPr>
      </w:pPr>
    </w:p>
    <w:p w14:paraId="7CF429C0" w14:textId="77777777" w:rsidR="00617360" w:rsidRPr="00617360" w:rsidRDefault="00617360" w:rsidP="00C208CE">
      <w:pPr>
        <w:numPr>
          <w:ilvl w:val="0"/>
          <w:numId w:val="45"/>
        </w:numPr>
        <w:jc w:val="both"/>
        <w:rPr>
          <w:rFonts w:ascii="Arial" w:hAnsi="Arial" w:cs="Arial"/>
        </w:rPr>
      </w:pPr>
      <w:r w:rsidRPr="00617360">
        <w:rPr>
          <w:rFonts w:ascii="Arial" w:hAnsi="Arial" w:cs="Arial"/>
          <w:b/>
        </w:rPr>
        <w:t>Datos comunes:</w:t>
      </w:r>
      <w:r w:rsidRPr="00617360">
        <w:rPr>
          <w:rFonts w:ascii="Arial" w:hAnsi="Arial" w:cs="Arial"/>
        </w:rPr>
        <w:t xml:space="preserve"> Corresponde a un modelo de intercambio de datos, generalmente público, que combina, entre otros, infraestructura informática, almacenamiento y datos. Está dirigido especialmente a investigadores para que puedan almacenar, compartir, acceder e incluir datos, desde diferentes fuentes de conjuntos de datos y bajo una misma unidad temática o propósito común. </w:t>
      </w:r>
    </w:p>
    <w:p w14:paraId="3DF29DEA" w14:textId="77777777" w:rsidR="00617360" w:rsidRPr="00617360" w:rsidRDefault="00617360" w:rsidP="00C208CE">
      <w:pPr>
        <w:jc w:val="both"/>
        <w:rPr>
          <w:rFonts w:ascii="Arial" w:hAnsi="Arial" w:cs="Arial"/>
        </w:rPr>
      </w:pPr>
    </w:p>
    <w:p w14:paraId="1FA0FAE4" w14:textId="77777777" w:rsidR="00617360" w:rsidRPr="00617360" w:rsidRDefault="00617360" w:rsidP="00C208CE">
      <w:pPr>
        <w:numPr>
          <w:ilvl w:val="0"/>
          <w:numId w:val="45"/>
        </w:numPr>
        <w:jc w:val="both"/>
        <w:rPr>
          <w:rFonts w:ascii="Arial" w:hAnsi="Arial" w:cs="Arial"/>
        </w:rPr>
      </w:pPr>
      <w:r w:rsidRPr="00617360">
        <w:rPr>
          <w:rFonts w:ascii="Arial" w:hAnsi="Arial" w:cs="Arial"/>
          <w:b/>
        </w:rPr>
        <w:t>Datos maestros:</w:t>
      </w:r>
      <w:r w:rsidRPr="00617360">
        <w:rPr>
          <w:rFonts w:ascii="Arial" w:hAnsi="Arial" w:cs="Arial"/>
        </w:rPr>
        <w:t xml:space="preserve"> Los datos maestros son datos básicos en dominios críticos que se abordan como única fuente de verdad para diferentes actores del ecosistema de datos, especialmente en el sector público. Su gestión, mantenimiento e integración es la columna vertebral de la infraestructura de datos del Estado, dado que estos datos son el núcleo para la prestación de servicios al ciudadano, la focalización de políticas públicas, y el intercambio de datos con el sector privado y por tanto es esencial garantizar su calidad y disponibilidad. </w:t>
      </w:r>
    </w:p>
    <w:p w14:paraId="7DC5D158" w14:textId="77777777" w:rsidR="00617360" w:rsidRPr="00617360" w:rsidRDefault="00617360" w:rsidP="00C208CE">
      <w:pPr>
        <w:jc w:val="both"/>
        <w:rPr>
          <w:rFonts w:ascii="Arial" w:hAnsi="Arial" w:cs="Arial"/>
        </w:rPr>
      </w:pPr>
    </w:p>
    <w:p w14:paraId="28FD18FA" w14:textId="77777777" w:rsidR="00617360" w:rsidRPr="00617360" w:rsidRDefault="00617360" w:rsidP="00C208CE">
      <w:pPr>
        <w:numPr>
          <w:ilvl w:val="0"/>
          <w:numId w:val="45"/>
        </w:numPr>
        <w:jc w:val="both"/>
        <w:rPr>
          <w:rFonts w:ascii="Arial" w:hAnsi="Arial" w:cs="Arial"/>
        </w:rPr>
      </w:pPr>
      <w:r w:rsidRPr="00617360">
        <w:rPr>
          <w:rFonts w:ascii="Arial" w:hAnsi="Arial" w:cs="Arial"/>
          <w:b/>
        </w:rPr>
        <w:t>Datos de referencia.</w:t>
      </w:r>
      <w:r w:rsidRPr="00617360">
        <w:rPr>
          <w:rFonts w:ascii="Arial" w:hAnsi="Arial" w:cs="Arial"/>
        </w:rPr>
        <w:t xml:space="preserve"> Son datos que se usan para asignar y garantizar un rango de validez a un asunto específico, usualmente son catálogos o datos proporcionados por un sujeto obligado. </w:t>
      </w:r>
    </w:p>
    <w:p w14:paraId="10B3F9FA" w14:textId="77777777" w:rsidR="00617360" w:rsidRPr="00617360" w:rsidRDefault="00617360" w:rsidP="00C208CE">
      <w:pPr>
        <w:jc w:val="both"/>
        <w:rPr>
          <w:rFonts w:ascii="Arial" w:hAnsi="Arial" w:cs="Arial"/>
        </w:rPr>
      </w:pPr>
    </w:p>
    <w:p w14:paraId="6389A66A" w14:textId="77777777" w:rsidR="00617360" w:rsidRPr="00617360" w:rsidRDefault="00617360" w:rsidP="00C208CE">
      <w:pPr>
        <w:numPr>
          <w:ilvl w:val="0"/>
          <w:numId w:val="45"/>
        </w:numPr>
        <w:jc w:val="both"/>
        <w:rPr>
          <w:rFonts w:ascii="Arial" w:hAnsi="Arial" w:cs="Arial"/>
        </w:rPr>
      </w:pPr>
      <w:r w:rsidRPr="00617360">
        <w:rPr>
          <w:rFonts w:ascii="Arial" w:hAnsi="Arial" w:cs="Arial"/>
          <w:b/>
        </w:rPr>
        <w:t>Datos transaccionales:</w:t>
      </w:r>
      <w:r w:rsidRPr="00617360">
        <w:rPr>
          <w:rFonts w:ascii="Arial" w:hAnsi="Arial" w:cs="Arial"/>
        </w:rPr>
        <w:t xml:space="preserve"> Corresponde al producto de la interacción y relación entre los ciudadanos, las empresas y el Estado y surgen a partir de las diversas operaciones que realiza una entidad sobre los datos maestros y se generan en un punto del tiempo. </w:t>
      </w:r>
    </w:p>
    <w:p w14:paraId="32C20BFF" w14:textId="77777777" w:rsidR="00617360" w:rsidRPr="00617360" w:rsidRDefault="00617360" w:rsidP="00C208CE">
      <w:pPr>
        <w:jc w:val="both"/>
        <w:rPr>
          <w:rFonts w:ascii="Arial" w:hAnsi="Arial" w:cs="Arial"/>
        </w:rPr>
      </w:pPr>
    </w:p>
    <w:p w14:paraId="59530728" w14:textId="77777777" w:rsidR="00617360" w:rsidRPr="00617360" w:rsidRDefault="00617360" w:rsidP="00C208CE">
      <w:pPr>
        <w:numPr>
          <w:ilvl w:val="0"/>
          <w:numId w:val="45"/>
        </w:numPr>
        <w:jc w:val="both"/>
        <w:rPr>
          <w:rFonts w:ascii="Arial" w:hAnsi="Arial" w:cs="Arial"/>
        </w:rPr>
      </w:pPr>
      <w:r w:rsidRPr="00617360">
        <w:rPr>
          <w:rFonts w:ascii="Arial" w:hAnsi="Arial" w:cs="Arial"/>
          <w:b/>
        </w:rPr>
        <w:t>Gobernanza de la infraestructura de datos:</w:t>
      </w:r>
      <w:r w:rsidRPr="00617360">
        <w:rPr>
          <w:rFonts w:ascii="Arial" w:hAnsi="Arial" w:cs="Arial"/>
        </w:rPr>
        <w:t xml:space="preserve"> La gobernanza de la Infraestructura de datos del Estado es el conjunto de normas, políticas, estándares, roles y responsabilidades que permiten potenciar el uso y aprovechamiento de la infraestructura de datos. La gobernanza facilita la articulación de acciones del sector público, privado, la academia y la sociedad civil, y genera un escenario de confianza y seguridad para reutilizar los datos tanto del sector público como el privado.</w:t>
      </w:r>
    </w:p>
    <w:p w14:paraId="61467B58" w14:textId="77777777" w:rsidR="00617360" w:rsidRPr="00617360" w:rsidRDefault="00617360" w:rsidP="00C208CE">
      <w:pPr>
        <w:jc w:val="both"/>
        <w:rPr>
          <w:rFonts w:ascii="Arial" w:hAnsi="Arial" w:cs="Arial"/>
        </w:rPr>
      </w:pPr>
    </w:p>
    <w:p w14:paraId="67F6DBCC" w14:textId="77777777" w:rsidR="00617360" w:rsidRPr="00617360" w:rsidRDefault="00617360" w:rsidP="00C208CE">
      <w:pPr>
        <w:numPr>
          <w:ilvl w:val="0"/>
          <w:numId w:val="45"/>
        </w:numPr>
        <w:jc w:val="both"/>
        <w:rPr>
          <w:rFonts w:ascii="Arial" w:hAnsi="Arial" w:cs="Arial"/>
        </w:rPr>
      </w:pPr>
      <w:r w:rsidRPr="00617360">
        <w:rPr>
          <w:rFonts w:ascii="Arial" w:hAnsi="Arial" w:cs="Arial"/>
          <w:b/>
        </w:rPr>
        <w:t xml:space="preserve">Múltiples partes interesadas: </w:t>
      </w:r>
      <w:r w:rsidRPr="00617360">
        <w:rPr>
          <w:rFonts w:ascii="Arial" w:hAnsi="Arial" w:cs="Arial"/>
        </w:rPr>
        <w:t xml:space="preserve">Corresponde al conjunto de actores que dependen del entorno digital para todas o algunas de sus actividades, económicas y sociales. Comprende a las autoridades, las organizaciones privadas, </w:t>
      </w:r>
      <w:r w:rsidRPr="00617360">
        <w:rPr>
          <w:rFonts w:ascii="Arial" w:hAnsi="Arial" w:cs="Arial"/>
          <w:lang w:val="es"/>
        </w:rPr>
        <w:t>sector público, industria, academia y organizaciones de la sociedad civil</w:t>
      </w:r>
      <w:r w:rsidRPr="00617360">
        <w:rPr>
          <w:rFonts w:ascii="Arial" w:hAnsi="Arial" w:cs="Arial"/>
        </w:rPr>
        <w:t>.</w:t>
      </w:r>
    </w:p>
    <w:p w14:paraId="045B127B" w14:textId="77777777" w:rsidR="00617360" w:rsidRPr="00617360" w:rsidRDefault="00617360" w:rsidP="00C208CE">
      <w:pPr>
        <w:jc w:val="both"/>
        <w:rPr>
          <w:rFonts w:ascii="Arial" w:hAnsi="Arial" w:cs="Arial"/>
        </w:rPr>
      </w:pPr>
    </w:p>
    <w:p w14:paraId="34E0A558" w14:textId="77777777" w:rsidR="00617360" w:rsidRPr="00617360" w:rsidRDefault="00617360" w:rsidP="00C208CE">
      <w:pPr>
        <w:numPr>
          <w:ilvl w:val="0"/>
          <w:numId w:val="45"/>
        </w:numPr>
        <w:jc w:val="both"/>
        <w:rPr>
          <w:rFonts w:ascii="Arial" w:hAnsi="Arial" w:cs="Arial"/>
        </w:rPr>
      </w:pPr>
      <w:r w:rsidRPr="00617360">
        <w:rPr>
          <w:rFonts w:ascii="Arial" w:hAnsi="Arial" w:cs="Arial"/>
          <w:b/>
        </w:rPr>
        <w:t>Infraestructura de Datos:</w:t>
      </w:r>
      <w:r w:rsidRPr="00617360">
        <w:rPr>
          <w:rFonts w:ascii="Arial" w:hAnsi="Arial" w:cs="Arial"/>
        </w:rPr>
        <w:t xml:space="preserve"> La infraestructura de datos es el conjunto de recursos compartidos, dinámicos y estandarizados, dispuestos por diferentes actores, que habilita la provisión permanente de datos para su aprovechamiento y generación de valor social, económico y/o público.</w:t>
      </w:r>
    </w:p>
    <w:p w14:paraId="080F00AD" w14:textId="77777777" w:rsidR="00617360" w:rsidRPr="00E2522F" w:rsidRDefault="00617360" w:rsidP="00E2522F">
      <w:pPr>
        <w:rPr>
          <w:rFonts w:ascii="Arial" w:hAnsi="Arial" w:cs="Arial"/>
        </w:rPr>
      </w:pPr>
    </w:p>
    <w:p w14:paraId="74F93364" w14:textId="4F6AF2C2" w:rsidR="00E2522F" w:rsidRPr="00E2522F" w:rsidRDefault="00E2522F" w:rsidP="00E2522F">
      <w:pPr>
        <w:ind w:right="192"/>
        <w:jc w:val="both"/>
        <w:rPr>
          <w:rFonts w:ascii="Arial" w:hAnsi="Arial" w:cs="Arial"/>
        </w:rPr>
      </w:pPr>
      <w:bookmarkStart w:id="6" w:name="_Toc457995898"/>
      <w:r w:rsidRPr="00E2522F">
        <w:rPr>
          <w:rFonts w:ascii="Arial" w:hAnsi="Arial" w:cs="Arial"/>
          <w:b/>
          <w:bCs/>
        </w:rPr>
        <w:lastRenderedPageBreak/>
        <w:t>Artículo 2.2.23.1.</w:t>
      </w:r>
      <w:r w:rsidR="00617360">
        <w:rPr>
          <w:rFonts w:ascii="Arial" w:hAnsi="Arial" w:cs="Arial"/>
          <w:b/>
          <w:bCs/>
        </w:rPr>
        <w:t>4</w:t>
      </w:r>
      <w:r w:rsidRPr="00E2522F">
        <w:rPr>
          <w:rFonts w:ascii="Arial" w:hAnsi="Arial" w:cs="Arial"/>
          <w:b/>
          <w:bCs/>
        </w:rPr>
        <w:t>.</w:t>
      </w:r>
      <w:r w:rsidRPr="00E2522F">
        <w:rPr>
          <w:rFonts w:ascii="Arial" w:hAnsi="Arial" w:cs="Arial"/>
          <w:b/>
          <w:bCs/>
          <w:i/>
          <w:iCs/>
        </w:rPr>
        <w:t xml:space="preserve"> </w:t>
      </w:r>
      <w:bookmarkEnd w:id="6"/>
      <w:r w:rsidRPr="00E2522F">
        <w:rPr>
          <w:rFonts w:ascii="Arial" w:hAnsi="Arial" w:cs="Arial"/>
          <w:b/>
          <w:bCs/>
          <w:i/>
          <w:iCs/>
        </w:rPr>
        <w:t>Lineamientos generales</w:t>
      </w:r>
      <w:r w:rsidRPr="00E2522F">
        <w:rPr>
          <w:rFonts w:ascii="Arial" w:hAnsi="Arial" w:cs="Arial"/>
        </w:rPr>
        <w:t>. Los sujetos obligados deberán desarrollar e incorporar capacidades técnicas, humanas y administrativas para garantizar el desarrollo e implementación de las disposiciones de la Infraestructura de Datos</w:t>
      </w:r>
    </w:p>
    <w:p w14:paraId="17358B67" w14:textId="77777777" w:rsidR="00E2522F" w:rsidRPr="00E2522F" w:rsidRDefault="00E2522F" w:rsidP="00E2522F">
      <w:pPr>
        <w:ind w:right="192"/>
        <w:jc w:val="both"/>
        <w:rPr>
          <w:rFonts w:ascii="Arial" w:hAnsi="Arial" w:cs="Arial"/>
        </w:rPr>
      </w:pPr>
    </w:p>
    <w:p w14:paraId="7C319C7F" w14:textId="21F2A57D" w:rsidR="00E2522F" w:rsidRPr="00E2522F" w:rsidRDefault="00E2522F" w:rsidP="00E2522F">
      <w:pPr>
        <w:ind w:right="192"/>
        <w:jc w:val="both"/>
        <w:rPr>
          <w:rFonts w:ascii="Arial" w:hAnsi="Arial" w:cs="Arial"/>
        </w:rPr>
      </w:pPr>
      <w:r w:rsidRPr="00E2522F">
        <w:rPr>
          <w:rFonts w:ascii="Arial" w:hAnsi="Arial" w:cs="Arial"/>
          <w:b/>
          <w:bCs/>
        </w:rPr>
        <w:t>Artículo 2.2.2</w:t>
      </w:r>
      <w:r w:rsidRPr="00E2522F">
        <w:rPr>
          <w:rFonts w:ascii="Arial" w:hAnsi="Arial" w:cs="Arial"/>
          <w:b/>
        </w:rPr>
        <w:t>3.1.</w:t>
      </w:r>
      <w:r w:rsidR="00617360">
        <w:rPr>
          <w:rFonts w:ascii="Arial" w:hAnsi="Arial" w:cs="Arial"/>
          <w:b/>
        </w:rPr>
        <w:t>5</w:t>
      </w:r>
      <w:r w:rsidR="00E475D2">
        <w:rPr>
          <w:rFonts w:ascii="Arial" w:hAnsi="Arial" w:cs="Arial"/>
          <w:b/>
        </w:rPr>
        <w:t>.</w:t>
      </w:r>
      <w:r w:rsidRPr="00E2522F">
        <w:rPr>
          <w:rFonts w:ascii="Arial" w:hAnsi="Arial" w:cs="Arial"/>
          <w:b/>
          <w:i/>
        </w:rPr>
        <w:t xml:space="preserve"> Principios.</w:t>
      </w:r>
      <w:r w:rsidRPr="00E2522F">
        <w:rPr>
          <w:rFonts w:ascii="Arial" w:hAnsi="Arial" w:cs="Arial"/>
        </w:rPr>
        <w:t xml:space="preserve"> Además de los principios previstos en los artículos 209 de la Constitución Política, 4° de la Ley 1266 de 2008, 2° de la Ley 1341 de 2009, 3° de la Ley 1437 de 2011, 4° de la Ley 1581 de 2012, 3 de la Ley 1712 de 2014, los atinentes a la Política de Gobierno Digital contenidos en el artículo 2.2.9.1.1.3 del Decreto 1078 de 2015, los principios de gestión documental contenidos en el artículo 2.8.2.8.5.5 del Decreto 1080 de 2015, a los efectos del presente </w:t>
      </w:r>
      <w:r w:rsidR="00B437EF">
        <w:rPr>
          <w:rFonts w:ascii="Arial" w:hAnsi="Arial" w:cs="Arial"/>
        </w:rPr>
        <w:t>D</w:t>
      </w:r>
      <w:r w:rsidRPr="00E2522F">
        <w:rPr>
          <w:rFonts w:ascii="Arial" w:hAnsi="Arial" w:cs="Arial"/>
        </w:rPr>
        <w:t xml:space="preserve">ecreto se aplicarán los siguientes: </w:t>
      </w:r>
    </w:p>
    <w:p w14:paraId="164DA92D" w14:textId="77777777" w:rsidR="00E2522F" w:rsidRPr="00E2522F" w:rsidRDefault="00E2522F" w:rsidP="00E2522F">
      <w:pPr>
        <w:ind w:right="192"/>
        <w:jc w:val="both"/>
        <w:rPr>
          <w:rFonts w:ascii="Arial" w:hAnsi="Arial" w:cs="Arial"/>
        </w:rPr>
      </w:pPr>
    </w:p>
    <w:p w14:paraId="2EBFE2EE" w14:textId="2A74116D" w:rsidR="00E475D2" w:rsidRPr="00E475D2" w:rsidRDefault="00E475D2" w:rsidP="00E475D2">
      <w:pPr>
        <w:pStyle w:val="Prrafodelista"/>
        <w:numPr>
          <w:ilvl w:val="0"/>
          <w:numId w:val="33"/>
        </w:numPr>
        <w:ind w:right="192"/>
        <w:jc w:val="both"/>
        <w:rPr>
          <w:rFonts w:ascii="Arial" w:hAnsi="Arial" w:cs="Arial"/>
        </w:rPr>
      </w:pPr>
      <w:r w:rsidRPr="00E2522F">
        <w:rPr>
          <w:rFonts w:ascii="Arial" w:hAnsi="Arial" w:cs="Arial"/>
          <w:b/>
          <w:iCs/>
        </w:rPr>
        <w:t>Adaptabilidad:</w:t>
      </w:r>
      <w:r w:rsidRPr="00E2522F">
        <w:rPr>
          <w:rFonts w:ascii="Arial" w:hAnsi="Arial" w:cs="Arial"/>
          <w:bCs/>
          <w:iCs/>
        </w:rPr>
        <w:t xml:space="preserve"> El diseño e implementación de políticas y estrategias son escalables, dinámicos y flexibles</w:t>
      </w:r>
      <w:r>
        <w:rPr>
          <w:rFonts w:ascii="Arial" w:hAnsi="Arial" w:cs="Arial"/>
          <w:bCs/>
          <w:iCs/>
        </w:rPr>
        <w:t>,</w:t>
      </w:r>
      <w:r w:rsidRPr="00E2522F">
        <w:rPr>
          <w:rFonts w:ascii="Arial" w:hAnsi="Arial" w:cs="Arial"/>
          <w:bCs/>
          <w:iCs/>
        </w:rPr>
        <w:t xml:space="preserve"> y podrán adaptarse a las necesidades y oportunidades del contexto nacional e internacional conforme a las condiciones que lo requieran.</w:t>
      </w:r>
    </w:p>
    <w:p w14:paraId="41CD39AC" w14:textId="77777777" w:rsidR="00E475D2" w:rsidRPr="00E2522F" w:rsidRDefault="00E475D2" w:rsidP="00A51DAB">
      <w:pPr>
        <w:pStyle w:val="Prrafodelista"/>
        <w:ind w:left="720" w:right="192"/>
        <w:jc w:val="both"/>
        <w:rPr>
          <w:rFonts w:ascii="Arial" w:hAnsi="Arial" w:cs="Arial"/>
        </w:rPr>
      </w:pPr>
    </w:p>
    <w:p w14:paraId="2445393F" w14:textId="0EB1F83C" w:rsidR="00E475D2" w:rsidRDefault="00E475D2" w:rsidP="00E475D2">
      <w:pPr>
        <w:pStyle w:val="Prrafodelista"/>
        <w:numPr>
          <w:ilvl w:val="0"/>
          <w:numId w:val="33"/>
        </w:numPr>
        <w:ind w:right="192"/>
        <w:jc w:val="both"/>
        <w:rPr>
          <w:rFonts w:ascii="Arial" w:hAnsi="Arial" w:cs="Arial"/>
        </w:rPr>
      </w:pPr>
      <w:r w:rsidRPr="00E2522F">
        <w:rPr>
          <w:rFonts w:ascii="Arial" w:hAnsi="Arial" w:cs="Arial"/>
          <w:b/>
          <w:bCs/>
        </w:rPr>
        <w:t>Calidad:</w:t>
      </w:r>
      <w:r w:rsidRPr="00E2522F">
        <w:rPr>
          <w:rFonts w:ascii="Arial" w:hAnsi="Arial" w:cs="Arial"/>
        </w:rPr>
        <w:t xml:space="preserve"> En la aplicación del Modelo de Gobernanza de la Infraestructura de Datos se promoverá que el programa de calidad de datos se centre en los datos más críticos para la entidad y los usuarios</w:t>
      </w:r>
      <w:r>
        <w:rPr>
          <w:rFonts w:ascii="Arial" w:hAnsi="Arial" w:cs="Arial"/>
        </w:rPr>
        <w:t>. S</w:t>
      </w:r>
      <w:r w:rsidRPr="00E2522F">
        <w:rPr>
          <w:rFonts w:ascii="Arial" w:hAnsi="Arial" w:cs="Arial"/>
        </w:rPr>
        <w:t>u gestión debe realizarse en todo el ciclo de vida</w:t>
      </w:r>
      <w:r>
        <w:rPr>
          <w:rFonts w:ascii="Arial" w:hAnsi="Arial" w:cs="Arial"/>
        </w:rPr>
        <w:t>,</w:t>
      </w:r>
      <w:r w:rsidRPr="00E2522F">
        <w:rPr>
          <w:rFonts w:ascii="Arial" w:hAnsi="Arial" w:cs="Arial"/>
        </w:rPr>
        <w:t xml:space="preserve"> desde la creación hasta la eliminación</w:t>
      </w:r>
      <w:r>
        <w:rPr>
          <w:rFonts w:ascii="Arial" w:hAnsi="Arial" w:cs="Arial"/>
        </w:rPr>
        <w:t>,</w:t>
      </w:r>
      <w:r w:rsidRPr="00E2522F">
        <w:rPr>
          <w:rFonts w:ascii="Arial" w:hAnsi="Arial" w:cs="Arial"/>
        </w:rPr>
        <w:t xml:space="preserve"> para prevenir los errores que reducen la usabilidad. </w:t>
      </w:r>
    </w:p>
    <w:p w14:paraId="5C8CE12C" w14:textId="77777777" w:rsidR="00E475D2" w:rsidRPr="00E2522F" w:rsidRDefault="00E475D2" w:rsidP="00A51DAB">
      <w:pPr>
        <w:pStyle w:val="Prrafodelista"/>
        <w:ind w:left="720" w:right="192"/>
        <w:jc w:val="both"/>
        <w:rPr>
          <w:rFonts w:ascii="Arial" w:hAnsi="Arial" w:cs="Arial"/>
        </w:rPr>
      </w:pPr>
    </w:p>
    <w:p w14:paraId="4438105F" w14:textId="2DCA8E58" w:rsidR="00E475D2" w:rsidRDefault="00E475D2" w:rsidP="00E475D2">
      <w:pPr>
        <w:pStyle w:val="Prrafodelista"/>
        <w:numPr>
          <w:ilvl w:val="0"/>
          <w:numId w:val="33"/>
        </w:numPr>
        <w:ind w:right="192"/>
        <w:jc w:val="both"/>
        <w:rPr>
          <w:rFonts w:ascii="Arial" w:hAnsi="Arial" w:cs="Arial"/>
          <w:bCs/>
          <w:iCs/>
        </w:rPr>
      </w:pPr>
      <w:r w:rsidRPr="00E2522F">
        <w:rPr>
          <w:rFonts w:ascii="Arial" w:hAnsi="Arial" w:cs="Arial"/>
          <w:b/>
          <w:iCs/>
        </w:rPr>
        <w:t>Coordinación:</w:t>
      </w:r>
      <w:r w:rsidRPr="00E2522F">
        <w:rPr>
          <w:rFonts w:ascii="Arial" w:hAnsi="Arial" w:cs="Arial"/>
          <w:bCs/>
          <w:iCs/>
        </w:rPr>
        <w:t xml:space="preserve"> En el diseño e implementación de las políticas, estrategias y acciones del </w:t>
      </w:r>
      <w:r w:rsidRPr="00E2522F">
        <w:rPr>
          <w:rFonts w:ascii="Arial" w:hAnsi="Arial" w:cs="Arial"/>
        </w:rPr>
        <w:t xml:space="preserve">Modelo de Gobernanza de la Infraestructura de </w:t>
      </w:r>
      <w:r w:rsidR="00E011B3" w:rsidRPr="00E2522F">
        <w:rPr>
          <w:rFonts w:ascii="Arial" w:hAnsi="Arial" w:cs="Arial"/>
        </w:rPr>
        <w:t>Datos</w:t>
      </w:r>
      <w:r w:rsidR="00E011B3" w:rsidRPr="00E2522F" w:rsidDel="00B24795">
        <w:rPr>
          <w:rFonts w:ascii="Arial" w:hAnsi="Arial" w:cs="Arial"/>
          <w:bCs/>
          <w:iCs/>
        </w:rPr>
        <w:t xml:space="preserve"> </w:t>
      </w:r>
      <w:r w:rsidR="00E011B3" w:rsidRPr="00E2522F">
        <w:rPr>
          <w:rFonts w:ascii="Arial" w:hAnsi="Arial" w:cs="Arial"/>
          <w:bCs/>
          <w:iCs/>
        </w:rPr>
        <w:t>se</w:t>
      </w:r>
      <w:r w:rsidRPr="00E2522F">
        <w:rPr>
          <w:rFonts w:ascii="Arial" w:hAnsi="Arial" w:cs="Arial"/>
          <w:bCs/>
          <w:iCs/>
        </w:rPr>
        <w:t xml:space="preserve"> fomentará la participación y articulación entre los actores.</w:t>
      </w:r>
    </w:p>
    <w:p w14:paraId="1334C622" w14:textId="77777777" w:rsidR="00E475D2" w:rsidRPr="00A51DAB" w:rsidRDefault="00E475D2" w:rsidP="00A51DAB">
      <w:pPr>
        <w:pStyle w:val="Prrafodelista"/>
        <w:rPr>
          <w:rFonts w:ascii="Arial" w:hAnsi="Arial" w:cs="Arial"/>
          <w:bCs/>
          <w:iCs/>
        </w:rPr>
      </w:pPr>
    </w:p>
    <w:p w14:paraId="3C5FF2B3" w14:textId="77777777" w:rsidR="00E2522F" w:rsidRPr="00E2522F" w:rsidRDefault="00E2522F" w:rsidP="00E2522F">
      <w:pPr>
        <w:pStyle w:val="Prrafodelista"/>
        <w:numPr>
          <w:ilvl w:val="0"/>
          <w:numId w:val="33"/>
        </w:numPr>
        <w:ind w:right="192"/>
        <w:jc w:val="both"/>
        <w:rPr>
          <w:rFonts w:ascii="Arial" w:hAnsi="Arial" w:cs="Arial"/>
        </w:rPr>
      </w:pPr>
      <w:r w:rsidRPr="00E2522F">
        <w:rPr>
          <w:rFonts w:ascii="Arial" w:hAnsi="Arial" w:cs="Arial"/>
          <w:b/>
          <w:bCs/>
        </w:rPr>
        <w:t>Eficiencia:</w:t>
      </w:r>
      <w:r w:rsidRPr="00E2522F">
        <w:rPr>
          <w:rFonts w:ascii="Arial" w:hAnsi="Arial" w:cs="Arial"/>
        </w:rPr>
        <w:t xml:space="preserve"> Los sujetos obligados buscarán que los procedimientos y actividades logren su finalidad y, para el efecto, dispondrán de personas, procesos y tecnología que apoyen la estrategia de gobernanza de datos, con el fin de disminuir costos operativos y controlar riesgos en torno a la calidad de los datos.</w:t>
      </w:r>
    </w:p>
    <w:p w14:paraId="22AED127" w14:textId="47C9640B" w:rsidR="00E2522F" w:rsidRPr="00E2522F" w:rsidRDefault="00E2522F" w:rsidP="00E2522F">
      <w:pPr>
        <w:pStyle w:val="Prrafodelista"/>
        <w:ind w:left="720" w:right="192"/>
        <w:rPr>
          <w:rFonts w:ascii="Arial" w:hAnsi="Arial" w:cs="Arial"/>
        </w:rPr>
      </w:pPr>
    </w:p>
    <w:p w14:paraId="279A8B3A" w14:textId="656F27CA" w:rsidR="00E2522F" w:rsidRPr="00E2522F" w:rsidRDefault="00E2522F" w:rsidP="00E2522F">
      <w:pPr>
        <w:pStyle w:val="Prrafodelista"/>
        <w:numPr>
          <w:ilvl w:val="0"/>
          <w:numId w:val="33"/>
        </w:numPr>
        <w:ind w:right="192"/>
        <w:jc w:val="both"/>
        <w:rPr>
          <w:rFonts w:ascii="Arial" w:hAnsi="Arial" w:cs="Arial"/>
        </w:rPr>
      </w:pPr>
      <w:r w:rsidRPr="00E2522F">
        <w:rPr>
          <w:rFonts w:ascii="Arial" w:hAnsi="Arial" w:cs="Arial"/>
          <w:b/>
          <w:bCs/>
        </w:rPr>
        <w:t>Enfoque al usuario:</w:t>
      </w:r>
      <w:r w:rsidRPr="00E2522F">
        <w:rPr>
          <w:rFonts w:ascii="Arial" w:hAnsi="Arial" w:cs="Arial"/>
        </w:rPr>
        <w:t xml:space="preserve"> La políticas y procesos del Modelo de Gobernanza de la Infraestructura de Datos deberán responder a las necesidades de los usuarios en materia de datos, por lo </w:t>
      </w:r>
      <w:r w:rsidR="009A4829">
        <w:rPr>
          <w:rFonts w:ascii="Arial" w:hAnsi="Arial" w:cs="Arial"/>
        </w:rPr>
        <w:t>cual</w:t>
      </w:r>
      <w:r w:rsidRPr="00E2522F">
        <w:rPr>
          <w:rFonts w:ascii="Arial" w:hAnsi="Arial" w:cs="Arial"/>
        </w:rPr>
        <w:t xml:space="preserve"> el modelo buscará implementar mecanismos de participación e inclusión de distintos actores. </w:t>
      </w:r>
    </w:p>
    <w:p w14:paraId="61B9B36C" w14:textId="77777777" w:rsidR="00617360" w:rsidRPr="00E2522F" w:rsidRDefault="00617360" w:rsidP="00E2522F">
      <w:pPr>
        <w:ind w:right="192"/>
        <w:jc w:val="both"/>
        <w:rPr>
          <w:rFonts w:ascii="Arial" w:hAnsi="Arial" w:cs="Arial"/>
        </w:rPr>
      </w:pPr>
      <w:bookmarkStart w:id="7" w:name="_GoBack"/>
      <w:bookmarkEnd w:id="7"/>
    </w:p>
    <w:p w14:paraId="750E56DD" w14:textId="77777777" w:rsidR="00E2522F" w:rsidRPr="00E2522F" w:rsidRDefault="00E2522F" w:rsidP="00E2522F">
      <w:pPr>
        <w:ind w:right="192"/>
        <w:jc w:val="both"/>
        <w:rPr>
          <w:rFonts w:ascii="Arial" w:hAnsi="Arial" w:cs="Arial"/>
          <w:bCs/>
          <w:iCs/>
        </w:rPr>
      </w:pPr>
    </w:p>
    <w:p w14:paraId="42275A64" w14:textId="4290CF35" w:rsidR="00E2522F" w:rsidRPr="00E2522F" w:rsidRDefault="007A628F" w:rsidP="00E2522F">
      <w:pPr>
        <w:ind w:right="192"/>
        <w:jc w:val="center"/>
        <w:rPr>
          <w:rFonts w:ascii="Arial" w:hAnsi="Arial" w:cs="Arial"/>
          <w:b/>
        </w:rPr>
      </w:pPr>
      <w:r>
        <w:rPr>
          <w:rFonts w:ascii="Arial" w:hAnsi="Arial" w:cs="Arial"/>
          <w:b/>
        </w:rPr>
        <w:t>CAPITULO</w:t>
      </w:r>
      <w:r w:rsidRPr="00E2522F">
        <w:rPr>
          <w:rFonts w:ascii="Arial" w:hAnsi="Arial" w:cs="Arial"/>
          <w:b/>
        </w:rPr>
        <w:t xml:space="preserve"> </w:t>
      </w:r>
      <w:r w:rsidR="00E2522F" w:rsidRPr="00E2522F">
        <w:rPr>
          <w:rFonts w:ascii="Arial" w:hAnsi="Arial" w:cs="Arial"/>
          <w:b/>
        </w:rPr>
        <w:t>2</w:t>
      </w:r>
    </w:p>
    <w:p w14:paraId="7AC37CC6" w14:textId="77777777" w:rsidR="00E2522F" w:rsidRPr="00E2522F" w:rsidRDefault="00E2522F" w:rsidP="00E2522F">
      <w:pPr>
        <w:ind w:right="192"/>
        <w:jc w:val="center"/>
        <w:rPr>
          <w:rFonts w:ascii="Arial" w:hAnsi="Arial" w:cs="Arial"/>
          <w:b/>
          <w:bCs/>
        </w:rPr>
      </w:pPr>
      <w:r w:rsidRPr="00E2522F">
        <w:rPr>
          <w:rFonts w:ascii="Arial" w:hAnsi="Arial" w:cs="Arial"/>
          <w:b/>
        </w:rPr>
        <w:t xml:space="preserve">MODELO DE GOBERNANZA DE LA INFRAESTRUCTURA DE DATOS. </w:t>
      </w:r>
    </w:p>
    <w:p w14:paraId="3896BEF4" w14:textId="77777777" w:rsidR="00E2522F" w:rsidRPr="00E2522F" w:rsidRDefault="00E2522F" w:rsidP="00E2522F">
      <w:pPr>
        <w:ind w:right="192"/>
        <w:jc w:val="center"/>
        <w:rPr>
          <w:rFonts w:ascii="Arial" w:hAnsi="Arial" w:cs="Arial"/>
        </w:rPr>
      </w:pPr>
      <w:r w:rsidRPr="00E2522F">
        <w:rPr>
          <w:rFonts w:ascii="Arial" w:hAnsi="Arial" w:cs="Arial"/>
          <w:b/>
        </w:rPr>
        <w:t xml:space="preserve"> </w:t>
      </w:r>
    </w:p>
    <w:p w14:paraId="0A285669" w14:textId="77777777" w:rsidR="00E2522F" w:rsidRPr="00E2522F" w:rsidRDefault="00E2522F" w:rsidP="00E2522F">
      <w:pPr>
        <w:ind w:right="192"/>
        <w:jc w:val="both"/>
        <w:rPr>
          <w:rFonts w:ascii="Arial" w:hAnsi="Arial" w:cs="Arial"/>
        </w:rPr>
      </w:pPr>
    </w:p>
    <w:p w14:paraId="48879D5C" w14:textId="2559CF7D" w:rsidR="00E2522F" w:rsidRPr="00E2522F" w:rsidRDefault="00E2522F" w:rsidP="00E2522F">
      <w:pPr>
        <w:ind w:right="192"/>
        <w:jc w:val="both"/>
        <w:rPr>
          <w:rFonts w:ascii="Arial" w:hAnsi="Arial" w:cs="Arial"/>
        </w:rPr>
      </w:pPr>
      <w:r w:rsidRPr="00E2522F">
        <w:rPr>
          <w:rFonts w:ascii="Arial" w:hAnsi="Arial" w:cs="Arial"/>
          <w:b/>
          <w:bCs/>
        </w:rPr>
        <w:t>Artículo</w:t>
      </w:r>
      <w:r w:rsidRPr="00E2522F">
        <w:rPr>
          <w:rFonts w:ascii="Arial" w:hAnsi="Arial" w:cs="Arial"/>
          <w:b/>
        </w:rPr>
        <w:t xml:space="preserve"> 2.2.23.</w:t>
      </w:r>
      <w:r w:rsidR="00E475D2" w:rsidRPr="00E2522F" w:rsidDel="00E475D2">
        <w:rPr>
          <w:rFonts w:ascii="Arial" w:hAnsi="Arial" w:cs="Arial"/>
          <w:b/>
        </w:rPr>
        <w:t xml:space="preserve"> </w:t>
      </w:r>
      <w:r w:rsidRPr="00E2522F">
        <w:rPr>
          <w:rFonts w:ascii="Arial" w:hAnsi="Arial" w:cs="Arial"/>
          <w:b/>
        </w:rPr>
        <w:t xml:space="preserve">2.1. </w:t>
      </w:r>
      <w:bookmarkStart w:id="8" w:name="_Hlk105073827"/>
      <w:r w:rsidRPr="00E2522F">
        <w:rPr>
          <w:rFonts w:ascii="Arial" w:hAnsi="Arial" w:cs="Arial"/>
          <w:b/>
          <w:i/>
          <w:iCs/>
        </w:rPr>
        <w:t xml:space="preserve">Modelo de Gobernanza de la Infraestructura </w:t>
      </w:r>
      <w:r w:rsidR="000525F2">
        <w:rPr>
          <w:rFonts w:ascii="Arial" w:hAnsi="Arial" w:cs="Arial"/>
          <w:b/>
          <w:i/>
          <w:iCs/>
        </w:rPr>
        <w:t>d</w:t>
      </w:r>
      <w:r w:rsidRPr="00E2522F">
        <w:rPr>
          <w:rFonts w:ascii="Arial" w:hAnsi="Arial" w:cs="Arial"/>
          <w:b/>
          <w:i/>
          <w:iCs/>
        </w:rPr>
        <w:t>e Datos</w:t>
      </w:r>
      <w:bookmarkEnd w:id="8"/>
      <w:r w:rsidRPr="00E2522F">
        <w:rPr>
          <w:rFonts w:ascii="Arial" w:hAnsi="Arial" w:cs="Arial"/>
          <w:b/>
          <w:i/>
          <w:iCs/>
        </w:rPr>
        <w:t>.</w:t>
      </w:r>
      <w:r w:rsidRPr="00E2522F">
        <w:rPr>
          <w:rFonts w:ascii="Arial" w:hAnsi="Arial" w:cs="Arial"/>
          <w:b/>
        </w:rPr>
        <w:t xml:space="preserve"> </w:t>
      </w:r>
      <w:r w:rsidRPr="00E2522F">
        <w:rPr>
          <w:rFonts w:ascii="Arial" w:hAnsi="Arial" w:cs="Arial"/>
        </w:rPr>
        <w:t xml:space="preserve">El Modelo de Gobernanza de la Infraestructura de Datos es el conjunto de elementos políticos, técnicos, legales y organizacionales que permiten la </w:t>
      </w:r>
      <w:r w:rsidRPr="00E2522F">
        <w:rPr>
          <w:rFonts w:ascii="Arial" w:hAnsi="Arial" w:cs="Arial"/>
          <w:bCs/>
        </w:rPr>
        <w:t>articulación de actores, instancias, normas, políticas, planes, programas, estrategias, metodologías, compromisos, procesos y procedimientos para implementar, fortalecer, gestionar y manejar la infraestructura de datos</w:t>
      </w:r>
      <w:r w:rsidRPr="00E2522F">
        <w:rPr>
          <w:rFonts w:ascii="Arial" w:hAnsi="Arial" w:cs="Arial"/>
        </w:rPr>
        <w:t xml:space="preserve">, con la finalidad de generar valor público, social y económico, a través de los datos. </w:t>
      </w:r>
    </w:p>
    <w:p w14:paraId="15ACBA80" w14:textId="77777777" w:rsidR="00E2522F" w:rsidRPr="00E2522F" w:rsidRDefault="00E2522F" w:rsidP="00E2522F">
      <w:pPr>
        <w:ind w:right="192"/>
        <w:jc w:val="both"/>
        <w:rPr>
          <w:rFonts w:ascii="Arial" w:hAnsi="Arial" w:cs="Arial"/>
        </w:rPr>
      </w:pPr>
    </w:p>
    <w:p w14:paraId="1E7B7F71" w14:textId="0179AAF5" w:rsidR="00E2522F" w:rsidRPr="00E2522F" w:rsidRDefault="00E2522F" w:rsidP="00E2522F">
      <w:pPr>
        <w:ind w:right="192"/>
        <w:jc w:val="both"/>
        <w:rPr>
          <w:rFonts w:ascii="Arial" w:hAnsi="Arial" w:cs="Arial"/>
        </w:rPr>
      </w:pPr>
      <w:r w:rsidRPr="00E2522F">
        <w:rPr>
          <w:rFonts w:ascii="Arial" w:hAnsi="Arial" w:cs="Arial"/>
        </w:rPr>
        <w:lastRenderedPageBreak/>
        <w:t xml:space="preserve">Las autoridades adoptarán el modelo de gobernanza descrito en </w:t>
      </w:r>
      <w:r w:rsidR="00C70461">
        <w:rPr>
          <w:rFonts w:ascii="Arial" w:hAnsi="Arial" w:cs="Arial"/>
        </w:rPr>
        <w:t>el</w:t>
      </w:r>
      <w:r w:rsidRPr="00E2522F">
        <w:rPr>
          <w:rFonts w:ascii="Arial" w:hAnsi="Arial" w:cs="Arial"/>
        </w:rPr>
        <w:t xml:space="preserve"> presente Título y, en el marco de sus competencias, integrarán los elementos técnicos, legales y organizacionales de forma dinámica y coordinada, a través de las responsabilidades y procesos específicos que aquí se definen. </w:t>
      </w:r>
    </w:p>
    <w:p w14:paraId="02D4DBB6" w14:textId="77777777" w:rsidR="00E2522F" w:rsidRPr="00E2522F" w:rsidRDefault="00E2522F" w:rsidP="00E2522F">
      <w:pPr>
        <w:ind w:right="192"/>
        <w:jc w:val="both"/>
        <w:rPr>
          <w:rFonts w:ascii="Arial" w:hAnsi="Arial" w:cs="Arial"/>
        </w:rPr>
      </w:pPr>
    </w:p>
    <w:p w14:paraId="3AFD776F" w14:textId="217E4BE1" w:rsidR="00E2522F" w:rsidRPr="00E2522F" w:rsidRDefault="00E2522F" w:rsidP="00E2522F">
      <w:pPr>
        <w:ind w:right="192"/>
        <w:jc w:val="both"/>
        <w:rPr>
          <w:rFonts w:ascii="Arial" w:hAnsi="Arial" w:cs="Arial"/>
        </w:rPr>
      </w:pPr>
      <w:r w:rsidRPr="00E2522F">
        <w:rPr>
          <w:rFonts w:ascii="Arial" w:hAnsi="Arial" w:cs="Arial"/>
          <w:b/>
          <w:bCs/>
        </w:rPr>
        <w:t>Artículo</w:t>
      </w:r>
      <w:r w:rsidRPr="00E2522F">
        <w:rPr>
          <w:rFonts w:ascii="Arial" w:hAnsi="Arial" w:cs="Arial"/>
          <w:b/>
        </w:rPr>
        <w:t xml:space="preserve"> 2.2.23.2.2.</w:t>
      </w:r>
      <w:r w:rsidRPr="00E2522F">
        <w:rPr>
          <w:rFonts w:ascii="Arial" w:hAnsi="Arial" w:cs="Arial"/>
          <w:b/>
          <w:i/>
        </w:rPr>
        <w:t xml:space="preserve"> </w:t>
      </w:r>
      <w:r w:rsidRPr="00E2522F">
        <w:rPr>
          <w:rFonts w:ascii="Arial" w:hAnsi="Arial" w:cs="Arial"/>
          <w:b/>
          <w:i/>
          <w:iCs/>
        </w:rPr>
        <w:t>Objetivos del Modelo de Gobernanza de la Infraestructura de Datos</w:t>
      </w:r>
      <w:r w:rsidR="000525F2">
        <w:rPr>
          <w:rFonts w:ascii="Arial" w:hAnsi="Arial" w:cs="Arial"/>
          <w:b/>
        </w:rPr>
        <w:t>.</w:t>
      </w:r>
      <w:r w:rsidRPr="00E2522F">
        <w:rPr>
          <w:rFonts w:ascii="Arial" w:hAnsi="Arial" w:cs="Arial"/>
          <w:b/>
        </w:rPr>
        <w:t xml:space="preserve"> </w:t>
      </w:r>
      <w:r w:rsidRPr="00E2522F">
        <w:rPr>
          <w:rFonts w:ascii="Arial" w:hAnsi="Arial" w:cs="Arial"/>
        </w:rPr>
        <w:t xml:space="preserve">El Modelo de Gobernanza de la Infraestructura de Datos tiene como objetivos: </w:t>
      </w:r>
    </w:p>
    <w:p w14:paraId="28DBBE83" w14:textId="77777777" w:rsidR="00E2522F" w:rsidRPr="00E2522F" w:rsidRDefault="00E2522F" w:rsidP="00E2522F">
      <w:pPr>
        <w:ind w:right="192"/>
        <w:jc w:val="both"/>
        <w:rPr>
          <w:rFonts w:ascii="Arial" w:hAnsi="Arial" w:cs="Arial"/>
        </w:rPr>
      </w:pPr>
    </w:p>
    <w:p w14:paraId="11286243" w14:textId="77777777" w:rsidR="00E2522F" w:rsidRPr="00E2522F" w:rsidRDefault="00E2522F" w:rsidP="00E2522F">
      <w:pPr>
        <w:pStyle w:val="Prrafodelista"/>
        <w:numPr>
          <w:ilvl w:val="0"/>
          <w:numId w:val="20"/>
        </w:numPr>
        <w:ind w:right="192"/>
        <w:jc w:val="both"/>
        <w:rPr>
          <w:rFonts w:ascii="Arial" w:hAnsi="Arial" w:cs="Arial"/>
          <w:lang w:val="es"/>
        </w:rPr>
      </w:pPr>
      <w:r w:rsidRPr="00E2522F">
        <w:rPr>
          <w:rFonts w:ascii="Arial" w:hAnsi="Arial" w:cs="Arial"/>
          <w:bCs/>
        </w:rPr>
        <w:t>Definir los actores, instancias, normas, políticas, planes, para implementar, fortalecer, gestionar y manejar la infraestructura de datos.</w:t>
      </w:r>
    </w:p>
    <w:p w14:paraId="554E606E" w14:textId="77777777" w:rsidR="00E2522F" w:rsidRPr="00E2522F" w:rsidRDefault="00E2522F" w:rsidP="00E2522F">
      <w:pPr>
        <w:pStyle w:val="Prrafodelista"/>
        <w:numPr>
          <w:ilvl w:val="0"/>
          <w:numId w:val="20"/>
        </w:numPr>
        <w:ind w:right="192"/>
        <w:jc w:val="both"/>
        <w:rPr>
          <w:rFonts w:ascii="Arial" w:hAnsi="Arial" w:cs="Arial"/>
          <w:lang w:val="es"/>
        </w:rPr>
      </w:pPr>
      <w:r w:rsidRPr="00E2522F">
        <w:rPr>
          <w:rFonts w:ascii="Arial" w:hAnsi="Arial" w:cs="Arial"/>
          <w:lang w:val="es"/>
        </w:rPr>
        <w:t>Promover el entendimiento común de los datos bajo el concepto de infraestructura.</w:t>
      </w:r>
    </w:p>
    <w:p w14:paraId="3AD64FBA" w14:textId="078412E8" w:rsidR="00E2522F" w:rsidRPr="00E2522F" w:rsidRDefault="00E2522F" w:rsidP="00E2522F">
      <w:pPr>
        <w:pStyle w:val="Prrafodelista"/>
        <w:numPr>
          <w:ilvl w:val="0"/>
          <w:numId w:val="20"/>
        </w:numPr>
        <w:ind w:right="192"/>
        <w:jc w:val="both"/>
        <w:rPr>
          <w:rFonts w:ascii="Arial" w:hAnsi="Arial" w:cs="Arial"/>
          <w:lang w:val="es"/>
        </w:rPr>
      </w:pPr>
      <w:r w:rsidRPr="00E2522F">
        <w:rPr>
          <w:rFonts w:ascii="Arial" w:hAnsi="Arial" w:cs="Arial"/>
          <w:lang w:val="es"/>
        </w:rPr>
        <w:t>Facilita</w:t>
      </w:r>
      <w:r w:rsidR="009D2397">
        <w:rPr>
          <w:rFonts w:ascii="Arial" w:hAnsi="Arial" w:cs="Arial"/>
          <w:lang w:val="es"/>
        </w:rPr>
        <w:t>r</w:t>
      </w:r>
      <w:r w:rsidRPr="00E2522F">
        <w:rPr>
          <w:rFonts w:ascii="Arial" w:hAnsi="Arial" w:cs="Arial"/>
          <w:lang w:val="es"/>
        </w:rPr>
        <w:t xml:space="preserve"> la coordinación interinstitucional de esfuerzos entre las múltiples partes interesadas, incluidos representantes del sector público, industria, academia y organizaciones de la sociedad civil.  </w:t>
      </w:r>
    </w:p>
    <w:p w14:paraId="4ABD5E66" w14:textId="77777777" w:rsidR="00E2522F" w:rsidRPr="00E2522F" w:rsidRDefault="00E2522F" w:rsidP="00E2522F">
      <w:pPr>
        <w:pStyle w:val="Prrafodelista"/>
        <w:numPr>
          <w:ilvl w:val="0"/>
          <w:numId w:val="20"/>
        </w:numPr>
        <w:ind w:right="192"/>
        <w:jc w:val="both"/>
        <w:rPr>
          <w:rFonts w:ascii="Arial" w:hAnsi="Arial" w:cs="Arial"/>
          <w:lang w:val="es"/>
        </w:rPr>
      </w:pPr>
      <w:r w:rsidRPr="00E2522F">
        <w:rPr>
          <w:rFonts w:ascii="Arial" w:hAnsi="Arial" w:cs="Arial"/>
          <w:lang w:val="es"/>
        </w:rPr>
        <w:t>Fortalecer las capacidades técnicas, humanas y administrativas de los distintos actores para la adopción de enfoques comunes en materia de datos.</w:t>
      </w:r>
    </w:p>
    <w:p w14:paraId="5DDB4200" w14:textId="77777777" w:rsidR="00E2522F" w:rsidRPr="00E2522F" w:rsidRDefault="00E2522F" w:rsidP="00E2522F">
      <w:pPr>
        <w:pStyle w:val="Prrafodelista"/>
        <w:numPr>
          <w:ilvl w:val="0"/>
          <w:numId w:val="20"/>
        </w:numPr>
        <w:ind w:right="192"/>
        <w:jc w:val="both"/>
        <w:rPr>
          <w:rFonts w:ascii="Arial" w:hAnsi="Arial" w:cs="Arial"/>
          <w:lang w:val="es"/>
        </w:rPr>
      </w:pPr>
      <w:r w:rsidRPr="00E2522F">
        <w:rPr>
          <w:rFonts w:ascii="Arial" w:hAnsi="Arial" w:cs="Arial"/>
          <w:lang w:val="es"/>
        </w:rPr>
        <w:t>Articular esfuerzos interinstitucionales para la implementación de la hoja de ruta del Plan Nacional de Infraestructura de Datos, o la que haga sus veces, en torno a las competencias y capacidades de cada actor.</w:t>
      </w:r>
    </w:p>
    <w:p w14:paraId="3F7FD6C3" w14:textId="77777777" w:rsidR="00E2522F" w:rsidRPr="00E2522F" w:rsidRDefault="00E2522F" w:rsidP="00E2522F">
      <w:pPr>
        <w:rPr>
          <w:rFonts w:ascii="Arial" w:hAnsi="Arial" w:cs="Arial"/>
          <w:lang w:val="es"/>
        </w:rPr>
      </w:pPr>
    </w:p>
    <w:p w14:paraId="265ECBBC" w14:textId="4EC39B89" w:rsidR="00E2522F" w:rsidRPr="00E2522F" w:rsidRDefault="00E2522F" w:rsidP="00E2522F">
      <w:pPr>
        <w:ind w:right="192"/>
        <w:jc w:val="both"/>
        <w:rPr>
          <w:rFonts w:ascii="Arial" w:hAnsi="Arial" w:cs="Arial"/>
        </w:rPr>
      </w:pPr>
      <w:r w:rsidRPr="00E2522F">
        <w:rPr>
          <w:rFonts w:ascii="Arial" w:hAnsi="Arial" w:cs="Arial"/>
          <w:b/>
          <w:bCs/>
        </w:rPr>
        <w:t>Artículo</w:t>
      </w:r>
      <w:r w:rsidRPr="00E2522F">
        <w:rPr>
          <w:rFonts w:ascii="Arial" w:hAnsi="Arial" w:cs="Arial"/>
          <w:b/>
        </w:rPr>
        <w:t xml:space="preserve"> 2.2.23.2.</w:t>
      </w:r>
      <w:r w:rsidR="000525F2">
        <w:rPr>
          <w:rFonts w:ascii="Arial" w:hAnsi="Arial" w:cs="Arial"/>
          <w:b/>
        </w:rPr>
        <w:t>3</w:t>
      </w:r>
      <w:r w:rsidRPr="00E2522F">
        <w:rPr>
          <w:rFonts w:ascii="Arial" w:hAnsi="Arial" w:cs="Arial"/>
          <w:b/>
        </w:rPr>
        <w:t xml:space="preserve">. </w:t>
      </w:r>
      <w:r w:rsidRPr="00A51DAB">
        <w:rPr>
          <w:rFonts w:ascii="Arial" w:hAnsi="Arial" w:cs="Arial"/>
          <w:b/>
          <w:i/>
        </w:rPr>
        <w:t>Componentes del Modelo de Gobernanza de la Infraestructura de Datos</w:t>
      </w:r>
      <w:r w:rsidRPr="00E2522F">
        <w:rPr>
          <w:rFonts w:ascii="Arial" w:hAnsi="Arial" w:cs="Arial"/>
          <w:b/>
        </w:rPr>
        <w:t>.</w:t>
      </w:r>
      <w:r w:rsidRPr="00E2522F">
        <w:rPr>
          <w:rFonts w:ascii="Arial" w:hAnsi="Arial" w:cs="Arial"/>
          <w:b/>
          <w:i/>
        </w:rPr>
        <w:t xml:space="preserve"> </w:t>
      </w:r>
      <w:r w:rsidRPr="00E2522F">
        <w:rPr>
          <w:rFonts w:ascii="Arial" w:hAnsi="Arial" w:cs="Arial"/>
        </w:rPr>
        <w:t>El Modelo de Gobernanza de la Infraestructura de Datos</w:t>
      </w:r>
      <w:r w:rsidRPr="00E2522F" w:rsidDel="00B24795">
        <w:rPr>
          <w:rFonts w:ascii="Arial" w:hAnsi="Arial" w:cs="Arial"/>
        </w:rPr>
        <w:t xml:space="preserve"> </w:t>
      </w:r>
      <w:r w:rsidRPr="00E2522F">
        <w:rPr>
          <w:rFonts w:ascii="Arial" w:hAnsi="Arial" w:cs="Arial"/>
        </w:rPr>
        <w:t>está conformado a partir de los siguientes componentes:</w:t>
      </w:r>
    </w:p>
    <w:p w14:paraId="1DBABD6C" w14:textId="77777777" w:rsidR="00E2522F" w:rsidRPr="00E2522F" w:rsidRDefault="00E2522F" w:rsidP="00E2522F">
      <w:pPr>
        <w:ind w:right="192"/>
        <w:jc w:val="both"/>
        <w:rPr>
          <w:rFonts w:ascii="Arial" w:hAnsi="Arial" w:cs="Arial"/>
        </w:rPr>
      </w:pPr>
    </w:p>
    <w:p w14:paraId="20018EB6" w14:textId="77777777" w:rsidR="00E2522F" w:rsidRPr="00E2522F" w:rsidRDefault="00E2522F" w:rsidP="00E2522F">
      <w:pPr>
        <w:numPr>
          <w:ilvl w:val="0"/>
          <w:numId w:val="41"/>
        </w:numPr>
        <w:ind w:right="192"/>
        <w:jc w:val="both"/>
        <w:rPr>
          <w:rFonts w:ascii="Arial" w:hAnsi="Arial" w:cs="Arial"/>
        </w:rPr>
      </w:pPr>
      <w:r w:rsidRPr="00E2522F">
        <w:rPr>
          <w:rFonts w:ascii="Arial" w:hAnsi="Arial" w:cs="Arial"/>
          <w:b/>
          <w:bCs/>
        </w:rPr>
        <w:t>Componentes de gobernanza</w:t>
      </w:r>
      <w:r w:rsidRPr="00E2522F">
        <w:rPr>
          <w:rFonts w:ascii="Arial" w:hAnsi="Arial" w:cs="Arial"/>
        </w:rPr>
        <w:t xml:space="preserve">: son aquellos componentes que delinean las políticas y sobre los cuales se definen las prioridades que ayudan a construir una visión compartida para la toma de decisiones, incluyendo el equipo de gobernanza, los recursos, la tecnología y la colaboración multisectorial y transfronteriza en Colombia, y que se apoyan de una estrategia de sostenibilidad financiera </w:t>
      </w:r>
    </w:p>
    <w:p w14:paraId="76CC919D" w14:textId="77777777" w:rsidR="00E2522F" w:rsidRPr="00E2522F" w:rsidRDefault="00E2522F" w:rsidP="00E2522F">
      <w:pPr>
        <w:ind w:right="192"/>
        <w:jc w:val="both"/>
        <w:rPr>
          <w:rFonts w:ascii="Arial" w:hAnsi="Arial" w:cs="Arial"/>
        </w:rPr>
      </w:pPr>
    </w:p>
    <w:p w14:paraId="20FB2867" w14:textId="77777777" w:rsidR="00E2522F" w:rsidRPr="00E2522F" w:rsidRDefault="00E2522F" w:rsidP="00E2522F">
      <w:pPr>
        <w:numPr>
          <w:ilvl w:val="0"/>
          <w:numId w:val="41"/>
        </w:numPr>
        <w:ind w:right="192"/>
        <w:jc w:val="both"/>
        <w:rPr>
          <w:rFonts w:ascii="Arial" w:hAnsi="Arial" w:cs="Arial"/>
        </w:rPr>
      </w:pPr>
      <w:r w:rsidRPr="00E2522F">
        <w:rPr>
          <w:rFonts w:ascii="Arial" w:hAnsi="Arial" w:cs="Arial"/>
          <w:b/>
          <w:bCs/>
        </w:rPr>
        <w:t>Sectorización estratégica</w:t>
      </w:r>
      <w:r w:rsidRPr="00E2522F">
        <w:rPr>
          <w:rFonts w:ascii="Arial" w:hAnsi="Arial" w:cs="Arial"/>
        </w:rPr>
        <w:t>: la sectorización estratégica es la priorización de política pública del gobierno nacional y de las entidades territoriales, que permite guiar y apoyar los proyectos e iniciativas relacionados con los datos y la demanda de datos por parte de usuarios en el sector académico, emprendedores, las organizaciones de la sociedad civil y la industria, así como usuarios fuera del país.</w:t>
      </w:r>
    </w:p>
    <w:p w14:paraId="5E49AE57" w14:textId="77777777" w:rsidR="00E2522F" w:rsidRPr="00E2522F" w:rsidRDefault="00E2522F" w:rsidP="00E2522F">
      <w:pPr>
        <w:ind w:right="192"/>
        <w:jc w:val="both"/>
        <w:rPr>
          <w:rFonts w:ascii="Arial" w:hAnsi="Arial" w:cs="Arial"/>
        </w:rPr>
      </w:pPr>
    </w:p>
    <w:p w14:paraId="4BB21EEA" w14:textId="77777777" w:rsidR="00E2522F" w:rsidRPr="00E2522F" w:rsidRDefault="00E2522F" w:rsidP="00E2522F">
      <w:pPr>
        <w:numPr>
          <w:ilvl w:val="0"/>
          <w:numId w:val="41"/>
        </w:numPr>
        <w:ind w:right="192"/>
        <w:jc w:val="both"/>
        <w:rPr>
          <w:rFonts w:ascii="Arial" w:hAnsi="Arial" w:cs="Arial"/>
        </w:rPr>
      </w:pPr>
      <w:r w:rsidRPr="00E2522F">
        <w:rPr>
          <w:rFonts w:ascii="Arial" w:hAnsi="Arial" w:cs="Arial"/>
          <w:b/>
          <w:bCs/>
        </w:rPr>
        <w:t>Pilares de uso</w:t>
      </w:r>
      <w:r w:rsidRPr="00E2522F">
        <w:rPr>
          <w:rFonts w:ascii="Arial" w:hAnsi="Arial" w:cs="Arial"/>
        </w:rPr>
        <w:t>: Establece los principios y estándares mínimos para el correcto y seguro aprovechamiento de los datos en todo su ciclo de vida.</w:t>
      </w:r>
    </w:p>
    <w:p w14:paraId="0B58D2A6" w14:textId="77777777" w:rsidR="00E2522F" w:rsidRPr="00E2522F" w:rsidRDefault="00E2522F" w:rsidP="00E2522F">
      <w:pPr>
        <w:rPr>
          <w:rFonts w:ascii="Arial" w:hAnsi="Arial" w:cs="Arial"/>
        </w:rPr>
      </w:pPr>
    </w:p>
    <w:p w14:paraId="3641A9A1" w14:textId="532C45A2" w:rsidR="00E2522F" w:rsidRPr="00041399" w:rsidRDefault="00E011B3" w:rsidP="00041399">
      <w:pPr>
        <w:ind w:right="192"/>
        <w:jc w:val="both"/>
        <w:rPr>
          <w:rFonts w:ascii="Arial" w:hAnsi="Arial" w:cs="Arial"/>
          <w:lang w:val="es"/>
        </w:rPr>
      </w:pPr>
      <w:r w:rsidRPr="00E2522F">
        <w:rPr>
          <w:rFonts w:ascii="Arial" w:hAnsi="Arial" w:cs="Arial"/>
          <w:b/>
        </w:rPr>
        <w:t>Parágrafo.</w:t>
      </w:r>
      <w:r w:rsidR="00E2522F" w:rsidRPr="00E2522F">
        <w:rPr>
          <w:rFonts w:ascii="Arial" w:hAnsi="Arial" w:cs="Arial"/>
        </w:rPr>
        <w:t xml:space="preserve"> La sectorización estratégica se desarrolla a través de la estrategia de participación colaborativa establecida en el PNID, la cual será diseñada e implementada por el Departamento Nacional de Planeación.</w:t>
      </w:r>
    </w:p>
    <w:p w14:paraId="10155CB5" w14:textId="77777777" w:rsidR="00E2522F" w:rsidRPr="00E2522F" w:rsidRDefault="00E2522F" w:rsidP="00E2522F">
      <w:pPr>
        <w:ind w:right="192"/>
        <w:jc w:val="both"/>
        <w:rPr>
          <w:rFonts w:ascii="Arial" w:hAnsi="Arial" w:cs="Arial"/>
        </w:rPr>
      </w:pPr>
    </w:p>
    <w:p w14:paraId="1E924FB7" w14:textId="0A1D2DDB" w:rsidR="00E2522F" w:rsidRPr="00E2522F" w:rsidRDefault="00E2522F" w:rsidP="00E2522F">
      <w:pPr>
        <w:ind w:right="192"/>
        <w:jc w:val="both"/>
        <w:rPr>
          <w:rFonts w:ascii="Arial" w:hAnsi="Arial" w:cs="Arial"/>
        </w:rPr>
      </w:pPr>
      <w:r w:rsidRPr="00E2522F">
        <w:rPr>
          <w:rFonts w:ascii="Arial" w:hAnsi="Arial" w:cs="Arial"/>
          <w:b/>
          <w:bCs/>
        </w:rPr>
        <w:t>Artículo</w:t>
      </w:r>
      <w:r w:rsidRPr="00E2522F">
        <w:rPr>
          <w:rFonts w:ascii="Arial" w:hAnsi="Arial" w:cs="Arial"/>
          <w:b/>
        </w:rPr>
        <w:t xml:space="preserve"> 2.2.23.2.</w:t>
      </w:r>
      <w:r w:rsidR="000525F2">
        <w:rPr>
          <w:rFonts w:ascii="Arial" w:hAnsi="Arial" w:cs="Arial"/>
          <w:b/>
        </w:rPr>
        <w:t>4</w:t>
      </w:r>
      <w:r w:rsidRPr="00E2522F">
        <w:rPr>
          <w:rFonts w:ascii="Arial" w:hAnsi="Arial" w:cs="Arial"/>
          <w:b/>
        </w:rPr>
        <w:t xml:space="preserve">. </w:t>
      </w:r>
      <w:r w:rsidRPr="00E2522F">
        <w:rPr>
          <w:rFonts w:ascii="Arial" w:hAnsi="Arial" w:cs="Arial"/>
          <w:b/>
          <w:i/>
          <w:iCs/>
        </w:rPr>
        <w:t>Niveles del Modelo de Gobernanza de la Infraestructura de Datos</w:t>
      </w:r>
      <w:r w:rsidR="000525F2">
        <w:rPr>
          <w:rFonts w:ascii="Arial" w:hAnsi="Arial" w:cs="Arial"/>
          <w:b/>
          <w:i/>
          <w:iCs/>
        </w:rPr>
        <w:t>.</w:t>
      </w:r>
      <w:r w:rsidRPr="00E2522F" w:rsidDel="00CC073F">
        <w:rPr>
          <w:rFonts w:ascii="Arial" w:hAnsi="Arial" w:cs="Arial"/>
          <w:b/>
          <w:i/>
        </w:rPr>
        <w:t xml:space="preserve"> </w:t>
      </w:r>
      <w:r w:rsidRPr="00E2522F">
        <w:rPr>
          <w:rFonts w:ascii="Arial" w:hAnsi="Arial" w:cs="Arial"/>
          <w:iCs/>
        </w:rPr>
        <w:t xml:space="preserve">El Modelo de Gobernanza de la Infraestructura de Datos contará con los </w:t>
      </w:r>
      <w:r w:rsidRPr="00E2522F">
        <w:rPr>
          <w:rFonts w:ascii="Arial" w:hAnsi="Arial" w:cs="Arial"/>
        </w:rPr>
        <w:t xml:space="preserve">siguientes niveles que enmarcan las acciones para </w:t>
      </w:r>
      <w:r w:rsidR="003F3187">
        <w:rPr>
          <w:rFonts w:ascii="Arial" w:hAnsi="Arial" w:cs="Arial"/>
        </w:rPr>
        <w:t>su</w:t>
      </w:r>
      <w:r w:rsidRPr="00E2522F">
        <w:rPr>
          <w:rFonts w:ascii="Arial" w:hAnsi="Arial" w:cs="Arial"/>
        </w:rPr>
        <w:t xml:space="preserve"> implementación: </w:t>
      </w:r>
    </w:p>
    <w:p w14:paraId="6E08EFA7" w14:textId="77777777" w:rsidR="00E2522F" w:rsidRPr="00E2522F" w:rsidRDefault="00E2522F" w:rsidP="00E2522F">
      <w:pPr>
        <w:ind w:right="192"/>
        <w:jc w:val="both"/>
        <w:rPr>
          <w:rFonts w:ascii="Arial" w:hAnsi="Arial" w:cs="Arial"/>
        </w:rPr>
      </w:pPr>
    </w:p>
    <w:p w14:paraId="67DEC124" w14:textId="77777777" w:rsidR="00E2522F" w:rsidRPr="00E2522F" w:rsidRDefault="00E2522F" w:rsidP="00E2522F">
      <w:pPr>
        <w:pStyle w:val="Prrafodelista"/>
        <w:numPr>
          <w:ilvl w:val="0"/>
          <w:numId w:val="11"/>
        </w:numPr>
        <w:jc w:val="both"/>
        <w:rPr>
          <w:rFonts w:ascii="Arial" w:hAnsi="Arial" w:cs="Arial"/>
        </w:rPr>
      </w:pPr>
      <w:r w:rsidRPr="00E2522F">
        <w:rPr>
          <w:rFonts w:ascii="Arial" w:hAnsi="Arial" w:cs="Arial"/>
          <w:b/>
          <w:bCs/>
        </w:rPr>
        <w:lastRenderedPageBreak/>
        <w:t>Nivel estratégico:</w:t>
      </w:r>
      <w:r w:rsidRPr="00E2522F">
        <w:rPr>
          <w:rFonts w:ascii="Arial" w:hAnsi="Arial" w:cs="Arial"/>
        </w:rPr>
        <w:t xml:space="preserve"> Es el nivel en el que se definen las políticas y las prioridades de la estrategia nacional de infraestructura de datos. Determina los objetivos a largo plazo y el modo en que las partes interesadas han de interactuar entre sí.  </w:t>
      </w:r>
    </w:p>
    <w:p w14:paraId="67A47C6F" w14:textId="77777777" w:rsidR="00E2522F" w:rsidRPr="00E2522F" w:rsidRDefault="00E2522F" w:rsidP="00E2522F">
      <w:pPr>
        <w:pStyle w:val="Prrafodelista"/>
        <w:ind w:left="720"/>
        <w:jc w:val="both"/>
        <w:rPr>
          <w:rFonts w:ascii="Arial" w:hAnsi="Arial" w:cs="Arial"/>
        </w:rPr>
      </w:pPr>
    </w:p>
    <w:p w14:paraId="2C469FEB" w14:textId="77777777" w:rsidR="00E2522F" w:rsidRPr="00E2522F" w:rsidRDefault="00E2522F" w:rsidP="00E2522F">
      <w:pPr>
        <w:pStyle w:val="Prrafodelista"/>
        <w:numPr>
          <w:ilvl w:val="0"/>
          <w:numId w:val="11"/>
        </w:numPr>
        <w:jc w:val="both"/>
        <w:rPr>
          <w:rFonts w:ascii="Arial" w:hAnsi="Arial" w:cs="Arial"/>
        </w:rPr>
      </w:pPr>
      <w:r w:rsidRPr="00E2522F">
        <w:rPr>
          <w:rFonts w:ascii="Arial" w:hAnsi="Arial" w:cs="Arial"/>
          <w:b/>
          <w:bCs/>
        </w:rPr>
        <w:t>Nivel táctico:</w:t>
      </w:r>
      <w:r w:rsidRPr="00E2522F">
        <w:rPr>
          <w:rFonts w:ascii="Arial" w:hAnsi="Arial" w:cs="Arial"/>
        </w:rPr>
        <w:t xml:space="preserve"> Es el nivel en el que se elaboran los planes, programas, iniciativas, proyectos, procesos y procedimientos para coordinar las actividades de intercambio de datos y alcanzar los objetivos definidos por el nivel estratégico. Efectúa el control de la gestión realizada por el nivel operacional y soporta las decisiones que se toman y que afectan a las múltiples partes interesadas. </w:t>
      </w:r>
    </w:p>
    <w:p w14:paraId="2C71BBEF" w14:textId="77777777" w:rsidR="00E2522F" w:rsidRPr="00E2522F" w:rsidRDefault="00E2522F" w:rsidP="00E2522F">
      <w:pPr>
        <w:pStyle w:val="Prrafodelista"/>
        <w:ind w:left="720"/>
        <w:jc w:val="both"/>
        <w:rPr>
          <w:rFonts w:ascii="Arial" w:hAnsi="Arial" w:cs="Arial"/>
        </w:rPr>
      </w:pPr>
    </w:p>
    <w:p w14:paraId="22439731" w14:textId="77777777" w:rsidR="00E2522F" w:rsidRPr="00E2522F" w:rsidRDefault="00E2522F" w:rsidP="00E2522F">
      <w:pPr>
        <w:pStyle w:val="Prrafodelista"/>
        <w:numPr>
          <w:ilvl w:val="0"/>
          <w:numId w:val="11"/>
        </w:numPr>
        <w:jc w:val="both"/>
      </w:pPr>
      <w:r w:rsidRPr="00E2522F">
        <w:rPr>
          <w:rFonts w:ascii="Arial" w:hAnsi="Arial" w:cs="Arial"/>
          <w:b/>
          <w:bCs/>
        </w:rPr>
        <w:t>Nivel operacional:</w:t>
      </w:r>
      <w:r w:rsidRPr="00E2522F">
        <w:rPr>
          <w:rFonts w:ascii="Arial" w:hAnsi="Arial" w:cs="Arial"/>
        </w:rPr>
        <w:t xml:space="preserve"> Es el nivel en el que se implementan y llevan a cabo los lineamientos, actividades y tareas definidas en los planes, iniciativas, proyectos y procedimientos acordados por el nivel táctico.</w:t>
      </w:r>
      <w:r w:rsidRPr="00E2522F">
        <w:t xml:space="preserve"> </w:t>
      </w:r>
    </w:p>
    <w:p w14:paraId="160C04B3" w14:textId="77777777" w:rsidR="00E2522F" w:rsidRPr="00E2522F" w:rsidRDefault="00E2522F" w:rsidP="00E2522F">
      <w:pPr>
        <w:ind w:right="192"/>
        <w:jc w:val="both"/>
        <w:rPr>
          <w:rFonts w:ascii="Arial" w:hAnsi="Arial" w:cs="Arial"/>
        </w:rPr>
      </w:pPr>
    </w:p>
    <w:p w14:paraId="661D0EF5" w14:textId="77777777" w:rsidR="00E2522F" w:rsidRPr="00E2522F" w:rsidRDefault="00E2522F" w:rsidP="00E2522F">
      <w:pPr>
        <w:ind w:right="192"/>
        <w:jc w:val="both"/>
        <w:rPr>
          <w:rFonts w:ascii="Arial" w:hAnsi="Arial" w:cs="Arial"/>
        </w:rPr>
      </w:pPr>
    </w:p>
    <w:p w14:paraId="03D3B53C" w14:textId="77777777" w:rsidR="00E2522F" w:rsidRPr="00E2522F" w:rsidRDefault="00E2522F" w:rsidP="00E2522F">
      <w:pPr>
        <w:ind w:right="192"/>
        <w:jc w:val="center"/>
        <w:rPr>
          <w:rFonts w:ascii="Arial" w:hAnsi="Arial" w:cs="Arial"/>
          <w:b/>
          <w:bCs/>
        </w:rPr>
      </w:pPr>
      <w:r w:rsidRPr="00E2522F">
        <w:rPr>
          <w:rFonts w:ascii="Arial" w:hAnsi="Arial" w:cs="Arial"/>
          <w:b/>
          <w:bCs/>
        </w:rPr>
        <w:t>SECCIÓN 3</w:t>
      </w:r>
    </w:p>
    <w:p w14:paraId="6BDC654F" w14:textId="1C74D712" w:rsidR="00E2522F" w:rsidRPr="00E2522F" w:rsidRDefault="00E2522F" w:rsidP="00E2522F">
      <w:pPr>
        <w:ind w:right="192"/>
        <w:jc w:val="center"/>
        <w:rPr>
          <w:rFonts w:ascii="Arial" w:hAnsi="Arial" w:cs="Arial"/>
          <w:b/>
          <w:bCs/>
        </w:rPr>
      </w:pPr>
      <w:r w:rsidRPr="00E2522F">
        <w:rPr>
          <w:rFonts w:ascii="Arial" w:hAnsi="Arial" w:cs="Arial"/>
          <w:b/>
          <w:bCs/>
        </w:rPr>
        <w:t>INSTANCIAS DEL MODELO DE LA GOBERNANZA DE LA INFRAESTRUCTURA DE DATOS</w:t>
      </w:r>
    </w:p>
    <w:p w14:paraId="01276F7B" w14:textId="4565D079" w:rsidR="00E2522F" w:rsidRDefault="00E2522F" w:rsidP="00E2522F">
      <w:pPr>
        <w:ind w:right="192"/>
        <w:jc w:val="both"/>
        <w:rPr>
          <w:rFonts w:ascii="Arial" w:hAnsi="Arial" w:cs="Arial"/>
        </w:rPr>
      </w:pPr>
    </w:p>
    <w:p w14:paraId="6DFB90F7" w14:textId="77777777" w:rsidR="00893006" w:rsidRPr="00E2522F" w:rsidRDefault="00893006" w:rsidP="00E2522F">
      <w:pPr>
        <w:ind w:right="192"/>
        <w:jc w:val="both"/>
        <w:rPr>
          <w:rFonts w:ascii="Arial" w:hAnsi="Arial" w:cs="Arial"/>
        </w:rPr>
      </w:pPr>
    </w:p>
    <w:p w14:paraId="60EC64D3" w14:textId="64783715" w:rsidR="00E2522F" w:rsidRPr="00E2522F" w:rsidRDefault="00E2522F" w:rsidP="00E2522F">
      <w:pPr>
        <w:ind w:right="192"/>
        <w:jc w:val="both"/>
        <w:rPr>
          <w:rFonts w:ascii="Arial" w:hAnsi="Arial" w:cs="Arial"/>
        </w:rPr>
      </w:pPr>
      <w:r w:rsidRPr="00E2522F">
        <w:rPr>
          <w:rFonts w:ascii="Arial" w:hAnsi="Arial" w:cs="Arial"/>
          <w:b/>
          <w:bCs/>
        </w:rPr>
        <w:t>Artículo</w:t>
      </w:r>
      <w:r w:rsidRPr="00E2522F">
        <w:rPr>
          <w:rFonts w:ascii="Arial" w:hAnsi="Arial" w:cs="Arial"/>
          <w:b/>
        </w:rPr>
        <w:t xml:space="preserve"> 2.2.23.3.1. </w:t>
      </w:r>
      <w:r w:rsidRPr="00E2522F">
        <w:rPr>
          <w:rFonts w:ascii="Arial" w:hAnsi="Arial" w:cs="Arial"/>
          <w:b/>
          <w:i/>
        </w:rPr>
        <w:t xml:space="preserve">Instancias </w:t>
      </w:r>
      <w:r w:rsidRPr="00E2522F">
        <w:rPr>
          <w:rFonts w:ascii="Arial" w:hAnsi="Arial" w:cs="Arial"/>
          <w:b/>
          <w:i/>
          <w:iCs/>
        </w:rPr>
        <w:t>del Modelo de Gobernanza de la Infraestructura de Datos</w:t>
      </w:r>
      <w:r w:rsidR="000525F2">
        <w:rPr>
          <w:rFonts w:ascii="Arial" w:hAnsi="Arial" w:cs="Arial"/>
          <w:b/>
          <w:i/>
        </w:rPr>
        <w:t>.</w:t>
      </w:r>
      <w:r w:rsidRPr="00E2522F">
        <w:rPr>
          <w:rFonts w:ascii="Arial" w:hAnsi="Arial" w:cs="Arial"/>
          <w:b/>
          <w:i/>
        </w:rPr>
        <w:t xml:space="preserve"> </w:t>
      </w:r>
      <w:r w:rsidRPr="00E2522F">
        <w:rPr>
          <w:rFonts w:ascii="Arial" w:hAnsi="Arial" w:cs="Arial"/>
        </w:rPr>
        <w:t xml:space="preserve">Para lograr el funcionamiento armónico del Modelo de Gobernanza de la Infraestructura de Datos se establecen las siguientes instancias y roles: </w:t>
      </w:r>
    </w:p>
    <w:p w14:paraId="67E4D3C2" w14:textId="77777777" w:rsidR="00E2522F" w:rsidRPr="00E2522F" w:rsidRDefault="00E2522F" w:rsidP="00E2522F">
      <w:pPr>
        <w:ind w:right="192"/>
        <w:jc w:val="both"/>
        <w:rPr>
          <w:rFonts w:ascii="Arial" w:hAnsi="Arial" w:cs="Arial"/>
        </w:rPr>
      </w:pPr>
    </w:p>
    <w:p w14:paraId="509CAE5D" w14:textId="77777777" w:rsidR="00E2522F" w:rsidRPr="00E2522F" w:rsidRDefault="00E2522F" w:rsidP="00E2522F">
      <w:pPr>
        <w:ind w:left="360"/>
        <w:rPr>
          <w:rFonts w:ascii="Arial" w:hAnsi="Arial" w:cs="Arial"/>
          <w:b/>
        </w:rPr>
      </w:pPr>
      <w:r w:rsidRPr="00E2522F">
        <w:rPr>
          <w:rFonts w:ascii="Arial" w:hAnsi="Arial" w:cs="Arial"/>
          <w:b/>
        </w:rPr>
        <w:t>1. El nivel estratégico estará conformado por:</w:t>
      </w:r>
    </w:p>
    <w:p w14:paraId="25DA0D6A" w14:textId="77777777" w:rsidR="00E2522F" w:rsidRPr="00E2522F" w:rsidRDefault="00E2522F" w:rsidP="00E2522F">
      <w:pPr>
        <w:ind w:firstLine="360"/>
        <w:rPr>
          <w:rFonts w:ascii="Arial" w:hAnsi="Arial" w:cs="Arial"/>
        </w:rPr>
      </w:pPr>
      <w:r w:rsidRPr="00E2522F">
        <w:rPr>
          <w:rFonts w:ascii="Arial" w:hAnsi="Arial" w:cs="Arial"/>
        </w:rPr>
        <w:t xml:space="preserve">1.1. Coordinación Nacional de datos </w:t>
      </w:r>
    </w:p>
    <w:p w14:paraId="39415700" w14:textId="77777777" w:rsidR="00E2522F" w:rsidRPr="00E2522F" w:rsidRDefault="00E2522F" w:rsidP="00E2522F">
      <w:pPr>
        <w:ind w:firstLine="360"/>
        <w:rPr>
          <w:rFonts w:ascii="Arial" w:hAnsi="Arial" w:cs="Arial"/>
        </w:rPr>
      </w:pPr>
      <w:r w:rsidRPr="00E2522F">
        <w:rPr>
          <w:rFonts w:ascii="Arial" w:hAnsi="Arial" w:cs="Arial"/>
        </w:rPr>
        <w:t xml:space="preserve">1.2. Comité Nacional de datos. </w:t>
      </w:r>
    </w:p>
    <w:p w14:paraId="1AB37D62" w14:textId="77777777" w:rsidR="00E2522F" w:rsidRPr="00E2522F" w:rsidRDefault="00E2522F" w:rsidP="00E2522F">
      <w:pPr>
        <w:ind w:firstLine="360"/>
        <w:rPr>
          <w:rFonts w:ascii="Arial" w:hAnsi="Arial" w:cs="Arial"/>
        </w:rPr>
      </w:pPr>
    </w:p>
    <w:p w14:paraId="72DDDF08" w14:textId="77777777" w:rsidR="00E2522F" w:rsidRPr="00E2522F" w:rsidRDefault="00E2522F" w:rsidP="00E2522F">
      <w:pPr>
        <w:ind w:firstLine="360"/>
        <w:rPr>
          <w:rFonts w:ascii="Arial" w:hAnsi="Arial" w:cs="Arial"/>
          <w:b/>
        </w:rPr>
      </w:pPr>
      <w:r w:rsidRPr="00E2522F">
        <w:rPr>
          <w:rFonts w:ascii="Arial" w:hAnsi="Arial" w:cs="Arial"/>
          <w:b/>
        </w:rPr>
        <w:t xml:space="preserve">2.  El nivel táctico estará conformado por: </w:t>
      </w:r>
    </w:p>
    <w:p w14:paraId="44C22C38" w14:textId="77777777" w:rsidR="00E2522F" w:rsidRPr="00E2522F" w:rsidRDefault="00E2522F" w:rsidP="00E2522F">
      <w:pPr>
        <w:ind w:firstLine="360"/>
        <w:rPr>
          <w:rFonts w:ascii="Arial" w:hAnsi="Arial" w:cs="Arial"/>
        </w:rPr>
      </w:pPr>
      <w:r w:rsidRPr="00E2522F">
        <w:rPr>
          <w:rFonts w:ascii="Arial" w:hAnsi="Arial" w:cs="Arial"/>
        </w:rPr>
        <w:t>2.1. Administrador de datos</w:t>
      </w:r>
    </w:p>
    <w:p w14:paraId="682732FD" w14:textId="77777777" w:rsidR="00E2522F" w:rsidRPr="00E2522F" w:rsidRDefault="00E2522F" w:rsidP="00E2522F">
      <w:pPr>
        <w:ind w:firstLine="360"/>
        <w:rPr>
          <w:rFonts w:ascii="Arial" w:hAnsi="Arial" w:cs="Arial"/>
        </w:rPr>
      </w:pPr>
      <w:r w:rsidRPr="00E2522F">
        <w:rPr>
          <w:rFonts w:ascii="Arial" w:hAnsi="Arial" w:cs="Arial"/>
        </w:rPr>
        <w:t>2.2. Grupos técnicos de trabajo de datos</w:t>
      </w:r>
    </w:p>
    <w:p w14:paraId="42DBFB29" w14:textId="77777777" w:rsidR="00E2522F" w:rsidRPr="00E2522F" w:rsidRDefault="00E2522F" w:rsidP="00E2522F">
      <w:pPr>
        <w:ind w:firstLine="360"/>
        <w:rPr>
          <w:rFonts w:ascii="Arial" w:hAnsi="Arial" w:cs="Arial"/>
        </w:rPr>
      </w:pPr>
      <w:r w:rsidRPr="00E2522F">
        <w:rPr>
          <w:rFonts w:ascii="Arial" w:hAnsi="Arial" w:cs="Arial"/>
        </w:rPr>
        <w:t xml:space="preserve">2.3. Apoyo técnico. </w:t>
      </w:r>
    </w:p>
    <w:p w14:paraId="0C3F3947" w14:textId="77777777" w:rsidR="00E2522F" w:rsidRPr="00E2522F" w:rsidRDefault="00E2522F" w:rsidP="00E2522F">
      <w:pPr>
        <w:ind w:firstLine="360"/>
        <w:rPr>
          <w:rFonts w:ascii="Arial" w:hAnsi="Arial" w:cs="Arial"/>
          <w:b/>
        </w:rPr>
      </w:pPr>
    </w:p>
    <w:p w14:paraId="7085030D" w14:textId="2D276154" w:rsidR="00E2522F" w:rsidRPr="00E2522F" w:rsidRDefault="00E2522F" w:rsidP="00E2522F">
      <w:pPr>
        <w:ind w:firstLine="360"/>
        <w:rPr>
          <w:rFonts w:ascii="Arial" w:hAnsi="Arial" w:cs="Arial"/>
          <w:b/>
        </w:rPr>
      </w:pPr>
      <w:r w:rsidRPr="00E2522F">
        <w:rPr>
          <w:rFonts w:ascii="Arial" w:hAnsi="Arial" w:cs="Arial"/>
          <w:b/>
        </w:rPr>
        <w:t xml:space="preserve">3. El nivel operativo. </w:t>
      </w:r>
    </w:p>
    <w:p w14:paraId="6D003F92" w14:textId="77777777" w:rsidR="00E2522F" w:rsidRPr="00E2522F" w:rsidRDefault="00E2522F" w:rsidP="00E2522F">
      <w:pPr>
        <w:ind w:right="192"/>
        <w:jc w:val="both"/>
        <w:rPr>
          <w:rFonts w:ascii="Arial" w:hAnsi="Arial" w:cs="Arial"/>
        </w:rPr>
      </w:pPr>
    </w:p>
    <w:p w14:paraId="3D93B7E1" w14:textId="72E61BA9" w:rsidR="00E2522F" w:rsidRPr="00E2522F" w:rsidRDefault="00E2522F" w:rsidP="00E2522F">
      <w:pPr>
        <w:ind w:right="192"/>
        <w:jc w:val="both"/>
        <w:rPr>
          <w:rFonts w:ascii="Arial" w:hAnsi="Arial" w:cs="Arial"/>
        </w:rPr>
      </w:pPr>
      <w:r w:rsidRPr="00E2522F">
        <w:rPr>
          <w:rFonts w:ascii="Arial" w:hAnsi="Arial" w:cs="Arial"/>
          <w:b/>
          <w:bCs/>
        </w:rPr>
        <w:t>Artículo</w:t>
      </w:r>
      <w:r w:rsidRPr="00E2522F">
        <w:rPr>
          <w:rFonts w:ascii="Arial" w:hAnsi="Arial" w:cs="Arial"/>
          <w:b/>
        </w:rPr>
        <w:t xml:space="preserve"> 2.2.23.3.2.</w:t>
      </w:r>
      <w:r w:rsidRPr="00E2522F">
        <w:rPr>
          <w:rFonts w:ascii="Arial" w:hAnsi="Arial" w:cs="Arial"/>
        </w:rPr>
        <w:t xml:space="preserve"> </w:t>
      </w:r>
      <w:r w:rsidRPr="00E2522F">
        <w:rPr>
          <w:rFonts w:ascii="Arial" w:hAnsi="Arial" w:cs="Arial"/>
          <w:b/>
          <w:i/>
        </w:rPr>
        <w:t>Coordinación Nacional de datos</w:t>
      </w:r>
      <w:r w:rsidR="000525F2">
        <w:rPr>
          <w:rFonts w:ascii="Arial" w:hAnsi="Arial" w:cs="Arial"/>
          <w:b/>
          <w:i/>
        </w:rPr>
        <w:t>.</w:t>
      </w:r>
      <w:r w:rsidRPr="00E2522F">
        <w:rPr>
          <w:rFonts w:ascii="Arial" w:hAnsi="Arial" w:cs="Arial"/>
        </w:rPr>
        <w:t xml:space="preserve"> El Presidente de la República designará a</w:t>
      </w:r>
      <w:r w:rsidR="00215085">
        <w:rPr>
          <w:rFonts w:ascii="Arial" w:hAnsi="Arial" w:cs="Arial"/>
        </w:rPr>
        <w:t xml:space="preserve"> </w:t>
      </w:r>
      <w:r w:rsidRPr="00E2522F">
        <w:rPr>
          <w:rFonts w:ascii="Arial" w:hAnsi="Arial" w:cs="Arial"/>
        </w:rPr>
        <w:t>l</w:t>
      </w:r>
      <w:r w:rsidR="00215085">
        <w:rPr>
          <w:rFonts w:ascii="Arial" w:hAnsi="Arial" w:cs="Arial"/>
        </w:rPr>
        <w:t>a entidad o dependencia</w:t>
      </w:r>
      <w:r w:rsidRPr="00E2522F">
        <w:rPr>
          <w:rFonts w:ascii="Arial" w:hAnsi="Arial" w:cs="Arial"/>
        </w:rPr>
        <w:t xml:space="preserve"> responsable de la Coordinación Nacional de datos, l</w:t>
      </w:r>
      <w:r w:rsidR="00215085">
        <w:rPr>
          <w:rFonts w:ascii="Arial" w:hAnsi="Arial" w:cs="Arial"/>
        </w:rPr>
        <w:t>a</w:t>
      </w:r>
      <w:r w:rsidRPr="00E2522F">
        <w:rPr>
          <w:rFonts w:ascii="Arial" w:hAnsi="Arial" w:cs="Arial"/>
        </w:rPr>
        <w:t xml:space="preserve"> </w:t>
      </w:r>
      <w:proofErr w:type="gramStart"/>
      <w:r w:rsidRPr="00E2522F">
        <w:rPr>
          <w:rFonts w:ascii="Arial" w:hAnsi="Arial" w:cs="Arial"/>
        </w:rPr>
        <w:t>cual  liderar</w:t>
      </w:r>
      <w:r w:rsidR="00215085">
        <w:rPr>
          <w:rFonts w:ascii="Arial" w:hAnsi="Arial" w:cs="Arial"/>
        </w:rPr>
        <w:t>á</w:t>
      </w:r>
      <w:proofErr w:type="gramEnd"/>
      <w:r w:rsidRPr="00E2522F">
        <w:rPr>
          <w:rFonts w:ascii="Arial" w:hAnsi="Arial" w:cs="Arial"/>
        </w:rPr>
        <w:t xml:space="preserve"> los asuntos de la infraestructura de datos en el Gobierno Nacional. </w:t>
      </w:r>
    </w:p>
    <w:p w14:paraId="670205AF" w14:textId="77777777" w:rsidR="00E2522F" w:rsidRPr="00E2522F" w:rsidRDefault="00E2522F" w:rsidP="00E2522F">
      <w:pPr>
        <w:ind w:right="192"/>
        <w:jc w:val="both"/>
        <w:rPr>
          <w:rFonts w:ascii="Arial" w:hAnsi="Arial" w:cs="Arial"/>
        </w:rPr>
      </w:pPr>
    </w:p>
    <w:p w14:paraId="53A0E756" w14:textId="00C005FA" w:rsidR="00E2522F" w:rsidRPr="00E2522F" w:rsidRDefault="00E2522F" w:rsidP="00E2522F">
      <w:pPr>
        <w:ind w:right="192"/>
        <w:jc w:val="both"/>
        <w:rPr>
          <w:rFonts w:ascii="Arial" w:hAnsi="Arial" w:cs="Arial"/>
          <w:bCs/>
          <w:iCs/>
        </w:rPr>
      </w:pPr>
      <w:r w:rsidRPr="00E2522F">
        <w:rPr>
          <w:rFonts w:ascii="Arial" w:hAnsi="Arial" w:cs="Arial"/>
          <w:b/>
          <w:bCs/>
        </w:rPr>
        <w:t>Artículo</w:t>
      </w:r>
      <w:r w:rsidRPr="00E2522F">
        <w:rPr>
          <w:rFonts w:ascii="Arial" w:hAnsi="Arial" w:cs="Arial"/>
          <w:b/>
        </w:rPr>
        <w:t xml:space="preserve"> 2.2.23.3.3.</w:t>
      </w:r>
      <w:r w:rsidRPr="00E2522F">
        <w:rPr>
          <w:rFonts w:ascii="Arial" w:hAnsi="Arial" w:cs="Arial"/>
        </w:rPr>
        <w:t xml:space="preserve">  </w:t>
      </w:r>
      <w:r w:rsidRPr="00E2522F">
        <w:rPr>
          <w:rFonts w:ascii="Arial" w:hAnsi="Arial" w:cs="Arial"/>
          <w:b/>
          <w:i/>
        </w:rPr>
        <w:t>Funciones de la Coordinación Nacional de Datos</w:t>
      </w:r>
      <w:r w:rsidR="000525F2">
        <w:rPr>
          <w:rFonts w:ascii="Arial" w:hAnsi="Arial" w:cs="Arial"/>
          <w:b/>
          <w:i/>
        </w:rPr>
        <w:t>.</w:t>
      </w:r>
      <w:r w:rsidRPr="00E2522F">
        <w:rPr>
          <w:rFonts w:ascii="Arial" w:hAnsi="Arial" w:cs="Arial"/>
          <w:b/>
          <w:i/>
        </w:rPr>
        <w:t xml:space="preserve"> </w:t>
      </w:r>
      <w:r w:rsidRPr="00E2522F">
        <w:rPr>
          <w:rFonts w:ascii="Arial" w:hAnsi="Arial" w:cs="Arial"/>
          <w:bCs/>
          <w:iCs/>
        </w:rPr>
        <w:t>Son funciones de la Coordinación Nacional de Datos:</w:t>
      </w:r>
    </w:p>
    <w:p w14:paraId="5ED7A322" w14:textId="77777777" w:rsidR="00E2522F" w:rsidRPr="00E2522F" w:rsidRDefault="00E2522F" w:rsidP="00E2522F">
      <w:pPr>
        <w:ind w:left="720" w:right="192"/>
        <w:jc w:val="both"/>
        <w:rPr>
          <w:rFonts w:ascii="Arial" w:hAnsi="Arial" w:cs="Arial"/>
          <w:lang w:val="es"/>
        </w:rPr>
      </w:pPr>
    </w:p>
    <w:p w14:paraId="119A47D7" w14:textId="77777777" w:rsidR="00E2522F" w:rsidRPr="00E2522F" w:rsidRDefault="00E2522F" w:rsidP="00E2522F">
      <w:pPr>
        <w:numPr>
          <w:ilvl w:val="0"/>
          <w:numId w:val="22"/>
        </w:numPr>
        <w:ind w:right="192"/>
        <w:jc w:val="both"/>
        <w:rPr>
          <w:rFonts w:ascii="Arial" w:hAnsi="Arial" w:cs="Arial"/>
          <w:lang w:val="es"/>
        </w:rPr>
      </w:pPr>
      <w:r w:rsidRPr="00E2522F">
        <w:rPr>
          <w:rFonts w:ascii="Arial" w:hAnsi="Arial" w:cs="Arial"/>
          <w:lang w:val="es"/>
        </w:rPr>
        <w:t>Promover la alineación interinstitucional en el sector público para el aprovechamiento de la infraestructura de datos, el desarrollo de todos sus componentes y el uso de datos en los procesos de toma de decisiones.</w:t>
      </w:r>
    </w:p>
    <w:p w14:paraId="66C2B994" w14:textId="3B7EBD75" w:rsidR="00E2522F" w:rsidRPr="00E2522F" w:rsidRDefault="00E2522F" w:rsidP="00E2522F">
      <w:pPr>
        <w:numPr>
          <w:ilvl w:val="0"/>
          <w:numId w:val="22"/>
        </w:numPr>
        <w:ind w:right="192"/>
        <w:jc w:val="both"/>
        <w:rPr>
          <w:rFonts w:ascii="Arial" w:hAnsi="Arial" w:cs="Arial"/>
          <w:lang w:val="es"/>
        </w:rPr>
      </w:pPr>
      <w:r w:rsidRPr="00E2522F">
        <w:rPr>
          <w:rFonts w:ascii="Arial" w:hAnsi="Arial" w:cs="Arial"/>
          <w:lang w:val="es"/>
        </w:rPr>
        <w:t xml:space="preserve">Facilitar los espacios que permitan promover las alianzas entre las autoridades y los distintos actores para potenciar la generación de valor </w:t>
      </w:r>
      <w:r w:rsidRPr="00E2522F">
        <w:rPr>
          <w:rFonts w:ascii="Arial" w:hAnsi="Arial" w:cs="Arial"/>
          <w:lang w:val="es"/>
        </w:rPr>
        <w:lastRenderedPageBreak/>
        <w:t>público, así como beneficios al interior del Estado, en términos de eficiencia, ahorro y desarrollo humano y social.</w:t>
      </w:r>
    </w:p>
    <w:p w14:paraId="57563EA0" w14:textId="77777777" w:rsidR="00E2522F" w:rsidRPr="00E2522F" w:rsidRDefault="00E2522F" w:rsidP="00E2522F">
      <w:pPr>
        <w:numPr>
          <w:ilvl w:val="0"/>
          <w:numId w:val="22"/>
        </w:numPr>
        <w:ind w:right="192"/>
        <w:jc w:val="both"/>
        <w:rPr>
          <w:rFonts w:ascii="Arial" w:hAnsi="Arial" w:cs="Arial"/>
          <w:lang w:val="es"/>
        </w:rPr>
      </w:pPr>
      <w:r w:rsidRPr="00E2522F">
        <w:rPr>
          <w:rFonts w:ascii="Arial" w:hAnsi="Arial" w:cs="Arial"/>
          <w:lang w:val="es"/>
        </w:rPr>
        <w:t>Promover y orientar el desarrollo de esquemas de asociación entre el sector privado y público en asuntos y proyectos</w:t>
      </w:r>
      <w:r w:rsidRPr="00E2522F">
        <w:rPr>
          <w:rFonts w:ascii="Arial" w:hAnsi="Arial" w:cs="Arial"/>
        </w:rPr>
        <w:t xml:space="preserve"> relacionados con Infraestructura de Datos.</w:t>
      </w:r>
    </w:p>
    <w:p w14:paraId="22AD747E" w14:textId="77777777" w:rsidR="00E2522F" w:rsidRPr="00E2522F" w:rsidRDefault="00E2522F" w:rsidP="00E2522F">
      <w:pPr>
        <w:numPr>
          <w:ilvl w:val="0"/>
          <w:numId w:val="22"/>
        </w:numPr>
        <w:ind w:right="192"/>
        <w:jc w:val="both"/>
        <w:rPr>
          <w:rFonts w:ascii="Arial" w:hAnsi="Arial" w:cs="Arial"/>
          <w:lang w:val="es"/>
        </w:rPr>
      </w:pPr>
      <w:r w:rsidRPr="00E2522F">
        <w:rPr>
          <w:rFonts w:ascii="Arial" w:hAnsi="Arial" w:cs="Arial"/>
          <w:lang w:val="es"/>
        </w:rPr>
        <w:t>Incentivar la articulación y cooperación internacional con las estrategias de datos de otros países, en coordinación con la Agencia Presidencial de Cooperación Internacional de Colombia - APC.</w:t>
      </w:r>
    </w:p>
    <w:p w14:paraId="735ABC9E" w14:textId="77777777" w:rsidR="00E2522F" w:rsidRPr="00E2522F" w:rsidRDefault="00E2522F" w:rsidP="00E2522F">
      <w:pPr>
        <w:numPr>
          <w:ilvl w:val="0"/>
          <w:numId w:val="22"/>
        </w:numPr>
        <w:ind w:right="192"/>
        <w:jc w:val="both"/>
        <w:rPr>
          <w:rFonts w:ascii="Arial" w:hAnsi="Arial" w:cs="Arial"/>
          <w:lang w:val="es"/>
        </w:rPr>
      </w:pPr>
      <w:r w:rsidRPr="00E2522F">
        <w:rPr>
          <w:rFonts w:ascii="Arial" w:hAnsi="Arial" w:cs="Arial"/>
          <w:lang w:val="es"/>
        </w:rPr>
        <w:t xml:space="preserve">Articular las acciones del Plan Nacional de Infraestructura de Datos, el </w:t>
      </w:r>
      <w:r w:rsidRPr="00E2522F">
        <w:rPr>
          <w:rFonts w:ascii="Arial" w:hAnsi="Arial" w:cs="Arial"/>
        </w:rPr>
        <w:t>Modelo de Gobernanza de la Infraestructura de Datos</w:t>
      </w:r>
      <w:r w:rsidRPr="00E2522F">
        <w:rPr>
          <w:rFonts w:ascii="Arial" w:hAnsi="Arial" w:cs="Arial"/>
          <w:lang w:val="es"/>
        </w:rPr>
        <w:t>, la Política de Gobierno Digital y la Política Nacional de Inteligencia Artificial.</w:t>
      </w:r>
    </w:p>
    <w:p w14:paraId="7B02F819" w14:textId="77777777" w:rsidR="00E2522F" w:rsidRPr="00E2522F" w:rsidRDefault="00E2522F" w:rsidP="00E2522F">
      <w:pPr>
        <w:numPr>
          <w:ilvl w:val="0"/>
          <w:numId w:val="22"/>
        </w:numPr>
        <w:ind w:right="192"/>
        <w:jc w:val="both"/>
        <w:rPr>
          <w:rFonts w:ascii="Arial" w:hAnsi="Arial" w:cs="Arial"/>
          <w:lang w:val="es"/>
        </w:rPr>
      </w:pPr>
      <w:r w:rsidRPr="00E2522F">
        <w:rPr>
          <w:rFonts w:ascii="Arial" w:hAnsi="Arial" w:cs="Arial"/>
          <w:lang w:val="es"/>
        </w:rPr>
        <w:t>Solicitar la información que determine el Comité Nacional de Datos, relacionada con las iniciativas o proyectos priorizados.</w:t>
      </w:r>
    </w:p>
    <w:p w14:paraId="3BF4DD47" w14:textId="77777777" w:rsidR="00E2522F" w:rsidRPr="00E2522F" w:rsidRDefault="00E2522F" w:rsidP="00E2522F">
      <w:pPr>
        <w:numPr>
          <w:ilvl w:val="0"/>
          <w:numId w:val="22"/>
        </w:numPr>
        <w:ind w:right="192"/>
        <w:jc w:val="both"/>
        <w:rPr>
          <w:rFonts w:ascii="Arial" w:hAnsi="Arial" w:cs="Arial"/>
          <w:lang w:val="es"/>
        </w:rPr>
      </w:pPr>
      <w:r w:rsidRPr="00E2522F">
        <w:rPr>
          <w:rFonts w:ascii="Arial" w:hAnsi="Arial" w:cs="Arial"/>
          <w:lang w:val="es"/>
        </w:rPr>
        <w:t>Definir los mecanismos para gestionar los reportes sobre mal uso de los datos.</w:t>
      </w:r>
    </w:p>
    <w:p w14:paraId="3BD9D2EC" w14:textId="77777777" w:rsidR="00E2522F" w:rsidRPr="00E2522F" w:rsidRDefault="00E2522F" w:rsidP="00E2522F">
      <w:pPr>
        <w:numPr>
          <w:ilvl w:val="0"/>
          <w:numId w:val="22"/>
        </w:numPr>
        <w:ind w:right="192"/>
        <w:jc w:val="both"/>
        <w:rPr>
          <w:rFonts w:ascii="Arial" w:hAnsi="Arial" w:cs="Arial"/>
          <w:lang w:val="es"/>
        </w:rPr>
      </w:pPr>
      <w:r w:rsidRPr="00E2522F">
        <w:rPr>
          <w:rFonts w:ascii="Arial" w:hAnsi="Arial" w:cs="Arial"/>
          <w:lang w:val="es"/>
        </w:rPr>
        <w:t>Vigilar el funcionamiento y seguimiento a los reportes sobre el mal uso de los datos que reciban las entidades.</w:t>
      </w:r>
    </w:p>
    <w:p w14:paraId="2E7D7151" w14:textId="77777777" w:rsidR="00E2522F" w:rsidRPr="00E2522F" w:rsidRDefault="00E2522F" w:rsidP="00E2522F">
      <w:pPr>
        <w:numPr>
          <w:ilvl w:val="0"/>
          <w:numId w:val="22"/>
        </w:numPr>
        <w:ind w:right="192"/>
        <w:jc w:val="both"/>
        <w:rPr>
          <w:rFonts w:ascii="Arial" w:hAnsi="Arial" w:cs="Arial"/>
          <w:lang w:val="es"/>
        </w:rPr>
      </w:pPr>
      <w:r w:rsidRPr="00E2522F">
        <w:rPr>
          <w:rFonts w:ascii="Arial" w:hAnsi="Arial" w:cs="Arial"/>
          <w:lang w:val="es"/>
        </w:rPr>
        <w:t>Convocar mesas de trabajo para discutir acciones que impacten alguno de los componentes de la infraestructura de datos: la estrategia y gobernanza de la infraestructura de datos, los datos, el aprovechamiento de datos, la interoperabilidad, la seguridad y privacidad, o las herramientas técnicas y tecnológicas.</w:t>
      </w:r>
    </w:p>
    <w:p w14:paraId="1D70F224" w14:textId="77777777" w:rsidR="00E2522F" w:rsidRPr="00E2522F" w:rsidRDefault="00E2522F" w:rsidP="00E2522F">
      <w:pPr>
        <w:ind w:right="192"/>
        <w:jc w:val="both"/>
        <w:rPr>
          <w:rFonts w:ascii="Arial" w:hAnsi="Arial" w:cs="Arial"/>
        </w:rPr>
      </w:pPr>
    </w:p>
    <w:p w14:paraId="11060E05" w14:textId="61B20ABB" w:rsidR="00E2522F" w:rsidRPr="00E2522F" w:rsidRDefault="00E2522F" w:rsidP="00E2522F">
      <w:pPr>
        <w:ind w:right="192"/>
        <w:jc w:val="both"/>
        <w:rPr>
          <w:rFonts w:ascii="Arial" w:hAnsi="Arial" w:cs="Arial"/>
        </w:rPr>
      </w:pPr>
      <w:r w:rsidRPr="00E2522F">
        <w:rPr>
          <w:rFonts w:ascii="Arial" w:hAnsi="Arial" w:cs="Arial"/>
          <w:b/>
          <w:bCs/>
        </w:rPr>
        <w:t>Artículo 2.2.23.3.4.</w:t>
      </w:r>
      <w:r w:rsidRPr="00E2522F">
        <w:rPr>
          <w:rFonts w:ascii="Arial" w:hAnsi="Arial" w:cs="Arial"/>
        </w:rPr>
        <w:t xml:space="preserve"> </w:t>
      </w:r>
      <w:r w:rsidRPr="00E2522F">
        <w:rPr>
          <w:rFonts w:ascii="Arial" w:hAnsi="Arial" w:cs="Arial"/>
          <w:b/>
          <w:bCs/>
          <w:i/>
          <w:iCs/>
        </w:rPr>
        <w:t>Comité Nacional de Datos</w:t>
      </w:r>
      <w:r w:rsidR="000525F2">
        <w:rPr>
          <w:rFonts w:ascii="Arial" w:hAnsi="Arial" w:cs="Arial"/>
          <w:b/>
          <w:bCs/>
          <w:i/>
          <w:iCs/>
        </w:rPr>
        <w:t>.</w:t>
      </w:r>
      <w:r w:rsidRPr="00E2522F">
        <w:rPr>
          <w:rFonts w:ascii="Arial" w:hAnsi="Arial" w:cs="Arial"/>
        </w:rPr>
        <w:t xml:space="preserve"> Crear el Comité Nacional de Datos como una instancia de coordinación interinstitucional del nivel estratégico, que tendrá como </w:t>
      </w:r>
      <w:proofErr w:type="gramStart"/>
      <w:r w:rsidRPr="00E2522F">
        <w:rPr>
          <w:rFonts w:ascii="Arial" w:hAnsi="Arial" w:cs="Arial"/>
        </w:rPr>
        <w:t>propósito  impulsar</w:t>
      </w:r>
      <w:proofErr w:type="gramEnd"/>
      <w:r w:rsidRPr="00E2522F">
        <w:rPr>
          <w:rFonts w:ascii="Arial" w:hAnsi="Arial" w:cs="Arial"/>
        </w:rPr>
        <w:t xml:space="preserve"> la política de uso y aprovechamiento de datos en el país, y la orientación de acciones tendientes a fortalecer la gobernanza, circulación y reutilización de datos. </w:t>
      </w:r>
    </w:p>
    <w:p w14:paraId="30549F79" w14:textId="77777777" w:rsidR="00E2522F" w:rsidRPr="00E2522F" w:rsidRDefault="00E2522F" w:rsidP="00E2522F">
      <w:pPr>
        <w:ind w:right="192"/>
        <w:jc w:val="both"/>
        <w:rPr>
          <w:rFonts w:ascii="Arial" w:hAnsi="Arial" w:cs="Arial"/>
          <w:bCs/>
        </w:rPr>
      </w:pPr>
    </w:p>
    <w:p w14:paraId="3976ADA3" w14:textId="065289A5" w:rsidR="00E2522F" w:rsidRPr="00E2522F" w:rsidRDefault="00E2522F" w:rsidP="00E2522F">
      <w:pPr>
        <w:ind w:right="192"/>
        <w:jc w:val="both"/>
        <w:rPr>
          <w:rFonts w:ascii="Arial" w:hAnsi="Arial" w:cs="Arial"/>
        </w:rPr>
      </w:pPr>
      <w:r w:rsidRPr="00E2522F">
        <w:rPr>
          <w:rFonts w:ascii="Arial" w:hAnsi="Arial" w:cs="Arial"/>
          <w:b/>
          <w:bCs/>
        </w:rPr>
        <w:t xml:space="preserve">Artículo 2.2.23.3.5. </w:t>
      </w:r>
      <w:r w:rsidRPr="00A51DAB">
        <w:rPr>
          <w:rFonts w:ascii="Arial" w:hAnsi="Arial" w:cs="Arial"/>
          <w:b/>
          <w:bCs/>
          <w:i/>
        </w:rPr>
        <w:t>Conformación del Comité Nacional de datos</w:t>
      </w:r>
      <w:r w:rsidRPr="00E2522F">
        <w:rPr>
          <w:rFonts w:ascii="Arial" w:hAnsi="Arial" w:cs="Arial"/>
          <w:b/>
          <w:bCs/>
        </w:rPr>
        <w:t>.</w:t>
      </w:r>
      <w:r w:rsidRPr="00E2522F">
        <w:rPr>
          <w:rFonts w:ascii="Arial" w:hAnsi="Arial" w:cs="Arial"/>
        </w:rPr>
        <w:t xml:space="preserve">  El Comité Nacional de datos estará conformado por: </w:t>
      </w:r>
    </w:p>
    <w:p w14:paraId="18F02766" w14:textId="77777777" w:rsidR="00E2522F" w:rsidRPr="00E2522F" w:rsidRDefault="00E2522F" w:rsidP="00E2522F">
      <w:pPr>
        <w:pStyle w:val="Prrafodelista"/>
        <w:ind w:left="720" w:right="192"/>
        <w:jc w:val="both"/>
        <w:rPr>
          <w:rFonts w:ascii="Arial" w:hAnsi="Arial" w:cs="Arial"/>
          <w:bCs/>
        </w:rPr>
      </w:pPr>
    </w:p>
    <w:p w14:paraId="50243E15" w14:textId="77777777" w:rsidR="00E2522F" w:rsidRPr="00E2522F" w:rsidRDefault="00E2522F" w:rsidP="00E2522F">
      <w:pPr>
        <w:pStyle w:val="Prrafodelista"/>
        <w:numPr>
          <w:ilvl w:val="0"/>
          <w:numId w:val="17"/>
        </w:numPr>
        <w:ind w:right="192"/>
        <w:jc w:val="both"/>
        <w:rPr>
          <w:rFonts w:ascii="Arial" w:hAnsi="Arial" w:cs="Arial"/>
        </w:rPr>
      </w:pPr>
      <w:r w:rsidRPr="00E2522F">
        <w:rPr>
          <w:rFonts w:ascii="Arial" w:hAnsi="Arial" w:cs="Arial"/>
        </w:rPr>
        <w:t xml:space="preserve">El Coordinador Nacional de datos o su delegado, quien presidirá el comité. </w:t>
      </w:r>
    </w:p>
    <w:p w14:paraId="196E9727" w14:textId="77777777" w:rsidR="00E2522F" w:rsidRPr="00E2522F" w:rsidRDefault="00E2522F" w:rsidP="00E2522F">
      <w:pPr>
        <w:pStyle w:val="Prrafodelista"/>
        <w:numPr>
          <w:ilvl w:val="0"/>
          <w:numId w:val="17"/>
        </w:numPr>
        <w:ind w:right="192"/>
        <w:jc w:val="both"/>
        <w:rPr>
          <w:rFonts w:ascii="Arial" w:hAnsi="Arial" w:cs="Arial"/>
        </w:rPr>
      </w:pPr>
      <w:r w:rsidRPr="00E2522F">
        <w:rPr>
          <w:rFonts w:ascii="Arial" w:hAnsi="Arial" w:cs="Arial"/>
        </w:rPr>
        <w:t xml:space="preserve">El Ministro de Comercio, Industria y Turismo o su delegado.  </w:t>
      </w:r>
    </w:p>
    <w:p w14:paraId="42A97FBF" w14:textId="77777777" w:rsidR="00E2522F" w:rsidRPr="00E2522F" w:rsidRDefault="00E2522F" w:rsidP="00E2522F">
      <w:pPr>
        <w:pStyle w:val="Prrafodelista"/>
        <w:numPr>
          <w:ilvl w:val="0"/>
          <w:numId w:val="17"/>
        </w:numPr>
        <w:ind w:right="192"/>
        <w:jc w:val="both"/>
        <w:rPr>
          <w:rFonts w:ascii="Arial" w:hAnsi="Arial" w:cs="Arial"/>
        </w:rPr>
      </w:pPr>
      <w:r w:rsidRPr="00E2522F">
        <w:rPr>
          <w:rFonts w:ascii="Arial" w:hAnsi="Arial" w:cs="Arial"/>
        </w:rPr>
        <w:t xml:space="preserve">El Ministro de Tecnologías de la Información y las Comunicaciones o su delegado. </w:t>
      </w:r>
    </w:p>
    <w:p w14:paraId="7B968E49" w14:textId="77777777" w:rsidR="00E2522F" w:rsidRPr="00E2522F" w:rsidRDefault="00E2522F" w:rsidP="00E2522F">
      <w:pPr>
        <w:pStyle w:val="Prrafodelista"/>
        <w:numPr>
          <w:ilvl w:val="0"/>
          <w:numId w:val="17"/>
        </w:numPr>
        <w:ind w:right="192"/>
        <w:jc w:val="both"/>
        <w:rPr>
          <w:rFonts w:ascii="Arial" w:hAnsi="Arial" w:cs="Arial"/>
        </w:rPr>
      </w:pPr>
      <w:r w:rsidRPr="00E2522F">
        <w:rPr>
          <w:rFonts w:ascii="Arial" w:hAnsi="Arial" w:cs="Arial"/>
        </w:rPr>
        <w:t>El Ministro de Cultura, o su delegado.</w:t>
      </w:r>
    </w:p>
    <w:p w14:paraId="59DD86CC" w14:textId="77777777" w:rsidR="00E2522F" w:rsidRPr="00E2522F" w:rsidRDefault="00E2522F" w:rsidP="00E2522F">
      <w:pPr>
        <w:pStyle w:val="Prrafodelista"/>
        <w:numPr>
          <w:ilvl w:val="0"/>
          <w:numId w:val="17"/>
        </w:numPr>
        <w:ind w:right="192"/>
        <w:jc w:val="both"/>
        <w:rPr>
          <w:rFonts w:ascii="Arial" w:hAnsi="Arial" w:cs="Arial"/>
        </w:rPr>
      </w:pPr>
      <w:r w:rsidRPr="00E2522F">
        <w:rPr>
          <w:rFonts w:ascii="Arial" w:hAnsi="Arial" w:cs="Arial"/>
        </w:rPr>
        <w:t>El Director del Departamento Administrativo de la Presidencia de la República, o su delegado.</w:t>
      </w:r>
    </w:p>
    <w:p w14:paraId="228918C0" w14:textId="77777777" w:rsidR="00E2522F" w:rsidRPr="00E2522F" w:rsidRDefault="00E2522F" w:rsidP="00E2522F">
      <w:pPr>
        <w:pStyle w:val="Prrafodelista"/>
        <w:numPr>
          <w:ilvl w:val="0"/>
          <w:numId w:val="17"/>
        </w:numPr>
        <w:ind w:right="192"/>
        <w:jc w:val="both"/>
        <w:rPr>
          <w:rFonts w:ascii="Arial" w:hAnsi="Arial" w:cs="Arial"/>
        </w:rPr>
      </w:pPr>
      <w:r w:rsidRPr="00E2522F">
        <w:rPr>
          <w:rFonts w:ascii="Arial" w:hAnsi="Arial" w:cs="Arial"/>
        </w:rPr>
        <w:t>El Director del Departamento Nacional de Planeación, o su delegado.</w:t>
      </w:r>
    </w:p>
    <w:p w14:paraId="00875306" w14:textId="77777777" w:rsidR="00E2522F" w:rsidRPr="00E2522F" w:rsidRDefault="00E2522F" w:rsidP="00E2522F">
      <w:pPr>
        <w:pStyle w:val="Prrafodelista"/>
        <w:numPr>
          <w:ilvl w:val="0"/>
          <w:numId w:val="17"/>
        </w:numPr>
        <w:ind w:right="192"/>
        <w:jc w:val="both"/>
        <w:rPr>
          <w:rFonts w:ascii="Arial" w:hAnsi="Arial" w:cs="Arial"/>
        </w:rPr>
      </w:pPr>
      <w:r w:rsidRPr="00E2522F">
        <w:rPr>
          <w:rFonts w:ascii="Arial" w:hAnsi="Arial" w:cs="Arial"/>
        </w:rPr>
        <w:t>El Director del Departamento Administrativo de la Función Pública o su delegado.</w:t>
      </w:r>
    </w:p>
    <w:p w14:paraId="6288B56A" w14:textId="77777777" w:rsidR="00E2522F" w:rsidRPr="00E2522F" w:rsidRDefault="00E2522F" w:rsidP="00E2522F">
      <w:pPr>
        <w:pStyle w:val="Prrafodelista"/>
        <w:numPr>
          <w:ilvl w:val="0"/>
          <w:numId w:val="17"/>
        </w:numPr>
        <w:ind w:right="192"/>
        <w:jc w:val="both"/>
        <w:rPr>
          <w:rFonts w:ascii="Arial" w:hAnsi="Arial" w:cs="Arial"/>
        </w:rPr>
      </w:pPr>
      <w:r w:rsidRPr="00E2522F">
        <w:rPr>
          <w:rFonts w:ascii="Arial" w:hAnsi="Arial" w:cs="Arial"/>
        </w:rPr>
        <w:t>El Director del Departamento Administrativo Nacional de Estadística, o su delegado.</w:t>
      </w:r>
    </w:p>
    <w:p w14:paraId="31A4921B" w14:textId="77777777" w:rsidR="00E2522F" w:rsidRPr="00E2522F" w:rsidRDefault="00E2522F" w:rsidP="00E2522F">
      <w:pPr>
        <w:pStyle w:val="Prrafodelista"/>
        <w:ind w:left="720" w:right="192"/>
        <w:jc w:val="both"/>
        <w:rPr>
          <w:rFonts w:ascii="Arial" w:hAnsi="Arial" w:cs="Arial"/>
        </w:rPr>
      </w:pPr>
    </w:p>
    <w:p w14:paraId="56D50CAE" w14:textId="4760F0BA" w:rsidR="00E2522F" w:rsidRPr="00E2522F" w:rsidRDefault="00E2522F" w:rsidP="00E2522F">
      <w:pPr>
        <w:ind w:right="192"/>
        <w:jc w:val="both"/>
        <w:rPr>
          <w:rFonts w:ascii="Arial" w:hAnsi="Arial" w:cs="Arial"/>
        </w:rPr>
      </w:pPr>
      <w:r w:rsidRPr="00E2522F">
        <w:rPr>
          <w:rFonts w:ascii="Arial" w:hAnsi="Arial" w:cs="Arial"/>
          <w:b/>
        </w:rPr>
        <w:t>Parágrafo</w:t>
      </w:r>
      <w:r w:rsidRPr="00E2522F">
        <w:rPr>
          <w:rFonts w:ascii="Arial" w:hAnsi="Arial" w:cs="Arial"/>
        </w:rPr>
        <w:t xml:space="preserve">. </w:t>
      </w:r>
      <w:bookmarkStart w:id="9" w:name="_Hlk97654226"/>
      <w:r w:rsidRPr="00E2522F">
        <w:rPr>
          <w:rFonts w:ascii="Arial" w:hAnsi="Arial" w:cs="Arial"/>
        </w:rPr>
        <w:t xml:space="preserve">El Comité Nacional de Datos podrá invitar a sus reuniones, con derecho a voz y sin voto, a representantes de otras entidades, servidores públicos, expertos en la materia, academia, sociedad civil y a representantes del sector privado. </w:t>
      </w:r>
    </w:p>
    <w:bookmarkEnd w:id="9"/>
    <w:p w14:paraId="2A526B98" w14:textId="77777777" w:rsidR="00E2522F" w:rsidRPr="00E2522F" w:rsidRDefault="00E2522F" w:rsidP="00E2522F">
      <w:pPr>
        <w:ind w:right="192"/>
        <w:jc w:val="both"/>
        <w:rPr>
          <w:rFonts w:ascii="Arial" w:hAnsi="Arial" w:cs="Arial"/>
        </w:rPr>
      </w:pPr>
    </w:p>
    <w:p w14:paraId="36F678F1" w14:textId="2777387D" w:rsidR="00E2522F" w:rsidRPr="00E2522F" w:rsidRDefault="00E2522F" w:rsidP="00E2522F">
      <w:pPr>
        <w:ind w:right="192"/>
        <w:jc w:val="both"/>
        <w:rPr>
          <w:rFonts w:ascii="Arial" w:hAnsi="Arial" w:cs="Arial"/>
          <w:b/>
          <w:bCs/>
        </w:rPr>
      </w:pPr>
      <w:r w:rsidRPr="00E2522F">
        <w:rPr>
          <w:rFonts w:ascii="Arial" w:hAnsi="Arial" w:cs="Arial"/>
          <w:b/>
          <w:bCs/>
        </w:rPr>
        <w:t>Artículo</w:t>
      </w:r>
      <w:r w:rsidRPr="00E2522F">
        <w:rPr>
          <w:rFonts w:ascii="Arial" w:hAnsi="Arial" w:cs="Arial"/>
          <w:b/>
        </w:rPr>
        <w:t xml:space="preserve"> 2.2.23.3.6. </w:t>
      </w:r>
      <w:r w:rsidRPr="00E2522F">
        <w:rPr>
          <w:rFonts w:ascii="Arial" w:hAnsi="Arial" w:cs="Arial"/>
          <w:b/>
          <w:bCs/>
          <w:i/>
          <w:iCs/>
        </w:rPr>
        <w:t>Funciones del Comité Nacional de datos</w:t>
      </w:r>
      <w:r w:rsidR="00531B1D">
        <w:rPr>
          <w:rFonts w:ascii="Arial" w:hAnsi="Arial" w:cs="Arial"/>
          <w:b/>
          <w:bCs/>
        </w:rPr>
        <w:t>.</w:t>
      </w:r>
      <w:r w:rsidRPr="00E2522F">
        <w:rPr>
          <w:rFonts w:ascii="Arial" w:hAnsi="Arial" w:cs="Arial"/>
          <w:b/>
          <w:bCs/>
        </w:rPr>
        <w:t xml:space="preserve"> </w:t>
      </w:r>
      <w:r w:rsidRPr="00E2522F">
        <w:rPr>
          <w:rFonts w:ascii="Arial" w:hAnsi="Arial" w:cs="Arial"/>
          <w:bCs/>
        </w:rPr>
        <w:t>Son funciones del Comité Nacional de Datos:</w:t>
      </w:r>
    </w:p>
    <w:p w14:paraId="288A7D69" w14:textId="77777777" w:rsidR="00E2522F" w:rsidRPr="00E2522F" w:rsidRDefault="00E2522F" w:rsidP="00E2522F">
      <w:pPr>
        <w:ind w:right="192"/>
        <w:jc w:val="both"/>
        <w:rPr>
          <w:rFonts w:ascii="Arial" w:hAnsi="Arial" w:cs="Arial"/>
          <w:bCs/>
        </w:rPr>
      </w:pPr>
    </w:p>
    <w:p w14:paraId="63F9E009" w14:textId="58FC8CE9" w:rsidR="00E2522F" w:rsidRPr="00E2522F" w:rsidRDefault="00E2522F" w:rsidP="00E2522F">
      <w:pPr>
        <w:pStyle w:val="Prrafodelista"/>
        <w:numPr>
          <w:ilvl w:val="0"/>
          <w:numId w:val="26"/>
        </w:numPr>
        <w:ind w:right="192"/>
        <w:jc w:val="both"/>
        <w:rPr>
          <w:rFonts w:ascii="Arial" w:hAnsi="Arial" w:cs="Arial"/>
          <w:bCs/>
          <w:lang w:val="es"/>
        </w:rPr>
      </w:pPr>
      <w:r w:rsidRPr="00E2522F">
        <w:rPr>
          <w:rFonts w:ascii="Arial" w:hAnsi="Arial" w:cs="Arial"/>
          <w:bCs/>
          <w:lang w:val="es"/>
        </w:rPr>
        <w:t xml:space="preserve">Promover la participación multidisciplinaria de las acciones plasmadas en la Hoja de Ruta del PNID, el </w:t>
      </w:r>
      <w:r w:rsidR="00802B8C" w:rsidRPr="00802B8C">
        <w:rPr>
          <w:rFonts w:ascii="Arial" w:hAnsi="Arial" w:cs="Arial"/>
          <w:bCs/>
          <w:lang w:val="es"/>
        </w:rPr>
        <w:t>Modelo de Gobernanza de la Infraestructura de Datos</w:t>
      </w:r>
      <w:r w:rsidRPr="00E2522F">
        <w:rPr>
          <w:rFonts w:ascii="Arial" w:hAnsi="Arial" w:cs="Arial"/>
          <w:bCs/>
          <w:lang w:val="es"/>
        </w:rPr>
        <w:t>.</w:t>
      </w:r>
    </w:p>
    <w:p w14:paraId="0414B0A2" w14:textId="77777777" w:rsidR="00E2522F" w:rsidRPr="00E2522F" w:rsidRDefault="00E2522F" w:rsidP="00E2522F">
      <w:pPr>
        <w:pStyle w:val="Prrafodelista"/>
        <w:numPr>
          <w:ilvl w:val="0"/>
          <w:numId w:val="26"/>
        </w:numPr>
        <w:ind w:right="192"/>
        <w:jc w:val="both"/>
        <w:rPr>
          <w:rFonts w:ascii="Arial" w:hAnsi="Arial" w:cs="Arial"/>
          <w:bCs/>
          <w:lang w:val="es"/>
        </w:rPr>
      </w:pPr>
      <w:r w:rsidRPr="00E2522F">
        <w:rPr>
          <w:rFonts w:ascii="Arial" w:hAnsi="Arial" w:cs="Arial"/>
          <w:bCs/>
          <w:lang w:val="es"/>
        </w:rPr>
        <w:t>Articular la integración de agendas de los diversos sectores y las múltiples partes interesadas que intervienen en la infraestructura de datos del estado colombiano.</w:t>
      </w:r>
    </w:p>
    <w:p w14:paraId="28C8F7E4" w14:textId="77777777" w:rsidR="00E2522F" w:rsidRPr="00E2522F" w:rsidRDefault="00E2522F" w:rsidP="00E2522F">
      <w:pPr>
        <w:pStyle w:val="Prrafodelista"/>
        <w:numPr>
          <w:ilvl w:val="0"/>
          <w:numId w:val="26"/>
        </w:numPr>
        <w:jc w:val="both"/>
        <w:rPr>
          <w:rFonts w:ascii="Arial" w:hAnsi="Arial" w:cs="Arial"/>
          <w:bCs/>
          <w:lang w:val="es"/>
        </w:rPr>
      </w:pPr>
      <w:r w:rsidRPr="00E2522F">
        <w:rPr>
          <w:rFonts w:ascii="Arial" w:hAnsi="Arial" w:cs="Arial"/>
          <w:bCs/>
          <w:lang w:val="es"/>
        </w:rPr>
        <w:t xml:space="preserve">Generar un reporte anual a la Presidencia de la República sobre el avance del Plan Nacional de Infraestructura de Datos y el avance de la implementación del Modelo de Gobernanza. </w:t>
      </w:r>
    </w:p>
    <w:p w14:paraId="40DAB2C8" w14:textId="77777777" w:rsidR="00E2522F" w:rsidRPr="00E2522F" w:rsidRDefault="00E2522F" w:rsidP="00E2522F">
      <w:pPr>
        <w:numPr>
          <w:ilvl w:val="0"/>
          <w:numId w:val="26"/>
        </w:numPr>
        <w:ind w:right="192"/>
        <w:jc w:val="both"/>
        <w:rPr>
          <w:rFonts w:ascii="Arial" w:hAnsi="Arial" w:cs="Arial"/>
          <w:lang w:val="es"/>
        </w:rPr>
      </w:pPr>
      <w:r w:rsidRPr="00E2522F">
        <w:rPr>
          <w:rFonts w:ascii="Arial" w:hAnsi="Arial" w:cs="Arial"/>
          <w:lang w:val="es"/>
        </w:rPr>
        <w:t>Proponer modificaciones a la Hoja de Ruta del Plan Nacional de Infraestructura de Datos y el Modelo de Gobernanza de manera anual.</w:t>
      </w:r>
    </w:p>
    <w:p w14:paraId="21096B0A" w14:textId="77777777" w:rsidR="00E2522F" w:rsidRPr="00E2522F" w:rsidRDefault="00E2522F" w:rsidP="00E2522F">
      <w:pPr>
        <w:numPr>
          <w:ilvl w:val="0"/>
          <w:numId w:val="26"/>
        </w:numPr>
        <w:ind w:right="192"/>
        <w:jc w:val="both"/>
        <w:rPr>
          <w:rFonts w:ascii="Arial" w:hAnsi="Arial" w:cs="Arial"/>
          <w:lang w:val="es"/>
        </w:rPr>
      </w:pPr>
      <w:r w:rsidRPr="00E2522F">
        <w:rPr>
          <w:rFonts w:ascii="Arial" w:hAnsi="Arial" w:cs="Arial"/>
          <w:lang w:val="es"/>
        </w:rPr>
        <w:t>Coordinar la conformación de un Índice Nacional de sistemas, registros únicos, catálogos institucionales, y las infraestructuras de datos sectoriales que existan.</w:t>
      </w:r>
    </w:p>
    <w:p w14:paraId="015C23F2" w14:textId="77777777" w:rsidR="00E2522F" w:rsidRPr="00E2522F" w:rsidRDefault="00E2522F" w:rsidP="00E2522F">
      <w:pPr>
        <w:numPr>
          <w:ilvl w:val="0"/>
          <w:numId w:val="26"/>
        </w:numPr>
        <w:ind w:right="192"/>
        <w:jc w:val="both"/>
        <w:rPr>
          <w:rFonts w:ascii="Arial" w:hAnsi="Arial" w:cs="Arial"/>
          <w:lang w:val="es"/>
        </w:rPr>
      </w:pPr>
      <w:r w:rsidRPr="00E2522F">
        <w:rPr>
          <w:rFonts w:ascii="Arial" w:hAnsi="Arial" w:cs="Arial"/>
          <w:lang w:val="es"/>
        </w:rPr>
        <w:t>Promover la actualización de los inventarios y diccionarios de datos de las entidades nacionales.</w:t>
      </w:r>
    </w:p>
    <w:p w14:paraId="46DBAF10" w14:textId="77777777" w:rsidR="00E2522F" w:rsidRPr="00E2522F" w:rsidRDefault="00E2522F" w:rsidP="00E2522F">
      <w:pPr>
        <w:numPr>
          <w:ilvl w:val="0"/>
          <w:numId w:val="26"/>
        </w:numPr>
        <w:ind w:right="192"/>
        <w:jc w:val="both"/>
        <w:rPr>
          <w:rFonts w:ascii="Arial" w:hAnsi="Arial" w:cs="Arial"/>
          <w:lang w:val="es"/>
        </w:rPr>
      </w:pPr>
      <w:r w:rsidRPr="00E2522F">
        <w:rPr>
          <w:rFonts w:ascii="Arial" w:hAnsi="Arial" w:cs="Arial"/>
          <w:lang w:val="es"/>
        </w:rPr>
        <w:t>Promover los espacios de discusión con las entidades territoriales.</w:t>
      </w:r>
    </w:p>
    <w:p w14:paraId="74D7E2D6" w14:textId="77777777" w:rsidR="00E2522F" w:rsidRPr="00E2522F" w:rsidRDefault="00E2522F" w:rsidP="00E2522F">
      <w:pPr>
        <w:numPr>
          <w:ilvl w:val="0"/>
          <w:numId w:val="26"/>
        </w:numPr>
        <w:ind w:right="192"/>
        <w:jc w:val="both"/>
        <w:rPr>
          <w:rFonts w:ascii="Arial" w:hAnsi="Arial" w:cs="Arial"/>
          <w:bCs/>
          <w:lang w:val="es"/>
        </w:rPr>
      </w:pPr>
      <w:r w:rsidRPr="00E2522F">
        <w:rPr>
          <w:rFonts w:ascii="Arial" w:hAnsi="Arial" w:cs="Arial"/>
          <w:lang w:val="es"/>
        </w:rPr>
        <w:t xml:space="preserve">Asesorar a las entidades públicas </w:t>
      </w:r>
      <w:r w:rsidRPr="00E2522F">
        <w:rPr>
          <w:rFonts w:ascii="Arial" w:hAnsi="Arial" w:cs="Arial"/>
          <w:bCs/>
          <w:lang w:val="es"/>
        </w:rPr>
        <w:t>en la planeación, orientación, sistematización y promoción de las actividades relacionadas con la infraestructura de datos.</w:t>
      </w:r>
    </w:p>
    <w:p w14:paraId="192611DF" w14:textId="77777777" w:rsidR="00E2522F" w:rsidRPr="00E2522F" w:rsidRDefault="00E2522F" w:rsidP="00E2522F">
      <w:pPr>
        <w:pStyle w:val="Prrafodelista"/>
        <w:numPr>
          <w:ilvl w:val="0"/>
          <w:numId w:val="26"/>
        </w:numPr>
        <w:ind w:right="192"/>
        <w:jc w:val="both"/>
        <w:rPr>
          <w:rFonts w:ascii="Arial" w:hAnsi="Arial" w:cs="Arial"/>
          <w:bCs/>
          <w:lang w:val="es"/>
        </w:rPr>
      </w:pPr>
      <w:r w:rsidRPr="00E2522F">
        <w:rPr>
          <w:rFonts w:ascii="Arial" w:hAnsi="Arial" w:cs="Arial"/>
          <w:bCs/>
          <w:lang w:val="es"/>
        </w:rPr>
        <w:t>Hacer seguimiento al cumplimiento del PNID para la infraestructura de datos.</w:t>
      </w:r>
    </w:p>
    <w:p w14:paraId="648861AA" w14:textId="77777777" w:rsidR="00E2522F" w:rsidRPr="00E2522F" w:rsidRDefault="00E2522F" w:rsidP="00E2522F">
      <w:pPr>
        <w:pStyle w:val="Prrafodelista"/>
        <w:numPr>
          <w:ilvl w:val="0"/>
          <w:numId w:val="26"/>
        </w:numPr>
        <w:ind w:right="192"/>
        <w:jc w:val="both"/>
        <w:rPr>
          <w:rFonts w:ascii="Arial" w:hAnsi="Arial" w:cs="Arial"/>
          <w:bCs/>
          <w:lang w:val="es"/>
        </w:rPr>
      </w:pPr>
      <w:r w:rsidRPr="00E2522F">
        <w:rPr>
          <w:rFonts w:ascii="Arial" w:hAnsi="Arial" w:cs="Arial"/>
          <w:bCs/>
          <w:lang w:val="es"/>
        </w:rPr>
        <w:t>Asegurar la transparencia y rendición de cuentas en las decisiones y resultados que deriven estrategias relacionadas con la infraestructura de datos.</w:t>
      </w:r>
    </w:p>
    <w:p w14:paraId="5F17A5CD" w14:textId="77777777" w:rsidR="00E2522F" w:rsidRPr="00E2522F" w:rsidRDefault="00E2522F" w:rsidP="00E2522F">
      <w:pPr>
        <w:pStyle w:val="Prrafodelista"/>
        <w:numPr>
          <w:ilvl w:val="0"/>
          <w:numId w:val="26"/>
        </w:numPr>
        <w:ind w:right="192"/>
        <w:jc w:val="both"/>
        <w:rPr>
          <w:rFonts w:ascii="Arial" w:hAnsi="Arial" w:cs="Arial"/>
          <w:bCs/>
          <w:lang w:val="es"/>
        </w:rPr>
      </w:pPr>
      <w:r w:rsidRPr="00E2522F">
        <w:rPr>
          <w:rFonts w:ascii="Arial" w:hAnsi="Arial" w:cs="Arial"/>
          <w:bCs/>
        </w:rPr>
        <w:t xml:space="preserve">Coordinar con las Ramas Legislativa y Judicial, los órganos de control, los autónomos e independientes, demás órganos del Estado e instancias existentes, las actividades que permitan garantizar la gobernanza de la infraestructura de datos del país. </w:t>
      </w:r>
    </w:p>
    <w:p w14:paraId="29408AA8" w14:textId="77777777" w:rsidR="00E2522F" w:rsidRPr="00E2522F" w:rsidRDefault="00E2522F" w:rsidP="00E2522F">
      <w:pPr>
        <w:pStyle w:val="Prrafodelista"/>
        <w:numPr>
          <w:ilvl w:val="0"/>
          <w:numId w:val="26"/>
        </w:numPr>
        <w:ind w:right="192"/>
        <w:jc w:val="both"/>
        <w:rPr>
          <w:rFonts w:ascii="Arial" w:hAnsi="Arial" w:cs="Arial"/>
          <w:bCs/>
          <w:lang w:val="es"/>
        </w:rPr>
      </w:pPr>
      <w:r w:rsidRPr="00E2522F">
        <w:rPr>
          <w:rFonts w:ascii="Arial" w:hAnsi="Arial" w:cs="Arial"/>
          <w:bCs/>
          <w:lang w:val="es"/>
        </w:rPr>
        <w:t>Hacer seguimiento y proponer acciones frente al nivel de madurez de la gobernanza de datos.</w:t>
      </w:r>
    </w:p>
    <w:p w14:paraId="2C141910" w14:textId="661A269F" w:rsidR="00E2522F" w:rsidRPr="00FB4822" w:rsidRDefault="00E2522F" w:rsidP="00E2522F">
      <w:pPr>
        <w:numPr>
          <w:ilvl w:val="0"/>
          <w:numId w:val="26"/>
        </w:numPr>
        <w:ind w:right="192"/>
        <w:jc w:val="both"/>
        <w:rPr>
          <w:rFonts w:ascii="Arial" w:hAnsi="Arial" w:cs="Arial"/>
          <w:lang w:val="es"/>
        </w:rPr>
      </w:pPr>
      <w:r w:rsidRPr="00E2522F">
        <w:rPr>
          <w:rFonts w:ascii="Arial" w:hAnsi="Arial" w:cs="Arial"/>
          <w:lang w:val="es"/>
        </w:rPr>
        <w:t>Proponer ante las instancias competentes, acciones tanto estructurales, como funcionales que permitan la eficiente asignación de capacidades relacionadas con la gobernanza de datos en las entidades nacionales y territoriales.</w:t>
      </w:r>
    </w:p>
    <w:p w14:paraId="144880C6" w14:textId="22C83D3D" w:rsidR="00FB4822" w:rsidRPr="00FB4822" w:rsidRDefault="00FB4822" w:rsidP="00E2522F">
      <w:pPr>
        <w:numPr>
          <w:ilvl w:val="0"/>
          <w:numId w:val="26"/>
        </w:numPr>
        <w:ind w:right="192"/>
        <w:jc w:val="both"/>
        <w:rPr>
          <w:rFonts w:ascii="Arial" w:hAnsi="Arial" w:cs="Arial"/>
          <w:lang w:val="es"/>
        </w:rPr>
      </w:pPr>
      <w:r>
        <w:rPr>
          <w:rFonts w:ascii="Arial" w:hAnsi="Arial" w:cs="Arial"/>
          <w:lang w:val="es"/>
        </w:rPr>
        <w:t xml:space="preserve">Crear los </w:t>
      </w:r>
      <w:r w:rsidRPr="00FB4822">
        <w:rPr>
          <w:rFonts w:ascii="Arial" w:hAnsi="Arial" w:cs="Arial"/>
          <w:lang w:val="es"/>
        </w:rPr>
        <w:t>Grupos técnicos de trabajo de datos</w:t>
      </w:r>
      <w:r>
        <w:rPr>
          <w:rFonts w:ascii="Arial" w:hAnsi="Arial" w:cs="Arial"/>
          <w:lang w:val="es"/>
        </w:rPr>
        <w:t xml:space="preserve"> que considere pertinentes para el desarrollo de sus funciones. </w:t>
      </w:r>
    </w:p>
    <w:p w14:paraId="1A123FF9" w14:textId="77777777" w:rsidR="00E2522F" w:rsidRPr="00E2522F" w:rsidRDefault="00E2522F" w:rsidP="00E2522F">
      <w:pPr>
        <w:pStyle w:val="Prrafodelista"/>
        <w:numPr>
          <w:ilvl w:val="0"/>
          <w:numId w:val="26"/>
        </w:numPr>
        <w:ind w:right="192"/>
        <w:jc w:val="both"/>
        <w:rPr>
          <w:rFonts w:ascii="Arial" w:hAnsi="Arial" w:cs="Arial"/>
          <w:bCs/>
          <w:lang w:val="es"/>
        </w:rPr>
      </w:pPr>
      <w:r w:rsidRPr="00E2522F">
        <w:rPr>
          <w:rFonts w:ascii="Arial" w:hAnsi="Arial" w:cs="Arial"/>
          <w:bCs/>
          <w:lang w:val="es"/>
        </w:rPr>
        <w:t xml:space="preserve">Expedir su propio reglamento. </w:t>
      </w:r>
    </w:p>
    <w:p w14:paraId="492D0009" w14:textId="77777777" w:rsidR="00E2522F" w:rsidRPr="00E2522F" w:rsidRDefault="00E2522F" w:rsidP="00E2522F">
      <w:pPr>
        <w:pStyle w:val="Prrafodelista"/>
        <w:numPr>
          <w:ilvl w:val="0"/>
          <w:numId w:val="26"/>
        </w:numPr>
        <w:ind w:right="192"/>
        <w:jc w:val="both"/>
        <w:rPr>
          <w:rFonts w:ascii="Arial" w:hAnsi="Arial" w:cs="Arial"/>
          <w:bCs/>
          <w:lang w:val="es"/>
        </w:rPr>
      </w:pPr>
      <w:r w:rsidRPr="00E2522F">
        <w:rPr>
          <w:rFonts w:ascii="Arial" w:hAnsi="Arial" w:cs="Arial"/>
          <w:bCs/>
          <w:lang w:val="es"/>
        </w:rPr>
        <w:t xml:space="preserve">Las demás que le correspondan por su naturaleza y para dar cumplimiento al objeto con el que fue creado. </w:t>
      </w:r>
    </w:p>
    <w:p w14:paraId="5E67252C" w14:textId="77777777" w:rsidR="00E2522F" w:rsidRPr="00E2522F" w:rsidRDefault="00E2522F" w:rsidP="00E2522F">
      <w:pPr>
        <w:pStyle w:val="Prrafodelista"/>
        <w:ind w:left="1080" w:right="192"/>
        <w:jc w:val="both"/>
        <w:rPr>
          <w:rFonts w:ascii="Arial" w:hAnsi="Arial" w:cs="Arial"/>
          <w:bCs/>
          <w:lang w:val="es"/>
        </w:rPr>
      </w:pPr>
    </w:p>
    <w:p w14:paraId="3609E2E6" w14:textId="77777777" w:rsidR="00E2522F" w:rsidRPr="00E2522F" w:rsidRDefault="00E2522F" w:rsidP="00E2522F">
      <w:pPr>
        <w:ind w:right="192"/>
        <w:jc w:val="both"/>
        <w:rPr>
          <w:rFonts w:ascii="Arial" w:hAnsi="Arial" w:cs="Arial"/>
        </w:rPr>
      </w:pPr>
    </w:p>
    <w:p w14:paraId="34526A32" w14:textId="5ACDB00D" w:rsidR="00E2522F" w:rsidRPr="00E2522F" w:rsidRDefault="00E2522F" w:rsidP="00E2522F">
      <w:pPr>
        <w:ind w:right="192"/>
        <w:jc w:val="both"/>
        <w:rPr>
          <w:rFonts w:ascii="Arial" w:hAnsi="Arial" w:cs="Arial"/>
        </w:rPr>
      </w:pPr>
      <w:r w:rsidRPr="00E2522F">
        <w:rPr>
          <w:rFonts w:ascii="Arial" w:hAnsi="Arial" w:cs="Arial"/>
          <w:b/>
          <w:bCs/>
        </w:rPr>
        <w:t>Artículo</w:t>
      </w:r>
      <w:r w:rsidRPr="00E2522F">
        <w:rPr>
          <w:rFonts w:ascii="Arial" w:hAnsi="Arial" w:cs="Arial"/>
          <w:b/>
        </w:rPr>
        <w:t xml:space="preserve"> 2.2.23.3.7. </w:t>
      </w:r>
      <w:r w:rsidRPr="00E2522F">
        <w:rPr>
          <w:rFonts w:ascii="Arial" w:hAnsi="Arial" w:cs="Arial"/>
          <w:b/>
          <w:i/>
        </w:rPr>
        <w:t>Secretaria Técnica</w:t>
      </w:r>
      <w:r w:rsidR="00531B1D">
        <w:rPr>
          <w:rFonts w:ascii="Arial" w:hAnsi="Arial" w:cs="Arial"/>
        </w:rPr>
        <w:t>.</w:t>
      </w:r>
      <w:r w:rsidRPr="00E2522F">
        <w:rPr>
          <w:rFonts w:ascii="Arial" w:hAnsi="Arial" w:cs="Arial"/>
        </w:rPr>
        <w:t xml:space="preserve"> La Secretaría Técnica del Comité Nacional de Datos estará en cabeza del Departamento Nacional de Planeación a través de la Dirección de Economía Naranja y Desarrollo Digital o quien haga sus veces. </w:t>
      </w:r>
    </w:p>
    <w:p w14:paraId="58C0D56E" w14:textId="77777777" w:rsidR="00E2522F" w:rsidRPr="00E2522F" w:rsidRDefault="00E2522F" w:rsidP="00E2522F">
      <w:pPr>
        <w:ind w:right="192"/>
        <w:jc w:val="both"/>
        <w:rPr>
          <w:rFonts w:ascii="Arial" w:hAnsi="Arial" w:cs="Arial"/>
        </w:rPr>
      </w:pPr>
    </w:p>
    <w:p w14:paraId="78C8D1EC" w14:textId="77777777" w:rsidR="00E2522F" w:rsidRPr="00E2522F" w:rsidRDefault="00E2522F" w:rsidP="00E2522F">
      <w:pPr>
        <w:ind w:right="192"/>
        <w:jc w:val="both"/>
        <w:rPr>
          <w:rFonts w:ascii="Arial" w:hAnsi="Arial" w:cs="Arial"/>
        </w:rPr>
      </w:pPr>
      <w:r w:rsidRPr="00E2522F">
        <w:rPr>
          <w:rFonts w:ascii="Arial" w:hAnsi="Arial" w:cs="Arial"/>
        </w:rPr>
        <w:t xml:space="preserve">El Comité Nacional de Datos se reunirá trimestralmente, previa convocatoria efectuada por la Secretaría Técnica; podrá reunirse de manera extraordinaria cuando alguno de los miembros lo solicite, previa convocatoria efectuada por la Secretaría Técnica. </w:t>
      </w:r>
    </w:p>
    <w:p w14:paraId="4B2A3954" w14:textId="77777777" w:rsidR="00E2522F" w:rsidRPr="00E2522F" w:rsidRDefault="00E2522F" w:rsidP="00E2522F">
      <w:pPr>
        <w:ind w:right="192"/>
        <w:jc w:val="both"/>
        <w:rPr>
          <w:rFonts w:ascii="Arial" w:hAnsi="Arial" w:cs="Arial"/>
        </w:rPr>
      </w:pPr>
    </w:p>
    <w:p w14:paraId="2DE62941" w14:textId="1FE7C914" w:rsidR="00E2522F" w:rsidRPr="00E2522F" w:rsidRDefault="00E2522F" w:rsidP="00E2522F">
      <w:pPr>
        <w:ind w:right="192"/>
        <w:jc w:val="both"/>
        <w:rPr>
          <w:rFonts w:ascii="Arial" w:hAnsi="Arial" w:cs="Arial"/>
        </w:rPr>
      </w:pPr>
      <w:r w:rsidRPr="00E2522F">
        <w:rPr>
          <w:rFonts w:ascii="Arial" w:hAnsi="Arial" w:cs="Arial"/>
          <w:b/>
          <w:bCs/>
        </w:rPr>
        <w:t>Artículo</w:t>
      </w:r>
      <w:r w:rsidRPr="00E2522F">
        <w:rPr>
          <w:rFonts w:ascii="Arial" w:hAnsi="Arial" w:cs="Arial"/>
          <w:b/>
        </w:rPr>
        <w:t xml:space="preserve"> 2.2.2</w:t>
      </w:r>
      <w:r w:rsidR="00EC4DBD">
        <w:rPr>
          <w:rFonts w:ascii="Arial" w:hAnsi="Arial" w:cs="Arial"/>
          <w:b/>
        </w:rPr>
        <w:t>3</w:t>
      </w:r>
      <w:r w:rsidRPr="00E2522F">
        <w:rPr>
          <w:rFonts w:ascii="Arial" w:hAnsi="Arial" w:cs="Arial"/>
          <w:b/>
        </w:rPr>
        <w:t xml:space="preserve">.3.8.  </w:t>
      </w:r>
      <w:r w:rsidRPr="00E2522F">
        <w:rPr>
          <w:rFonts w:ascii="Arial" w:hAnsi="Arial" w:cs="Arial"/>
          <w:b/>
          <w:i/>
        </w:rPr>
        <w:t>Funciones de la secretaria técnica</w:t>
      </w:r>
      <w:r w:rsidR="00531B1D">
        <w:rPr>
          <w:rFonts w:ascii="Arial" w:hAnsi="Arial" w:cs="Arial"/>
        </w:rPr>
        <w:t>.</w:t>
      </w:r>
      <w:r w:rsidRPr="00E2522F">
        <w:rPr>
          <w:rFonts w:ascii="Arial" w:hAnsi="Arial" w:cs="Arial"/>
        </w:rPr>
        <w:t xml:space="preserve">  La secretaria técnica del Comité Nacional de Datos tendrá las siguientes funciones:</w:t>
      </w:r>
    </w:p>
    <w:p w14:paraId="71C95F01" w14:textId="77777777" w:rsidR="00E2522F" w:rsidRPr="00E2522F" w:rsidRDefault="00E2522F" w:rsidP="00E2522F">
      <w:pPr>
        <w:ind w:left="709" w:right="192"/>
        <w:jc w:val="both"/>
        <w:rPr>
          <w:rFonts w:ascii="Arial" w:hAnsi="Arial" w:cs="Arial"/>
        </w:rPr>
      </w:pPr>
    </w:p>
    <w:p w14:paraId="554E92A3" w14:textId="77777777" w:rsidR="00E2522F" w:rsidRPr="00E2522F" w:rsidRDefault="00E2522F" w:rsidP="00E2522F">
      <w:pPr>
        <w:ind w:left="709" w:right="192"/>
        <w:jc w:val="both"/>
        <w:rPr>
          <w:rFonts w:ascii="Arial" w:hAnsi="Arial" w:cs="Arial"/>
        </w:rPr>
      </w:pPr>
      <w:r w:rsidRPr="00E2522F">
        <w:rPr>
          <w:rFonts w:ascii="Arial" w:hAnsi="Arial" w:cs="Arial"/>
        </w:rPr>
        <w:t>1. Convocar a las sesiones del Comité.</w:t>
      </w:r>
    </w:p>
    <w:p w14:paraId="425C58FF" w14:textId="77777777" w:rsidR="00E2522F" w:rsidRPr="00E2522F" w:rsidRDefault="00E2522F" w:rsidP="00E2522F">
      <w:pPr>
        <w:ind w:left="709" w:right="192"/>
        <w:jc w:val="both"/>
        <w:rPr>
          <w:rFonts w:ascii="Arial" w:hAnsi="Arial" w:cs="Arial"/>
        </w:rPr>
      </w:pPr>
      <w:r w:rsidRPr="00E2522F">
        <w:rPr>
          <w:rFonts w:ascii="Arial" w:hAnsi="Arial" w:cs="Arial"/>
        </w:rPr>
        <w:t xml:space="preserve">2. Coordinar las actividades de apoyo necesarias para adelantar las sesiones del Comité. </w:t>
      </w:r>
    </w:p>
    <w:p w14:paraId="6BCF0A0C" w14:textId="77777777" w:rsidR="00E2522F" w:rsidRPr="00E2522F" w:rsidRDefault="00E2522F" w:rsidP="00E2522F">
      <w:pPr>
        <w:ind w:left="709" w:right="192"/>
        <w:jc w:val="both"/>
        <w:rPr>
          <w:rFonts w:ascii="Arial" w:hAnsi="Arial" w:cs="Arial"/>
        </w:rPr>
      </w:pPr>
      <w:r w:rsidRPr="00E2522F">
        <w:rPr>
          <w:rFonts w:ascii="Arial" w:hAnsi="Arial" w:cs="Arial"/>
        </w:rPr>
        <w:t>3. Recibir y dar trámite a las iniciativas y propuestas presentadas al Comité por los integrantes de la instancia, los invitados y los terceros interesados.</w:t>
      </w:r>
    </w:p>
    <w:p w14:paraId="00C15F48" w14:textId="77777777" w:rsidR="00E2522F" w:rsidRPr="00E2522F" w:rsidRDefault="00E2522F" w:rsidP="00E2522F">
      <w:pPr>
        <w:ind w:left="709" w:right="192"/>
        <w:jc w:val="both"/>
        <w:rPr>
          <w:rFonts w:ascii="Arial" w:hAnsi="Arial" w:cs="Arial"/>
        </w:rPr>
      </w:pPr>
      <w:r w:rsidRPr="00E2522F">
        <w:rPr>
          <w:rFonts w:ascii="Arial" w:hAnsi="Arial" w:cs="Arial"/>
        </w:rPr>
        <w:t>4. Servir de enlace y brindar apoyo técnico, administrativo y operativo para la coordinación de las entidades que integran el Comité.</w:t>
      </w:r>
    </w:p>
    <w:p w14:paraId="1570F672" w14:textId="77777777" w:rsidR="00E2522F" w:rsidRPr="00E2522F" w:rsidRDefault="00E2522F" w:rsidP="00E2522F">
      <w:pPr>
        <w:ind w:left="709" w:right="192"/>
        <w:jc w:val="both"/>
        <w:rPr>
          <w:rFonts w:ascii="Arial" w:hAnsi="Arial" w:cs="Arial"/>
        </w:rPr>
      </w:pPr>
      <w:r w:rsidRPr="00E2522F">
        <w:rPr>
          <w:rFonts w:ascii="Arial" w:hAnsi="Arial" w:cs="Arial"/>
        </w:rPr>
        <w:t xml:space="preserve">5. Elaborar, gestionar, archivar y custodiar las actas de las sesiones. </w:t>
      </w:r>
    </w:p>
    <w:p w14:paraId="29AB2A1D" w14:textId="77777777" w:rsidR="00E2522F" w:rsidRPr="00E2522F" w:rsidRDefault="00E2522F" w:rsidP="00E2522F">
      <w:pPr>
        <w:ind w:left="709" w:right="192"/>
        <w:jc w:val="both"/>
        <w:rPr>
          <w:rFonts w:ascii="Arial" w:hAnsi="Arial" w:cs="Arial"/>
        </w:rPr>
      </w:pPr>
      <w:r w:rsidRPr="00E2522F">
        <w:rPr>
          <w:rFonts w:ascii="Arial" w:hAnsi="Arial" w:cs="Arial"/>
        </w:rPr>
        <w:t xml:space="preserve">6. Hacer seguimiento al cumplimiento de las decisiones, acuerdos y compromisos adquiridos al interior del Comité. </w:t>
      </w:r>
    </w:p>
    <w:p w14:paraId="267B7071" w14:textId="77777777" w:rsidR="00E2522F" w:rsidRPr="00E2522F" w:rsidRDefault="00E2522F" w:rsidP="00E2522F">
      <w:pPr>
        <w:ind w:left="709"/>
      </w:pPr>
      <w:r w:rsidRPr="00E2522F">
        <w:rPr>
          <w:rFonts w:ascii="Arial" w:hAnsi="Arial" w:cs="Arial"/>
        </w:rPr>
        <w:t>7. Las demás que le sean asignadas por el Comité en el reglamento y que correspondan a su naturaleza.</w:t>
      </w:r>
    </w:p>
    <w:p w14:paraId="68956F56" w14:textId="77777777" w:rsidR="00E2522F" w:rsidRPr="00E2522F" w:rsidRDefault="00E2522F" w:rsidP="00E2522F">
      <w:pPr>
        <w:ind w:right="192"/>
        <w:jc w:val="both"/>
        <w:rPr>
          <w:rFonts w:ascii="Arial" w:hAnsi="Arial" w:cs="Arial"/>
          <w:b/>
          <w:bCs/>
        </w:rPr>
      </w:pPr>
    </w:p>
    <w:p w14:paraId="47DD14FD" w14:textId="1A19BC64" w:rsidR="00E2522F" w:rsidRPr="00E2522F" w:rsidRDefault="00E2522F" w:rsidP="00E2522F">
      <w:pPr>
        <w:ind w:right="192"/>
        <w:jc w:val="both"/>
        <w:rPr>
          <w:rFonts w:ascii="Arial" w:hAnsi="Arial" w:cs="Arial"/>
        </w:rPr>
      </w:pPr>
      <w:r w:rsidRPr="00E2522F">
        <w:rPr>
          <w:rFonts w:ascii="Arial" w:hAnsi="Arial" w:cs="Arial"/>
          <w:b/>
          <w:bCs/>
        </w:rPr>
        <w:t>Artículo</w:t>
      </w:r>
      <w:r w:rsidRPr="00E2522F">
        <w:rPr>
          <w:rFonts w:ascii="Arial" w:hAnsi="Arial" w:cs="Arial"/>
          <w:b/>
        </w:rPr>
        <w:t xml:space="preserve"> 2.2.23.3.9.</w:t>
      </w:r>
      <w:r w:rsidRPr="00E2522F">
        <w:rPr>
          <w:rFonts w:ascii="Arial" w:hAnsi="Arial" w:cs="Arial"/>
        </w:rPr>
        <w:t xml:space="preserve"> </w:t>
      </w:r>
      <w:r w:rsidRPr="00E2522F">
        <w:rPr>
          <w:rFonts w:ascii="Arial" w:hAnsi="Arial" w:cs="Arial"/>
          <w:b/>
          <w:i/>
        </w:rPr>
        <w:t>Administrador de datos</w:t>
      </w:r>
      <w:r w:rsidR="00531B1D">
        <w:rPr>
          <w:rFonts w:ascii="Arial" w:hAnsi="Arial" w:cs="Arial"/>
          <w:b/>
          <w:i/>
        </w:rPr>
        <w:t>.</w:t>
      </w:r>
      <w:r w:rsidRPr="00E2522F">
        <w:rPr>
          <w:rFonts w:ascii="Arial" w:hAnsi="Arial" w:cs="Arial"/>
        </w:rPr>
        <w:t xml:space="preserve"> </w:t>
      </w:r>
      <w:r w:rsidR="00531B1D">
        <w:rPr>
          <w:rFonts w:ascii="Arial" w:hAnsi="Arial" w:cs="Arial"/>
        </w:rPr>
        <w:t xml:space="preserve">El </w:t>
      </w:r>
      <w:r w:rsidRPr="00E2522F">
        <w:rPr>
          <w:rFonts w:ascii="Arial" w:hAnsi="Arial" w:cs="Arial"/>
        </w:rPr>
        <w:t xml:space="preserve">rol </w:t>
      </w:r>
      <w:r w:rsidR="00531B1D">
        <w:rPr>
          <w:rFonts w:ascii="Arial" w:hAnsi="Arial" w:cs="Arial"/>
        </w:rPr>
        <w:t xml:space="preserve">de administrador de datos </w:t>
      </w:r>
      <w:r w:rsidRPr="00E2522F">
        <w:rPr>
          <w:rFonts w:ascii="Arial" w:hAnsi="Arial" w:cs="Arial"/>
        </w:rPr>
        <w:t xml:space="preserve">será ejercido por la dependencia o funcionario del nivel directivo </w:t>
      </w:r>
      <w:r w:rsidR="00914CD2">
        <w:rPr>
          <w:rFonts w:ascii="Arial" w:hAnsi="Arial" w:cs="Arial"/>
        </w:rPr>
        <w:t>que</w:t>
      </w:r>
      <w:r w:rsidRPr="00E2522F">
        <w:rPr>
          <w:rFonts w:ascii="Arial" w:hAnsi="Arial" w:cs="Arial"/>
        </w:rPr>
        <w:t xml:space="preserve"> las entidades cabeza de sector</w:t>
      </w:r>
      <w:r w:rsidR="00914CD2">
        <w:rPr>
          <w:rFonts w:ascii="Arial" w:hAnsi="Arial" w:cs="Arial"/>
        </w:rPr>
        <w:t xml:space="preserve"> determinen,</w:t>
      </w:r>
      <w:r w:rsidR="003C24E8">
        <w:rPr>
          <w:rFonts w:ascii="Arial" w:hAnsi="Arial" w:cs="Arial"/>
        </w:rPr>
        <w:t xml:space="preserve"> y</w:t>
      </w:r>
      <w:r w:rsidRPr="00E2522F">
        <w:rPr>
          <w:rFonts w:ascii="Arial" w:hAnsi="Arial" w:cs="Arial"/>
        </w:rPr>
        <w:t xml:space="preserve"> desarrollará las siguientes actividades: </w:t>
      </w:r>
    </w:p>
    <w:p w14:paraId="077B0EDF" w14:textId="77777777" w:rsidR="00E2522F" w:rsidRPr="00E2522F" w:rsidRDefault="00E2522F" w:rsidP="00E2522F">
      <w:pPr>
        <w:ind w:right="192"/>
        <w:jc w:val="both"/>
        <w:rPr>
          <w:rFonts w:ascii="Arial" w:hAnsi="Arial" w:cs="Arial"/>
        </w:rPr>
      </w:pPr>
    </w:p>
    <w:p w14:paraId="16F63624" w14:textId="77777777" w:rsidR="00E2522F" w:rsidRPr="00E2522F" w:rsidRDefault="00E2522F" w:rsidP="00E2522F">
      <w:pPr>
        <w:pStyle w:val="Prrafodelista"/>
        <w:numPr>
          <w:ilvl w:val="0"/>
          <w:numId w:val="30"/>
        </w:numPr>
        <w:ind w:right="192"/>
        <w:jc w:val="both"/>
        <w:rPr>
          <w:rFonts w:ascii="Arial" w:hAnsi="Arial" w:cs="Arial"/>
          <w:bCs/>
          <w:lang w:val="es-ES"/>
        </w:rPr>
      </w:pPr>
      <w:r w:rsidRPr="00E2522F">
        <w:rPr>
          <w:rFonts w:ascii="Arial" w:hAnsi="Arial" w:cs="Arial"/>
          <w:bCs/>
          <w:lang w:val="es-ES"/>
        </w:rPr>
        <w:t xml:space="preserve">Adelantar acciones que faciliten la coordinación y articulación entre entidades del sector y demás entidades públicas en materia de gestión estratégica de los datos y la infraestructura asociada a los mismos. </w:t>
      </w:r>
    </w:p>
    <w:p w14:paraId="7E87AE3C" w14:textId="77777777" w:rsidR="00E2522F" w:rsidRPr="00E2522F" w:rsidRDefault="00E2522F" w:rsidP="00E2522F">
      <w:pPr>
        <w:ind w:right="192" w:firstLine="60"/>
        <w:jc w:val="both"/>
        <w:rPr>
          <w:rFonts w:ascii="Arial" w:hAnsi="Arial" w:cs="Arial"/>
          <w:bCs/>
          <w:lang w:val="es-ES_tradnl"/>
        </w:rPr>
      </w:pPr>
    </w:p>
    <w:p w14:paraId="3634259D" w14:textId="77777777" w:rsidR="00E2522F" w:rsidRPr="00E2522F" w:rsidRDefault="00E2522F" w:rsidP="00E2522F">
      <w:pPr>
        <w:pStyle w:val="Prrafodelista"/>
        <w:numPr>
          <w:ilvl w:val="0"/>
          <w:numId w:val="30"/>
        </w:numPr>
        <w:ind w:right="192"/>
        <w:jc w:val="both"/>
        <w:rPr>
          <w:rFonts w:ascii="Arial" w:hAnsi="Arial" w:cs="Arial"/>
          <w:bCs/>
          <w:lang w:val="es-ES"/>
        </w:rPr>
      </w:pPr>
      <w:r w:rsidRPr="00E2522F">
        <w:rPr>
          <w:rFonts w:ascii="Arial" w:hAnsi="Arial" w:cs="Arial"/>
          <w:bCs/>
          <w:lang w:val="es-ES"/>
        </w:rPr>
        <w:t xml:space="preserve">Diseñar, asesorar, impulsar y poner en marcha las acciones y actividades en el marco del Plan Nacional de Infraestructura de Datos.  </w:t>
      </w:r>
    </w:p>
    <w:p w14:paraId="0993CE95" w14:textId="77777777" w:rsidR="00E2522F" w:rsidRPr="00E2522F" w:rsidRDefault="00E2522F" w:rsidP="00E2522F">
      <w:pPr>
        <w:ind w:right="192" w:firstLine="60"/>
        <w:jc w:val="both"/>
        <w:rPr>
          <w:rFonts w:ascii="Arial" w:hAnsi="Arial" w:cs="Arial"/>
          <w:bCs/>
          <w:lang w:val="es-ES_tradnl"/>
        </w:rPr>
      </w:pPr>
    </w:p>
    <w:p w14:paraId="0668D5BE" w14:textId="77777777" w:rsidR="00E2522F" w:rsidRPr="00E2522F" w:rsidRDefault="00E2522F" w:rsidP="00E2522F">
      <w:pPr>
        <w:pStyle w:val="Prrafodelista"/>
        <w:numPr>
          <w:ilvl w:val="0"/>
          <w:numId w:val="30"/>
        </w:numPr>
        <w:ind w:right="192"/>
        <w:jc w:val="both"/>
        <w:rPr>
          <w:rFonts w:ascii="Arial" w:hAnsi="Arial" w:cs="Arial"/>
          <w:bCs/>
          <w:lang w:val="es-ES"/>
        </w:rPr>
      </w:pPr>
      <w:r w:rsidRPr="00E2522F">
        <w:rPr>
          <w:rFonts w:ascii="Arial" w:hAnsi="Arial" w:cs="Arial"/>
          <w:bCs/>
          <w:lang w:val="es-ES"/>
        </w:rPr>
        <w:t>Liderar la planeación, coordinación e implementación de estrategias en la entidad para la gestión de los datos durante todo su ciclo de vida.</w:t>
      </w:r>
    </w:p>
    <w:p w14:paraId="7EDC828E" w14:textId="77777777" w:rsidR="00E2522F" w:rsidRPr="00E2522F" w:rsidRDefault="00E2522F" w:rsidP="00E2522F">
      <w:pPr>
        <w:ind w:right="192"/>
        <w:jc w:val="both"/>
        <w:rPr>
          <w:rFonts w:ascii="Arial" w:hAnsi="Arial" w:cs="Arial"/>
          <w:bCs/>
          <w:lang w:val="es-ES"/>
        </w:rPr>
      </w:pPr>
    </w:p>
    <w:p w14:paraId="6C898C0D" w14:textId="77777777" w:rsidR="00E2522F" w:rsidRPr="00E2522F" w:rsidRDefault="00E2522F" w:rsidP="00E2522F">
      <w:pPr>
        <w:pStyle w:val="Prrafodelista"/>
        <w:numPr>
          <w:ilvl w:val="0"/>
          <w:numId w:val="30"/>
        </w:numPr>
        <w:ind w:right="192"/>
        <w:jc w:val="both"/>
        <w:rPr>
          <w:rFonts w:ascii="Arial" w:hAnsi="Arial" w:cs="Arial"/>
          <w:bCs/>
          <w:lang w:val="es-ES"/>
        </w:rPr>
      </w:pPr>
      <w:r w:rsidRPr="00E2522F">
        <w:rPr>
          <w:rFonts w:ascii="Arial" w:hAnsi="Arial" w:cs="Arial"/>
          <w:bCs/>
          <w:lang w:val="es-ES"/>
        </w:rPr>
        <w:t>Liderar la definición e implementación del modelo de gobierno de datos de la entidad y de su sector, y coordinar las acciones en el nivel táctico y operativo necesarias para su adecuada implementación.</w:t>
      </w:r>
    </w:p>
    <w:p w14:paraId="73CEC256" w14:textId="77777777" w:rsidR="00E2522F" w:rsidRPr="00E2522F" w:rsidRDefault="00E2522F" w:rsidP="00E2522F">
      <w:pPr>
        <w:ind w:right="192"/>
        <w:jc w:val="both"/>
        <w:rPr>
          <w:rFonts w:ascii="Arial" w:hAnsi="Arial" w:cs="Arial"/>
        </w:rPr>
      </w:pPr>
    </w:p>
    <w:p w14:paraId="5E024192" w14:textId="77777777" w:rsidR="00E2522F" w:rsidRPr="00E2522F" w:rsidRDefault="00E2522F" w:rsidP="00E2522F">
      <w:pPr>
        <w:pStyle w:val="Prrafodelista"/>
        <w:numPr>
          <w:ilvl w:val="0"/>
          <w:numId w:val="30"/>
        </w:numPr>
        <w:ind w:right="192"/>
        <w:jc w:val="both"/>
        <w:rPr>
          <w:rFonts w:ascii="Arial" w:hAnsi="Arial" w:cs="Arial"/>
          <w:bCs/>
          <w:lang w:val="es-ES"/>
        </w:rPr>
      </w:pPr>
      <w:r w:rsidRPr="00E2522F">
        <w:rPr>
          <w:rFonts w:ascii="Arial" w:hAnsi="Arial" w:cs="Arial"/>
          <w:bCs/>
          <w:lang w:val="es-ES"/>
        </w:rPr>
        <w:t xml:space="preserve">Velar por el cumplimiento de lo establecido en el PNID, en lo que se relaciona con su sector. </w:t>
      </w:r>
    </w:p>
    <w:p w14:paraId="179A6046" w14:textId="77777777" w:rsidR="00E2522F" w:rsidRPr="00E2522F" w:rsidRDefault="00E2522F" w:rsidP="00E2522F">
      <w:pPr>
        <w:pStyle w:val="Prrafodelista"/>
        <w:ind w:left="720" w:right="192"/>
        <w:jc w:val="both"/>
        <w:rPr>
          <w:rFonts w:ascii="Arial" w:hAnsi="Arial" w:cs="Arial"/>
          <w:bCs/>
          <w:lang w:val="es-ES"/>
        </w:rPr>
      </w:pPr>
    </w:p>
    <w:p w14:paraId="186C15EE" w14:textId="77777777" w:rsidR="00E2522F" w:rsidRPr="00E2522F" w:rsidRDefault="00E2522F" w:rsidP="00E2522F">
      <w:pPr>
        <w:pStyle w:val="Prrafodelista"/>
        <w:numPr>
          <w:ilvl w:val="0"/>
          <w:numId w:val="30"/>
        </w:numPr>
        <w:ind w:right="192"/>
        <w:jc w:val="both"/>
        <w:rPr>
          <w:rFonts w:ascii="Arial" w:hAnsi="Arial" w:cs="Arial"/>
          <w:bCs/>
          <w:lang w:val="es-ES"/>
        </w:rPr>
      </w:pPr>
      <w:r w:rsidRPr="00E2522F">
        <w:rPr>
          <w:rFonts w:ascii="Arial" w:hAnsi="Arial" w:cs="Arial"/>
          <w:bCs/>
          <w:lang w:val="es-ES"/>
        </w:rPr>
        <w:t xml:space="preserve">Elaborar </w:t>
      </w:r>
      <w:r w:rsidRPr="00E2522F">
        <w:rPr>
          <w:rFonts w:ascii="Arial" w:hAnsi="Arial" w:cs="Arial"/>
          <w:lang w:val="es-ES"/>
        </w:rPr>
        <w:t>y mantener actualizado el</w:t>
      </w:r>
      <w:r w:rsidRPr="00E2522F">
        <w:rPr>
          <w:rFonts w:ascii="Arial" w:hAnsi="Arial" w:cs="Arial"/>
          <w:bCs/>
          <w:lang w:val="es-ES"/>
        </w:rPr>
        <w:t xml:space="preserve"> Inventario de Datos y </w:t>
      </w:r>
      <w:r w:rsidRPr="00E2522F">
        <w:rPr>
          <w:rFonts w:ascii="Arial" w:hAnsi="Arial" w:cs="Arial"/>
          <w:lang w:val="es-ES"/>
        </w:rPr>
        <w:t xml:space="preserve">el </w:t>
      </w:r>
      <w:r w:rsidRPr="00E2522F">
        <w:rPr>
          <w:rFonts w:ascii="Arial" w:hAnsi="Arial" w:cs="Arial"/>
          <w:bCs/>
          <w:lang w:val="es-ES"/>
        </w:rPr>
        <w:t>Diccionario de datos de la institución, donde se identifique dentro del ciclo de vida de los datos, a aquellos funcionarios que estén directamente relacionadas con la creación, procesamiento, almacenamiento, intercambio, uso y análisis, archivo y preservación de los datos en todas las áreas y niveles del gobierno. Se propone.</w:t>
      </w:r>
    </w:p>
    <w:p w14:paraId="0591FD4B" w14:textId="77777777" w:rsidR="00E2522F" w:rsidRPr="00E2522F" w:rsidRDefault="00E2522F" w:rsidP="00E2522F">
      <w:pPr>
        <w:pStyle w:val="Prrafodelista"/>
        <w:ind w:left="720" w:right="192"/>
        <w:jc w:val="both"/>
        <w:rPr>
          <w:rFonts w:ascii="Arial" w:hAnsi="Arial" w:cs="Arial"/>
          <w:bCs/>
          <w:lang w:val="es-ES"/>
        </w:rPr>
      </w:pPr>
    </w:p>
    <w:p w14:paraId="4CAED1B4" w14:textId="77777777" w:rsidR="00E2522F" w:rsidRPr="00E2522F" w:rsidRDefault="00E2522F" w:rsidP="00E2522F">
      <w:pPr>
        <w:pStyle w:val="Prrafodelista"/>
        <w:numPr>
          <w:ilvl w:val="0"/>
          <w:numId w:val="30"/>
        </w:numPr>
        <w:ind w:right="192"/>
        <w:jc w:val="both"/>
        <w:rPr>
          <w:rFonts w:ascii="Arial" w:hAnsi="Arial" w:cs="Arial"/>
          <w:bCs/>
          <w:lang w:val="es-ES"/>
        </w:rPr>
      </w:pPr>
      <w:r w:rsidRPr="00E2522F">
        <w:rPr>
          <w:rFonts w:ascii="Arial" w:hAnsi="Arial" w:cs="Arial"/>
          <w:lang w:val="es-ES"/>
        </w:rPr>
        <w:t xml:space="preserve">Articular esfuerzos </w:t>
      </w:r>
      <w:r w:rsidRPr="00E2522F">
        <w:rPr>
          <w:rFonts w:ascii="Arial" w:hAnsi="Arial" w:cs="Arial"/>
          <w:bCs/>
          <w:lang w:val="es-ES"/>
        </w:rPr>
        <w:t xml:space="preserve">con </w:t>
      </w:r>
      <w:r w:rsidRPr="00E2522F">
        <w:rPr>
          <w:rFonts w:ascii="Arial" w:hAnsi="Arial" w:cs="Arial"/>
          <w:lang w:val="es-ES"/>
        </w:rPr>
        <w:t xml:space="preserve">el </w:t>
      </w:r>
      <w:r w:rsidRPr="00E2522F">
        <w:rPr>
          <w:rFonts w:ascii="Arial" w:hAnsi="Arial" w:cs="Arial"/>
          <w:bCs/>
          <w:lang w:val="es-ES"/>
        </w:rPr>
        <w:t>CIO de la entidad sobre asuntos referentes a la política digital que se relacionen con el ciclo de vida de los datos</w:t>
      </w:r>
      <w:r w:rsidRPr="00E2522F">
        <w:rPr>
          <w:rFonts w:ascii="Arial" w:hAnsi="Arial" w:cs="Arial"/>
          <w:lang w:val="es-ES"/>
        </w:rPr>
        <w:t>.</w:t>
      </w:r>
    </w:p>
    <w:p w14:paraId="69AFCDB7" w14:textId="77777777" w:rsidR="00E2522F" w:rsidRPr="00E2522F" w:rsidRDefault="00E2522F" w:rsidP="00E2522F">
      <w:pPr>
        <w:pStyle w:val="Prrafodelista"/>
        <w:ind w:left="720" w:right="192"/>
        <w:jc w:val="both"/>
        <w:rPr>
          <w:rFonts w:ascii="Arial" w:hAnsi="Arial" w:cs="Arial"/>
          <w:bCs/>
          <w:lang w:val="es-ES"/>
        </w:rPr>
      </w:pPr>
    </w:p>
    <w:p w14:paraId="1873D1D4" w14:textId="77777777" w:rsidR="00E2522F" w:rsidRPr="00E2522F" w:rsidRDefault="00E2522F" w:rsidP="00E2522F">
      <w:pPr>
        <w:pStyle w:val="Prrafodelista"/>
        <w:numPr>
          <w:ilvl w:val="0"/>
          <w:numId w:val="30"/>
        </w:numPr>
        <w:ind w:right="192"/>
        <w:jc w:val="both"/>
        <w:rPr>
          <w:rFonts w:ascii="Arial" w:hAnsi="Arial" w:cs="Arial"/>
          <w:bCs/>
          <w:lang w:val="es-ES"/>
        </w:rPr>
      </w:pPr>
      <w:r w:rsidRPr="00E2522F">
        <w:rPr>
          <w:rFonts w:ascii="Arial" w:hAnsi="Arial" w:cs="Arial"/>
          <w:bCs/>
          <w:lang w:val="es-ES"/>
        </w:rPr>
        <w:t xml:space="preserve">Coordinar con los CIO </w:t>
      </w:r>
      <w:r w:rsidRPr="00E2522F">
        <w:rPr>
          <w:rFonts w:ascii="Arial" w:hAnsi="Arial" w:cs="Arial"/>
          <w:lang w:val="es-ES"/>
        </w:rPr>
        <w:t>la implementación de</w:t>
      </w:r>
      <w:r w:rsidRPr="00E2522F">
        <w:rPr>
          <w:rFonts w:ascii="Arial" w:hAnsi="Arial" w:cs="Arial"/>
          <w:bCs/>
          <w:lang w:val="es-ES"/>
        </w:rPr>
        <w:t xml:space="preserve"> lineamientos </w:t>
      </w:r>
      <w:r w:rsidRPr="00E2522F">
        <w:rPr>
          <w:rFonts w:ascii="Arial" w:hAnsi="Arial" w:cs="Arial"/>
          <w:lang w:val="es-ES"/>
        </w:rPr>
        <w:t>del</w:t>
      </w:r>
      <w:r w:rsidRPr="00E2522F">
        <w:rPr>
          <w:rFonts w:ascii="Arial" w:hAnsi="Arial" w:cs="Arial"/>
          <w:bCs/>
          <w:lang w:val="es-ES"/>
        </w:rPr>
        <w:t xml:space="preserve"> </w:t>
      </w:r>
      <w:r w:rsidRPr="00E2522F">
        <w:rPr>
          <w:rFonts w:ascii="Arial" w:hAnsi="Arial" w:cs="Arial"/>
          <w:lang w:val="es-ES"/>
        </w:rPr>
        <w:t>M</w:t>
      </w:r>
      <w:r w:rsidRPr="00E2522F">
        <w:rPr>
          <w:rFonts w:ascii="Arial" w:hAnsi="Arial" w:cs="Arial"/>
          <w:bCs/>
          <w:lang w:val="es-ES"/>
        </w:rPr>
        <w:t xml:space="preserve">arco de </w:t>
      </w:r>
      <w:r w:rsidRPr="00E2522F">
        <w:rPr>
          <w:rFonts w:ascii="Arial" w:hAnsi="Arial" w:cs="Arial"/>
          <w:lang w:val="es-ES"/>
        </w:rPr>
        <w:t>Referencia de Arquitectura Empresarial – MRAE, asociados con los datos y su gestión.</w:t>
      </w:r>
    </w:p>
    <w:p w14:paraId="2E457E85" w14:textId="77777777" w:rsidR="00E2522F" w:rsidRPr="00E2522F" w:rsidRDefault="00E2522F" w:rsidP="00E2522F">
      <w:pPr>
        <w:rPr>
          <w:lang w:val="es-ES"/>
        </w:rPr>
      </w:pPr>
    </w:p>
    <w:p w14:paraId="3B137940" w14:textId="77777777" w:rsidR="00E2522F" w:rsidRPr="00E2522F" w:rsidRDefault="00E2522F" w:rsidP="00E2522F">
      <w:pPr>
        <w:pStyle w:val="Prrafodelista"/>
        <w:numPr>
          <w:ilvl w:val="0"/>
          <w:numId w:val="30"/>
        </w:numPr>
        <w:ind w:right="192"/>
        <w:jc w:val="both"/>
        <w:rPr>
          <w:rFonts w:ascii="Arial" w:hAnsi="Arial" w:cs="Arial"/>
          <w:bCs/>
          <w:lang w:val="es-ES"/>
        </w:rPr>
      </w:pPr>
      <w:r w:rsidRPr="00E2522F">
        <w:rPr>
          <w:rFonts w:ascii="Arial" w:hAnsi="Arial" w:cs="Arial"/>
          <w:lang w:val="es-ES"/>
        </w:rPr>
        <w:lastRenderedPageBreak/>
        <w:t xml:space="preserve">Realizar el </w:t>
      </w:r>
      <w:r w:rsidRPr="00E2522F">
        <w:rPr>
          <w:rFonts w:ascii="Arial" w:hAnsi="Arial" w:cs="Arial"/>
          <w:bCs/>
          <w:lang w:val="es-ES"/>
        </w:rPr>
        <w:t xml:space="preserve">seguimiento de la evolución de las capacidades </w:t>
      </w:r>
      <w:r w:rsidRPr="00E2522F">
        <w:rPr>
          <w:rFonts w:ascii="Arial" w:hAnsi="Arial" w:cs="Arial"/>
          <w:lang w:val="es-ES"/>
        </w:rPr>
        <w:t xml:space="preserve">y competencias con relación al </w:t>
      </w:r>
      <w:r w:rsidRPr="00E2522F">
        <w:rPr>
          <w:rFonts w:ascii="Arial" w:hAnsi="Arial" w:cs="Arial"/>
          <w:bCs/>
          <w:lang w:val="es-ES"/>
        </w:rPr>
        <w:t>uso y explotación de datos.</w:t>
      </w:r>
    </w:p>
    <w:p w14:paraId="751F6A48" w14:textId="77777777" w:rsidR="00E2522F" w:rsidRPr="00E2522F" w:rsidRDefault="00E2522F" w:rsidP="00E2522F">
      <w:pPr>
        <w:pStyle w:val="Prrafodelista"/>
        <w:ind w:left="720" w:right="192"/>
        <w:jc w:val="both"/>
        <w:rPr>
          <w:rFonts w:ascii="Arial" w:hAnsi="Arial" w:cs="Arial"/>
          <w:bCs/>
          <w:lang w:val="es-ES"/>
        </w:rPr>
      </w:pPr>
    </w:p>
    <w:p w14:paraId="513D4AC9" w14:textId="77777777" w:rsidR="00E2522F" w:rsidRPr="00E2522F" w:rsidRDefault="00E2522F" w:rsidP="00E2522F">
      <w:pPr>
        <w:pStyle w:val="Prrafodelista"/>
        <w:numPr>
          <w:ilvl w:val="0"/>
          <w:numId w:val="30"/>
        </w:numPr>
        <w:ind w:right="192"/>
        <w:jc w:val="both"/>
        <w:rPr>
          <w:rFonts w:ascii="Arial" w:hAnsi="Arial" w:cs="Arial"/>
          <w:bCs/>
          <w:lang w:val="es-ES"/>
        </w:rPr>
      </w:pPr>
      <w:r w:rsidRPr="00E2522F">
        <w:rPr>
          <w:rFonts w:ascii="Arial" w:hAnsi="Arial" w:cs="Arial"/>
          <w:lang w:val="es-ES"/>
        </w:rPr>
        <w:t xml:space="preserve">Implementar </w:t>
      </w:r>
      <w:r w:rsidRPr="00E2522F">
        <w:rPr>
          <w:rFonts w:ascii="Arial" w:hAnsi="Arial" w:cs="Arial"/>
          <w:lang w:val="es"/>
        </w:rPr>
        <w:t xml:space="preserve">los mecanismos definidos para </w:t>
      </w:r>
      <w:r w:rsidRPr="00E2522F">
        <w:rPr>
          <w:rFonts w:ascii="Arial" w:hAnsi="Arial" w:cs="Arial"/>
          <w:bCs/>
          <w:lang w:val="es-ES"/>
        </w:rPr>
        <w:t>la recepción, gestión y seguimiento de reportes sobre el mal uso de los datos</w:t>
      </w:r>
      <w:r w:rsidRPr="00E2522F">
        <w:rPr>
          <w:rFonts w:ascii="Arial" w:hAnsi="Arial" w:cs="Arial"/>
          <w:lang w:val="es-ES"/>
        </w:rPr>
        <w:t>.</w:t>
      </w:r>
    </w:p>
    <w:p w14:paraId="376AD9F6" w14:textId="77777777" w:rsidR="00E2522F" w:rsidRPr="00E2522F" w:rsidRDefault="00E2522F" w:rsidP="00E2522F">
      <w:pPr>
        <w:ind w:right="192"/>
        <w:jc w:val="both"/>
        <w:rPr>
          <w:rFonts w:ascii="Arial" w:hAnsi="Arial" w:cs="Arial"/>
        </w:rPr>
      </w:pPr>
    </w:p>
    <w:p w14:paraId="19387D26" w14:textId="23BEDA12" w:rsidR="00E2522F" w:rsidRPr="00E2522F" w:rsidRDefault="00E2522F" w:rsidP="00E2522F">
      <w:pPr>
        <w:ind w:right="192"/>
        <w:jc w:val="both"/>
        <w:rPr>
          <w:rFonts w:ascii="Arial" w:hAnsi="Arial" w:cs="Arial"/>
          <w:lang w:val="es"/>
        </w:rPr>
      </w:pPr>
      <w:r w:rsidRPr="00E2522F">
        <w:rPr>
          <w:rFonts w:ascii="Arial" w:hAnsi="Arial" w:cs="Arial"/>
          <w:b/>
          <w:bCs/>
        </w:rPr>
        <w:t>Artículo 2.2.23.3.10.</w:t>
      </w:r>
      <w:r w:rsidRPr="00E2522F">
        <w:rPr>
          <w:rFonts w:ascii="Arial" w:hAnsi="Arial" w:cs="Arial"/>
        </w:rPr>
        <w:t xml:space="preserve"> </w:t>
      </w:r>
      <w:r w:rsidRPr="00E2522F">
        <w:rPr>
          <w:rFonts w:ascii="Arial" w:hAnsi="Arial" w:cs="Arial"/>
          <w:b/>
          <w:i/>
        </w:rPr>
        <w:t xml:space="preserve">Grupos técnicos de trabajo de datos. </w:t>
      </w:r>
      <w:r w:rsidRPr="00E2522F">
        <w:rPr>
          <w:rFonts w:ascii="Arial" w:hAnsi="Arial" w:cs="Arial"/>
          <w:lang w:val="es"/>
        </w:rPr>
        <w:t xml:space="preserve">Son grupos de personas conformados por representantes asignados de las múltiples partes interesadas, en los términos </w:t>
      </w:r>
      <w:r w:rsidR="00AE4C1D">
        <w:rPr>
          <w:rFonts w:ascii="Arial" w:hAnsi="Arial" w:cs="Arial"/>
          <w:lang w:val="es"/>
        </w:rPr>
        <w:t xml:space="preserve">que </w:t>
      </w:r>
      <w:r w:rsidRPr="00E2522F">
        <w:rPr>
          <w:rFonts w:ascii="Arial" w:hAnsi="Arial" w:cs="Arial"/>
          <w:lang w:val="es"/>
        </w:rPr>
        <w:t>señal</w:t>
      </w:r>
      <w:r w:rsidR="00AE4C1D">
        <w:rPr>
          <w:rFonts w:ascii="Arial" w:hAnsi="Arial" w:cs="Arial"/>
          <w:lang w:val="es"/>
        </w:rPr>
        <w:t>e</w:t>
      </w:r>
      <w:r w:rsidRPr="00E2522F">
        <w:rPr>
          <w:rFonts w:ascii="Arial" w:hAnsi="Arial" w:cs="Arial"/>
          <w:lang w:val="es"/>
        </w:rPr>
        <w:t xml:space="preserve"> el </w:t>
      </w:r>
      <w:r w:rsidRPr="00E2522F">
        <w:rPr>
          <w:rFonts w:ascii="Arial" w:hAnsi="Arial" w:cs="Arial"/>
        </w:rPr>
        <w:t>Comité Nacional de Datos</w:t>
      </w:r>
      <w:r w:rsidRPr="00E2522F">
        <w:rPr>
          <w:rFonts w:ascii="Arial" w:hAnsi="Arial" w:cs="Arial"/>
          <w:lang w:val="es"/>
        </w:rPr>
        <w:t>.</w:t>
      </w:r>
    </w:p>
    <w:p w14:paraId="2725D8EC" w14:textId="77777777" w:rsidR="00E2522F" w:rsidRPr="00E2522F" w:rsidRDefault="00E2522F" w:rsidP="00E2522F">
      <w:pPr>
        <w:ind w:right="192"/>
        <w:jc w:val="both"/>
        <w:rPr>
          <w:rFonts w:ascii="Arial" w:hAnsi="Arial" w:cs="Arial"/>
          <w:lang w:val="es"/>
        </w:rPr>
      </w:pPr>
    </w:p>
    <w:p w14:paraId="71FF9F76" w14:textId="7B4D8430" w:rsidR="00E2522F" w:rsidRPr="00E2522F" w:rsidRDefault="00E2522F" w:rsidP="00E2522F">
      <w:pPr>
        <w:ind w:right="192"/>
        <w:jc w:val="both"/>
        <w:rPr>
          <w:rFonts w:ascii="Arial" w:hAnsi="Arial" w:cs="Arial"/>
          <w:lang w:val="es"/>
        </w:rPr>
      </w:pPr>
      <w:r w:rsidRPr="00E2522F">
        <w:rPr>
          <w:rFonts w:ascii="Arial" w:hAnsi="Arial" w:cs="Arial"/>
          <w:lang w:val="es"/>
        </w:rPr>
        <w:t xml:space="preserve">Los grupos tienen la función de coordinar y asesorar al </w:t>
      </w:r>
      <w:r w:rsidRPr="00E2522F">
        <w:rPr>
          <w:rFonts w:ascii="Arial" w:hAnsi="Arial" w:cs="Arial"/>
        </w:rPr>
        <w:t>Comité Nacional de Datos</w:t>
      </w:r>
      <w:r w:rsidR="00152374">
        <w:rPr>
          <w:rFonts w:ascii="Arial" w:hAnsi="Arial" w:cs="Arial"/>
        </w:rPr>
        <w:t>,</w:t>
      </w:r>
      <w:r w:rsidRPr="00E2522F">
        <w:rPr>
          <w:rFonts w:ascii="Arial" w:hAnsi="Arial" w:cs="Arial"/>
          <w:lang w:val="es"/>
        </w:rPr>
        <w:t xml:space="preserve"> desde el punto de vista táctico y procedimental, para el desarrollo de sus funciones.  </w:t>
      </w:r>
    </w:p>
    <w:p w14:paraId="769567E0" w14:textId="77777777" w:rsidR="00E2522F" w:rsidRPr="00E2522F" w:rsidRDefault="00E2522F" w:rsidP="00E2522F">
      <w:pPr>
        <w:ind w:right="192"/>
        <w:jc w:val="both"/>
        <w:rPr>
          <w:rFonts w:ascii="Arial" w:hAnsi="Arial" w:cs="Arial"/>
          <w:lang w:val="es"/>
        </w:rPr>
      </w:pPr>
    </w:p>
    <w:p w14:paraId="5CBEFFDF" w14:textId="6959780B" w:rsidR="00E2522F" w:rsidRPr="00E2522F" w:rsidRDefault="00E2522F" w:rsidP="00E2522F">
      <w:pPr>
        <w:ind w:right="192"/>
        <w:jc w:val="both"/>
        <w:rPr>
          <w:rFonts w:ascii="Arial" w:hAnsi="Arial" w:cs="Arial"/>
          <w:lang w:val="es"/>
        </w:rPr>
      </w:pPr>
      <w:r w:rsidRPr="00E2522F">
        <w:rPr>
          <w:rFonts w:ascii="Arial" w:hAnsi="Arial" w:cs="Arial"/>
          <w:lang w:val="es"/>
        </w:rPr>
        <w:t xml:space="preserve">El propósito de los grupos técnicos es apoyar la redacción de documentación técnica relevante y proporcionar información al </w:t>
      </w:r>
      <w:r w:rsidRPr="00E2522F">
        <w:rPr>
          <w:rFonts w:ascii="Arial" w:hAnsi="Arial" w:cs="Arial"/>
        </w:rPr>
        <w:t>Comité Nacional de Datos</w:t>
      </w:r>
      <w:r w:rsidRPr="00E2522F">
        <w:rPr>
          <w:rFonts w:ascii="Arial" w:hAnsi="Arial" w:cs="Arial"/>
          <w:lang w:val="es"/>
        </w:rPr>
        <w:t xml:space="preserve"> sobre la implementación de las políticas y estrategias nacionales en articulación con el Coordinador Nacional de Datos.</w:t>
      </w:r>
    </w:p>
    <w:p w14:paraId="266B05D3" w14:textId="77777777" w:rsidR="00E2522F" w:rsidRPr="00E2522F" w:rsidRDefault="00E2522F" w:rsidP="00E2522F">
      <w:pPr>
        <w:ind w:right="192"/>
        <w:jc w:val="both"/>
        <w:rPr>
          <w:rFonts w:ascii="Arial" w:hAnsi="Arial" w:cs="Arial"/>
          <w:lang w:val="es"/>
        </w:rPr>
      </w:pPr>
    </w:p>
    <w:p w14:paraId="72CB3422" w14:textId="39BCC75C" w:rsidR="00E2522F" w:rsidRPr="00E2522F" w:rsidRDefault="00E2522F" w:rsidP="00E2522F">
      <w:pPr>
        <w:ind w:right="192"/>
        <w:jc w:val="both"/>
        <w:rPr>
          <w:rFonts w:ascii="Arial" w:hAnsi="Arial" w:cs="Arial"/>
          <w:lang w:val="es"/>
        </w:rPr>
      </w:pPr>
      <w:r w:rsidRPr="00E2522F">
        <w:rPr>
          <w:rFonts w:ascii="Arial" w:hAnsi="Arial" w:cs="Arial"/>
          <w:b/>
          <w:lang w:val="es"/>
        </w:rPr>
        <w:t>Parágrafo.</w:t>
      </w:r>
      <w:r w:rsidRPr="00E2522F">
        <w:rPr>
          <w:rFonts w:ascii="Arial" w:hAnsi="Arial" w:cs="Arial"/>
          <w:lang w:val="es"/>
        </w:rPr>
        <w:t xml:space="preserve"> </w:t>
      </w:r>
      <w:r w:rsidR="00BA62AC">
        <w:rPr>
          <w:rFonts w:ascii="Arial" w:hAnsi="Arial" w:cs="Arial"/>
          <w:lang w:val="es"/>
        </w:rPr>
        <w:t xml:space="preserve">Los </w:t>
      </w:r>
      <w:r w:rsidRPr="00E2522F">
        <w:rPr>
          <w:rFonts w:ascii="Arial" w:hAnsi="Arial" w:cs="Arial"/>
          <w:lang w:val="es"/>
        </w:rPr>
        <w:t xml:space="preserve">Grupos técnicos de trabajo de datos incluirán a los funcionarios públicos que determinen pertinentes para el desarrollo de sus funciones asignadas.  </w:t>
      </w:r>
    </w:p>
    <w:p w14:paraId="789BFD4D" w14:textId="77777777" w:rsidR="00E2522F" w:rsidRPr="00E2522F" w:rsidRDefault="00E2522F" w:rsidP="00E2522F">
      <w:pPr>
        <w:ind w:right="192"/>
        <w:jc w:val="both"/>
        <w:rPr>
          <w:rFonts w:ascii="Arial" w:hAnsi="Arial" w:cs="Arial"/>
          <w:lang w:val="es"/>
        </w:rPr>
      </w:pPr>
    </w:p>
    <w:p w14:paraId="1351640B" w14:textId="685CFDAD" w:rsidR="00E2522F" w:rsidRPr="00E2522F" w:rsidRDefault="00E2522F" w:rsidP="00E2522F">
      <w:pPr>
        <w:ind w:right="192"/>
        <w:jc w:val="both"/>
        <w:rPr>
          <w:rFonts w:ascii="Arial" w:hAnsi="Arial" w:cs="Arial"/>
          <w:iCs/>
        </w:rPr>
      </w:pPr>
      <w:r w:rsidRPr="00E2522F">
        <w:rPr>
          <w:rFonts w:ascii="Arial" w:hAnsi="Arial" w:cs="Arial"/>
          <w:b/>
          <w:bCs/>
        </w:rPr>
        <w:t>Artículo 2.2.23.3.11.</w:t>
      </w:r>
      <w:r w:rsidRPr="00E2522F">
        <w:rPr>
          <w:rFonts w:ascii="Arial" w:hAnsi="Arial" w:cs="Arial"/>
        </w:rPr>
        <w:t xml:space="preserve"> </w:t>
      </w:r>
      <w:r w:rsidRPr="00E2522F">
        <w:rPr>
          <w:rFonts w:ascii="Arial" w:hAnsi="Arial" w:cs="Arial"/>
          <w:b/>
          <w:i/>
          <w:iCs/>
        </w:rPr>
        <w:t xml:space="preserve">Apoyo técnico para el desarrollo del Modelo de Gobernanza de la Infraestructura de Datos. </w:t>
      </w:r>
      <w:r w:rsidRPr="00E2522F">
        <w:rPr>
          <w:rFonts w:ascii="Arial" w:hAnsi="Arial" w:cs="Arial"/>
          <w:iCs/>
        </w:rPr>
        <w:t xml:space="preserve">El Ministerio de Tecnologías de la información y las Comunicaciones, en desarrollo de la política de Gobierno Digital, dispondrá de un equipo que: </w:t>
      </w:r>
    </w:p>
    <w:p w14:paraId="3477B138" w14:textId="77777777" w:rsidR="00E2522F" w:rsidRPr="00E2522F" w:rsidRDefault="00E2522F" w:rsidP="00E2522F">
      <w:pPr>
        <w:ind w:right="192"/>
        <w:jc w:val="both"/>
        <w:rPr>
          <w:rFonts w:ascii="Arial" w:hAnsi="Arial" w:cs="Arial"/>
          <w:iCs/>
        </w:rPr>
      </w:pPr>
    </w:p>
    <w:p w14:paraId="6ED68629" w14:textId="77777777" w:rsidR="00E2522F" w:rsidRPr="00E2522F" w:rsidRDefault="00E2522F" w:rsidP="00E2522F">
      <w:pPr>
        <w:pStyle w:val="Prrafodelista"/>
        <w:numPr>
          <w:ilvl w:val="0"/>
          <w:numId w:val="47"/>
        </w:numPr>
        <w:ind w:right="192"/>
        <w:jc w:val="both"/>
        <w:rPr>
          <w:rFonts w:ascii="Arial" w:hAnsi="Arial" w:cs="Arial"/>
          <w:lang w:val="es"/>
        </w:rPr>
      </w:pPr>
      <w:r w:rsidRPr="00E2522F">
        <w:rPr>
          <w:rFonts w:ascii="Arial" w:hAnsi="Arial" w:cs="Arial"/>
          <w:lang w:val="es"/>
        </w:rPr>
        <w:t>Identificará las necesidades de capacitación y acompañamiento técnico de las autoridades con la correcta gestión del ciclo de vida de los datos.</w:t>
      </w:r>
    </w:p>
    <w:p w14:paraId="36E5C469" w14:textId="77777777" w:rsidR="00E2522F" w:rsidRPr="00E2522F" w:rsidRDefault="00E2522F" w:rsidP="00E2522F">
      <w:pPr>
        <w:pStyle w:val="Prrafodelista"/>
        <w:numPr>
          <w:ilvl w:val="0"/>
          <w:numId w:val="47"/>
        </w:numPr>
        <w:ind w:right="192"/>
        <w:jc w:val="both"/>
        <w:rPr>
          <w:rFonts w:ascii="Arial" w:hAnsi="Arial" w:cs="Arial"/>
          <w:lang w:val="es"/>
        </w:rPr>
      </w:pPr>
      <w:r w:rsidRPr="00E2522F">
        <w:rPr>
          <w:rFonts w:ascii="Arial" w:hAnsi="Arial" w:cs="Arial"/>
          <w:lang w:val="es"/>
        </w:rPr>
        <w:t>Orientará a las autoridades sobre la puesta en práctica de las políticas, lineamientos, guías y otros documentos que el gobierno nacional determine en el marco de la infraestructura de datos</w:t>
      </w:r>
    </w:p>
    <w:p w14:paraId="27ACD12E" w14:textId="77777777" w:rsidR="00E2522F" w:rsidRPr="00E2522F" w:rsidRDefault="00E2522F" w:rsidP="00E2522F">
      <w:pPr>
        <w:pStyle w:val="Prrafodelista"/>
        <w:numPr>
          <w:ilvl w:val="0"/>
          <w:numId w:val="47"/>
        </w:numPr>
        <w:ind w:right="192"/>
        <w:jc w:val="both"/>
        <w:rPr>
          <w:rFonts w:ascii="Arial" w:hAnsi="Arial" w:cs="Arial"/>
          <w:lang w:val="es"/>
        </w:rPr>
      </w:pPr>
      <w:r w:rsidRPr="00E2522F">
        <w:rPr>
          <w:rFonts w:ascii="Arial" w:hAnsi="Arial" w:cs="Arial"/>
          <w:lang w:val="es"/>
        </w:rPr>
        <w:t>Brindará capacitación y asesoría técnica para la implementación del PNID, y de las estrategias que se deriven a mediano y largo plazo.</w:t>
      </w:r>
    </w:p>
    <w:p w14:paraId="2BE18DCE" w14:textId="285F344F" w:rsidR="00E2522F" w:rsidRPr="00E2522F" w:rsidRDefault="00E2522F" w:rsidP="00E2522F">
      <w:pPr>
        <w:pStyle w:val="Prrafodelista"/>
        <w:numPr>
          <w:ilvl w:val="0"/>
          <w:numId w:val="47"/>
        </w:numPr>
        <w:ind w:right="192"/>
        <w:jc w:val="both"/>
        <w:rPr>
          <w:rFonts w:ascii="Arial" w:hAnsi="Arial" w:cs="Arial"/>
          <w:lang w:val="es"/>
        </w:rPr>
      </w:pPr>
      <w:r w:rsidRPr="00E2522F">
        <w:rPr>
          <w:rFonts w:ascii="Arial" w:hAnsi="Arial" w:cs="Arial"/>
          <w:lang w:val="es"/>
        </w:rPr>
        <w:t>Proveerá acompañamiento técnico a los involucrados en los casos de uso de datos que se definan</w:t>
      </w:r>
      <w:r w:rsidR="000926B7">
        <w:rPr>
          <w:rFonts w:ascii="Arial" w:hAnsi="Arial" w:cs="Arial"/>
          <w:lang w:val="es"/>
        </w:rPr>
        <w:t>.</w:t>
      </w:r>
    </w:p>
    <w:p w14:paraId="0709E53E" w14:textId="77777777" w:rsidR="00E2522F" w:rsidRPr="00E2522F" w:rsidRDefault="00E2522F" w:rsidP="00E2522F">
      <w:pPr>
        <w:ind w:right="192"/>
        <w:jc w:val="both"/>
        <w:rPr>
          <w:rFonts w:ascii="Arial" w:hAnsi="Arial" w:cs="Arial"/>
        </w:rPr>
      </w:pPr>
    </w:p>
    <w:p w14:paraId="21AC20FD" w14:textId="6BC0A307" w:rsidR="00E2522F" w:rsidRPr="00E2522F" w:rsidRDefault="00E2522F" w:rsidP="00E2522F">
      <w:pPr>
        <w:ind w:right="192"/>
        <w:jc w:val="both"/>
        <w:rPr>
          <w:rFonts w:ascii="Arial" w:hAnsi="Arial" w:cs="Arial"/>
          <w:iCs/>
        </w:rPr>
      </w:pPr>
      <w:r w:rsidRPr="00E2522F">
        <w:rPr>
          <w:rFonts w:ascii="Arial" w:hAnsi="Arial" w:cs="Arial"/>
          <w:b/>
          <w:bCs/>
        </w:rPr>
        <w:t>Artículo 2.2.23.3.1</w:t>
      </w:r>
      <w:r w:rsidR="00EC4DBD">
        <w:rPr>
          <w:rFonts w:ascii="Arial" w:hAnsi="Arial" w:cs="Arial"/>
          <w:b/>
          <w:bCs/>
        </w:rPr>
        <w:t>2</w:t>
      </w:r>
      <w:r w:rsidRPr="00E2522F">
        <w:rPr>
          <w:rFonts w:ascii="Arial" w:hAnsi="Arial" w:cs="Arial"/>
          <w:b/>
          <w:bCs/>
        </w:rPr>
        <w:t>.</w:t>
      </w:r>
      <w:r w:rsidRPr="00E2522F">
        <w:rPr>
          <w:rFonts w:ascii="Arial" w:hAnsi="Arial" w:cs="Arial"/>
        </w:rPr>
        <w:t xml:space="preserve"> </w:t>
      </w:r>
      <w:r w:rsidRPr="00E2522F">
        <w:rPr>
          <w:rFonts w:ascii="Arial" w:hAnsi="Arial" w:cs="Arial"/>
          <w:b/>
          <w:i/>
          <w:iCs/>
        </w:rPr>
        <w:t xml:space="preserve">Nivel Operativo. </w:t>
      </w:r>
      <w:r w:rsidRPr="00E2522F">
        <w:rPr>
          <w:rFonts w:ascii="Arial" w:hAnsi="Arial" w:cs="Arial"/>
          <w:iCs/>
        </w:rPr>
        <w:t>El nivel operativo está conformado por los funcionarios que estén directamente relacionadas con la creación, procesamiento, almacenamiento, intercambio, uso y análisis, archivo y preservación de los datos en todas las áreas y niveles del gobierno, quienes deben:</w:t>
      </w:r>
    </w:p>
    <w:p w14:paraId="637A5CDB" w14:textId="77777777" w:rsidR="00E2522F" w:rsidRPr="00E2522F" w:rsidRDefault="00E2522F" w:rsidP="00E2522F">
      <w:pPr>
        <w:ind w:right="192"/>
        <w:jc w:val="both"/>
        <w:rPr>
          <w:rFonts w:ascii="Arial" w:hAnsi="Arial" w:cs="Arial"/>
          <w:iCs/>
        </w:rPr>
      </w:pPr>
    </w:p>
    <w:p w14:paraId="68491A51" w14:textId="77777777" w:rsidR="00E2522F" w:rsidRPr="00E2522F" w:rsidRDefault="00E2522F" w:rsidP="00E2522F">
      <w:pPr>
        <w:pStyle w:val="Prrafodelista"/>
        <w:numPr>
          <w:ilvl w:val="0"/>
          <w:numId w:val="49"/>
        </w:numPr>
        <w:ind w:right="192"/>
        <w:jc w:val="both"/>
        <w:rPr>
          <w:rFonts w:ascii="Arial" w:hAnsi="Arial" w:cs="Arial"/>
          <w:iCs/>
        </w:rPr>
      </w:pPr>
      <w:r w:rsidRPr="00E2522F">
        <w:rPr>
          <w:rFonts w:ascii="Arial" w:hAnsi="Arial" w:cs="Arial"/>
          <w:iCs/>
        </w:rPr>
        <w:t>Cumplir con los estándares, lineamientos y guías que el gobierno defina respecto al ciclo de vida de los datos (creación, procesamiento, almacenamiento, intercambio, uso y análisis, archivo y presentación), y otros que las entidades determinen.</w:t>
      </w:r>
    </w:p>
    <w:p w14:paraId="578390AF" w14:textId="77777777" w:rsidR="00E2522F" w:rsidRPr="00E2522F" w:rsidRDefault="00E2522F" w:rsidP="00E2522F">
      <w:pPr>
        <w:pStyle w:val="Prrafodelista"/>
        <w:numPr>
          <w:ilvl w:val="0"/>
          <w:numId w:val="49"/>
        </w:numPr>
        <w:ind w:right="192"/>
        <w:jc w:val="both"/>
        <w:rPr>
          <w:rFonts w:ascii="Arial" w:hAnsi="Arial" w:cs="Arial"/>
          <w:iCs/>
        </w:rPr>
      </w:pPr>
      <w:r w:rsidRPr="00E2522F">
        <w:rPr>
          <w:rFonts w:ascii="Arial" w:hAnsi="Arial" w:cs="Arial"/>
          <w:iCs/>
        </w:rPr>
        <w:t>Mantener actualizada la información respecto a los diccionarios de datos que se generen en sus áreas.</w:t>
      </w:r>
    </w:p>
    <w:p w14:paraId="6D525BB1" w14:textId="77777777" w:rsidR="00E2522F" w:rsidRPr="00E2522F" w:rsidRDefault="00E2522F" w:rsidP="00E2522F">
      <w:pPr>
        <w:pStyle w:val="Prrafodelista"/>
        <w:numPr>
          <w:ilvl w:val="0"/>
          <w:numId w:val="49"/>
        </w:numPr>
        <w:ind w:right="192"/>
        <w:jc w:val="both"/>
        <w:rPr>
          <w:rFonts w:ascii="Arial" w:hAnsi="Arial" w:cs="Arial"/>
          <w:iCs/>
        </w:rPr>
      </w:pPr>
      <w:r w:rsidRPr="00E2522F">
        <w:rPr>
          <w:rFonts w:ascii="Arial" w:hAnsi="Arial" w:cs="Arial"/>
          <w:iCs/>
        </w:rPr>
        <w:t>Procurar la interoperabilidad y usabilidad de los datos que generan para asegurar su uso y aprovechamiento.</w:t>
      </w:r>
    </w:p>
    <w:p w14:paraId="0B949881" w14:textId="77777777" w:rsidR="00E2522F" w:rsidRPr="00E2522F" w:rsidRDefault="00E2522F" w:rsidP="00E2522F">
      <w:pPr>
        <w:pStyle w:val="Prrafodelista"/>
        <w:numPr>
          <w:ilvl w:val="0"/>
          <w:numId w:val="49"/>
        </w:numPr>
        <w:ind w:right="192"/>
        <w:jc w:val="both"/>
        <w:rPr>
          <w:rFonts w:ascii="Arial" w:hAnsi="Arial" w:cs="Arial"/>
          <w:iCs/>
        </w:rPr>
      </w:pPr>
      <w:r w:rsidRPr="00E2522F">
        <w:rPr>
          <w:rFonts w:ascii="Arial" w:hAnsi="Arial" w:cs="Arial"/>
          <w:iCs/>
        </w:rPr>
        <w:lastRenderedPageBreak/>
        <w:t>Colaborar con otras autoridades o dependencias, en la creación y correcto almacenamiento de los datos que se soliciten en casos de emergencia o relacionados a casos de uso estratégicos.</w:t>
      </w:r>
    </w:p>
    <w:p w14:paraId="5EAB426F" w14:textId="77777777" w:rsidR="00E2522F" w:rsidRPr="00E2522F" w:rsidRDefault="00E2522F" w:rsidP="00E2522F">
      <w:pPr>
        <w:pStyle w:val="Prrafodelista"/>
        <w:numPr>
          <w:ilvl w:val="0"/>
          <w:numId w:val="49"/>
        </w:numPr>
        <w:ind w:right="192"/>
        <w:jc w:val="both"/>
        <w:rPr>
          <w:rFonts w:ascii="Arial" w:hAnsi="Arial" w:cs="Arial"/>
          <w:bCs/>
        </w:rPr>
      </w:pPr>
      <w:r w:rsidRPr="00E2522F">
        <w:rPr>
          <w:rFonts w:ascii="Arial" w:hAnsi="Arial" w:cs="Arial"/>
          <w:iCs/>
        </w:rPr>
        <w:t>Procurar el cumplimiento de las normas establecidas sobre la privacidad y seguridad de la información.</w:t>
      </w:r>
    </w:p>
    <w:p w14:paraId="6B2097A7" w14:textId="77777777" w:rsidR="00E2522F" w:rsidRPr="00E2522F" w:rsidRDefault="00E2522F" w:rsidP="00E2522F">
      <w:pPr>
        <w:ind w:right="192"/>
        <w:jc w:val="both"/>
        <w:rPr>
          <w:rFonts w:ascii="Arial" w:hAnsi="Arial" w:cs="Arial"/>
          <w:b/>
          <w:bCs/>
        </w:rPr>
      </w:pPr>
    </w:p>
    <w:p w14:paraId="5C66E11F" w14:textId="0975DFF7" w:rsidR="00E2522F" w:rsidRPr="00E2522F" w:rsidRDefault="00E2522F" w:rsidP="00E2522F">
      <w:pPr>
        <w:ind w:right="192"/>
        <w:jc w:val="both"/>
        <w:rPr>
          <w:rFonts w:ascii="Arial" w:hAnsi="Arial" w:cs="Arial"/>
          <w:bCs/>
        </w:rPr>
      </w:pPr>
      <w:r w:rsidRPr="00E2522F">
        <w:rPr>
          <w:rFonts w:ascii="Arial" w:hAnsi="Arial" w:cs="Arial"/>
          <w:b/>
          <w:bCs/>
        </w:rPr>
        <w:t>Artículo 2.2.23.3.1</w:t>
      </w:r>
      <w:r w:rsidR="00EC4DBD">
        <w:rPr>
          <w:rFonts w:ascii="Arial" w:hAnsi="Arial" w:cs="Arial"/>
          <w:b/>
          <w:bCs/>
        </w:rPr>
        <w:t>3</w:t>
      </w:r>
      <w:r w:rsidRPr="00E2522F">
        <w:rPr>
          <w:rFonts w:ascii="Arial" w:hAnsi="Arial" w:cs="Arial"/>
          <w:b/>
          <w:bCs/>
        </w:rPr>
        <w:t>.</w:t>
      </w:r>
      <w:r w:rsidRPr="00E2522F">
        <w:rPr>
          <w:rFonts w:ascii="Arial" w:hAnsi="Arial" w:cs="Arial"/>
        </w:rPr>
        <w:t xml:space="preserve"> </w:t>
      </w:r>
      <w:r w:rsidRPr="00E2522F">
        <w:rPr>
          <w:rFonts w:ascii="Arial" w:hAnsi="Arial" w:cs="Arial"/>
          <w:b/>
          <w:i/>
          <w:iCs/>
        </w:rPr>
        <w:t>Lineamientos técnicos.</w:t>
      </w:r>
      <w:r w:rsidRPr="00E2522F">
        <w:rPr>
          <w:rFonts w:ascii="Arial" w:hAnsi="Arial" w:cs="Arial"/>
        </w:rPr>
        <w:t xml:space="preserve"> Los sujetos obligados aplicarán los lineamientos técnicos que se requieran para el desarrollo de programas, estrategias, metodologías, compromisos, procesos y procedimientos para implementar, fortalecer, gestionar y manejar de la infraestructura de datos,</w:t>
      </w:r>
      <w:r w:rsidRPr="00E2522F" w:rsidDel="00074889">
        <w:rPr>
          <w:rFonts w:ascii="Arial" w:hAnsi="Arial" w:cs="Arial"/>
        </w:rPr>
        <w:t xml:space="preserve"> </w:t>
      </w:r>
      <w:r w:rsidRPr="00E2522F">
        <w:rPr>
          <w:rFonts w:ascii="Arial" w:hAnsi="Arial" w:cs="Arial"/>
        </w:rPr>
        <w:t>que expida el Ministerio de Tecnologías de la Información y las Comunicaciones en coordinación con el Departamento Nacional de Planeación</w:t>
      </w:r>
      <w:r w:rsidRPr="00E2522F">
        <w:rPr>
          <w:rFonts w:ascii="Arial" w:hAnsi="Arial" w:cs="Arial"/>
          <w:bCs/>
        </w:rPr>
        <w:t>.</w:t>
      </w:r>
    </w:p>
    <w:p w14:paraId="71D73B0D" w14:textId="77777777" w:rsidR="00E2522F" w:rsidRPr="00E2522F" w:rsidRDefault="00E2522F" w:rsidP="00E2522F">
      <w:pPr>
        <w:ind w:right="192"/>
        <w:jc w:val="both"/>
        <w:rPr>
          <w:rFonts w:ascii="Arial" w:hAnsi="Arial" w:cs="Arial"/>
          <w:bCs/>
        </w:rPr>
      </w:pPr>
    </w:p>
    <w:p w14:paraId="690144ED" w14:textId="77777777" w:rsidR="00E2522F" w:rsidRPr="00E2522F" w:rsidRDefault="00E2522F" w:rsidP="00E2522F">
      <w:pPr>
        <w:ind w:right="192"/>
        <w:jc w:val="both"/>
        <w:rPr>
          <w:rFonts w:ascii="Arial" w:hAnsi="Arial" w:cs="Arial"/>
        </w:rPr>
      </w:pPr>
    </w:p>
    <w:p w14:paraId="70BE24D1" w14:textId="0A1DAA06" w:rsidR="00E2522F" w:rsidRPr="00E2522F" w:rsidRDefault="00354CC8" w:rsidP="00E2522F">
      <w:pPr>
        <w:ind w:right="192"/>
        <w:jc w:val="center"/>
        <w:rPr>
          <w:rFonts w:ascii="Arial" w:hAnsi="Arial" w:cs="Arial"/>
          <w:b/>
          <w:bCs/>
        </w:rPr>
      </w:pPr>
      <w:r>
        <w:rPr>
          <w:rFonts w:ascii="Arial" w:hAnsi="Arial" w:cs="Arial"/>
          <w:b/>
          <w:bCs/>
        </w:rPr>
        <w:t>CAPITULO</w:t>
      </w:r>
      <w:r w:rsidRPr="00E2522F">
        <w:rPr>
          <w:rFonts w:ascii="Arial" w:hAnsi="Arial" w:cs="Arial"/>
          <w:b/>
          <w:bCs/>
        </w:rPr>
        <w:t xml:space="preserve"> </w:t>
      </w:r>
      <w:r w:rsidR="00E2522F" w:rsidRPr="00E2522F">
        <w:rPr>
          <w:rFonts w:ascii="Arial" w:hAnsi="Arial" w:cs="Arial"/>
          <w:b/>
          <w:bCs/>
        </w:rPr>
        <w:t xml:space="preserve">4 </w:t>
      </w:r>
    </w:p>
    <w:p w14:paraId="49975545" w14:textId="527CBC46" w:rsidR="00E2522F" w:rsidRPr="00E2522F" w:rsidRDefault="00E2522F" w:rsidP="00E2522F">
      <w:pPr>
        <w:ind w:right="192"/>
        <w:jc w:val="center"/>
        <w:rPr>
          <w:rFonts w:ascii="Arial" w:hAnsi="Arial" w:cs="Arial"/>
          <w:b/>
          <w:bCs/>
        </w:rPr>
      </w:pPr>
      <w:r w:rsidRPr="00E2522F">
        <w:rPr>
          <w:rFonts w:ascii="Arial" w:hAnsi="Arial" w:cs="Arial"/>
          <w:b/>
          <w:bCs/>
        </w:rPr>
        <w:t>OTRAS DISPOSICIONES</w:t>
      </w:r>
    </w:p>
    <w:p w14:paraId="4DAF0EE8" w14:textId="77777777" w:rsidR="00E2522F" w:rsidRPr="00E2522F" w:rsidRDefault="00E2522F" w:rsidP="00E2522F">
      <w:pPr>
        <w:ind w:right="192"/>
        <w:jc w:val="both"/>
        <w:rPr>
          <w:rFonts w:ascii="Arial" w:hAnsi="Arial" w:cs="Arial"/>
          <w:b/>
        </w:rPr>
      </w:pPr>
      <w:r w:rsidRPr="00E2522F">
        <w:rPr>
          <w:rFonts w:ascii="Arial" w:hAnsi="Arial" w:cs="Arial"/>
          <w:b/>
          <w:bCs/>
        </w:rPr>
        <w:t xml:space="preserve"> </w:t>
      </w:r>
    </w:p>
    <w:p w14:paraId="4FDBC820" w14:textId="583B301D" w:rsidR="00E2522F" w:rsidRPr="00E2522F" w:rsidRDefault="00E2522F" w:rsidP="00E2522F">
      <w:pPr>
        <w:ind w:right="192"/>
        <w:jc w:val="both"/>
        <w:rPr>
          <w:rFonts w:ascii="Arial" w:hAnsi="Arial" w:cs="Arial"/>
        </w:rPr>
      </w:pPr>
      <w:r w:rsidRPr="00E2522F">
        <w:rPr>
          <w:rFonts w:ascii="Arial" w:hAnsi="Arial" w:cs="Arial"/>
          <w:b/>
          <w:bCs/>
        </w:rPr>
        <w:t>Artículo</w:t>
      </w:r>
      <w:r w:rsidRPr="00E2522F">
        <w:rPr>
          <w:rFonts w:ascii="Arial" w:hAnsi="Arial" w:cs="Arial"/>
          <w:b/>
        </w:rPr>
        <w:t xml:space="preserve"> 2.2.23.4.1.</w:t>
      </w:r>
      <w:r w:rsidRPr="00E2522F">
        <w:rPr>
          <w:rFonts w:ascii="Arial" w:hAnsi="Arial" w:cs="Arial"/>
        </w:rPr>
        <w:t xml:space="preserve">  </w:t>
      </w:r>
      <w:r w:rsidRPr="00E2522F">
        <w:rPr>
          <w:rFonts w:ascii="Arial" w:hAnsi="Arial" w:cs="Arial"/>
          <w:b/>
          <w:i/>
          <w:iCs/>
        </w:rPr>
        <w:t>Cultura y apropiación</w:t>
      </w:r>
      <w:r w:rsidRPr="00E2522F">
        <w:rPr>
          <w:rFonts w:ascii="Arial" w:hAnsi="Arial" w:cs="Arial"/>
        </w:rPr>
        <w:t xml:space="preserve">. Las autoridades implementarán medidas para fortalecer la educación, capacitación y apropiación de la cultura de datos al interior de sus organizaciones y en sus relaciones con los distintos grupos de interés. </w:t>
      </w:r>
    </w:p>
    <w:p w14:paraId="3D995867" w14:textId="77777777" w:rsidR="00E2522F" w:rsidRPr="00E2522F" w:rsidRDefault="00E2522F" w:rsidP="00E2522F">
      <w:pPr>
        <w:ind w:right="192"/>
        <w:jc w:val="both"/>
        <w:rPr>
          <w:rFonts w:ascii="Arial" w:hAnsi="Arial" w:cs="Arial"/>
        </w:rPr>
      </w:pPr>
    </w:p>
    <w:p w14:paraId="3EE14D05" w14:textId="71B1AA04" w:rsidR="00E2522F" w:rsidRPr="00E2522F" w:rsidRDefault="00E2522F" w:rsidP="00E2522F">
      <w:pPr>
        <w:jc w:val="both"/>
        <w:rPr>
          <w:rFonts w:ascii="Arial" w:hAnsi="Arial" w:cs="Arial"/>
          <w:lang w:val="es-ES" w:eastAsia="es-ES"/>
        </w:rPr>
      </w:pPr>
      <w:r w:rsidRPr="00E2522F">
        <w:rPr>
          <w:rFonts w:ascii="Arial" w:hAnsi="Arial" w:cs="Arial"/>
          <w:b/>
          <w:bCs/>
        </w:rPr>
        <w:t>Artículo</w:t>
      </w:r>
      <w:r w:rsidRPr="00E2522F">
        <w:rPr>
          <w:rFonts w:ascii="Arial" w:hAnsi="Arial" w:cs="Arial"/>
          <w:b/>
        </w:rPr>
        <w:t xml:space="preserve"> 2.2.23.4.2.</w:t>
      </w:r>
      <w:r w:rsidRPr="00E2522F">
        <w:rPr>
          <w:rFonts w:ascii="Arial" w:hAnsi="Arial" w:cs="Arial"/>
        </w:rPr>
        <w:t xml:space="preserve">  </w:t>
      </w:r>
      <w:r w:rsidRPr="00E2522F">
        <w:rPr>
          <w:rFonts w:ascii="Arial" w:hAnsi="Arial" w:cs="Arial"/>
          <w:b/>
          <w:bCs/>
          <w:i/>
          <w:iCs/>
        </w:rPr>
        <w:t xml:space="preserve">Integración con la política de gobierno digital, seguimiento y evaluación. </w:t>
      </w:r>
      <w:r w:rsidRPr="00E2522F">
        <w:rPr>
          <w:rFonts w:ascii="Arial" w:hAnsi="Arial" w:cs="Arial"/>
          <w:lang w:val="es-ES"/>
        </w:rPr>
        <w:t xml:space="preserve">Los sujetos obligados </w:t>
      </w:r>
      <w:r w:rsidRPr="00E2522F">
        <w:rPr>
          <w:rFonts w:ascii="Arial" w:hAnsi="Arial" w:cs="Arial"/>
          <w:lang w:val="es-ES" w:eastAsia="es-ES"/>
        </w:rPr>
        <w:t xml:space="preserve">implementarán las disposiciones contenidas en el presente </w:t>
      </w:r>
      <w:r w:rsidR="00904971">
        <w:rPr>
          <w:rFonts w:ascii="Arial" w:hAnsi="Arial" w:cs="Arial"/>
          <w:lang w:val="es-ES" w:eastAsia="es-ES"/>
        </w:rPr>
        <w:t>D</w:t>
      </w:r>
      <w:r w:rsidRPr="00E2522F">
        <w:rPr>
          <w:rFonts w:ascii="Arial" w:hAnsi="Arial" w:cs="Arial"/>
          <w:lang w:val="es-ES" w:eastAsia="es-ES"/>
        </w:rPr>
        <w:t xml:space="preserve">ecreto, interpretando de manera integral el conjunto de normas, lineamientos, estándares y guías que componen la Política de Gobierno Digital, y su aplicación al caso concreto, respetando las normas especiales que regulan el servicio, oferta o actividad dispuesta. </w:t>
      </w:r>
    </w:p>
    <w:p w14:paraId="64549E58" w14:textId="77777777" w:rsidR="00E2522F" w:rsidRPr="00E2522F" w:rsidRDefault="00E2522F" w:rsidP="00E2522F">
      <w:pPr>
        <w:ind w:right="192"/>
        <w:jc w:val="both"/>
        <w:rPr>
          <w:rFonts w:ascii="Arial" w:hAnsi="Arial" w:cs="Arial"/>
        </w:rPr>
      </w:pPr>
    </w:p>
    <w:p w14:paraId="1D4B7488" w14:textId="281D604B" w:rsidR="00E2522F" w:rsidRPr="00E2522F" w:rsidRDefault="00E2522F" w:rsidP="00E2522F">
      <w:pPr>
        <w:ind w:right="192"/>
        <w:jc w:val="both"/>
        <w:rPr>
          <w:rFonts w:ascii="Arial" w:hAnsi="Arial" w:cs="Arial"/>
          <w:lang w:val="es-ES"/>
        </w:rPr>
      </w:pPr>
      <w:r w:rsidRPr="00E2522F">
        <w:rPr>
          <w:rFonts w:ascii="Arial" w:hAnsi="Arial" w:cs="Arial"/>
        </w:rPr>
        <w:t>E</w:t>
      </w:r>
      <w:r w:rsidRPr="00E2522F">
        <w:rPr>
          <w:rFonts w:ascii="Arial" w:hAnsi="Arial" w:cs="Arial"/>
          <w:lang w:val="es-ES"/>
        </w:rPr>
        <w:t>l seguimiento de la implementación a lo señalado en la presente norma se realizará con la periodicidad y criterios de medición definidos por el Consejo para la Gestión y Desempeño institucional, o quien haga sus veces, en el marco de la operación estadística de Medición del Desempeño Institucional.</w:t>
      </w:r>
      <w:r w:rsidR="00D142D1">
        <w:rPr>
          <w:rFonts w:ascii="Arial" w:hAnsi="Arial" w:cs="Arial"/>
          <w:lang w:val="es-ES"/>
        </w:rPr>
        <w:t>”</w:t>
      </w:r>
      <w:r w:rsidRPr="00E2522F">
        <w:rPr>
          <w:rFonts w:ascii="Arial" w:hAnsi="Arial" w:cs="Arial"/>
          <w:lang w:val="es-ES"/>
        </w:rPr>
        <w:tab/>
      </w:r>
    </w:p>
    <w:p w14:paraId="72C241B9" w14:textId="77777777" w:rsidR="00E2522F" w:rsidRPr="00E2522F" w:rsidRDefault="00E2522F" w:rsidP="00E2522F">
      <w:pPr>
        <w:ind w:right="192"/>
        <w:jc w:val="both"/>
        <w:rPr>
          <w:rFonts w:ascii="Arial" w:hAnsi="Arial" w:cs="Arial"/>
          <w:lang w:val="es-ES"/>
        </w:rPr>
      </w:pPr>
    </w:p>
    <w:p w14:paraId="21603884" w14:textId="19EEEF44" w:rsidR="00E2522F" w:rsidRPr="00E2522F" w:rsidRDefault="00E2522F" w:rsidP="00E2522F">
      <w:pPr>
        <w:ind w:right="192"/>
        <w:jc w:val="both"/>
        <w:rPr>
          <w:rFonts w:ascii="Arial" w:hAnsi="Arial" w:cs="Arial"/>
        </w:rPr>
      </w:pPr>
      <w:bookmarkStart w:id="10" w:name="_Toc457995954"/>
      <w:bookmarkStart w:id="11" w:name="_Toc457995569"/>
      <w:bookmarkStart w:id="12" w:name="_Hlk74813405"/>
      <w:bookmarkEnd w:id="2"/>
      <w:r w:rsidRPr="00E2522F">
        <w:rPr>
          <w:rFonts w:ascii="Arial" w:hAnsi="Arial" w:cs="Arial"/>
          <w:b/>
          <w:bCs/>
        </w:rPr>
        <w:t>Artículo</w:t>
      </w:r>
      <w:r w:rsidRPr="00E2522F">
        <w:rPr>
          <w:rFonts w:ascii="Arial" w:hAnsi="Arial" w:cs="Arial"/>
          <w:b/>
        </w:rPr>
        <w:t xml:space="preserve"> 2.</w:t>
      </w:r>
      <w:r w:rsidRPr="00E2522F">
        <w:rPr>
          <w:rFonts w:ascii="Arial" w:hAnsi="Arial" w:cs="Arial"/>
          <w:b/>
          <w:i/>
        </w:rPr>
        <w:t xml:space="preserve"> </w:t>
      </w:r>
      <w:bookmarkEnd w:id="10"/>
      <w:r w:rsidRPr="00E2522F">
        <w:rPr>
          <w:rFonts w:ascii="Arial" w:hAnsi="Arial" w:cs="Arial"/>
          <w:b/>
          <w:i/>
        </w:rPr>
        <w:t>Vigencia.</w:t>
      </w:r>
      <w:r w:rsidRPr="00E2522F">
        <w:rPr>
          <w:rFonts w:ascii="Arial" w:hAnsi="Arial" w:cs="Arial"/>
          <w:b/>
        </w:rPr>
        <w:t xml:space="preserve"> </w:t>
      </w:r>
      <w:r w:rsidRPr="00E2522F">
        <w:rPr>
          <w:rFonts w:ascii="Arial" w:hAnsi="Arial" w:cs="Arial"/>
        </w:rPr>
        <w:t xml:space="preserve">El presente Decreto rige a partir de su publicación en el Diario Oficial, y adiciona el </w:t>
      </w:r>
      <w:r w:rsidRPr="00E2522F">
        <w:rPr>
          <w:rFonts w:ascii="Arial" w:eastAsia="Arial" w:hAnsi="Arial" w:cs="Arial"/>
        </w:rPr>
        <w:t xml:space="preserve">Título </w:t>
      </w:r>
      <w:r w:rsidR="00354CC8" w:rsidRPr="00E2522F">
        <w:rPr>
          <w:rFonts w:ascii="Arial" w:eastAsia="Arial" w:hAnsi="Arial" w:cs="Arial"/>
        </w:rPr>
        <w:t>2</w:t>
      </w:r>
      <w:r w:rsidR="00354CC8">
        <w:rPr>
          <w:rFonts w:ascii="Arial" w:eastAsia="Arial" w:hAnsi="Arial" w:cs="Arial"/>
        </w:rPr>
        <w:t>3</w:t>
      </w:r>
      <w:r w:rsidR="00354CC8" w:rsidRPr="00E2522F">
        <w:rPr>
          <w:rFonts w:ascii="Arial" w:eastAsia="Arial" w:hAnsi="Arial" w:cs="Arial"/>
        </w:rPr>
        <w:t xml:space="preserve"> </w:t>
      </w:r>
      <w:r w:rsidRPr="00E2522F">
        <w:rPr>
          <w:rFonts w:ascii="Arial" w:eastAsia="Arial" w:hAnsi="Arial" w:cs="Arial"/>
        </w:rPr>
        <w:t>a la</w:t>
      </w:r>
      <w:r w:rsidRPr="00E2522F">
        <w:rPr>
          <w:rFonts w:ascii="Arial" w:hAnsi="Arial" w:cs="Arial"/>
        </w:rPr>
        <w:t xml:space="preserve"> Parte 2 del Libro 2 del Decreto Único Reglamentario del sector de Tecnologías de la Información y las Comunicaciones, Decreto 1078 de 2015. </w:t>
      </w:r>
      <w:bookmarkEnd w:id="11"/>
      <w:bookmarkEnd w:id="12"/>
    </w:p>
    <w:p w14:paraId="0364DF6C" w14:textId="77777777" w:rsidR="00E2522F" w:rsidRPr="00E2522F" w:rsidRDefault="00E2522F" w:rsidP="00E2522F">
      <w:pPr>
        <w:ind w:right="192"/>
        <w:jc w:val="both"/>
        <w:rPr>
          <w:rFonts w:ascii="Arial" w:hAnsi="Arial" w:cs="Arial"/>
          <w:b/>
        </w:rPr>
      </w:pPr>
    </w:p>
    <w:p w14:paraId="4FDBDFF1" w14:textId="77777777" w:rsidR="00E2522F" w:rsidRPr="00E2522F" w:rsidRDefault="00E2522F" w:rsidP="00E2522F">
      <w:pPr>
        <w:ind w:right="192"/>
        <w:jc w:val="both"/>
        <w:rPr>
          <w:rFonts w:ascii="Arial" w:hAnsi="Arial" w:cs="Arial"/>
          <w:b/>
        </w:rPr>
      </w:pPr>
    </w:p>
    <w:p w14:paraId="412AF2BF" w14:textId="77777777" w:rsidR="00E2522F" w:rsidRPr="00E2522F" w:rsidRDefault="00E2522F" w:rsidP="00E2522F">
      <w:pPr>
        <w:ind w:right="192"/>
        <w:contextualSpacing/>
        <w:jc w:val="center"/>
        <w:outlineLvl w:val="0"/>
        <w:rPr>
          <w:rFonts w:ascii="Arial" w:hAnsi="Arial" w:cs="Arial"/>
          <w:b/>
        </w:rPr>
      </w:pPr>
      <w:r w:rsidRPr="00E2522F">
        <w:rPr>
          <w:rFonts w:ascii="Arial" w:hAnsi="Arial" w:cs="Arial"/>
          <w:b/>
        </w:rPr>
        <w:t>PUBLÍQUESE Y CÚMPLASE</w:t>
      </w:r>
    </w:p>
    <w:p w14:paraId="27AF6D31" w14:textId="77777777" w:rsidR="00E2522F" w:rsidRPr="00E2522F" w:rsidRDefault="00E2522F" w:rsidP="00E2522F">
      <w:pPr>
        <w:ind w:right="192"/>
        <w:contextualSpacing/>
        <w:jc w:val="center"/>
        <w:rPr>
          <w:rFonts w:ascii="Arial" w:hAnsi="Arial" w:cs="Arial"/>
        </w:rPr>
      </w:pPr>
    </w:p>
    <w:p w14:paraId="0FFCC88C" w14:textId="77777777" w:rsidR="00E2522F" w:rsidRPr="00E2522F" w:rsidRDefault="00E2522F" w:rsidP="00E2522F">
      <w:pPr>
        <w:ind w:right="192"/>
        <w:contextualSpacing/>
        <w:jc w:val="center"/>
        <w:rPr>
          <w:rFonts w:ascii="Arial" w:hAnsi="Arial" w:cs="Arial"/>
        </w:rPr>
      </w:pPr>
    </w:p>
    <w:p w14:paraId="6FA64ADE" w14:textId="77777777" w:rsidR="00E2522F" w:rsidRPr="00E2522F" w:rsidRDefault="00E2522F" w:rsidP="00E2522F">
      <w:pPr>
        <w:ind w:right="192"/>
        <w:contextualSpacing/>
        <w:rPr>
          <w:rFonts w:ascii="Arial" w:hAnsi="Arial" w:cs="Arial"/>
        </w:rPr>
      </w:pPr>
      <w:r w:rsidRPr="00E2522F">
        <w:rPr>
          <w:rFonts w:ascii="Arial" w:hAnsi="Arial" w:cs="Arial"/>
        </w:rPr>
        <w:t>Dado en Bogotá D.C. a los</w:t>
      </w:r>
    </w:p>
    <w:p w14:paraId="599326B3" w14:textId="77777777" w:rsidR="00E2522F" w:rsidRPr="00E2522F" w:rsidRDefault="00E2522F" w:rsidP="00E2522F">
      <w:pPr>
        <w:ind w:right="192"/>
        <w:contextualSpacing/>
        <w:jc w:val="both"/>
        <w:rPr>
          <w:rFonts w:ascii="Arial" w:hAnsi="Arial" w:cs="Arial"/>
        </w:rPr>
      </w:pPr>
    </w:p>
    <w:p w14:paraId="7D408B33" w14:textId="77777777" w:rsidR="00E2522F" w:rsidRPr="00E2522F" w:rsidRDefault="00E2522F" w:rsidP="00E2522F">
      <w:pPr>
        <w:ind w:right="192"/>
        <w:contextualSpacing/>
        <w:jc w:val="both"/>
        <w:rPr>
          <w:rFonts w:ascii="Arial" w:hAnsi="Arial" w:cs="Arial"/>
        </w:rPr>
      </w:pPr>
    </w:p>
    <w:p w14:paraId="30290C21" w14:textId="77777777" w:rsidR="00E2522F" w:rsidRPr="00E2522F" w:rsidRDefault="00E2522F" w:rsidP="00E2522F">
      <w:pPr>
        <w:ind w:right="192"/>
        <w:contextualSpacing/>
        <w:jc w:val="both"/>
        <w:rPr>
          <w:rFonts w:ascii="Arial" w:hAnsi="Arial" w:cs="Arial"/>
        </w:rPr>
      </w:pPr>
    </w:p>
    <w:p w14:paraId="31C31758" w14:textId="77777777" w:rsidR="00E2522F" w:rsidRPr="00E2522F" w:rsidRDefault="00E2522F" w:rsidP="00E2522F">
      <w:pPr>
        <w:ind w:right="192"/>
        <w:contextualSpacing/>
        <w:jc w:val="both"/>
        <w:rPr>
          <w:rFonts w:ascii="Arial" w:hAnsi="Arial" w:cs="Arial"/>
        </w:rPr>
      </w:pPr>
    </w:p>
    <w:p w14:paraId="24635E24" w14:textId="77777777" w:rsidR="00E2522F" w:rsidRPr="00E2522F" w:rsidRDefault="00E2522F" w:rsidP="00E2522F">
      <w:pPr>
        <w:ind w:right="192"/>
        <w:contextualSpacing/>
        <w:jc w:val="both"/>
        <w:rPr>
          <w:rFonts w:ascii="Arial" w:hAnsi="Arial" w:cs="Arial"/>
        </w:rPr>
      </w:pPr>
    </w:p>
    <w:p w14:paraId="131F5662" w14:textId="77777777" w:rsidR="00E2522F" w:rsidRPr="00E2522F" w:rsidRDefault="00E2522F" w:rsidP="00E2522F">
      <w:pPr>
        <w:ind w:right="192"/>
        <w:contextualSpacing/>
        <w:jc w:val="both"/>
        <w:rPr>
          <w:rFonts w:ascii="Arial" w:hAnsi="Arial" w:cs="Arial"/>
        </w:rPr>
      </w:pPr>
    </w:p>
    <w:p w14:paraId="3441B622" w14:textId="77777777" w:rsidR="00E2522F" w:rsidRPr="00E2522F" w:rsidRDefault="00E2522F" w:rsidP="00E2522F">
      <w:pPr>
        <w:ind w:right="192"/>
        <w:contextualSpacing/>
        <w:jc w:val="both"/>
        <w:rPr>
          <w:rFonts w:ascii="Arial" w:hAnsi="Arial" w:cs="Arial"/>
        </w:rPr>
      </w:pPr>
    </w:p>
    <w:p w14:paraId="57F50999" w14:textId="77777777" w:rsidR="00E2522F" w:rsidRPr="00E2522F" w:rsidRDefault="00E2522F" w:rsidP="00E2522F">
      <w:pPr>
        <w:ind w:right="192"/>
        <w:contextualSpacing/>
        <w:jc w:val="both"/>
        <w:rPr>
          <w:rFonts w:ascii="Arial" w:hAnsi="Arial" w:cs="Arial"/>
        </w:rPr>
      </w:pPr>
    </w:p>
    <w:p w14:paraId="6E7E04DA" w14:textId="77777777" w:rsidR="00E2522F" w:rsidRPr="00E2522F" w:rsidRDefault="00E2522F" w:rsidP="00E2522F">
      <w:pPr>
        <w:ind w:right="192"/>
        <w:contextualSpacing/>
        <w:jc w:val="both"/>
        <w:outlineLvl w:val="0"/>
        <w:rPr>
          <w:rFonts w:ascii="Arial" w:hAnsi="Arial" w:cs="Arial"/>
        </w:rPr>
      </w:pPr>
      <w:r w:rsidRPr="00E2522F">
        <w:rPr>
          <w:rFonts w:ascii="Arial" w:hAnsi="Arial" w:cs="Arial"/>
        </w:rPr>
        <w:lastRenderedPageBreak/>
        <w:t>LA MINISTRA DE COMERCIO, INDUSTRIA Y TURISMO,</w:t>
      </w:r>
    </w:p>
    <w:p w14:paraId="738D09F7" w14:textId="77777777" w:rsidR="00E2522F" w:rsidRPr="00E2522F" w:rsidRDefault="00E2522F" w:rsidP="00E2522F">
      <w:pPr>
        <w:ind w:right="192"/>
        <w:contextualSpacing/>
        <w:jc w:val="both"/>
        <w:rPr>
          <w:rFonts w:ascii="Arial" w:hAnsi="Arial" w:cs="Arial"/>
        </w:rPr>
      </w:pPr>
    </w:p>
    <w:p w14:paraId="04C442CB" w14:textId="77777777" w:rsidR="00E2522F" w:rsidRPr="00E2522F" w:rsidRDefault="00E2522F" w:rsidP="00E2522F">
      <w:pPr>
        <w:ind w:right="192"/>
        <w:contextualSpacing/>
        <w:jc w:val="right"/>
        <w:rPr>
          <w:rFonts w:ascii="Arial" w:hAnsi="Arial" w:cs="Arial"/>
        </w:rPr>
      </w:pPr>
    </w:p>
    <w:p w14:paraId="7843152C" w14:textId="77777777" w:rsidR="00E2522F" w:rsidRPr="00E2522F" w:rsidRDefault="00E2522F" w:rsidP="00E2522F">
      <w:pPr>
        <w:ind w:right="192"/>
        <w:contextualSpacing/>
        <w:jc w:val="right"/>
        <w:rPr>
          <w:rFonts w:ascii="Arial" w:hAnsi="Arial" w:cs="Arial"/>
        </w:rPr>
      </w:pPr>
    </w:p>
    <w:p w14:paraId="4090385D" w14:textId="77777777" w:rsidR="00E2522F" w:rsidRPr="00E2522F" w:rsidRDefault="00E2522F" w:rsidP="00E2522F">
      <w:pPr>
        <w:ind w:right="192"/>
        <w:contextualSpacing/>
        <w:jc w:val="right"/>
        <w:rPr>
          <w:rFonts w:ascii="Arial" w:hAnsi="Arial" w:cs="Arial"/>
        </w:rPr>
      </w:pPr>
    </w:p>
    <w:p w14:paraId="77CF1987" w14:textId="77777777" w:rsidR="00E2522F" w:rsidRPr="00E2522F" w:rsidRDefault="00E2522F" w:rsidP="00E2522F">
      <w:pPr>
        <w:ind w:right="192"/>
        <w:contextualSpacing/>
        <w:jc w:val="right"/>
        <w:rPr>
          <w:rFonts w:ascii="Arial" w:hAnsi="Arial" w:cs="Arial"/>
        </w:rPr>
      </w:pPr>
    </w:p>
    <w:p w14:paraId="5F1356C3" w14:textId="77777777" w:rsidR="00E2522F" w:rsidRPr="00E2522F" w:rsidRDefault="00E2522F" w:rsidP="00E2522F">
      <w:pPr>
        <w:ind w:right="192"/>
        <w:contextualSpacing/>
        <w:jc w:val="right"/>
        <w:rPr>
          <w:rFonts w:ascii="Arial" w:hAnsi="Arial" w:cs="Arial"/>
        </w:rPr>
      </w:pPr>
    </w:p>
    <w:p w14:paraId="03F46776" w14:textId="77777777" w:rsidR="00E2522F" w:rsidRPr="00E2522F" w:rsidRDefault="00E2522F" w:rsidP="00E2522F">
      <w:pPr>
        <w:ind w:right="192"/>
        <w:contextualSpacing/>
        <w:jc w:val="right"/>
        <w:rPr>
          <w:rFonts w:ascii="Arial" w:hAnsi="Arial" w:cs="Arial"/>
        </w:rPr>
      </w:pPr>
    </w:p>
    <w:p w14:paraId="5231CD91" w14:textId="77777777" w:rsidR="00E2522F" w:rsidRPr="00E2522F" w:rsidRDefault="00E2522F" w:rsidP="00E2522F">
      <w:pPr>
        <w:pStyle w:val="Ttulo2"/>
        <w:numPr>
          <w:ilvl w:val="0"/>
          <w:numId w:val="0"/>
        </w:numPr>
        <w:ind w:right="192"/>
        <w:jc w:val="right"/>
        <w:rPr>
          <w:rFonts w:ascii="Arial" w:hAnsi="Arial" w:cs="Arial"/>
        </w:rPr>
      </w:pPr>
      <w:r w:rsidRPr="00E2522F">
        <w:rPr>
          <w:rFonts w:ascii="Arial" w:hAnsi="Arial" w:cs="Arial"/>
        </w:rPr>
        <w:t>MARÍA XIMENA LOMBANA VILLALBA</w:t>
      </w:r>
    </w:p>
    <w:p w14:paraId="5BA81A40" w14:textId="77777777" w:rsidR="00E2522F" w:rsidRPr="00E2522F" w:rsidRDefault="00E2522F" w:rsidP="00E2522F">
      <w:pPr>
        <w:ind w:right="192"/>
        <w:contextualSpacing/>
        <w:jc w:val="both"/>
        <w:outlineLvl w:val="0"/>
        <w:rPr>
          <w:rFonts w:ascii="Arial" w:hAnsi="Arial" w:cs="Arial"/>
        </w:rPr>
      </w:pPr>
    </w:p>
    <w:p w14:paraId="5B03FCA3" w14:textId="77777777" w:rsidR="00E2522F" w:rsidRPr="00E2522F" w:rsidRDefault="00E2522F" w:rsidP="00E2522F">
      <w:pPr>
        <w:ind w:right="192"/>
        <w:contextualSpacing/>
        <w:jc w:val="both"/>
        <w:outlineLvl w:val="0"/>
        <w:rPr>
          <w:rFonts w:ascii="Arial" w:hAnsi="Arial" w:cs="Arial"/>
        </w:rPr>
      </w:pPr>
    </w:p>
    <w:p w14:paraId="42FFEEED" w14:textId="77777777" w:rsidR="00E2522F" w:rsidRPr="00E2522F" w:rsidRDefault="00E2522F" w:rsidP="00E2522F">
      <w:pPr>
        <w:ind w:right="192"/>
        <w:contextualSpacing/>
        <w:jc w:val="both"/>
        <w:outlineLvl w:val="0"/>
        <w:rPr>
          <w:rFonts w:ascii="Arial" w:hAnsi="Arial" w:cs="Arial"/>
        </w:rPr>
      </w:pPr>
      <w:r w:rsidRPr="00E2522F">
        <w:rPr>
          <w:rFonts w:ascii="Arial" w:hAnsi="Arial" w:cs="Arial"/>
        </w:rPr>
        <w:t>LA MINISTRA DE CULTURA,</w:t>
      </w:r>
    </w:p>
    <w:p w14:paraId="6F7DE1A5" w14:textId="77777777" w:rsidR="00E2522F" w:rsidRPr="00E2522F" w:rsidRDefault="00E2522F" w:rsidP="00E2522F">
      <w:pPr>
        <w:ind w:right="192"/>
        <w:contextualSpacing/>
        <w:jc w:val="both"/>
        <w:rPr>
          <w:rFonts w:ascii="Arial" w:hAnsi="Arial" w:cs="Arial"/>
        </w:rPr>
      </w:pPr>
    </w:p>
    <w:p w14:paraId="4B467831" w14:textId="77777777" w:rsidR="00E2522F" w:rsidRPr="00E2522F" w:rsidRDefault="00E2522F" w:rsidP="00E2522F">
      <w:pPr>
        <w:ind w:right="192"/>
        <w:contextualSpacing/>
        <w:jc w:val="right"/>
        <w:rPr>
          <w:rFonts w:ascii="Arial" w:hAnsi="Arial" w:cs="Arial"/>
        </w:rPr>
      </w:pPr>
    </w:p>
    <w:p w14:paraId="697DD660" w14:textId="77777777" w:rsidR="00E2522F" w:rsidRPr="00E2522F" w:rsidRDefault="00E2522F" w:rsidP="00E2522F">
      <w:pPr>
        <w:ind w:right="192"/>
        <w:contextualSpacing/>
        <w:jc w:val="right"/>
        <w:rPr>
          <w:rFonts w:ascii="Arial" w:hAnsi="Arial" w:cs="Arial"/>
        </w:rPr>
      </w:pPr>
    </w:p>
    <w:p w14:paraId="1B961444" w14:textId="77777777" w:rsidR="00E2522F" w:rsidRPr="00E2522F" w:rsidRDefault="00E2522F" w:rsidP="00E2522F">
      <w:pPr>
        <w:ind w:right="192"/>
        <w:contextualSpacing/>
        <w:jc w:val="right"/>
        <w:rPr>
          <w:rFonts w:ascii="Arial" w:hAnsi="Arial" w:cs="Arial"/>
        </w:rPr>
      </w:pPr>
    </w:p>
    <w:p w14:paraId="6794440D" w14:textId="77777777" w:rsidR="00E2522F" w:rsidRPr="00E2522F" w:rsidRDefault="00E2522F" w:rsidP="00E2522F">
      <w:pPr>
        <w:ind w:right="192"/>
        <w:contextualSpacing/>
        <w:jc w:val="right"/>
        <w:rPr>
          <w:rFonts w:ascii="Arial" w:hAnsi="Arial" w:cs="Arial"/>
        </w:rPr>
      </w:pPr>
    </w:p>
    <w:p w14:paraId="3E038E46" w14:textId="77777777" w:rsidR="00E2522F" w:rsidRPr="00E2522F" w:rsidRDefault="00E2522F" w:rsidP="00E2522F">
      <w:pPr>
        <w:ind w:right="192"/>
        <w:contextualSpacing/>
        <w:jc w:val="right"/>
        <w:rPr>
          <w:rFonts w:ascii="Arial" w:hAnsi="Arial" w:cs="Arial"/>
        </w:rPr>
      </w:pPr>
    </w:p>
    <w:p w14:paraId="2975EE52" w14:textId="77777777" w:rsidR="00E2522F" w:rsidRPr="00E2522F" w:rsidRDefault="00E2522F" w:rsidP="00E2522F">
      <w:pPr>
        <w:ind w:right="192"/>
        <w:contextualSpacing/>
        <w:jc w:val="right"/>
        <w:rPr>
          <w:rFonts w:ascii="Arial" w:hAnsi="Arial" w:cs="Arial"/>
        </w:rPr>
      </w:pPr>
    </w:p>
    <w:p w14:paraId="2C447FEE" w14:textId="77777777" w:rsidR="00E2522F" w:rsidRPr="00E2522F" w:rsidRDefault="00E2522F" w:rsidP="00E2522F">
      <w:pPr>
        <w:ind w:right="192"/>
        <w:contextualSpacing/>
        <w:jc w:val="right"/>
        <w:outlineLvl w:val="0"/>
        <w:rPr>
          <w:rFonts w:ascii="Arial" w:hAnsi="Arial" w:cs="Arial"/>
        </w:rPr>
      </w:pPr>
      <w:r w:rsidRPr="00E2522F">
        <w:rPr>
          <w:rFonts w:ascii="Arial" w:hAnsi="Arial" w:cs="Arial"/>
          <w:b/>
          <w:color w:val="000000"/>
        </w:rPr>
        <w:t>ANGÉLICA MARÍA MAYOLO OBREGÓN</w:t>
      </w:r>
    </w:p>
    <w:p w14:paraId="5AEC9384" w14:textId="77777777" w:rsidR="00E2522F" w:rsidRPr="00E2522F" w:rsidRDefault="00E2522F" w:rsidP="00E2522F">
      <w:pPr>
        <w:ind w:right="192"/>
        <w:contextualSpacing/>
        <w:jc w:val="both"/>
        <w:outlineLvl w:val="0"/>
        <w:rPr>
          <w:rFonts w:ascii="Arial" w:hAnsi="Arial" w:cs="Arial"/>
        </w:rPr>
      </w:pPr>
    </w:p>
    <w:p w14:paraId="40E428C9" w14:textId="77777777" w:rsidR="00E2522F" w:rsidRPr="00E2522F" w:rsidRDefault="00E2522F" w:rsidP="00E2522F">
      <w:pPr>
        <w:ind w:right="192"/>
        <w:contextualSpacing/>
        <w:jc w:val="both"/>
        <w:outlineLvl w:val="0"/>
        <w:rPr>
          <w:rFonts w:ascii="Arial" w:hAnsi="Arial" w:cs="Arial"/>
        </w:rPr>
      </w:pPr>
    </w:p>
    <w:p w14:paraId="0BFD8E33" w14:textId="77777777" w:rsidR="00E2522F" w:rsidRPr="00E2522F" w:rsidRDefault="00E2522F" w:rsidP="00E2522F">
      <w:pPr>
        <w:ind w:right="192"/>
        <w:contextualSpacing/>
        <w:jc w:val="both"/>
        <w:outlineLvl w:val="0"/>
        <w:rPr>
          <w:rFonts w:ascii="Arial" w:hAnsi="Arial" w:cs="Arial"/>
        </w:rPr>
      </w:pPr>
    </w:p>
    <w:p w14:paraId="1944F294" w14:textId="77777777" w:rsidR="00E2522F" w:rsidRPr="00E2522F" w:rsidRDefault="00E2522F" w:rsidP="00E2522F">
      <w:pPr>
        <w:ind w:right="192"/>
        <w:contextualSpacing/>
        <w:jc w:val="both"/>
        <w:outlineLvl w:val="0"/>
        <w:rPr>
          <w:rFonts w:ascii="Arial" w:hAnsi="Arial" w:cs="Arial"/>
        </w:rPr>
      </w:pPr>
    </w:p>
    <w:p w14:paraId="051AC626" w14:textId="77777777" w:rsidR="00E2522F" w:rsidRPr="00E2522F" w:rsidRDefault="00E2522F" w:rsidP="00E2522F">
      <w:pPr>
        <w:ind w:right="192"/>
        <w:contextualSpacing/>
        <w:jc w:val="both"/>
        <w:outlineLvl w:val="0"/>
        <w:rPr>
          <w:rFonts w:ascii="Arial" w:hAnsi="Arial" w:cs="Arial"/>
        </w:rPr>
      </w:pPr>
    </w:p>
    <w:p w14:paraId="6F3063FD" w14:textId="77777777" w:rsidR="00E2522F" w:rsidRPr="00E2522F" w:rsidRDefault="00E2522F" w:rsidP="00E2522F">
      <w:pPr>
        <w:ind w:right="192"/>
        <w:contextualSpacing/>
        <w:jc w:val="both"/>
        <w:outlineLvl w:val="0"/>
        <w:rPr>
          <w:rFonts w:ascii="Arial" w:hAnsi="Arial" w:cs="Arial"/>
        </w:rPr>
      </w:pPr>
      <w:r w:rsidRPr="00E2522F">
        <w:rPr>
          <w:rFonts w:ascii="Arial" w:hAnsi="Arial" w:cs="Arial"/>
        </w:rPr>
        <w:t>LA MINISTRA DE TECNOLOGÍAS DE LA INFORMACIÓN Y LAS COMUNICACIONES,</w:t>
      </w:r>
    </w:p>
    <w:p w14:paraId="2E78C5FD" w14:textId="77777777" w:rsidR="00E2522F" w:rsidRPr="00E2522F" w:rsidRDefault="00E2522F" w:rsidP="00E2522F">
      <w:pPr>
        <w:ind w:right="192"/>
        <w:contextualSpacing/>
        <w:jc w:val="both"/>
        <w:outlineLvl w:val="0"/>
        <w:rPr>
          <w:rFonts w:ascii="Arial" w:hAnsi="Arial" w:cs="Arial"/>
        </w:rPr>
      </w:pPr>
    </w:p>
    <w:p w14:paraId="6A505618" w14:textId="77777777" w:rsidR="00E2522F" w:rsidRPr="00E2522F" w:rsidRDefault="00E2522F" w:rsidP="00E2522F">
      <w:pPr>
        <w:ind w:right="192"/>
        <w:contextualSpacing/>
        <w:jc w:val="both"/>
        <w:outlineLvl w:val="0"/>
        <w:rPr>
          <w:rFonts w:ascii="Arial" w:hAnsi="Arial" w:cs="Arial"/>
        </w:rPr>
      </w:pPr>
    </w:p>
    <w:p w14:paraId="2703D919" w14:textId="77777777" w:rsidR="00E2522F" w:rsidRPr="00E2522F" w:rsidRDefault="00E2522F" w:rsidP="00E2522F">
      <w:pPr>
        <w:ind w:right="192"/>
        <w:contextualSpacing/>
        <w:jc w:val="both"/>
        <w:outlineLvl w:val="0"/>
        <w:rPr>
          <w:rFonts w:ascii="Arial" w:hAnsi="Arial" w:cs="Arial"/>
        </w:rPr>
      </w:pPr>
    </w:p>
    <w:p w14:paraId="59AC49A8" w14:textId="77777777" w:rsidR="00E2522F" w:rsidRPr="00E2522F" w:rsidRDefault="00E2522F" w:rsidP="00E2522F">
      <w:pPr>
        <w:ind w:right="192"/>
        <w:contextualSpacing/>
        <w:jc w:val="both"/>
        <w:outlineLvl w:val="0"/>
        <w:rPr>
          <w:rFonts w:ascii="Arial" w:hAnsi="Arial" w:cs="Arial"/>
        </w:rPr>
      </w:pPr>
    </w:p>
    <w:p w14:paraId="41928700" w14:textId="77777777" w:rsidR="00E2522F" w:rsidRPr="00E2522F" w:rsidRDefault="00E2522F" w:rsidP="00E2522F">
      <w:pPr>
        <w:ind w:right="192"/>
        <w:contextualSpacing/>
        <w:jc w:val="both"/>
        <w:outlineLvl w:val="0"/>
        <w:rPr>
          <w:rFonts w:ascii="Arial" w:hAnsi="Arial" w:cs="Arial"/>
        </w:rPr>
      </w:pPr>
    </w:p>
    <w:p w14:paraId="2D51E417" w14:textId="77777777" w:rsidR="00E2522F" w:rsidRPr="00E2522F" w:rsidRDefault="00E2522F" w:rsidP="00E2522F">
      <w:pPr>
        <w:ind w:right="192"/>
        <w:contextualSpacing/>
        <w:jc w:val="both"/>
        <w:outlineLvl w:val="0"/>
        <w:rPr>
          <w:rFonts w:ascii="Arial" w:hAnsi="Arial" w:cs="Arial"/>
        </w:rPr>
      </w:pPr>
    </w:p>
    <w:p w14:paraId="39A81F12" w14:textId="77777777" w:rsidR="00E2522F" w:rsidRPr="00E2522F" w:rsidRDefault="00E2522F" w:rsidP="00E2522F">
      <w:pPr>
        <w:pStyle w:val="Ttulo2"/>
        <w:numPr>
          <w:ilvl w:val="0"/>
          <w:numId w:val="0"/>
        </w:numPr>
        <w:ind w:right="192"/>
        <w:jc w:val="right"/>
        <w:rPr>
          <w:rFonts w:ascii="Arial" w:hAnsi="Arial" w:cs="Arial"/>
        </w:rPr>
      </w:pPr>
      <w:r w:rsidRPr="00E2522F">
        <w:rPr>
          <w:rFonts w:ascii="Arial" w:hAnsi="Arial" w:cs="Arial"/>
        </w:rPr>
        <w:t>CARMEN LIGIA VALDERRAMA ROJAS</w:t>
      </w:r>
    </w:p>
    <w:p w14:paraId="01BCD1C8" w14:textId="77777777" w:rsidR="00E2522F" w:rsidRPr="00E2522F" w:rsidRDefault="00E2522F" w:rsidP="00E2522F">
      <w:pPr>
        <w:ind w:right="192"/>
        <w:contextualSpacing/>
        <w:jc w:val="both"/>
        <w:rPr>
          <w:rFonts w:ascii="Arial" w:hAnsi="Arial" w:cs="Arial"/>
        </w:rPr>
      </w:pPr>
    </w:p>
    <w:p w14:paraId="43C889C6" w14:textId="77777777" w:rsidR="00E2522F" w:rsidRPr="00E2522F" w:rsidRDefault="00E2522F" w:rsidP="00E2522F">
      <w:pPr>
        <w:ind w:right="192"/>
        <w:contextualSpacing/>
        <w:jc w:val="both"/>
        <w:rPr>
          <w:rFonts w:ascii="Arial" w:hAnsi="Arial" w:cs="Arial"/>
        </w:rPr>
      </w:pPr>
    </w:p>
    <w:p w14:paraId="7F5A3989" w14:textId="77777777" w:rsidR="00E2522F" w:rsidRPr="00E2522F" w:rsidRDefault="00E2522F" w:rsidP="00E2522F">
      <w:pPr>
        <w:ind w:right="192"/>
        <w:contextualSpacing/>
        <w:jc w:val="both"/>
        <w:rPr>
          <w:rFonts w:ascii="Arial" w:hAnsi="Arial" w:cs="Arial"/>
        </w:rPr>
      </w:pPr>
    </w:p>
    <w:p w14:paraId="435E2DFC" w14:textId="77777777" w:rsidR="00E2522F" w:rsidRPr="00E2522F" w:rsidRDefault="00E2522F" w:rsidP="00E2522F">
      <w:pPr>
        <w:ind w:right="192"/>
        <w:contextualSpacing/>
        <w:jc w:val="both"/>
        <w:rPr>
          <w:rFonts w:ascii="Arial" w:hAnsi="Arial" w:cs="Arial"/>
        </w:rPr>
      </w:pPr>
    </w:p>
    <w:p w14:paraId="0F170813" w14:textId="77777777" w:rsidR="00E2522F" w:rsidRPr="00E2522F" w:rsidRDefault="00E2522F" w:rsidP="00E2522F">
      <w:pPr>
        <w:ind w:right="192"/>
        <w:contextualSpacing/>
        <w:jc w:val="both"/>
        <w:rPr>
          <w:rFonts w:ascii="Arial" w:hAnsi="Arial" w:cs="Arial"/>
        </w:rPr>
      </w:pPr>
    </w:p>
    <w:p w14:paraId="019D671F" w14:textId="77777777" w:rsidR="00E2522F" w:rsidRPr="00E2522F" w:rsidRDefault="00E2522F" w:rsidP="00E2522F">
      <w:pPr>
        <w:ind w:right="192"/>
        <w:contextualSpacing/>
        <w:jc w:val="both"/>
        <w:rPr>
          <w:rFonts w:ascii="Arial" w:hAnsi="Arial" w:cs="Arial"/>
        </w:rPr>
      </w:pPr>
    </w:p>
    <w:p w14:paraId="0E89B5CE" w14:textId="77777777" w:rsidR="00E2522F" w:rsidRPr="00E2522F" w:rsidRDefault="00E2522F" w:rsidP="00E2522F">
      <w:pPr>
        <w:ind w:right="192"/>
        <w:contextualSpacing/>
        <w:jc w:val="both"/>
        <w:rPr>
          <w:rFonts w:ascii="Arial" w:hAnsi="Arial" w:cs="Arial"/>
        </w:rPr>
      </w:pPr>
    </w:p>
    <w:p w14:paraId="54105363" w14:textId="77777777" w:rsidR="00E2522F" w:rsidRPr="00E2522F" w:rsidRDefault="00E2522F" w:rsidP="00E2522F">
      <w:pPr>
        <w:tabs>
          <w:tab w:val="left" w:pos="3544"/>
        </w:tabs>
        <w:suppressAutoHyphens/>
        <w:jc w:val="both"/>
        <w:rPr>
          <w:rFonts w:ascii="Arial" w:hAnsi="Arial" w:cs="Arial"/>
        </w:rPr>
      </w:pPr>
      <w:r w:rsidRPr="00E2522F">
        <w:rPr>
          <w:rFonts w:ascii="Arial" w:hAnsi="Arial" w:cs="Arial"/>
        </w:rPr>
        <w:t>EL DIRECTOR DEL DEPARTAMENTO ADMINISTRATIVO DE LA PRESIDENCIA DE LA REPÚBLICA,</w:t>
      </w:r>
    </w:p>
    <w:p w14:paraId="115BE11C" w14:textId="77777777" w:rsidR="00E2522F" w:rsidRPr="00E2522F" w:rsidRDefault="00E2522F" w:rsidP="00E2522F">
      <w:pPr>
        <w:tabs>
          <w:tab w:val="left" w:pos="3544"/>
        </w:tabs>
        <w:suppressAutoHyphens/>
        <w:jc w:val="both"/>
        <w:rPr>
          <w:rFonts w:ascii="Arial" w:hAnsi="Arial" w:cs="Arial"/>
        </w:rPr>
      </w:pPr>
    </w:p>
    <w:p w14:paraId="0CD7ACC4" w14:textId="77777777" w:rsidR="00E2522F" w:rsidRPr="00E2522F" w:rsidRDefault="00E2522F" w:rsidP="00E2522F">
      <w:pPr>
        <w:tabs>
          <w:tab w:val="left" w:pos="3544"/>
        </w:tabs>
        <w:suppressAutoHyphens/>
        <w:jc w:val="both"/>
        <w:rPr>
          <w:rFonts w:ascii="Arial" w:hAnsi="Arial" w:cs="Arial"/>
        </w:rPr>
      </w:pPr>
    </w:p>
    <w:p w14:paraId="490B9A84" w14:textId="77777777" w:rsidR="00E2522F" w:rsidRPr="00E2522F" w:rsidRDefault="00E2522F" w:rsidP="00E2522F">
      <w:pPr>
        <w:pStyle w:val="Ttulo2"/>
        <w:numPr>
          <w:ilvl w:val="0"/>
          <w:numId w:val="0"/>
        </w:numPr>
        <w:ind w:right="192"/>
        <w:jc w:val="right"/>
        <w:rPr>
          <w:rFonts w:ascii="Arial" w:hAnsi="Arial" w:cs="Arial"/>
        </w:rPr>
      </w:pPr>
    </w:p>
    <w:p w14:paraId="5D33A673" w14:textId="77777777" w:rsidR="00E2522F" w:rsidRPr="00E2522F" w:rsidRDefault="00E2522F" w:rsidP="00E2522F">
      <w:pPr>
        <w:pStyle w:val="Ttulo2"/>
        <w:numPr>
          <w:ilvl w:val="0"/>
          <w:numId w:val="0"/>
        </w:numPr>
        <w:ind w:right="192"/>
        <w:jc w:val="right"/>
        <w:rPr>
          <w:rFonts w:ascii="Arial" w:hAnsi="Arial" w:cs="Arial"/>
        </w:rPr>
      </w:pPr>
    </w:p>
    <w:p w14:paraId="21856438" w14:textId="77777777" w:rsidR="00E2522F" w:rsidRPr="00E2522F" w:rsidRDefault="00E2522F" w:rsidP="00E2522F">
      <w:pPr>
        <w:pStyle w:val="Ttulo2"/>
        <w:numPr>
          <w:ilvl w:val="0"/>
          <w:numId w:val="0"/>
        </w:numPr>
        <w:ind w:right="192"/>
        <w:jc w:val="right"/>
        <w:rPr>
          <w:rFonts w:ascii="Arial" w:hAnsi="Arial" w:cs="Arial"/>
        </w:rPr>
      </w:pPr>
    </w:p>
    <w:p w14:paraId="1562750A" w14:textId="77777777" w:rsidR="00E2522F" w:rsidRPr="00E2522F" w:rsidRDefault="00E2522F" w:rsidP="00E2522F">
      <w:pPr>
        <w:pStyle w:val="Ttulo2"/>
        <w:numPr>
          <w:ilvl w:val="0"/>
          <w:numId w:val="0"/>
        </w:numPr>
        <w:ind w:right="192"/>
        <w:jc w:val="right"/>
        <w:rPr>
          <w:rFonts w:ascii="Arial" w:hAnsi="Arial" w:cs="Arial"/>
        </w:rPr>
      </w:pPr>
      <w:r w:rsidRPr="00E2522F">
        <w:rPr>
          <w:rFonts w:ascii="Arial" w:hAnsi="Arial" w:cs="Arial"/>
          <w:color w:val="auto"/>
        </w:rPr>
        <w:tab/>
      </w:r>
      <w:r w:rsidRPr="00E2522F">
        <w:rPr>
          <w:rFonts w:ascii="Arial" w:hAnsi="Arial" w:cs="Arial"/>
          <w:color w:val="auto"/>
        </w:rPr>
        <w:tab/>
      </w:r>
      <w:r w:rsidRPr="00E2522F">
        <w:rPr>
          <w:rFonts w:ascii="Arial" w:hAnsi="Arial" w:cs="Arial"/>
          <w:color w:val="auto"/>
        </w:rPr>
        <w:tab/>
      </w:r>
    </w:p>
    <w:p w14:paraId="7D30B90D" w14:textId="77777777" w:rsidR="00E2522F" w:rsidRPr="00E2522F" w:rsidRDefault="00E2522F" w:rsidP="00E2522F">
      <w:pPr>
        <w:ind w:right="192"/>
        <w:contextualSpacing/>
        <w:jc w:val="right"/>
        <w:outlineLvl w:val="0"/>
        <w:rPr>
          <w:rFonts w:ascii="Arial" w:hAnsi="Arial" w:cs="Arial"/>
        </w:rPr>
      </w:pPr>
      <w:r w:rsidRPr="00E2522F">
        <w:rPr>
          <w:rFonts w:ascii="Arial" w:hAnsi="Arial" w:cs="Arial"/>
        </w:rPr>
        <w:tab/>
      </w:r>
      <w:r w:rsidRPr="00E2522F">
        <w:rPr>
          <w:rFonts w:ascii="Arial" w:hAnsi="Arial" w:cs="Arial"/>
          <w:b/>
        </w:rPr>
        <w:t>VÍCTOR MANUEL MUÑOZ RODRÍGUEZ</w:t>
      </w:r>
    </w:p>
    <w:p w14:paraId="51381F4F" w14:textId="77777777" w:rsidR="00E2522F" w:rsidRPr="00E2522F" w:rsidRDefault="00E2522F" w:rsidP="00E2522F">
      <w:pPr>
        <w:ind w:right="192"/>
        <w:contextualSpacing/>
        <w:jc w:val="both"/>
        <w:outlineLvl w:val="0"/>
        <w:rPr>
          <w:rFonts w:ascii="Arial" w:hAnsi="Arial" w:cs="Arial"/>
        </w:rPr>
      </w:pPr>
    </w:p>
    <w:p w14:paraId="7115EFA4" w14:textId="77777777" w:rsidR="00E2522F" w:rsidRPr="00E2522F" w:rsidRDefault="00E2522F" w:rsidP="00E2522F">
      <w:pPr>
        <w:ind w:right="192"/>
        <w:contextualSpacing/>
        <w:jc w:val="both"/>
        <w:outlineLvl w:val="0"/>
        <w:rPr>
          <w:rFonts w:ascii="Arial" w:hAnsi="Arial" w:cs="Arial"/>
        </w:rPr>
      </w:pPr>
    </w:p>
    <w:p w14:paraId="71974D87" w14:textId="77777777" w:rsidR="00E2522F" w:rsidRPr="00E2522F" w:rsidRDefault="00E2522F" w:rsidP="00E2522F">
      <w:pPr>
        <w:ind w:right="192"/>
        <w:contextualSpacing/>
        <w:jc w:val="both"/>
        <w:outlineLvl w:val="0"/>
        <w:rPr>
          <w:rFonts w:ascii="Arial" w:hAnsi="Arial" w:cs="Arial"/>
        </w:rPr>
      </w:pPr>
    </w:p>
    <w:p w14:paraId="5486240F" w14:textId="77777777" w:rsidR="00E2522F" w:rsidRPr="00E2522F" w:rsidRDefault="00E2522F" w:rsidP="00E2522F">
      <w:pPr>
        <w:tabs>
          <w:tab w:val="left" w:pos="3544"/>
        </w:tabs>
        <w:suppressAutoHyphens/>
        <w:jc w:val="both"/>
        <w:rPr>
          <w:rFonts w:ascii="Arial" w:hAnsi="Arial" w:cs="Arial"/>
        </w:rPr>
      </w:pPr>
      <w:r w:rsidRPr="00E2522F">
        <w:rPr>
          <w:rFonts w:ascii="Arial" w:hAnsi="Arial" w:cs="Arial"/>
        </w:rPr>
        <w:t>LA DIRECTORA DEL DEPARTAMENTO NACIONAL DE PLANEACIÓN,</w:t>
      </w:r>
    </w:p>
    <w:p w14:paraId="39224292" w14:textId="77777777" w:rsidR="00E2522F" w:rsidRPr="00E2522F" w:rsidRDefault="00E2522F" w:rsidP="00E2522F">
      <w:pPr>
        <w:tabs>
          <w:tab w:val="left" w:pos="3544"/>
        </w:tabs>
        <w:suppressAutoHyphens/>
        <w:jc w:val="both"/>
        <w:rPr>
          <w:rFonts w:ascii="Arial" w:hAnsi="Arial" w:cs="Arial"/>
        </w:rPr>
      </w:pPr>
    </w:p>
    <w:p w14:paraId="72609CD3" w14:textId="77777777" w:rsidR="00E2522F" w:rsidRPr="00E2522F" w:rsidRDefault="00E2522F" w:rsidP="00E2522F">
      <w:pPr>
        <w:tabs>
          <w:tab w:val="left" w:pos="3544"/>
        </w:tabs>
        <w:suppressAutoHyphens/>
        <w:jc w:val="both"/>
        <w:rPr>
          <w:rFonts w:ascii="Arial" w:hAnsi="Arial" w:cs="Arial"/>
        </w:rPr>
      </w:pPr>
    </w:p>
    <w:p w14:paraId="7F6D36EC" w14:textId="77777777" w:rsidR="00E2522F" w:rsidRPr="00E2522F" w:rsidRDefault="00E2522F" w:rsidP="00E2522F">
      <w:pPr>
        <w:pStyle w:val="Ttulo2"/>
        <w:numPr>
          <w:ilvl w:val="1"/>
          <w:numId w:val="0"/>
        </w:numPr>
        <w:ind w:right="192"/>
        <w:jc w:val="right"/>
        <w:rPr>
          <w:rFonts w:ascii="Arial" w:hAnsi="Arial" w:cs="Arial"/>
        </w:rPr>
      </w:pPr>
    </w:p>
    <w:p w14:paraId="1BE0E7B5" w14:textId="77777777" w:rsidR="00E2522F" w:rsidRPr="00E2522F" w:rsidRDefault="00E2522F" w:rsidP="00E2522F">
      <w:pPr>
        <w:pStyle w:val="Ttulo2"/>
        <w:numPr>
          <w:ilvl w:val="1"/>
          <w:numId w:val="0"/>
        </w:numPr>
        <w:ind w:right="192"/>
        <w:jc w:val="right"/>
        <w:rPr>
          <w:rFonts w:ascii="Arial" w:hAnsi="Arial" w:cs="Arial"/>
        </w:rPr>
      </w:pPr>
    </w:p>
    <w:p w14:paraId="1E25DADB" w14:textId="77777777" w:rsidR="00E2522F" w:rsidRPr="00E2522F" w:rsidRDefault="00E2522F" w:rsidP="00E2522F">
      <w:pPr>
        <w:pStyle w:val="Ttulo2"/>
        <w:numPr>
          <w:ilvl w:val="1"/>
          <w:numId w:val="0"/>
        </w:numPr>
        <w:ind w:right="192"/>
        <w:jc w:val="right"/>
        <w:rPr>
          <w:rFonts w:ascii="Arial" w:hAnsi="Arial" w:cs="Arial"/>
        </w:rPr>
      </w:pPr>
    </w:p>
    <w:p w14:paraId="2D49BDB4" w14:textId="77777777" w:rsidR="00E2522F" w:rsidRPr="00E2522F" w:rsidRDefault="00E2522F" w:rsidP="00E2522F">
      <w:pPr>
        <w:pStyle w:val="Ttulo2"/>
        <w:numPr>
          <w:ilvl w:val="1"/>
          <w:numId w:val="0"/>
        </w:numPr>
        <w:ind w:right="192"/>
        <w:jc w:val="right"/>
        <w:rPr>
          <w:rFonts w:ascii="Arial" w:hAnsi="Arial" w:cs="Arial"/>
        </w:rPr>
      </w:pPr>
      <w:r w:rsidRPr="00E2522F">
        <w:rPr>
          <w:rFonts w:ascii="Arial" w:hAnsi="Arial" w:cs="Arial"/>
          <w:color w:val="auto"/>
        </w:rPr>
        <w:tab/>
      </w:r>
      <w:r w:rsidRPr="00E2522F">
        <w:rPr>
          <w:rFonts w:ascii="Arial" w:hAnsi="Arial" w:cs="Arial"/>
          <w:color w:val="auto"/>
        </w:rPr>
        <w:tab/>
      </w:r>
      <w:r w:rsidRPr="00E2522F">
        <w:rPr>
          <w:rFonts w:ascii="Arial" w:hAnsi="Arial" w:cs="Arial"/>
          <w:color w:val="auto"/>
        </w:rPr>
        <w:tab/>
      </w:r>
    </w:p>
    <w:p w14:paraId="00FF7A6F" w14:textId="77777777" w:rsidR="00E2522F" w:rsidRPr="00E2522F" w:rsidRDefault="00E2522F" w:rsidP="00E2522F">
      <w:pPr>
        <w:ind w:right="192"/>
        <w:contextualSpacing/>
        <w:jc w:val="right"/>
        <w:outlineLvl w:val="0"/>
        <w:rPr>
          <w:rFonts w:ascii="Arial" w:hAnsi="Arial" w:cs="Arial"/>
        </w:rPr>
      </w:pPr>
      <w:r w:rsidRPr="00E2522F">
        <w:rPr>
          <w:rFonts w:ascii="Arial" w:hAnsi="Arial" w:cs="Arial"/>
        </w:rPr>
        <w:tab/>
      </w:r>
      <w:r w:rsidRPr="00E2522F">
        <w:rPr>
          <w:rFonts w:ascii="Arial" w:hAnsi="Arial" w:cs="Arial"/>
          <w:b/>
        </w:rPr>
        <w:t>ALEJANDRA BOTERO BARCO</w:t>
      </w:r>
    </w:p>
    <w:p w14:paraId="6408B835" w14:textId="77777777" w:rsidR="00E2522F" w:rsidRPr="00E2522F" w:rsidRDefault="00E2522F" w:rsidP="00E2522F">
      <w:pPr>
        <w:ind w:right="192"/>
        <w:contextualSpacing/>
        <w:jc w:val="both"/>
        <w:outlineLvl w:val="0"/>
        <w:rPr>
          <w:rFonts w:ascii="Arial" w:hAnsi="Arial" w:cs="Arial"/>
        </w:rPr>
      </w:pPr>
    </w:p>
    <w:p w14:paraId="3D8FB8D3" w14:textId="77777777" w:rsidR="00E2522F" w:rsidRPr="00E2522F" w:rsidRDefault="00E2522F" w:rsidP="00E2522F">
      <w:pPr>
        <w:ind w:right="192"/>
        <w:contextualSpacing/>
        <w:jc w:val="both"/>
        <w:outlineLvl w:val="0"/>
        <w:rPr>
          <w:rFonts w:ascii="Arial" w:hAnsi="Arial" w:cs="Arial"/>
        </w:rPr>
      </w:pPr>
    </w:p>
    <w:p w14:paraId="4DB24759" w14:textId="77777777" w:rsidR="00E2522F" w:rsidRPr="00E2522F" w:rsidRDefault="00E2522F" w:rsidP="00E2522F">
      <w:pPr>
        <w:ind w:right="192"/>
        <w:contextualSpacing/>
        <w:jc w:val="both"/>
        <w:outlineLvl w:val="0"/>
        <w:rPr>
          <w:rFonts w:ascii="Arial" w:hAnsi="Arial" w:cs="Arial"/>
        </w:rPr>
      </w:pPr>
    </w:p>
    <w:p w14:paraId="4B681339" w14:textId="77777777" w:rsidR="00E2522F" w:rsidRPr="00E2522F" w:rsidRDefault="00E2522F" w:rsidP="00E2522F">
      <w:pPr>
        <w:tabs>
          <w:tab w:val="left" w:pos="3544"/>
        </w:tabs>
        <w:suppressAutoHyphens/>
        <w:jc w:val="both"/>
        <w:rPr>
          <w:rFonts w:ascii="Arial" w:hAnsi="Arial" w:cs="Arial"/>
        </w:rPr>
      </w:pPr>
      <w:r w:rsidRPr="00E2522F">
        <w:rPr>
          <w:rFonts w:ascii="Arial" w:hAnsi="Arial" w:cs="Arial"/>
        </w:rPr>
        <w:t>EL DIRECTOR DEL DEPARTAMENTO ADMINISTRATIVO DE LA FUNCIÓN PÚBLICA,</w:t>
      </w:r>
    </w:p>
    <w:p w14:paraId="72B64F24" w14:textId="77777777" w:rsidR="00E2522F" w:rsidRPr="00E2522F" w:rsidRDefault="00E2522F" w:rsidP="00E2522F">
      <w:pPr>
        <w:tabs>
          <w:tab w:val="left" w:pos="3544"/>
        </w:tabs>
        <w:suppressAutoHyphens/>
        <w:jc w:val="both"/>
        <w:rPr>
          <w:rFonts w:ascii="Arial" w:hAnsi="Arial" w:cs="Arial"/>
        </w:rPr>
      </w:pPr>
    </w:p>
    <w:p w14:paraId="57070553" w14:textId="77777777" w:rsidR="00E2522F" w:rsidRPr="00E2522F" w:rsidRDefault="00E2522F" w:rsidP="00E2522F">
      <w:pPr>
        <w:tabs>
          <w:tab w:val="left" w:pos="3544"/>
        </w:tabs>
        <w:suppressAutoHyphens/>
        <w:jc w:val="both"/>
        <w:rPr>
          <w:rFonts w:ascii="Arial" w:hAnsi="Arial" w:cs="Arial"/>
        </w:rPr>
      </w:pPr>
    </w:p>
    <w:p w14:paraId="436414B3" w14:textId="77777777" w:rsidR="00E2522F" w:rsidRPr="00E2522F" w:rsidRDefault="00E2522F" w:rsidP="00E2522F">
      <w:pPr>
        <w:tabs>
          <w:tab w:val="left" w:pos="3544"/>
        </w:tabs>
        <w:suppressAutoHyphens/>
        <w:jc w:val="both"/>
        <w:rPr>
          <w:rFonts w:ascii="Arial" w:hAnsi="Arial" w:cs="Arial"/>
        </w:rPr>
      </w:pPr>
    </w:p>
    <w:p w14:paraId="717ADECE" w14:textId="77777777" w:rsidR="00E2522F" w:rsidRPr="00E2522F" w:rsidRDefault="00E2522F" w:rsidP="00E2522F">
      <w:pPr>
        <w:tabs>
          <w:tab w:val="left" w:pos="3544"/>
        </w:tabs>
        <w:suppressAutoHyphens/>
        <w:jc w:val="both"/>
        <w:rPr>
          <w:rFonts w:ascii="Arial" w:hAnsi="Arial" w:cs="Arial"/>
        </w:rPr>
      </w:pPr>
    </w:p>
    <w:p w14:paraId="11C2857E" w14:textId="77777777" w:rsidR="00E2522F" w:rsidRPr="00E2522F" w:rsidRDefault="00E2522F" w:rsidP="00E2522F">
      <w:pPr>
        <w:pStyle w:val="Ttulo2"/>
        <w:numPr>
          <w:ilvl w:val="0"/>
          <w:numId w:val="0"/>
        </w:numPr>
        <w:ind w:right="192"/>
        <w:jc w:val="right"/>
        <w:rPr>
          <w:rFonts w:ascii="Arial" w:hAnsi="Arial" w:cs="Arial"/>
          <w:color w:val="auto"/>
        </w:rPr>
      </w:pPr>
    </w:p>
    <w:p w14:paraId="6E87E19A" w14:textId="77777777" w:rsidR="00E2522F" w:rsidRPr="00E2522F" w:rsidRDefault="00E2522F" w:rsidP="00E2522F">
      <w:pPr>
        <w:pStyle w:val="Ttulo2"/>
        <w:numPr>
          <w:ilvl w:val="0"/>
          <w:numId w:val="0"/>
        </w:numPr>
        <w:ind w:right="192"/>
        <w:jc w:val="right"/>
        <w:rPr>
          <w:rFonts w:ascii="Arial" w:hAnsi="Arial" w:cs="Arial"/>
          <w:color w:val="auto"/>
        </w:rPr>
      </w:pPr>
    </w:p>
    <w:p w14:paraId="6DE6BEF0" w14:textId="77777777" w:rsidR="00E2522F" w:rsidRPr="00E2522F" w:rsidRDefault="00E2522F" w:rsidP="00E2522F">
      <w:pPr>
        <w:pStyle w:val="Ttulo2"/>
        <w:numPr>
          <w:ilvl w:val="0"/>
          <w:numId w:val="0"/>
        </w:numPr>
        <w:ind w:right="192"/>
        <w:jc w:val="right"/>
        <w:rPr>
          <w:rFonts w:ascii="Arial" w:hAnsi="Arial" w:cs="Arial"/>
          <w:color w:val="auto"/>
        </w:rPr>
      </w:pPr>
      <w:r w:rsidRPr="00E2522F">
        <w:rPr>
          <w:rFonts w:ascii="Arial" w:hAnsi="Arial" w:cs="Arial"/>
          <w:color w:val="auto"/>
        </w:rPr>
        <w:t>NERIO JOSÉ ALVIS BARRANCO</w:t>
      </w:r>
    </w:p>
    <w:p w14:paraId="4837EFE7" w14:textId="77777777" w:rsidR="00E2522F" w:rsidRPr="00E2522F" w:rsidRDefault="00E2522F" w:rsidP="00E2522F">
      <w:pPr>
        <w:ind w:right="192"/>
        <w:contextualSpacing/>
        <w:jc w:val="both"/>
        <w:outlineLvl w:val="0"/>
        <w:rPr>
          <w:rFonts w:ascii="Arial" w:hAnsi="Arial" w:cs="Arial"/>
        </w:rPr>
      </w:pPr>
    </w:p>
    <w:p w14:paraId="24FB4E5B" w14:textId="77777777" w:rsidR="00E2522F" w:rsidRPr="00E2522F" w:rsidRDefault="00E2522F" w:rsidP="00E2522F">
      <w:pPr>
        <w:ind w:right="192"/>
        <w:contextualSpacing/>
        <w:jc w:val="both"/>
        <w:outlineLvl w:val="0"/>
        <w:rPr>
          <w:rFonts w:ascii="Arial" w:hAnsi="Arial" w:cs="Arial"/>
        </w:rPr>
      </w:pPr>
    </w:p>
    <w:p w14:paraId="57F9BFF1" w14:textId="77777777" w:rsidR="00E2522F" w:rsidRPr="00E2522F" w:rsidRDefault="00E2522F" w:rsidP="00E2522F">
      <w:pPr>
        <w:ind w:right="192"/>
        <w:contextualSpacing/>
        <w:jc w:val="both"/>
        <w:outlineLvl w:val="0"/>
        <w:rPr>
          <w:rFonts w:ascii="Arial" w:hAnsi="Arial" w:cs="Arial"/>
        </w:rPr>
      </w:pPr>
    </w:p>
    <w:p w14:paraId="234553F3" w14:textId="77777777" w:rsidR="00E2522F" w:rsidRPr="00E2522F" w:rsidRDefault="00E2522F" w:rsidP="00E2522F">
      <w:pPr>
        <w:ind w:right="192"/>
        <w:contextualSpacing/>
        <w:jc w:val="both"/>
        <w:outlineLvl w:val="0"/>
        <w:rPr>
          <w:rFonts w:ascii="Arial" w:hAnsi="Arial" w:cs="Arial"/>
        </w:rPr>
      </w:pPr>
    </w:p>
    <w:p w14:paraId="35B24B1F" w14:textId="77777777" w:rsidR="00E2522F" w:rsidRPr="00E2522F" w:rsidRDefault="00E2522F" w:rsidP="00E2522F">
      <w:pPr>
        <w:ind w:right="192"/>
        <w:contextualSpacing/>
        <w:jc w:val="both"/>
        <w:outlineLvl w:val="0"/>
        <w:rPr>
          <w:rFonts w:ascii="Arial" w:hAnsi="Arial" w:cs="Arial"/>
        </w:rPr>
      </w:pPr>
    </w:p>
    <w:p w14:paraId="13F8C6CC" w14:textId="77777777" w:rsidR="00E2522F" w:rsidRPr="00E2522F" w:rsidRDefault="00E2522F" w:rsidP="00E2522F">
      <w:pPr>
        <w:ind w:right="192"/>
        <w:contextualSpacing/>
        <w:jc w:val="both"/>
        <w:outlineLvl w:val="0"/>
        <w:rPr>
          <w:rFonts w:ascii="Arial" w:hAnsi="Arial" w:cs="Arial"/>
        </w:rPr>
      </w:pPr>
    </w:p>
    <w:p w14:paraId="77C8FC9A" w14:textId="669C7F23" w:rsidR="00E2522F" w:rsidRPr="00E2522F" w:rsidRDefault="00693FF0" w:rsidP="00E2522F">
      <w:pPr>
        <w:tabs>
          <w:tab w:val="left" w:pos="3544"/>
        </w:tabs>
        <w:suppressAutoHyphens/>
        <w:jc w:val="both"/>
        <w:rPr>
          <w:rFonts w:ascii="Arial" w:hAnsi="Arial" w:cs="Arial"/>
        </w:rPr>
      </w:pPr>
      <w:r w:rsidRPr="00693FF0">
        <w:rPr>
          <w:rFonts w:ascii="Arial" w:hAnsi="Arial" w:cs="Arial"/>
        </w:rPr>
        <w:t>EL DIRECTOR DEL DEPARTAMENTO ADMINISTRATIVO NACIONAL DE ESTADÍSTICA</w:t>
      </w:r>
    </w:p>
    <w:p w14:paraId="748F99A0" w14:textId="77777777" w:rsidR="00E2522F" w:rsidRPr="00E2522F" w:rsidRDefault="00E2522F" w:rsidP="00E2522F">
      <w:pPr>
        <w:tabs>
          <w:tab w:val="left" w:pos="3544"/>
        </w:tabs>
        <w:suppressAutoHyphens/>
        <w:jc w:val="both"/>
        <w:rPr>
          <w:rFonts w:ascii="Arial" w:hAnsi="Arial" w:cs="Arial"/>
        </w:rPr>
      </w:pPr>
    </w:p>
    <w:p w14:paraId="44058EBA" w14:textId="77777777" w:rsidR="00E2522F" w:rsidRPr="00E2522F" w:rsidRDefault="00E2522F" w:rsidP="00E2522F">
      <w:pPr>
        <w:tabs>
          <w:tab w:val="left" w:pos="3544"/>
        </w:tabs>
        <w:suppressAutoHyphens/>
        <w:jc w:val="both"/>
        <w:rPr>
          <w:rFonts w:ascii="Arial" w:hAnsi="Arial" w:cs="Arial"/>
        </w:rPr>
      </w:pPr>
    </w:p>
    <w:p w14:paraId="24415C4D" w14:textId="77777777" w:rsidR="00E2522F" w:rsidRPr="00E2522F" w:rsidRDefault="00E2522F" w:rsidP="00E2522F">
      <w:pPr>
        <w:tabs>
          <w:tab w:val="left" w:pos="3544"/>
        </w:tabs>
        <w:suppressAutoHyphens/>
        <w:jc w:val="both"/>
        <w:rPr>
          <w:rFonts w:ascii="Arial" w:hAnsi="Arial" w:cs="Arial"/>
        </w:rPr>
      </w:pPr>
    </w:p>
    <w:p w14:paraId="7A7EAA92" w14:textId="77777777" w:rsidR="00E2522F" w:rsidRPr="00E2522F" w:rsidRDefault="00E2522F" w:rsidP="00E2522F">
      <w:pPr>
        <w:pStyle w:val="Ttulo2"/>
        <w:numPr>
          <w:ilvl w:val="0"/>
          <w:numId w:val="0"/>
        </w:numPr>
        <w:ind w:right="192"/>
        <w:jc w:val="right"/>
        <w:rPr>
          <w:rFonts w:ascii="Arial" w:hAnsi="Arial" w:cs="Arial"/>
          <w:color w:val="auto"/>
        </w:rPr>
      </w:pPr>
    </w:p>
    <w:p w14:paraId="68629082" w14:textId="77777777" w:rsidR="00E2522F" w:rsidRPr="00041D74" w:rsidRDefault="00E2522F" w:rsidP="00E2522F">
      <w:pPr>
        <w:pStyle w:val="Ttulo2"/>
        <w:keepNext w:val="0"/>
        <w:widowControl/>
        <w:numPr>
          <w:ilvl w:val="0"/>
          <w:numId w:val="0"/>
        </w:numPr>
        <w:tabs>
          <w:tab w:val="clear" w:pos="4420"/>
        </w:tabs>
        <w:ind w:right="192"/>
        <w:contextualSpacing/>
        <w:jc w:val="right"/>
        <w:rPr>
          <w:rFonts w:ascii="Arial" w:hAnsi="Arial" w:cs="Arial"/>
        </w:rPr>
      </w:pPr>
      <w:r w:rsidRPr="00E2522F">
        <w:rPr>
          <w:rFonts w:ascii="Arial" w:hAnsi="Arial" w:cs="Arial"/>
        </w:rPr>
        <w:t>JUAN DANIEL OVIEDO</w:t>
      </w:r>
    </w:p>
    <w:p w14:paraId="093C187B" w14:textId="77777777" w:rsidR="00935E2A" w:rsidRDefault="00935E2A"/>
    <w:sectPr w:rsidR="00935E2A" w:rsidSect="00F94752">
      <w:headerReference w:type="default" r:id="rId11"/>
      <w:headerReference w:type="first" r:id="rId12"/>
      <w:footerReference w:type="first" r:id="rId13"/>
      <w:pgSz w:w="12242" w:h="18722" w:code="14"/>
      <w:pgMar w:top="1417" w:right="1701" w:bottom="1417" w:left="1701" w:header="720" w:footer="720" w:gutter="0"/>
      <w:paperSrc w:first="14" w:other="1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ECB16" w14:textId="77777777" w:rsidR="007811C5" w:rsidRDefault="007811C5">
      <w:r>
        <w:separator/>
      </w:r>
    </w:p>
  </w:endnote>
  <w:endnote w:type="continuationSeparator" w:id="0">
    <w:p w14:paraId="2D4D9216" w14:textId="77777777" w:rsidR="007811C5" w:rsidRDefault="00781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ertus Extra Bold">
    <w:altName w:val="Calibri"/>
    <w:charset w:val="00"/>
    <w:family w:val="swiss"/>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4BA4F" w14:textId="77777777" w:rsidR="00C02C32" w:rsidRDefault="00693FF0">
    <w:pPr>
      <w:pStyle w:val="Piedepgina"/>
    </w:pPr>
    <w:r>
      <w:rPr>
        <w:noProof/>
        <w:lang w:val="es-CO" w:eastAsia="es-CO"/>
      </w:rPr>
      <mc:AlternateContent>
        <mc:Choice Requires="wps">
          <w:drawing>
            <wp:anchor distT="0" distB="0" distL="114300" distR="114300" simplePos="0" relativeHeight="251660288" behindDoc="0" locked="0" layoutInCell="0" allowOverlap="1" wp14:anchorId="0EDA583C" wp14:editId="0D3826C7">
              <wp:simplePos x="0" y="0"/>
              <wp:positionH relativeFrom="column">
                <wp:posOffset>-165736</wp:posOffset>
              </wp:positionH>
              <wp:positionV relativeFrom="paragraph">
                <wp:posOffset>-331470</wp:posOffset>
              </wp:positionV>
              <wp:extent cx="6029325" cy="28575"/>
              <wp:effectExtent l="0" t="0" r="28575" b="2857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29325" cy="28575"/>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13B3F41" id="Conector recto 6"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26.1pt" to="461.7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" o:allowincell="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FC784" w14:textId="77777777" w:rsidR="007811C5" w:rsidRDefault="007811C5">
      <w:r>
        <w:separator/>
      </w:r>
    </w:p>
  </w:footnote>
  <w:footnote w:type="continuationSeparator" w:id="0">
    <w:p w14:paraId="60E76A6A" w14:textId="77777777" w:rsidR="007811C5" w:rsidRDefault="00781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414C1" w14:textId="0A27E885" w:rsidR="00C02C32" w:rsidRPr="006253B7" w:rsidRDefault="00693FF0" w:rsidP="003817D9">
    <w:pPr>
      <w:pStyle w:val="Encabezado"/>
      <w:jc w:val="center"/>
      <w:rPr>
        <w:rStyle w:val="Nmerodepgina"/>
        <w:rFonts w:ascii="Arial" w:hAnsi="Arial"/>
        <w:b/>
        <w:sz w:val="22"/>
        <w:szCs w:val="22"/>
        <w:u w:val="single"/>
      </w:rPr>
    </w:pPr>
    <w:r>
      <w:rPr>
        <w:rFonts w:ascii="Arial" w:hAnsi="Arial"/>
        <w:b/>
        <w:sz w:val="22"/>
        <w:szCs w:val="22"/>
      </w:rPr>
      <w:t xml:space="preserve">DECRETO NÚMERO                     DE                             2022       HOJA No. </w:t>
    </w:r>
    <w:r w:rsidRPr="006253B7">
      <w:rPr>
        <w:rStyle w:val="Nmerodepgina"/>
        <w:rFonts w:ascii="Arial" w:hAnsi="Arial"/>
        <w:b/>
        <w:sz w:val="22"/>
        <w:szCs w:val="22"/>
      </w:rPr>
      <w:fldChar w:fldCharType="begin"/>
    </w:r>
    <w:r w:rsidRPr="006253B7">
      <w:rPr>
        <w:rStyle w:val="Nmerodepgina"/>
        <w:rFonts w:ascii="Arial" w:hAnsi="Arial"/>
        <w:b/>
        <w:sz w:val="22"/>
        <w:szCs w:val="22"/>
      </w:rPr>
      <w:instrText xml:space="preserve"> PAGE </w:instrText>
    </w:r>
    <w:r w:rsidRPr="006253B7">
      <w:rPr>
        <w:rStyle w:val="Nmerodepgina"/>
        <w:rFonts w:ascii="Arial" w:hAnsi="Arial"/>
        <w:b/>
        <w:sz w:val="22"/>
        <w:szCs w:val="22"/>
      </w:rPr>
      <w:fldChar w:fldCharType="separate"/>
    </w:r>
    <w:r>
      <w:rPr>
        <w:rStyle w:val="Nmerodepgina"/>
        <w:rFonts w:ascii="Arial" w:hAnsi="Arial"/>
        <w:b/>
        <w:noProof/>
        <w:sz w:val="22"/>
        <w:szCs w:val="22"/>
      </w:rPr>
      <w:t>14</w:t>
    </w:r>
    <w:r w:rsidRPr="006253B7">
      <w:rPr>
        <w:rStyle w:val="Nmerodepgina"/>
        <w:rFonts w:ascii="Arial" w:hAnsi="Arial"/>
        <w:b/>
        <w:sz w:val="22"/>
        <w:szCs w:val="22"/>
      </w:rPr>
      <w:fldChar w:fldCharType="end"/>
    </w:r>
    <w:r w:rsidRPr="006253B7">
      <w:rPr>
        <w:rStyle w:val="Nmerodepgina"/>
        <w:rFonts w:ascii="Arial" w:hAnsi="Arial"/>
        <w:b/>
        <w:sz w:val="22"/>
        <w:szCs w:val="22"/>
      </w:rPr>
      <w:t xml:space="preserve"> de </w:t>
    </w:r>
    <w:r w:rsidRPr="006253B7">
      <w:rPr>
        <w:rStyle w:val="Nmerodepgina"/>
        <w:rFonts w:ascii="Arial" w:hAnsi="Arial"/>
        <w:b/>
        <w:sz w:val="22"/>
        <w:szCs w:val="22"/>
      </w:rPr>
      <w:fldChar w:fldCharType="begin"/>
    </w:r>
    <w:r w:rsidRPr="006253B7">
      <w:rPr>
        <w:rStyle w:val="Nmerodepgina"/>
        <w:rFonts w:ascii="Arial" w:hAnsi="Arial"/>
        <w:b/>
        <w:sz w:val="22"/>
        <w:szCs w:val="22"/>
      </w:rPr>
      <w:instrText xml:space="preserve"> NUMPAGES  \* Arabic </w:instrText>
    </w:r>
    <w:r w:rsidRPr="006253B7">
      <w:rPr>
        <w:rStyle w:val="Nmerodepgina"/>
        <w:rFonts w:ascii="Arial" w:hAnsi="Arial"/>
        <w:b/>
        <w:sz w:val="22"/>
        <w:szCs w:val="22"/>
      </w:rPr>
      <w:fldChar w:fldCharType="separate"/>
    </w:r>
    <w:r>
      <w:rPr>
        <w:rStyle w:val="Nmerodepgina"/>
        <w:rFonts w:ascii="Arial" w:hAnsi="Arial"/>
        <w:b/>
        <w:noProof/>
        <w:sz w:val="22"/>
        <w:szCs w:val="22"/>
      </w:rPr>
      <w:t>14</w:t>
    </w:r>
    <w:r w:rsidRPr="006253B7">
      <w:rPr>
        <w:rStyle w:val="Nmerodepgina"/>
        <w:rFonts w:ascii="Arial" w:hAnsi="Arial"/>
        <w:b/>
        <w:sz w:val="22"/>
        <w:szCs w:val="22"/>
      </w:rPr>
      <w:fldChar w:fldCharType="end"/>
    </w:r>
  </w:p>
  <w:p w14:paraId="209D3E1B" w14:textId="016B4EE9" w:rsidR="00C02C32" w:rsidRDefault="007811C5">
    <w:pPr>
      <w:pStyle w:val="Encabezado"/>
      <w:jc w:val="center"/>
      <w:rPr>
        <w:rStyle w:val="Nmerodepgina"/>
        <w:rFonts w:ascii="Arial" w:hAnsi="Arial"/>
        <w:sz w:val="22"/>
        <w:szCs w:val="22"/>
        <w:u w:val="single"/>
      </w:rPr>
    </w:pPr>
  </w:p>
  <w:p w14:paraId="4B644D60" w14:textId="0CBEED28" w:rsidR="00C02C32" w:rsidRDefault="00230703" w:rsidP="00F90607">
    <w:pPr>
      <w:jc w:val="center"/>
      <w:rPr>
        <w:rFonts w:cs="Arial"/>
        <w:sz w:val="20"/>
        <w:szCs w:val="20"/>
      </w:rPr>
    </w:pPr>
    <w:r>
      <w:rPr>
        <w:noProof/>
        <w:lang w:eastAsia="es-CO"/>
      </w:rPr>
      <mc:AlternateContent>
        <mc:Choice Requires="wps">
          <w:drawing>
            <wp:anchor distT="0" distB="0" distL="114300" distR="114300" simplePos="0" relativeHeight="251664384" behindDoc="0" locked="0" layoutInCell="0" allowOverlap="1" wp14:anchorId="6577E085" wp14:editId="7CACCF69">
              <wp:simplePos x="0" y="0"/>
              <wp:positionH relativeFrom="page">
                <wp:posOffset>904875</wp:posOffset>
              </wp:positionH>
              <wp:positionV relativeFrom="margin">
                <wp:posOffset>-1056005</wp:posOffset>
              </wp:positionV>
              <wp:extent cx="5857875" cy="10096500"/>
              <wp:effectExtent l="0" t="0" r="28575" b="1905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10096500"/>
                      </a:xfrm>
                      <a:prstGeom prst="rect">
                        <a:avLst/>
                      </a:prstGeom>
                      <a:no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0E29A" id="Rectángulo 12" o:spid="_x0000_s1026" style="position:absolute;margin-left:71.25pt;margin-top:-83.15pt;width:461.25pt;height:7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" o:allowincell="f" filled="f" strokeweight="2pt">
              <w10:wrap anchorx="page" anchory="margin"/>
            </v:rect>
          </w:pict>
        </mc:Fallback>
      </mc:AlternateContent>
    </w:r>
    <w:r w:rsidR="00693FF0" w:rsidRPr="006D7648">
      <w:rPr>
        <w:rFonts w:cs="Arial"/>
        <w:sz w:val="20"/>
        <w:szCs w:val="20"/>
      </w:rPr>
      <w:t>“</w:t>
    </w:r>
  </w:p>
  <w:p w14:paraId="61F94539" w14:textId="070AE544" w:rsidR="00C02C32" w:rsidRPr="00F90607" w:rsidRDefault="007811C5" w:rsidP="00F90607">
    <w:pPr>
      <w:jc w:val="center"/>
      <w:rPr>
        <w:rFonts w:ascii="Arial" w:hAnsi="Arial" w:cs="Arial"/>
        <w:sz w:val="20"/>
        <w:szCs w:val="20"/>
      </w:rPr>
    </w:pPr>
  </w:p>
  <w:p w14:paraId="10A073EE" w14:textId="56FFCDA8" w:rsidR="00C02C32" w:rsidRDefault="007A628F" w:rsidP="00230703">
    <w:pPr>
      <w:pStyle w:val="NormalWeb"/>
      <w:spacing w:before="0" w:beforeAutospacing="0" w:after="0" w:afterAutospacing="0"/>
      <w:ind w:left="277" w:right="170"/>
      <w:jc w:val="both"/>
      <w:rPr>
        <w:rFonts w:ascii="Arial" w:hAnsi="Arial" w:cs="Arial"/>
        <w:i/>
        <w:sz w:val="20"/>
        <w:szCs w:val="20"/>
      </w:rPr>
    </w:pPr>
    <w:bookmarkStart w:id="13" w:name="_Hlk91511671"/>
    <w:r w:rsidRPr="007A628F">
      <w:rPr>
        <w:rFonts w:ascii="Arial" w:hAnsi="Arial" w:cs="Arial"/>
        <w:sz w:val="20"/>
        <w:szCs w:val="20"/>
      </w:rPr>
      <w:t xml:space="preserve">Por el cual se adiciona el Título 23 a la Parte 2 del Libro 2 del Decreto Único 1078 de 2015, Reglamentario del Sector de Tecnologías de la Información y las Comunicaciones, con el fin de establecer los </w:t>
    </w:r>
    <w:r w:rsidRPr="007A628F">
      <w:rPr>
        <w:rFonts w:ascii="Arial" w:hAnsi="Arial" w:cs="Arial"/>
        <w:bCs/>
        <w:sz w:val="20"/>
        <w:szCs w:val="20"/>
      </w:rPr>
      <w:t>lineamientos generales para la gobernanza en la infraestructura de datos</w:t>
    </w:r>
    <w:r>
      <w:rPr>
        <w:rFonts w:ascii="Arial" w:hAnsi="Arial" w:cs="Arial"/>
        <w:bCs/>
        <w:sz w:val="20"/>
        <w:szCs w:val="20"/>
      </w:rPr>
      <w:t xml:space="preserve"> </w:t>
    </w:r>
    <w:bookmarkEnd w:id="13"/>
    <w:r w:rsidR="00693FF0">
      <w:rPr>
        <w:rFonts w:ascii="Arial" w:hAnsi="Arial" w:cs="Arial"/>
        <w:b/>
        <w:sz w:val="18"/>
        <w:szCs w:val="20"/>
      </w:rPr>
      <w:t>___________________________________________________________________________________</w:t>
    </w:r>
  </w:p>
  <w:p w14:paraId="768C1A25" w14:textId="5CE86E9D" w:rsidR="00C02C32" w:rsidRPr="00F90607" w:rsidRDefault="00693FF0" w:rsidP="008020A0">
    <w:pPr>
      <w:jc w:val="center"/>
      <w:rPr>
        <w:rFonts w:cs="Arial"/>
        <w:b/>
        <w:sz w:val="22"/>
        <w:szCs w:val="22"/>
      </w:rPr>
    </w:pPr>
    <w:r>
      <w:rPr>
        <w:rFonts w:cs="Arial"/>
        <w:b/>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72D35" w14:textId="05BEA3ED" w:rsidR="00C02C32" w:rsidRDefault="00693FF0">
    <w:pPr>
      <w:pStyle w:val="Encabezado"/>
      <w:jc w:val="center"/>
      <w:rPr>
        <w:rFonts w:ascii="Albertus Extra Bold" w:hAnsi="Albertus Extra Bold"/>
        <w:sz w:val="14"/>
      </w:rPr>
    </w:pPr>
    <w:r>
      <w:rPr>
        <w:noProof/>
        <w:lang w:val="es-CO" w:eastAsia="es-CO"/>
      </w:rPr>
      <mc:AlternateContent>
        <mc:Choice Requires="wps">
          <w:drawing>
            <wp:anchor distT="0" distB="0" distL="114300" distR="114300" simplePos="0" relativeHeight="251662336" behindDoc="0" locked="0" layoutInCell="0" allowOverlap="1" wp14:anchorId="64CFD30E" wp14:editId="4546C0E8">
              <wp:simplePos x="0" y="0"/>
              <wp:positionH relativeFrom="column">
                <wp:posOffset>-166370</wp:posOffset>
              </wp:positionH>
              <wp:positionV relativeFrom="paragraph">
                <wp:posOffset>374015</wp:posOffset>
              </wp:positionV>
              <wp:extent cx="2103755" cy="635"/>
              <wp:effectExtent l="0" t="0" r="10795" b="18415"/>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755" cy="635"/>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A4BCB33" id="Conector recto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29.45pt" to="152.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" o:allowincell="f" strokeweight="1pt"/>
          </w:pict>
        </mc:Fallback>
      </mc:AlternateContent>
    </w:r>
    <w:r>
      <w:rPr>
        <w:noProof/>
        <w:lang w:val="es-CO" w:eastAsia="es-CO"/>
      </w:rPr>
      <mc:AlternateContent>
        <mc:Choice Requires="wps">
          <w:drawing>
            <wp:anchor distT="0" distB="0" distL="114300" distR="114300" simplePos="0" relativeHeight="251659264" behindDoc="0" locked="0" layoutInCell="0" allowOverlap="1" wp14:anchorId="2A94E9BD" wp14:editId="2DD7B015">
              <wp:simplePos x="0" y="0"/>
              <wp:positionH relativeFrom="column">
                <wp:posOffset>-166370</wp:posOffset>
              </wp:positionH>
              <wp:positionV relativeFrom="paragraph">
                <wp:posOffset>374015</wp:posOffset>
              </wp:positionV>
              <wp:extent cx="635" cy="10150475"/>
              <wp:effectExtent l="0" t="0" r="18415" b="3175"/>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150475"/>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1A086C" id="Conector recto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29.45pt" to="-13.05pt,8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" o:allowincell="f" strokeweight="1pt"/>
          </w:pict>
        </mc:Fallback>
      </mc:AlternateContent>
    </w:r>
    <w:r>
      <w:rPr>
        <w:rFonts w:ascii="Albertus Extra Bold" w:hAnsi="Albertus Extra Bold"/>
        <w:sz w:val="14"/>
      </w:rPr>
      <w:t>REPUBLICA DE COLOMBIA</w:t>
    </w:r>
  </w:p>
  <w:p w14:paraId="7AAE16E7" w14:textId="7DA36C9F" w:rsidR="00C02C32" w:rsidRDefault="00230703" w:rsidP="00230703">
    <w:pPr>
      <w:pStyle w:val="Encabezado"/>
      <w:tabs>
        <w:tab w:val="center" w:pos="4420"/>
        <w:tab w:val="right" w:pos="8840"/>
      </w:tabs>
    </w:pPr>
    <w:r>
      <w:rPr>
        <w:noProof/>
        <w:lang w:val="es-CO" w:eastAsia="es-CO"/>
      </w:rPr>
      <mc:AlternateContent>
        <mc:Choice Requires="wps">
          <w:drawing>
            <wp:anchor distT="0" distB="0" distL="114300" distR="114300" simplePos="0" relativeHeight="251663360" behindDoc="0" locked="0" layoutInCell="0" allowOverlap="1" wp14:anchorId="2385A607" wp14:editId="59C9B9A8">
              <wp:simplePos x="0" y="0"/>
              <wp:positionH relativeFrom="column">
                <wp:posOffset>3768091</wp:posOffset>
              </wp:positionH>
              <wp:positionV relativeFrom="paragraph">
                <wp:posOffset>262890</wp:posOffset>
              </wp:positionV>
              <wp:extent cx="1962150" cy="19050"/>
              <wp:effectExtent l="0" t="0" r="19050"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1905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0C6D1C" id="Conector recto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7pt,20.7pt" to="451.2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" o:allowincell="f" strokeweight="1pt"/>
          </w:pict>
        </mc:Fallback>
      </mc:AlternateContent>
    </w:r>
    <w:r>
      <w:tab/>
    </w:r>
    <w:r w:rsidR="00693FF0">
      <w:rPr>
        <w:noProof/>
        <w:lang w:val="es-CO" w:eastAsia="es-CO"/>
      </w:rPr>
      <mc:AlternateContent>
        <mc:Choice Requires="wps">
          <w:drawing>
            <wp:anchor distT="0" distB="0" distL="114300" distR="114300" simplePos="0" relativeHeight="251661312" behindDoc="0" locked="0" layoutInCell="0" allowOverlap="1" wp14:anchorId="468AE6DA" wp14:editId="4A45066E">
              <wp:simplePos x="0" y="0"/>
              <wp:positionH relativeFrom="column">
                <wp:posOffset>5739765</wp:posOffset>
              </wp:positionH>
              <wp:positionV relativeFrom="paragraph">
                <wp:posOffset>281940</wp:posOffset>
              </wp:positionV>
              <wp:extent cx="133985" cy="10131425"/>
              <wp:effectExtent l="0" t="0" r="37465" b="22225"/>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10131425"/>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CCFADF" id="Conector recto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95pt,22.2pt" to="462.5pt,8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" o:allowincell="f" strokeweight="1pt"/>
          </w:pict>
        </mc:Fallback>
      </mc:AlternateContent>
    </w:r>
    <w:r w:rsidR="00693FF0">
      <w:fldChar w:fldCharType="begin" w:fldLock="1"/>
    </w:r>
    <w:r w:rsidR="00693FF0">
      <w:instrText xml:space="preserve"> =            </w:instrText>
    </w:r>
    <w:r w:rsidR="00693FF0">
      <w:fldChar w:fldCharType="separate"/>
    </w:r>
    <w:r w:rsidR="00693FF0">
      <w:rPr>
        <w:noProof/>
        <w:lang w:val="es-CO" w:eastAsia="es-CO"/>
      </w:rPr>
      <w:drawing>
        <wp:inline distT="0" distB="0" distL="0" distR="0" wp14:anchorId="449C98AB" wp14:editId="4699A1A0">
          <wp:extent cx="561975" cy="5524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52450"/>
                  </a:xfrm>
                  <a:prstGeom prst="rect">
                    <a:avLst/>
                  </a:prstGeom>
                  <a:noFill/>
                  <a:ln>
                    <a:noFill/>
                  </a:ln>
                </pic:spPr>
              </pic:pic>
            </a:graphicData>
          </a:graphic>
        </wp:inline>
      </w:drawing>
    </w:r>
    <w:r w:rsidR="00693FF0">
      <w:fldChar w:fldCharType="end"/>
    </w:r>
    <w:r>
      <w:tab/>
    </w:r>
    <w:r>
      <w:tab/>
    </w:r>
  </w:p>
  <w:p w14:paraId="03B19528" w14:textId="77777777" w:rsidR="00C02C32" w:rsidRPr="00A43F71" w:rsidRDefault="007811C5">
    <w:pPr>
      <w:pStyle w:val="Encabezado"/>
      <w:jc w:val="center"/>
      <w:rPr>
        <w:sz w:val="28"/>
        <w:szCs w:val="28"/>
      </w:rPr>
    </w:pPr>
  </w:p>
  <w:p w14:paraId="4EB3CF1C" w14:textId="77777777" w:rsidR="00C02C32" w:rsidRPr="00F90607" w:rsidRDefault="00693FF0" w:rsidP="00F90607">
    <w:pPr>
      <w:pStyle w:val="Encabezado"/>
      <w:jc w:val="center"/>
      <w:rPr>
        <w:rFonts w:ascii="Arial" w:hAnsi="Arial"/>
        <w:b/>
        <w:sz w:val="28"/>
        <w:szCs w:val="28"/>
      </w:rPr>
    </w:pPr>
    <w:r w:rsidRPr="00F90607">
      <w:rPr>
        <w:rFonts w:ascii="Arial" w:hAnsi="Arial"/>
        <w:b/>
        <w:sz w:val="28"/>
        <w:szCs w:val="28"/>
      </w:rPr>
      <w:t>MINISTERIO DE TECNOLOGÍAS DE LA INFORMACIÓN Y LAS</w:t>
    </w:r>
  </w:p>
  <w:p w14:paraId="631D4C1F" w14:textId="77777777" w:rsidR="00C02C32" w:rsidRPr="00F90607" w:rsidRDefault="00693FF0" w:rsidP="00F90607">
    <w:pPr>
      <w:pStyle w:val="Encabezado"/>
      <w:jc w:val="center"/>
      <w:rPr>
        <w:rFonts w:ascii="Arial" w:hAnsi="Arial"/>
        <w:b/>
        <w:sz w:val="28"/>
        <w:szCs w:val="28"/>
      </w:rPr>
    </w:pPr>
    <w:r w:rsidRPr="00F90607">
      <w:rPr>
        <w:rFonts w:ascii="Arial" w:hAnsi="Arial"/>
        <w:b/>
        <w:sz w:val="28"/>
        <w:szCs w:val="28"/>
      </w:rPr>
      <w:t>COMUNICACIONES</w:t>
    </w:r>
  </w:p>
  <w:p w14:paraId="75FE3120" w14:textId="77777777" w:rsidR="00C02C32" w:rsidRPr="00F90607" w:rsidRDefault="007811C5" w:rsidP="00F90607">
    <w:pPr>
      <w:pStyle w:val="Encabezado"/>
      <w:jc w:val="center"/>
      <w:rPr>
        <w:rFonts w:ascii="Arial" w:hAnsi="Arial"/>
        <w:b/>
        <w:bCs/>
        <w:sz w:val="28"/>
        <w:szCs w:val="28"/>
      </w:rPr>
    </w:pPr>
  </w:p>
  <w:p w14:paraId="33AFA019" w14:textId="77777777" w:rsidR="00C02C32" w:rsidRPr="00F90607" w:rsidRDefault="007811C5" w:rsidP="00F90607">
    <w:pPr>
      <w:pStyle w:val="Encabezado"/>
      <w:jc w:val="center"/>
      <w:rPr>
        <w:rFonts w:ascii="Arial" w:hAnsi="Arial"/>
        <w:b/>
        <w:bCs/>
        <w:sz w:val="28"/>
        <w:szCs w:val="28"/>
      </w:rPr>
    </w:pPr>
  </w:p>
  <w:p w14:paraId="739DA224" w14:textId="77777777" w:rsidR="00C02C32" w:rsidRPr="00F90607" w:rsidRDefault="00693FF0" w:rsidP="00F90607">
    <w:pPr>
      <w:pStyle w:val="Encabezado"/>
      <w:jc w:val="center"/>
      <w:rPr>
        <w:rFonts w:ascii="Arial" w:hAnsi="Arial"/>
        <w:b/>
        <w:bCs/>
        <w:sz w:val="28"/>
        <w:szCs w:val="28"/>
      </w:rPr>
    </w:pPr>
    <w:r w:rsidRPr="00F90607">
      <w:rPr>
        <w:rFonts w:ascii="Arial" w:hAnsi="Arial"/>
        <w:b/>
        <w:bCs/>
        <w:sz w:val="28"/>
        <w:szCs w:val="28"/>
      </w:rPr>
      <w:t>DECRETO N</w:t>
    </w:r>
    <w:r>
      <w:rPr>
        <w:rFonts w:ascii="Arial" w:hAnsi="Arial"/>
        <w:b/>
        <w:bCs/>
        <w:sz w:val="28"/>
        <w:szCs w:val="28"/>
      </w:rPr>
      <w:t>ÚMERO</w:t>
    </w:r>
    <w:r w:rsidRPr="00F90607">
      <w:rPr>
        <w:rFonts w:ascii="Arial" w:hAnsi="Arial"/>
        <w:b/>
        <w:bCs/>
        <w:sz w:val="28"/>
        <w:szCs w:val="28"/>
      </w:rPr>
      <w:t xml:space="preserve">                  DE</w:t>
    </w:r>
    <w:r>
      <w:rPr>
        <w:rFonts w:ascii="Arial" w:hAnsi="Arial"/>
        <w:b/>
        <w:bCs/>
        <w:sz w:val="28"/>
        <w:szCs w:val="28"/>
      </w:rPr>
      <w:t xml:space="preserve"> 2022</w:t>
    </w:r>
  </w:p>
  <w:p w14:paraId="01622EBA" w14:textId="77777777" w:rsidR="00C02C32" w:rsidRPr="00A43F71" w:rsidRDefault="007811C5" w:rsidP="00F90607">
    <w:pPr>
      <w:pStyle w:val="Encabezado"/>
      <w:jc w:val="center"/>
      <w:rPr>
        <w:rFonts w:ascii="Arial" w:hAnsi="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4F65"/>
    <w:multiLevelType w:val="hybridMultilevel"/>
    <w:tmpl w:val="5A84E796"/>
    <w:lvl w:ilvl="0" w:tplc="771E4BA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24D6355"/>
    <w:multiLevelType w:val="hybridMultilevel"/>
    <w:tmpl w:val="D33660BA"/>
    <w:lvl w:ilvl="0" w:tplc="29D430FE">
      <w:start w:val="1"/>
      <w:numFmt w:val="decimal"/>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6B18FE"/>
    <w:multiLevelType w:val="hybridMultilevel"/>
    <w:tmpl w:val="1122BC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BA7233"/>
    <w:multiLevelType w:val="hybridMultilevel"/>
    <w:tmpl w:val="A9025D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964049A"/>
    <w:multiLevelType w:val="hybridMultilevel"/>
    <w:tmpl w:val="89B0A0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53A7FC6">
      <w:start w:val="1"/>
      <w:numFmt w:val="decimal"/>
      <w:lvlText w:val="%3."/>
      <w:lvlJc w:val="right"/>
      <w:pPr>
        <w:ind w:left="2160" w:hanging="180"/>
      </w:pPr>
      <w:rPr>
        <w:rFonts w:ascii="Arial" w:eastAsia="Times New Roman" w:hAnsi="Arial" w:cs="Arial"/>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475EDB"/>
    <w:multiLevelType w:val="hybridMultilevel"/>
    <w:tmpl w:val="6A12950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08E4A2D"/>
    <w:multiLevelType w:val="multilevel"/>
    <w:tmpl w:val="BD34164E"/>
    <w:lvl w:ilvl="0">
      <w:start w:val="4"/>
      <w:numFmt w:val="decimal"/>
      <w:lvlText w:val="%1"/>
      <w:lvlJc w:val="left"/>
      <w:pPr>
        <w:ind w:left="940" w:hanging="364"/>
      </w:pPr>
      <w:rPr>
        <w:rFonts w:hint="default"/>
        <w:lang w:val="es-ES" w:eastAsia="en-US" w:bidi="ar-SA"/>
      </w:rPr>
    </w:lvl>
    <w:lvl w:ilvl="1">
      <w:start w:val="1"/>
      <w:numFmt w:val="decimal"/>
      <w:lvlText w:val="%1.%2"/>
      <w:lvlJc w:val="left"/>
      <w:pPr>
        <w:ind w:left="940" w:hanging="364"/>
        <w:jc w:val="right"/>
      </w:pPr>
      <w:rPr>
        <w:rFonts w:hint="default"/>
        <w:b/>
        <w:bCs/>
        <w:spacing w:val="-1"/>
        <w:w w:val="102"/>
        <w:lang w:val="es-ES" w:eastAsia="en-US" w:bidi="ar-SA"/>
      </w:rPr>
    </w:lvl>
    <w:lvl w:ilvl="2">
      <w:numFmt w:val="bullet"/>
      <w:lvlText w:val="•"/>
      <w:lvlJc w:val="left"/>
      <w:pPr>
        <w:ind w:left="2749" w:hanging="364"/>
      </w:pPr>
      <w:rPr>
        <w:rFonts w:hint="default"/>
        <w:lang w:val="es-ES" w:eastAsia="en-US" w:bidi="ar-SA"/>
      </w:rPr>
    </w:lvl>
    <w:lvl w:ilvl="3">
      <w:numFmt w:val="bullet"/>
      <w:lvlText w:val="•"/>
      <w:lvlJc w:val="left"/>
      <w:pPr>
        <w:ind w:left="3654" w:hanging="364"/>
      </w:pPr>
      <w:rPr>
        <w:rFonts w:hint="default"/>
        <w:lang w:val="es-ES" w:eastAsia="en-US" w:bidi="ar-SA"/>
      </w:rPr>
    </w:lvl>
    <w:lvl w:ilvl="4">
      <w:numFmt w:val="bullet"/>
      <w:lvlText w:val="•"/>
      <w:lvlJc w:val="left"/>
      <w:pPr>
        <w:ind w:left="4559" w:hanging="364"/>
      </w:pPr>
      <w:rPr>
        <w:rFonts w:hint="default"/>
        <w:lang w:val="es-ES" w:eastAsia="en-US" w:bidi="ar-SA"/>
      </w:rPr>
    </w:lvl>
    <w:lvl w:ilvl="5">
      <w:numFmt w:val="bullet"/>
      <w:lvlText w:val="•"/>
      <w:lvlJc w:val="left"/>
      <w:pPr>
        <w:ind w:left="5464" w:hanging="364"/>
      </w:pPr>
      <w:rPr>
        <w:rFonts w:hint="default"/>
        <w:lang w:val="es-ES" w:eastAsia="en-US" w:bidi="ar-SA"/>
      </w:rPr>
    </w:lvl>
    <w:lvl w:ilvl="6">
      <w:numFmt w:val="bullet"/>
      <w:lvlText w:val="•"/>
      <w:lvlJc w:val="left"/>
      <w:pPr>
        <w:ind w:left="6368" w:hanging="364"/>
      </w:pPr>
      <w:rPr>
        <w:rFonts w:hint="default"/>
        <w:lang w:val="es-ES" w:eastAsia="en-US" w:bidi="ar-SA"/>
      </w:rPr>
    </w:lvl>
    <w:lvl w:ilvl="7">
      <w:numFmt w:val="bullet"/>
      <w:lvlText w:val="•"/>
      <w:lvlJc w:val="left"/>
      <w:pPr>
        <w:ind w:left="7273" w:hanging="364"/>
      </w:pPr>
      <w:rPr>
        <w:rFonts w:hint="default"/>
        <w:lang w:val="es-ES" w:eastAsia="en-US" w:bidi="ar-SA"/>
      </w:rPr>
    </w:lvl>
    <w:lvl w:ilvl="8">
      <w:numFmt w:val="bullet"/>
      <w:lvlText w:val="•"/>
      <w:lvlJc w:val="left"/>
      <w:pPr>
        <w:ind w:left="8178" w:hanging="364"/>
      </w:pPr>
      <w:rPr>
        <w:rFonts w:hint="default"/>
        <w:lang w:val="es-ES" w:eastAsia="en-US" w:bidi="ar-SA"/>
      </w:rPr>
    </w:lvl>
  </w:abstractNum>
  <w:abstractNum w:abstractNumId="7" w15:restartNumberingAfterBreak="0">
    <w:nsid w:val="14EE1513"/>
    <w:multiLevelType w:val="hybridMultilevel"/>
    <w:tmpl w:val="3D14A5E4"/>
    <w:lvl w:ilvl="0" w:tplc="A762D040">
      <w:start w:val="1"/>
      <w:numFmt w:val="decimal"/>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5FB61EB"/>
    <w:multiLevelType w:val="multilevel"/>
    <w:tmpl w:val="6C78CE34"/>
    <w:lvl w:ilvl="0">
      <w:start w:val="1"/>
      <w:numFmt w:val="decimal"/>
      <w:lvlText w:val="%1."/>
      <w:lvlJc w:val="left"/>
      <w:pPr>
        <w:ind w:left="720" w:hanging="360"/>
      </w:pPr>
      <w:rPr>
        <w:rFonts w:ascii="Arial" w:hAnsi="Arial" w:cs="Arial" w:hint="default"/>
        <w:b w:val="0"/>
        <w:bCs w:val="0"/>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6FC77B2"/>
    <w:multiLevelType w:val="hybridMultilevel"/>
    <w:tmpl w:val="87509B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D8943A8"/>
    <w:multiLevelType w:val="hybridMultilevel"/>
    <w:tmpl w:val="84D0AB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E567B0C"/>
    <w:multiLevelType w:val="hybridMultilevel"/>
    <w:tmpl w:val="BC64EE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F8E4FAE"/>
    <w:multiLevelType w:val="hybridMultilevel"/>
    <w:tmpl w:val="241E0E6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1487076"/>
    <w:multiLevelType w:val="hybridMultilevel"/>
    <w:tmpl w:val="50FC25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8770B0B"/>
    <w:multiLevelType w:val="hybridMultilevel"/>
    <w:tmpl w:val="1FEABB34"/>
    <w:lvl w:ilvl="0" w:tplc="72C098EC">
      <w:start w:val="1"/>
      <w:numFmt w:val="decimal"/>
      <w:lvlText w:val="%1."/>
      <w:lvlJc w:val="left"/>
      <w:pPr>
        <w:ind w:left="936" w:hanging="360"/>
      </w:pPr>
      <w:rPr>
        <w:rFonts w:hint="default"/>
        <w:w w:val="105"/>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5" w15:restartNumberingAfterBreak="0">
    <w:nsid w:val="2A066CD3"/>
    <w:multiLevelType w:val="hybridMultilevel"/>
    <w:tmpl w:val="45BA61F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B6E5CC8"/>
    <w:multiLevelType w:val="hybridMultilevel"/>
    <w:tmpl w:val="53D6924E"/>
    <w:lvl w:ilvl="0" w:tplc="4886A984">
      <w:start w:val="1"/>
      <w:numFmt w:val="decimal"/>
      <w:lvlText w:val="%1."/>
      <w:lvlJc w:val="lef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DED1729"/>
    <w:multiLevelType w:val="hybridMultilevel"/>
    <w:tmpl w:val="5FF4B270"/>
    <w:lvl w:ilvl="0" w:tplc="771E4BAE">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FAD2A9C"/>
    <w:multiLevelType w:val="multilevel"/>
    <w:tmpl w:val="DB20FAC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33115BEA"/>
    <w:multiLevelType w:val="multilevel"/>
    <w:tmpl w:val="D7662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38F2CAD"/>
    <w:multiLevelType w:val="hybridMultilevel"/>
    <w:tmpl w:val="E7123998"/>
    <w:lvl w:ilvl="0" w:tplc="240A000F">
      <w:start w:val="1"/>
      <w:numFmt w:val="decimal"/>
      <w:lvlText w:val="%1."/>
      <w:lvlJc w:val="left"/>
      <w:pPr>
        <w:ind w:left="1065" w:hanging="360"/>
      </w:pPr>
      <w:rPr>
        <w:rFonts w:hint="default"/>
      </w:rPr>
    </w:lvl>
    <w:lvl w:ilvl="1" w:tplc="E6141692">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98328E4"/>
    <w:multiLevelType w:val="hybridMultilevel"/>
    <w:tmpl w:val="611866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B3A63B2"/>
    <w:multiLevelType w:val="hybridMultilevel"/>
    <w:tmpl w:val="CA0A7F62"/>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3D300D2F"/>
    <w:multiLevelType w:val="hybridMultilevel"/>
    <w:tmpl w:val="A0B4B9AA"/>
    <w:lvl w:ilvl="0" w:tplc="771E4BA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14F22E0"/>
    <w:multiLevelType w:val="multilevel"/>
    <w:tmpl w:val="373C81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3485444"/>
    <w:multiLevelType w:val="hybridMultilevel"/>
    <w:tmpl w:val="F23C68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38501B6"/>
    <w:multiLevelType w:val="hybridMultilevel"/>
    <w:tmpl w:val="A140922E"/>
    <w:lvl w:ilvl="0" w:tplc="29D430FE">
      <w:start w:val="1"/>
      <w:numFmt w:val="decimal"/>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39E3890"/>
    <w:multiLevelType w:val="hybridMultilevel"/>
    <w:tmpl w:val="04C07918"/>
    <w:lvl w:ilvl="0" w:tplc="3E9437B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15:restartNumberingAfterBreak="0">
    <w:nsid w:val="48E95D58"/>
    <w:multiLevelType w:val="hybridMultilevel"/>
    <w:tmpl w:val="8214A0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D515744"/>
    <w:multiLevelType w:val="hybridMultilevel"/>
    <w:tmpl w:val="30CED9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0117438"/>
    <w:multiLevelType w:val="hybridMultilevel"/>
    <w:tmpl w:val="B0B49594"/>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15:restartNumberingAfterBreak="0">
    <w:nsid w:val="50D66CB1"/>
    <w:multiLevelType w:val="hybridMultilevel"/>
    <w:tmpl w:val="03B0E2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2E3072E"/>
    <w:multiLevelType w:val="hybridMultilevel"/>
    <w:tmpl w:val="3110AE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6BE0235"/>
    <w:multiLevelType w:val="hybridMultilevel"/>
    <w:tmpl w:val="BF6282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7576FBA"/>
    <w:multiLevelType w:val="hybridMultilevel"/>
    <w:tmpl w:val="18B4F6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8016B76"/>
    <w:multiLevelType w:val="hybridMultilevel"/>
    <w:tmpl w:val="95D69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370969"/>
    <w:multiLevelType w:val="hybridMultilevel"/>
    <w:tmpl w:val="54B8A7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8AD27CE"/>
    <w:multiLevelType w:val="hybridMultilevel"/>
    <w:tmpl w:val="876CB9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BBD30D6"/>
    <w:multiLevelType w:val="multilevel"/>
    <w:tmpl w:val="BD34164E"/>
    <w:lvl w:ilvl="0">
      <w:start w:val="4"/>
      <w:numFmt w:val="decimal"/>
      <w:lvlText w:val="%1"/>
      <w:lvlJc w:val="left"/>
      <w:pPr>
        <w:ind w:left="940" w:hanging="364"/>
      </w:pPr>
      <w:rPr>
        <w:rFonts w:hint="default"/>
        <w:lang w:val="es-ES" w:eastAsia="en-US" w:bidi="ar-SA"/>
      </w:rPr>
    </w:lvl>
    <w:lvl w:ilvl="1">
      <w:start w:val="1"/>
      <w:numFmt w:val="decimal"/>
      <w:lvlText w:val="%1.%2"/>
      <w:lvlJc w:val="left"/>
      <w:pPr>
        <w:ind w:left="940" w:hanging="364"/>
        <w:jc w:val="right"/>
      </w:pPr>
      <w:rPr>
        <w:rFonts w:hint="default"/>
        <w:b/>
        <w:bCs/>
        <w:spacing w:val="-1"/>
        <w:w w:val="102"/>
        <w:lang w:val="es-ES" w:eastAsia="en-US" w:bidi="ar-SA"/>
      </w:rPr>
    </w:lvl>
    <w:lvl w:ilvl="2">
      <w:numFmt w:val="bullet"/>
      <w:lvlText w:val="•"/>
      <w:lvlJc w:val="left"/>
      <w:pPr>
        <w:ind w:left="2749" w:hanging="364"/>
      </w:pPr>
      <w:rPr>
        <w:rFonts w:hint="default"/>
        <w:lang w:val="es-ES" w:eastAsia="en-US" w:bidi="ar-SA"/>
      </w:rPr>
    </w:lvl>
    <w:lvl w:ilvl="3">
      <w:numFmt w:val="bullet"/>
      <w:lvlText w:val="•"/>
      <w:lvlJc w:val="left"/>
      <w:pPr>
        <w:ind w:left="3654" w:hanging="364"/>
      </w:pPr>
      <w:rPr>
        <w:rFonts w:hint="default"/>
        <w:lang w:val="es-ES" w:eastAsia="en-US" w:bidi="ar-SA"/>
      </w:rPr>
    </w:lvl>
    <w:lvl w:ilvl="4">
      <w:numFmt w:val="bullet"/>
      <w:lvlText w:val="•"/>
      <w:lvlJc w:val="left"/>
      <w:pPr>
        <w:ind w:left="4559" w:hanging="364"/>
      </w:pPr>
      <w:rPr>
        <w:rFonts w:hint="default"/>
        <w:lang w:val="es-ES" w:eastAsia="en-US" w:bidi="ar-SA"/>
      </w:rPr>
    </w:lvl>
    <w:lvl w:ilvl="5">
      <w:numFmt w:val="bullet"/>
      <w:lvlText w:val="•"/>
      <w:lvlJc w:val="left"/>
      <w:pPr>
        <w:ind w:left="5464" w:hanging="364"/>
      </w:pPr>
      <w:rPr>
        <w:rFonts w:hint="default"/>
        <w:lang w:val="es-ES" w:eastAsia="en-US" w:bidi="ar-SA"/>
      </w:rPr>
    </w:lvl>
    <w:lvl w:ilvl="6">
      <w:numFmt w:val="bullet"/>
      <w:lvlText w:val="•"/>
      <w:lvlJc w:val="left"/>
      <w:pPr>
        <w:ind w:left="6368" w:hanging="364"/>
      </w:pPr>
      <w:rPr>
        <w:rFonts w:hint="default"/>
        <w:lang w:val="es-ES" w:eastAsia="en-US" w:bidi="ar-SA"/>
      </w:rPr>
    </w:lvl>
    <w:lvl w:ilvl="7">
      <w:numFmt w:val="bullet"/>
      <w:lvlText w:val="•"/>
      <w:lvlJc w:val="left"/>
      <w:pPr>
        <w:ind w:left="7273" w:hanging="364"/>
      </w:pPr>
      <w:rPr>
        <w:rFonts w:hint="default"/>
        <w:lang w:val="es-ES" w:eastAsia="en-US" w:bidi="ar-SA"/>
      </w:rPr>
    </w:lvl>
    <w:lvl w:ilvl="8">
      <w:numFmt w:val="bullet"/>
      <w:lvlText w:val="•"/>
      <w:lvlJc w:val="left"/>
      <w:pPr>
        <w:ind w:left="8178" w:hanging="364"/>
      </w:pPr>
      <w:rPr>
        <w:rFonts w:hint="default"/>
        <w:lang w:val="es-ES" w:eastAsia="en-US" w:bidi="ar-SA"/>
      </w:rPr>
    </w:lvl>
  </w:abstractNum>
  <w:abstractNum w:abstractNumId="39" w15:restartNumberingAfterBreak="0">
    <w:nsid w:val="645E2499"/>
    <w:multiLevelType w:val="multilevel"/>
    <w:tmpl w:val="586EF5BA"/>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9227D06"/>
    <w:multiLevelType w:val="multilevel"/>
    <w:tmpl w:val="12F45D0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6DC15B47"/>
    <w:multiLevelType w:val="multilevel"/>
    <w:tmpl w:val="1724374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2" w15:restartNumberingAfterBreak="0">
    <w:nsid w:val="71796FDF"/>
    <w:multiLevelType w:val="multilevel"/>
    <w:tmpl w:val="9ECC7AB8"/>
    <w:lvl w:ilvl="0">
      <w:start w:val="1"/>
      <w:numFmt w:val="decimal"/>
      <w:lvlText w:val="%1."/>
      <w:lvlJc w:val="left"/>
      <w:pPr>
        <w:ind w:left="720" w:hanging="360"/>
      </w:pPr>
      <w:rPr>
        <w:rFonts w:hint="default"/>
      </w:rPr>
    </w:lvl>
    <w:lvl w:ilvl="1">
      <w:start w:val="1"/>
      <w:numFmt w:val="decimal"/>
      <w:isLgl/>
      <w:lvlText w:val="%1.%2."/>
      <w:lvlJc w:val="left"/>
      <w:pPr>
        <w:ind w:left="1512" w:hanging="72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976" w:hanging="2160"/>
      </w:pPr>
      <w:rPr>
        <w:rFonts w:hint="default"/>
      </w:rPr>
    </w:lvl>
  </w:abstractNum>
  <w:abstractNum w:abstractNumId="43" w15:restartNumberingAfterBreak="0">
    <w:nsid w:val="71B4485A"/>
    <w:multiLevelType w:val="hybridMultilevel"/>
    <w:tmpl w:val="2D489D62"/>
    <w:lvl w:ilvl="0" w:tplc="321A9F1C">
      <w:start w:val="1"/>
      <w:numFmt w:val="decimal"/>
      <w:lvlText w:val="%1."/>
      <w:lvlJc w:val="left"/>
      <w:pPr>
        <w:ind w:left="720" w:hanging="360"/>
      </w:pPr>
      <w:rPr>
        <w:rFonts w:ascii="Arial" w:hAnsi="Arial" w:cs="Arial" w:hint="default"/>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4163BFA"/>
    <w:multiLevelType w:val="multilevel"/>
    <w:tmpl w:val="53BA911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62C35F5"/>
    <w:multiLevelType w:val="multilevel"/>
    <w:tmpl w:val="74D8D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AA72D63"/>
    <w:multiLevelType w:val="multilevel"/>
    <w:tmpl w:val="240A0025"/>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7" w15:restartNumberingAfterBreak="0">
    <w:nsid w:val="7C4700B1"/>
    <w:multiLevelType w:val="hybridMultilevel"/>
    <w:tmpl w:val="6C266D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E525A67"/>
    <w:multiLevelType w:val="hybridMultilevel"/>
    <w:tmpl w:val="6F1C0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9"/>
  </w:num>
  <w:num w:numId="3">
    <w:abstractNumId w:val="4"/>
  </w:num>
  <w:num w:numId="4">
    <w:abstractNumId w:val="16"/>
  </w:num>
  <w:num w:numId="5">
    <w:abstractNumId w:val="43"/>
  </w:num>
  <w:num w:numId="6">
    <w:abstractNumId w:val="20"/>
  </w:num>
  <w:num w:numId="7">
    <w:abstractNumId w:val="36"/>
  </w:num>
  <w:num w:numId="8">
    <w:abstractNumId w:val="1"/>
  </w:num>
  <w:num w:numId="9">
    <w:abstractNumId w:val="26"/>
  </w:num>
  <w:num w:numId="10">
    <w:abstractNumId w:val="27"/>
  </w:num>
  <w:num w:numId="11">
    <w:abstractNumId w:val="8"/>
  </w:num>
  <w:num w:numId="12">
    <w:abstractNumId w:val="12"/>
  </w:num>
  <w:num w:numId="13">
    <w:abstractNumId w:val="42"/>
  </w:num>
  <w:num w:numId="14">
    <w:abstractNumId w:val="37"/>
  </w:num>
  <w:num w:numId="15">
    <w:abstractNumId w:val="29"/>
  </w:num>
  <w:num w:numId="16">
    <w:abstractNumId w:val="25"/>
  </w:num>
  <w:num w:numId="17">
    <w:abstractNumId w:val="3"/>
  </w:num>
  <w:num w:numId="18">
    <w:abstractNumId w:val="45"/>
  </w:num>
  <w:num w:numId="19">
    <w:abstractNumId w:val="13"/>
  </w:num>
  <w:num w:numId="20">
    <w:abstractNumId w:val="30"/>
  </w:num>
  <w:num w:numId="21">
    <w:abstractNumId w:val="24"/>
  </w:num>
  <w:num w:numId="22">
    <w:abstractNumId w:val="44"/>
  </w:num>
  <w:num w:numId="23">
    <w:abstractNumId w:val="33"/>
  </w:num>
  <w:num w:numId="24">
    <w:abstractNumId w:val="11"/>
  </w:num>
  <w:num w:numId="25">
    <w:abstractNumId w:val="39"/>
  </w:num>
  <w:num w:numId="26">
    <w:abstractNumId w:val="22"/>
  </w:num>
  <w:num w:numId="27">
    <w:abstractNumId w:val="47"/>
  </w:num>
  <w:num w:numId="28">
    <w:abstractNumId w:val="40"/>
  </w:num>
  <w:num w:numId="29">
    <w:abstractNumId w:val="10"/>
  </w:num>
  <w:num w:numId="30">
    <w:abstractNumId w:val="2"/>
  </w:num>
  <w:num w:numId="31">
    <w:abstractNumId w:val="19"/>
  </w:num>
  <w:num w:numId="32">
    <w:abstractNumId w:val="5"/>
  </w:num>
  <w:num w:numId="33">
    <w:abstractNumId w:val="32"/>
  </w:num>
  <w:num w:numId="34">
    <w:abstractNumId w:val="7"/>
  </w:num>
  <w:num w:numId="35">
    <w:abstractNumId w:val="23"/>
  </w:num>
  <w:num w:numId="36">
    <w:abstractNumId w:val="0"/>
  </w:num>
  <w:num w:numId="37">
    <w:abstractNumId w:val="17"/>
  </w:num>
  <w:num w:numId="38">
    <w:abstractNumId w:val="21"/>
  </w:num>
  <w:num w:numId="39">
    <w:abstractNumId w:val="18"/>
  </w:num>
  <w:num w:numId="40">
    <w:abstractNumId w:val="41"/>
  </w:num>
  <w:num w:numId="41">
    <w:abstractNumId w:val="48"/>
  </w:num>
  <w:num w:numId="42">
    <w:abstractNumId w:val="6"/>
  </w:num>
  <w:num w:numId="43">
    <w:abstractNumId w:val="38"/>
  </w:num>
  <w:num w:numId="44">
    <w:abstractNumId w:val="14"/>
  </w:num>
  <w:num w:numId="45">
    <w:abstractNumId w:val="35"/>
  </w:num>
  <w:num w:numId="46">
    <w:abstractNumId w:val="34"/>
  </w:num>
  <w:num w:numId="47">
    <w:abstractNumId w:val="15"/>
  </w:num>
  <w:num w:numId="48">
    <w:abstractNumId w:val="28"/>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22F"/>
    <w:rsid w:val="0002194F"/>
    <w:rsid w:val="00041399"/>
    <w:rsid w:val="000525F2"/>
    <w:rsid w:val="000601E4"/>
    <w:rsid w:val="000926B7"/>
    <w:rsid w:val="00094955"/>
    <w:rsid w:val="000A0C71"/>
    <w:rsid w:val="000D015E"/>
    <w:rsid w:val="000E3384"/>
    <w:rsid w:val="000F1381"/>
    <w:rsid w:val="00126EA1"/>
    <w:rsid w:val="001340FB"/>
    <w:rsid w:val="00152374"/>
    <w:rsid w:val="00153650"/>
    <w:rsid w:val="00186483"/>
    <w:rsid w:val="001E6D38"/>
    <w:rsid w:val="001F2B24"/>
    <w:rsid w:val="0020222B"/>
    <w:rsid w:val="00215085"/>
    <w:rsid w:val="00230703"/>
    <w:rsid w:val="002606F6"/>
    <w:rsid w:val="002B412C"/>
    <w:rsid w:val="002B539C"/>
    <w:rsid w:val="002D069F"/>
    <w:rsid w:val="002D5BD1"/>
    <w:rsid w:val="002E1A5A"/>
    <w:rsid w:val="002F1508"/>
    <w:rsid w:val="0030605D"/>
    <w:rsid w:val="00354CC8"/>
    <w:rsid w:val="00394461"/>
    <w:rsid w:val="003C24E8"/>
    <w:rsid w:val="003F0794"/>
    <w:rsid w:val="003F3187"/>
    <w:rsid w:val="00403B8E"/>
    <w:rsid w:val="004728C2"/>
    <w:rsid w:val="004C438E"/>
    <w:rsid w:val="004E5FAC"/>
    <w:rsid w:val="0053063F"/>
    <w:rsid w:val="00531B1D"/>
    <w:rsid w:val="00571D7A"/>
    <w:rsid w:val="00584982"/>
    <w:rsid w:val="00593133"/>
    <w:rsid w:val="00617360"/>
    <w:rsid w:val="006443A4"/>
    <w:rsid w:val="00653E07"/>
    <w:rsid w:val="0069131E"/>
    <w:rsid w:val="00693FF0"/>
    <w:rsid w:val="00732053"/>
    <w:rsid w:val="007351D1"/>
    <w:rsid w:val="007811C5"/>
    <w:rsid w:val="007A628F"/>
    <w:rsid w:val="007F4C89"/>
    <w:rsid w:val="00802B8C"/>
    <w:rsid w:val="008157E6"/>
    <w:rsid w:val="0081650D"/>
    <w:rsid w:val="008425FA"/>
    <w:rsid w:val="00861766"/>
    <w:rsid w:val="00880EF1"/>
    <w:rsid w:val="00884FE7"/>
    <w:rsid w:val="00893006"/>
    <w:rsid w:val="008D4EBF"/>
    <w:rsid w:val="00904971"/>
    <w:rsid w:val="00914CD2"/>
    <w:rsid w:val="00935B54"/>
    <w:rsid w:val="00935E2A"/>
    <w:rsid w:val="0094365F"/>
    <w:rsid w:val="009A4829"/>
    <w:rsid w:val="009D1B94"/>
    <w:rsid w:val="009D2397"/>
    <w:rsid w:val="009E5539"/>
    <w:rsid w:val="00A512A1"/>
    <w:rsid w:val="00A51DAB"/>
    <w:rsid w:val="00A93677"/>
    <w:rsid w:val="00AA66BE"/>
    <w:rsid w:val="00AD44E9"/>
    <w:rsid w:val="00AE4C1D"/>
    <w:rsid w:val="00AF5FEA"/>
    <w:rsid w:val="00B437EF"/>
    <w:rsid w:val="00BA62AC"/>
    <w:rsid w:val="00BB1F70"/>
    <w:rsid w:val="00C13E22"/>
    <w:rsid w:val="00C208CE"/>
    <w:rsid w:val="00C70461"/>
    <w:rsid w:val="00CB6291"/>
    <w:rsid w:val="00CE0AA0"/>
    <w:rsid w:val="00D03B0E"/>
    <w:rsid w:val="00D142D1"/>
    <w:rsid w:val="00D6022F"/>
    <w:rsid w:val="00D762BA"/>
    <w:rsid w:val="00E011B3"/>
    <w:rsid w:val="00E2522F"/>
    <w:rsid w:val="00E475D2"/>
    <w:rsid w:val="00E64CB5"/>
    <w:rsid w:val="00EC4DBD"/>
    <w:rsid w:val="00EF0670"/>
    <w:rsid w:val="00EF5BF8"/>
    <w:rsid w:val="00F03814"/>
    <w:rsid w:val="00F17C2B"/>
    <w:rsid w:val="00FB4822"/>
    <w:rsid w:val="00FE61DD"/>
    <w:rsid w:val="00FE65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55E7B"/>
  <w15:chartTrackingRefBased/>
  <w15:docId w15:val="{597C10F7-7192-854C-960C-FC2E51A1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522F"/>
    <w:rPr>
      <w:rFonts w:ascii="Times New Roman" w:eastAsia="Times New Roman" w:hAnsi="Times New Roman" w:cs="Times New Roman"/>
      <w:lang w:eastAsia="es-ES_tradnl"/>
    </w:rPr>
  </w:style>
  <w:style w:type="paragraph" w:styleId="Ttulo1">
    <w:name w:val="heading 1"/>
    <w:basedOn w:val="Normal"/>
    <w:next w:val="Normal"/>
    <w:link w:val="Ttulo1Car"/>
    <w:qFormat/>
    <w:rsid w:val="00E2522F"/>
    <w:pPr>
      <w:keepNext/>
      <w:numPr>
        <w:numId w:val="1"/>
      </w:numPr>
      <w:jc w:val="center"/>
      <w:outlineLvl w:val="0"/>
    </w:pPr>
    <w:rPr>
      <w:b/>
      <w:sz w:val="28"/>
    </w:rPr>
  </w:style>
  <w:style w:type="paragraph" w:styleId="Ttulo2">
    <w:name w:val="heading 2"/>
    <w:basedOn w:val="Normal"/>
    <w:next w:val="Normal"/>
    <w:link w:val="Ttulo2Car"/>
    <w:qFormat/>
    <w:rsid w:val="00E2522F"/>
    <w:pPr>
      <w:keepNext/>
      <w:widowControl w:val="0"/>
      <w:numPr>
        <w:ilvl w:val="1"/>
        <w:numId w:val="1"/>
      </w:numPr>
      <w:tabs>
        <w:tab w:val="center" w:pos="4420"/>
      </w:tabs>
      <w:jc w:val="center"/>
      <w:outlineLvl w:val="1"/>
    </w:pPr>
    <w:rPr>
      <w:b/>
      <w:color w:val="000000"/>
    </w:rPr>
  </w:style>
  <w:style w:type="paragraph" w:styleId="Ttulo3">
    <w:name w:val="heading 3"/>
    <w:basedOn w:val="Normal"/>
    <w:next w:val="Normal"/>
    <w:link w:val="Ttulo3Car"/>
    <w:uiPriority w:val="9"/>
    <w:unhideWhenUsed/>
    <w:qFormat/>
    <w:rsid w:val="00E2522F"/>
    <w:pPr>
      <w:keepNext/>
      <w:numPr>
        <w:ilvl w:val="2"/>
        <w:numId w:val="1"/>
      </w:numPr>
      <w:spacing w:before="240" w:after="60"/>
      <w:outlineLvl w:val="2"/>
    </w:pPr>
    <w:rPr>
      <w:rFonts w:ascii="Calibri Light" w:hAnsi="Calibri Light"/>
      <w:b/>
      <w:bCs/>
      <w:sz w:val="26"/>
      <w:szCs w:val="26"/>
    </w:rPr>
  </w:style>
  <w:style w:type="paragraph" w:styleId="Ttulo4">
    <w:name w:val="heading 4"/>
    <w:basedOn w:val="Normal"/>
    <w:next w:val="Normal"/>
    <w:link w:val="Ttulo4Car"/>
    <w:uiPriority w:val="9"/>
    <w:unhideWhenUsed/>
    <w:qFormat/>
    <w:rsid w:val="00E2522F"/>
    <w:pPr>
      <w:keepNext/>
      <w:numPr>
        <w:ilvl w:val="3"/>
        <w:numId w:val="1"/>
      </w:numPr>
      <w:spacing w:before="240" w:after="60"/>
      <w:outlineLvl w:val="3"/>
    </w:pPr>
    <w:rPr>
      <w:rFonts w:ascii="Calibri" w:hAnsi="Calibri"/>
      <w:b/>
      <w:bCs/>
      <w:sz w:val="28"/>
      <w:szCs w:val="28"/>
    </w:rPr>
  </w:style>
  <w:style w:type="paragraph" w:styleId="Ttulo5">
    <w:name w:val="heading 5"/>
    <w:basedOn w:val="Normal"/>
    <w:next w:val="Normal"/>
    <w:link w:val="Ttulo5Car"/>
    <w:uiPriority w:val="9"/>
    <w:unhideWhenUsed/>
    <w:qFormat/>
    <w:rsid w:val="00E2522F"/>
    <w:pPr>
      <w:numPr>
        <w:ilvl w:val="4"/>
        <w:numId w:val="1"/>
      </w:num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unhideWhenUsed/>
    <w:qFormat/>
    <w:rsid w:val="00E2522F"/>
    <w:pPr>
      <w:numPr>
        <w:ilvl w:val="5"/>
        <w:numId w:val="1"/>
      </w:num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E2522F"/>
    <w:pPr>
      <w:numPr>
        <w:ilvl w:val="6"/>
        <w:numId w:val="1"/>
      </w:numPr>
      <w:spacing w:before="240" w:after="60"/>
      <w:outlineLvl w:val="6"/>
    </w:pPr>
    <w:rPr>
      <w:rFonts w:ascii="Calibri" w:hAnsi="Calibri"/>
    </w:rPr>
  </w:style>
  <w:style w:type="paragraph" w:styleId="Ttulo8">
    <w:name w:val="heading 8"/>
    <w:basedOn w:val="Normal"/>
    <w:next w:val="Normal"/>
    <w:link w:val="Ttulo8Car"/>
    <w:uiPriority w:val="9"/>
    <w:semiHidden/>
    <w:unhideWhenUsed/>
    <w:qFormat/>
    <w:rsid w:val="00E2522F"/>
    <w:pPr>
      <w:numPr>
        <w:ilvl w:val="7"/>
        <w:numId w:val="1"/>
      </w:numPr>
      <w:spacing w:before="240" w:after="60"/>
      <w:outlineLvl w:val="7"/>
    </w:pPr>
    <w:rPr>
      <w:rFonts w:ascii="Calibri" w:hAnsi="Calibri"/>
      <w:i/>
      <w:iCs/>
    </w:rPr>
  </w:style>
  <w:style w:type="paragraph" w:styleId="Ttulo9">
    <w:name w:val="heading 9"/>
    <w:basedOn w:val="Normal"/>
    <w:next w:val="Normal"/>
    <w:link w:val="Ttulo9Car"/>
    <w:uiPriority w:val="9"/>
    <w:semiHidden/>
    <w:unhideWhenUsed/>
    <w:qFormat/>
    <w:rsid w:val="00E2522F"/>
    <w:pPr>
      <w:numPr>
        <w:ilvl w:val="8"/>
        <w:numId w:val="1"/>
      </w:numPr>
      <w:spacing w:before="240" w:after="60"/>
      <w:outlineLvl w:val="8"/>
    </w:pPr>
    <w:rPr>
      <w:rFonts w:ascii="Calibri Light" w:hAnsi="Calibri Light"/>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2522F"/>
    <w:rPr>
      <w:rFonts w:ascii="Times New Roman" w:eastAsia="Times New Roman" w:hAnsi="Times New Roman" w:cs="Times New Roman"/>
      <w:b/>
      <w:sz w:val="28"/>
      <w:lang w:val="es-CO" w:eastAsia="es-ES_tradnl"/>
    </w:rPr>
  </w:style>
  <w:style w:type="character" w:customStyle="1" w:styleId="Ttulo2Car">
    <w:name w:val="Título 2 Car"/>
    <w:basedOn w:val="Fuentedeprrafopredeter"/>
    <w:link w:val="Ttulo2"/>
    <w:rsid w:val="00E2522F"/>
    <w:rPr>
      <w:rFonts w:ascii="Times New Roman" w:eastAsia="Times New Roman" w:hAnsi="Times New Roman" w:cs="Times New Roman"/>
      <w:b/>
      <w:color w:val="000000"/>
      <w:lang w:val="es-CO" w:eastAsia="es-ES_tradnl"/>
    </w:rPr>
  </w:style>
  <w:style w:type="character" w:customStyle="1" w:styleId="Ttulo3Car">
    <w:name w:val="Título 3 Car"/>
    <w:basedOn w:val="Fuentedeprrafopredeter"/>
    <w:link w:val="Ttulo3"/>
    <w:uiPriority w:val="9"/>
    <w:rsid w:val="00E2522F"/>
    <w:rPr>
      <w:rFonts w:ascii="Calibri Light" w:eastAsia="Times New Roman" w:hAnsi="Calibri Light" w:cs="Times New Roman"/>
      <w:b/>
      <w:bCs/>
      <w:sz w:val="26"/>
      <w:szCs w:val="26"/>
      <w:lang w:val="es-CO" w:eastAsia="es-ES_tradnl"/>
    </w:rPr>
  </w:style>
  <w:style w:type="character" w:customStyle="1" w:styleId="Ttulo4Car">
    <w:name w:val="Título 4 Car"/>
    <w:basedOn w:val="Fuentedeprrafopredeter"/>
    <w:link w:val="Ttulo4"/>
    <w:uiPriority w:val="9"/>
    <w:rsid w:val="00E2522F"/>
    <w:rPr>
      <w:rFonts w:ascii="Calibri" w:eastAsia="Times New Roman" w:hAnsi="Calibri" w:cs="Times New Roman"/>
      <w:b/>
      <w:bCs/>
      <w:sz w:val="28"/>
      <w:szCs w:val="28"/>
      <w:lang w:val="es-CO" w:eastAsia="es-ES_tradnl"/>
    </w:rPr>
  </w:style>
  <w:style w:type="character" w:customStyle="1" w:styleId="Ttulo5Car">
    <w:name w:val="Título 5 Car"/>
    <w:basedOn w:val="Fuentedeprrafopredeter"/>
    <w:link w:val="Ttulo5"/>
    <w:uiPriority w:val="9"/>
    <w:rsid w:val="00E2522F"/>
    <w:rPr>
      <w:rFonts w:ascii="Calibri" w:eastAsia="Times New Roman" w:hAnsi="Calibri" w:cs="Times New Roman"/>
      <w:b/>
      <w:bCs/>
      <w:i/>
      <w:iCs/>
      <w:sz w:val="26"/>
      <w:szCs w:val="26"/>
      <w:lang w:val="es-CO" w:eastAsia="es-ES_tradnl"/>
    </w:rPr>
  </w:style>
  <w:style w:type="character" w:customStyle="1" w:styleId="Ttulo6Car">
    <w:name w:val="Título 6 Car"/>
    <w:basedOn w:val="Fuentedeprrafopredeter"/>
    <w:link w:val="Ttulo6"/>
    <w:uiPriority w:val="9"/>
    <w:rsid w:val="00E2522F"/>
    <w:rPr>
      <w:rFonts w:ascii="Calibri" w:eastAsia="Times New Roman" w:hAnsi="Calibri" w:cs="Times New Roman"/>
      <w:b/>
      <w:bCs/>
      <w:sz w:val="22"/>
      <w:szCs w:val="22"/>
      <w:lang w:val="es-CO" w:eastAsia="es-ES_tradnl"/>
    </w:rPr>
  </w:style>
  <w:style w:type="character" w:customStyle="1" w:styleId="Ttulo7Car">
    <w:name w:val="Título 7 Car"/>
    <w:basedOn w:val="Fuentedeprrafopredeter"/>
    <w:link w:val="Ttulo7"/>
    <w:uiPriority w:val="9"/>
    <w:semiHidden/>
    <w:rsid w:val="00E2522F"/>
    <w:rPr>
      <w:rFonts w:ascii="Calibri" w:eastAsia="Times New Roman" w:hAnsi="Calibri" w:cs="Times New Roman"/>
      <w:lang w:val="es-CO" w:eastAsia="es-ES_tradnl"/>
    </w:rPr>
  </w:style>
  <w:style w:type="character" w:customStyle="1" w:styleId="Ttulo8Car">
    <w:name w:val="Título 8 Car"/>
    <w:basedOn w:val="Fuentedeprrafopredeter"/>
    <w:link w:val="Ttulo8"/>
    <w:uiPriority w:val="9"/>
    <w:semiHidden/>
    <w:rsid w:val="00E2522F"/>
    <w:rPr>
      <w:rFonts w:ascii="Calibri" w:eastAsia="Times New Roman" w:hAnsi="Calibri" w:cs="Times New Roman"/>
      <w:i/>
      <w:iCs/>
      <w:lang w:val="es-CO" w:eastAsia="es-ES_tradnl"/>
    </w:rPr>
  </w:style>
  <w:style w:type="character" w:customStyle="1" w:styleId="Ttulo9Car">
    <w:name w:val="Título 9 Car"/>
    <w:basedOn w:val="Fuentedeprrafopredeter"/>
    <w:link w:val="Ttulo9"/>
    <w:uiPriority w:val="9"/>
    <w:semiHidden/>
    <w:rsid w:val="00E2522F"/>
    <w:rPr>
      <w:rFonts w:ascii="Calibri Light" w:eastAsia="Times New Roman" w:hAnsi="Calibri Light" w:cs="Times New Roman"/>
      <w:sz w:val="22"/>
      <w:szCs w:val="22"/>
      <w:lang w:val="es-CO" w:eastAsia="es-ES_tradnl"/>
    </w:rPr>
  </w:style>
  <w:style w:type="paragraph" w:customStyle="1" w:styleId="Nivel4">
    <w:name w:val="Nivel 4"/>
    <w:basedOn w:val="Normal"/>
    <w:next w:val="Normal"/>
    <w:link w:val="Nivel4Car"/>
    <w:qFormat/>
    <w:rsid w:val="00E2522F"/>
    <w:pPr>
      <w:ind w:firstLine="720"/>
    </w:pPr>
    <w:rPr>
      <w:b/>
      <w:i/>
    </w:rPr>
  </w:style>
  <w:style w:type="character" w:customStyle="1" w:styleId="Nivel4Car">
    <w:name w:val="Nivel 4 Car"/>
    <w:basedOn w:val="Fuentedeprrafopredeter"/>
    <w:link w:val="Nivel4"/>
    <w:rsid w:val="00E2522F"/>
    <w:rPr>
      <w:rFonts w:ascii="Times New Roman" w:eastAsia="Times New Roman" w:hAnsi="Times New Roman" w:cs="Times New Roman"/>
      <w:b/>
      <w:i/>
      <w:lang w:val="es-CO" w:eastAsia="es-ES_tradnl"/>
    </w:rPr>
  </w:style>
  <w:style w:type="paragraph" w:customStyle="1" w:styleId="Nivel5">
    <w:name w:val="Nivel 5"/>
    <w:basedOn w:val="Normal"/>
    <w:next w:val="Normal"/>
    <w:link w:val="Nivel5Car"/>
    <w:autoRedefine/>
    <w:qFormat/>
    <w:rsid w:val="00E2522F"/>
    <w:pPr>
      <w:ind w:firstLine="720"/>
    </w:pPr>
    <w:rPr>
      <w:i/>
    </w:rPr>
  </w:style>
  <w:style w:type="character" w:customStyle="1" w:styleId="Nivel5Car">
    <w:name w:val="Nivel 5 Car"/>
    <w:basedOn w:val="Fuentedeprrafopredeter"/>
    <w:link w:val="Nivel5"/>
    <w:rsid w:val="00E2522F"/>
    <w:rPr>
      <w:rFonts w:ascii="Times New Roman" w:eastAsia="Times New Roman" w:hAnsi="Times New Roman" w:cs="Times New Roman"/>
      <w:i/>
      <w:lang w:val="es-CO" w:eastAsia="es-ES_tradnl"/>
    </w:rPr>
  </w:style>
  <w:style w:type="paragraph" w:customStyle="1" w:styleId="Nivel3">
    <w:name w:val="Nivel 3"/>
    <w:basedOn w:val="Normal"/>
    <w:next w:val="Normal"/>
    <w:link w:val="Nivel3Car"/>
    <w:autoRedefine/>
    <w:qFormat/>
    <w:rsid w:val="00E2522F"/>
    <w:pPr>
      <w:ind w:firstLine="720"/>
    </w:pPr>
    <w:rPr>
      <w:b/>
    </w:rPr>
  </w:style>
  <w:style w:type="character" w:customStyle="1" w:styleId="Nivel3Car">
    <w:name w:val="Nivel 3 Car"/>
    <w:basedOn w:val="Fuentedeprrafopredeter"/>
    <w:link w:val="Nivel3"/>
    <w:rsid w:val="00E2522F"/>
    <w:rPr>
      <w:rFonts w:ascii="Times New Roman" w:eastAsia="Times New Roman" w:hAnsi="Times New Roman" w:cs="Times New Roman"/>
      <w:b/>
      <w:lang w:val="es-CO" w:eastAsia="es-ES_tradnl"/>
    </w:rPr>
  </w:style>
  <w:style w:type="paragraph" w:customStyle="1" w:styleId="Nivel2">
    <w:name w:val="Nivel 2"/>
    <w:basedOn w:val="Normal"/>
    <w:next w:val="Normal"/>
    <w:autoRedefine/>
    <w:qFormat/>
    <w:rsid w:val="00E2522F"/>
    <w:rPr>
      <w:b/>
    </w:rPr>
  </w:style>
  <w:style w:type="paragraph" w:customStyle="1" w:styleId="Nivel1">
    <w:name w:val="Nivel 1"/>
    <w:basedOn w:val="Normal"/>
    <w:next w:val="Normal"/>
    <w:link w:val="Nivel1Car"/>
    <w:autoRedefine/>
    <w:qFormat/>
    <w:rsid w:val="00E2522F"/>
    <w:pPr>
      <w:jc w:val="center"/>
    </w:pPr>
    <w:rPr>
      <w:b/>
    </w:rPr>
  </w:style>
  <w:style w:type="character" w:customStyle="1" w:styleId="Nivel1Car">
    <w:name w:val="Nivel 1 Car"/>
    <w:basedOn w:val="Fuentedeprrafopredeter"/>
    <w:link w:val="Nivel1"/>
    <w:rsid w:val="00E2522F"/>
    <w:rPr>
      <w:rFonts w:ascii="Times New Roman" w:eastAsia="Times New Roman" w:hAnsi="Times New Roman" w:cs="Times New Roman"/>
      <w:b/>
      <w:lang w:val="es-CO" w:eastAsia="es-ES_tradnl"/>
    </w:rPr>
  </w:style>
  <w:style w:type="paragraph" w:styleId="TDC1">
    <w:name w:val="toc 1"/>
    <w:aliases w:val="TDC 1 - Trabajo de Grado"/>
    <w:basedOn w:val="Normal"/>
    <w:next w:val="Normal"/>
    <w:autoRedefine/>
    <w:uiPriority w:val="39"/>
    <w:unhideWhenUsed/>
    <w:rsid w:val="00E2522F"/>
    <w:pPr>
      <w:tabs>
        <w:tab w:val="right" w:leader="dot" w:pos="9316"/>
      </w:tabs>
      <w:jc w:val="center"/>
    </w:pPr>
  </w:style>
  <w:style w:type="paragraph" w:customStyle="1" w:styleId="TtuloNivel1">
    <w:name w:val="Título Nivel 1"/>
    <w:basedOn w:val="Normal"/>
    <w:next w:val="Normal"/>
    <w:link w:val="TtuloNivel1Car"/>
    <w:autoRedefine/>
    <w:qFormat/>
    <w:rsid w:val="00E2522F"/>
    <w:pPr>
      <w:jc w:val="center"/>
    </w:pPr>
    <w:rPr>
      <w:b/>
    </w:rPr>
  </w:style>
  <w:style w:type="character" w:customStyle="1" w:styleId="TtuloNivel1Car">
    <w:name w:val="Título Nivel 1 Car"/>
    <w:basedOn w:val="Fuentedeprrafopredeter"/>
    <w:link w:val="TtuloNivel1"/>
    <w:rsid w:val="00E2522F"/>
    <w:rPr>
      <w:rFonts w:ascii="Times New Roman" w:eastAsia="Times New Roman" w:hAnsi="Times New Roman" w:cs="Times New Roman"/>
      <w:b/>
      <w:lang w:val="es-CO" w:eastAsia="es-ES_tradnl"/>
    </w:rPr>
  </w:style>
  <w:style w:type="paragraph" w:customStyle="1" w:styleId="TtuloNivel2">
    <w:name w:val="Título Nivel 2"/>
    <w:basedOn w:val="Normal"/>
    <w:next w:val="Normal"/>
    <w:autoRedefine/>
    <w:qFormat/>
    <w:rsid w:val="00E2522F"/>
    <w:rPr>
      <w:b/>
    </w:rPr>
  </w:style>
  <w:style w:type="paragraph" w:styleId="Encabezado">
    <w:name w:val="header"/>
    <w:basedOn w:val="Normal"/>
    <w:link w:val="EncabezadoCar"/>
    <w:rsid w:val="00E2522F"/>
    <w:pPr>
      <w:tabs>
        <w:tab w:val="center" w:pos="4252"/>
        <w:tab w:val="right" w:pos="8504"/>
      </w:tabs>
    </w:pPr>
    <w:rPr>
      <w:sz w:val="20"/>
      <w:lang w:val="es-ES_tradnl"/>
    </w:rPr>
  </w:style>
  <w:style w:type="character" w:customStyle="1" w:styleId="EncabezadoCar">
    <w:name w:val="Encabezado Car"/>
    <w:basedOn w:val="Fuentedeprrafopredeter"/>
    <w:link w:val="Encabezado"/>
    <w:rsid w:val="00E2522F"/>
    <w:rPr>
      <w:rFonts w:ascii="Times New Roman" w:eastAsia="Times New Roman" w:hAnsi="Times New Roman" w:cs="Times New Roman"/>
      <w:sz w:val="20"/>
      <w:lang w:val="es-ES_tradnl" w:eastAsia="es-ES_tradnl"/>
    </w:rPr>
  </w:style>
  <w:style w:type="character" w:styleId="Nmerodepgina">
    <w:name w:val="page number"/>
    <w:basedOn w:val="Fuentedeprrafopredeter"/>
    <w:semiHidden/>
    <w:rsid w:val="00E2522F"/>
  </w:style>
  <w:style w:type="paragraph" w:styleId="Piedepgina">
    <w:name w:val="footer"/>
    <w:basedOn w:val="Normal"/>
    <w:link w:val="PiedepginaCar"/>
    <w:uiPriority w:val="99"/>
    <w:rsid w:val="00E2522F"/>
    <w:pPr>
      <w:tabs>
        <w:tab w:val="center" w:pos="4252"/>
        <w:tab w:val="right" w:pos="8504"/>
      </w:tabs>
    </w:pPr>
    <w:rPr>
      <w:sz w:val="20"/>
      <w:lang w:val="es-ES_tradnl"/>
    </w:rPr>
  </w:style>
  <w:style w:type="character" w:customStyle="1" w:styleId="PiedepginaCar">
    <w:name w:val="Pie de página Car"/>
    <w:basedOn w:val="Fuentedeprrafopredeter"/>
    <w:link w:val="Piedepgina"/>
    <w:uiPriority w:val="99"/>
    <w:rsid w:val="00E2522F"/>
    <w:rPr>
      <w:rFonts w:ascii="Times New Roman" w:eastAsia="Times New Roman" w:hAnsi="Times New Roman" w:cs="Times New Roman"/>
      <w:sz w:val="20"/>
      <w:lang w:val="es-ES_tradnl" w:eastAsia="es-ES_tradnl"/>
    </w:rPr>
  </w:style>
  <w:style w:type="paragraph" w:styleId="Prrafodelista">
    <w:name w:val="List Paragraph"/>
    <w:aliases w:val="Párrafo de lista1,titulo 3,Bullet,Lista vistosa - Énfasis 11,HOJA,Bolita,Párrafo de lista4,BOLADEF,Párrafo de lista2,Párrafo de lista3,Párrafo de lista21,BOLA,Nivel 1 OS,Colorful List Accent 1,Colorful List - Accent 11,List1,Bullet List"/>
    <w:basedOn w:val="Normal"/>
    <w:link w:val="PrrafodelistaCar"/>
    <w:uiPriority w:val="1"/>
    <w:qFormat/>
    <w:rsid w:val="00E2522F"/>
    <w:pPr>
      <w:ind w:left="708"/>
    </w:pPr>
  </w:style>
  <w:style w:type="paragraph" w:customStyle="1" w:styleId="Default">
    <w:name w:val="Default"/>
    <w:rsid w:val="00E2522F"/>
    <w:pPr>
      <w:autoSpaceDE w:val="0"/>
      <w:autoSpaceDN w:val="0"/>
      <w:adjustRightInd w:val="0"/>
    </w:pPr>
    <w:rPr>
      <w:rFonts w:ascii="Arial" w:eastAsia="Times New Roman" w:hAnsi="Arial" w:cs="Arial"/>
      <w:color w:val="000000"/>
      <w:lang w:eastAsia="es-CO"/>
    </w:rPr>
  </w:style>
  <w:style w:type="paragraph" w:customStyle="1" w:styleId="CM4">
    <w:name w:val="CM4"/>
    <w:basedOn w:val="Default"/>
    <w:next w:val="Default"/>
    <w:uiPriority w:val="99"/>
    <w:rsid w:val="00E2522F"/>
    <w:rPr>
      <w:color w:val="auto"/>
    </w:rPr>
  </w:style>
  <w:style w:type="character" w:customStyle="1" w:styleId="PrrafodelistaCar">
    <w:name w:val="Párrafo de lista Car"/>
    <w:aliases w:val="Párrafo de lista1 Car,titulo 3 Car,Bullet Car,Lista vistosa - Énfasis 11 Car,HOJA Car,Bolita Car,Párrafo de lista4 Car,BOLADEF Car,Párrafo de lista2 Car,Párrafo de lista3 Car,Párrafo de lista21 Car,BOLA Car,Nivel 1 OS Car,List1 Car"/>
    <w:link w:val="Prrafodelista"/>
    <w:uiPriority w:val="1"/>
    <w:qFormat/>
    <w:locked/>
    <w:rsid w:val="00E2522F"/>
    <w:rPr>
      <w:rFonts w:ascii="Times New Roman" w:eastAsia="Times New Roman" w:hAnsi="Times New Roman" w:cs="Times New Roman"/>
      <w:lang w:val="es-CO" w:eastAsia="es-ES_tradnl"/>
    </w:rPr>
  </w:style>
  <w:style w:type="paragraph" w:styleId="Textodeglobo">
    <w:name w:val="Balloon Text"/>
    <w:basedOn w:val="Normal"/>
    <w:link w:val="TextodegloboCar"/>
    <w:uiPriority w:val="99"/>
    <w:semiHidden/>
    <w:unhideWhenUsed/>
    <w:rsid w:val="00E252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522F"/>
    <w:rPr>
      <w:rFonts w:ascii="Segoe UI" w:eastAsia="Times New Roman" w:hAnsi="Segoe UI" w:cs="Segoe UI"/>
      <w:sz w:val="18"/>
      <w:szCs w:val="18"/>
      <w:lang w:val="es-CO" w:eastAsia="es-ES_tradnl"/>
    </w:rPr>
  </w:style>
  <w:style w:type="paragraph" w:styleId="Textoindependiente">
    <w:name w:val="Body Text"/>
    <w:basedOn w:val="Normal"/>
    <w:link w:val="TextoindependienteCar"/>
    <w:uiPriority w:val="99"/>
    <w:semiHidden/>
    <w:unhideWhenUsed/>
    <w:rsid w:val="00E2522F"/>
    <w:pPr>
      <w:spacing w:after="120"/>
    </w:pPr>
  </w:style>
  <w:style w:type="character" w:customStyle="1" w:styleId="TextoindependienteCar">
    <w:name w:val="Texto independiente Car"/>
    <w:basedOn w:val="Fuentedeprrafopredeter"/>
    <w:link w:val="Textoindependiente"/>
    <w:uiPriority w:val="99"/>
    <w:semiHidden/>
    <w:rsid w:val="00E2522F"/>
    <w:rPr>
      <w:rFonts w:ascii="Times New Roman" w:eastAsia="Times New Roman" w:hAnsi="Times New Roman" w:cs="Times New Roman"/>
      <w:lang w:val="es-CO" w:eastAsia="es-ES_tradnl"/>
    </w:rPr>
  </w:style>
  <w:style w:type="character" w:styleId="Refdecomentario">
    <w:name w:val="annotation reference"/>
    <w:basedOn w:val="Fuentedeprrafopredeter"/>
    <w:uiPriority w:val="99"/>
    <w:semiHidden/>
    <w:unhideWhenUsed/>
    <w:rsid w:val="00E2522F"/>
    <w:rPr>
      <w:sz w:val="16"/>
      <w:szCs w:val="16"/>
    </w:rPr>
  </w:style>
  <w:style w:type="paragraph" w:styleId="Textocomentario">
    <w:name w:val="annotation text"/>
    <w:basedOn w:val="Normal"/>
    <w:link w:val="TextocomentarioCar"/>
    <w:uiPriority w:val="99"/>
    <w:unhideWhenUsed/>
    <w:rsid w:val="00E2522F"/>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E2522F"/>
    <w:rPr>
      <w:sz w:val="20"/>
      <w:szCs w:val="20"/>
      <w:lang w:val="es-CO"/>
    </w:rPr>
  </w:style>
  <w:style w:type="character" w:styleId="Hipervnculo">
    <w:name w:val="Hyperlink"/>
    <w:basedOn w:val="Fuentedeprrafopredeter"/>
    <w:uiPriority w:val="99"/>
    <w:unhideWhenUsed/>
    <w:rsid w:val="00E2522F"/>
    <w:rPr>
      <w:color w:val="0563C1" w:themeColor="hyperlink"/>
      <w:u w:val="single"/>
    </w:rPr>
  </w:style>
  <w:style w:type="character" w:customStyle="1" w:styleId="Mencinsinresolver1">
    <w:name w:val="Mención sin resolver1"/>
    <w:basedOn w:val="Fuentedeprrafopredeter"/>
    <w:uiPriority w:val="99"/>
    <w:semiHidden/>
    <w:unhideWhenUsed/>
    <w:rsid w:val="00E2522F"/>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E2522F"/>
    <w:pPr>
      <w:spacing w:after="0"/>
    </w:pPr>
    <w:rPr>
      <w:rFonts w:ascii="Times New Roman" w:eastAsia="Times New Roman" w:hAnsi="Times New Roman" w:cs="Times New Roman"/>
      <w:b/>
      <w:bCs/>
      <w:lang w:eastAsia="es-ES_tradnl"/>
    </w:rPr>
  </w:style>
  <w:style w:type="character" w:customStyle="1" w:styleId="AsuntodelcomentarioCar">
    <w:name w:val="Asunto del comentario Car"/>
    <w:basedOn w:val="TextocomentarioCar"/>
    <w:link w:val="Asuntodelcomentario"/>
    <w:uiPriority w:val="99"/>
    <w:semiHidden/>
    <w:rsid w:val="00E2522F"/>
    <w:rPr>
      <w:rFonts w:ascii="Times New Roman" w:eastAsia="Times New Roman" w:hAnsi="Times New Roman" w:cs="Times New Roman"/>
      <w:b/>
      <w:bCs/>
      <w:sz w:val="20"/>
      <w:szCs w:val="20"/>
      <w:lang w:val="es-CO" w:eastAsia="es-ES_tradnl"/>
    </w:rPr>
  </w:style>
  <w:style w:type="paragraph" w:styleId="Revisin">
    <w:name w:val="Revision"/>
    <w:hidden/>
    <w:uiPriority w:val="99"/>
    <w:semiHidden/>
    <w:rsid w:val="00E2522F"/>
    <w:rPr>
      <w:rFonts w:ascii="Times New Roman" w:eastAsia="Times New Roman" w:hAnsi="Times New Roman" w:cs="Times New Roman"/>
      <w:lang w:eastAsia="es-ES_tradnl"/>
    </w:rPr>
  </w:style>
  <w:style w:type="character" w:customStyle="1" w:styleId="Mencinsinresolver2">
    <w:name w:val="Mención sin resolver2"/>
    <w:basedOn w:val="Fuentedeprrafopredeter"/>
    <w:uiPriority w:val="99"/>
    <w:unhideWhenUsed/>
    <w:rsid w:val="00E2522F"/>
    <w:rPr>
      <w:color w:val="605E5C"/>
      <w:shd w:val="clear" w:color="auto" w:fill="E1DFDD"/>
    </w:rPr>
  </w:style>
  <w:style w:type="character" w:customStyle="1" w:styleId="Mencionar1">
    <w:name w:val="Mencionar1"/>
    <w:basedOn w:val="Fuentedeprrafopredeter"/>
    <w:uiPriority w:val="99"/>
    <w:unhideWhenUsed/>
    <w:rsid w:val="00E2522F"/>
    <w:rPr>
      <w:color w:val="2B579A"/>
      <w:shd w:val="clear" w:color="auto" w:fill="E1DFDD"/>
    </w:rPr>
  </w:style>
  <w:style w:type="paragraph" w:customStyle="1" w:styleId="xmsonormal">
    <w:name w:val="x_msonormal"/>
    <w:basedOn w:val="Normal"/>
    <w:rsid w:val="00E2522F"/>
    <w:pPr>
      <w:spacing w:before="100" w:beforeAutospacing="1" w:after="100" w:afterAutospacing="1"/>
    </w:pPr>
    <w:rPr>
      <w:lang w:eastAsia="es-CO"/>
    </w:rPr>
  </w:style>
  <w:style w:type="paragraph" w:styleId="NormalWeb">
    <w:name w:val="Normal (Web)"/>
    <w:basedOn w:val="Normal"/>
    <w:uiPriority w:val="99"/>
    <w:rsid w:val="00E2522F"/>
    <w:pPr>
      <w:spacing w:before="100" w:beforeAutospacing="1" w:after="100" w:afterAutospacing="1"/>
    </w:pPr>
    <w:rPr>
      <w:lang w:val="es-ES" w:eastAsia="es-ES"/>
    </w:rPr>
  </w:style>
  <w:style w:type="character" w:styleId="Textoennegrita">
    <w:name w:val="Strong"/>
    <w:basedOn w:val="Fuentedeprrafopredeter"/>
    <w:uiPriority w:val="22"/>
    <w:qFormat/>
    <w:rsid w:val="00EF0670"/>
    <w:rPr>
      <w:b/>
      <w:bCs/>
    </w:rPr>
  </w:style>
  <w:style w:type="character" w:styleId="nfasis">
    <w:name w:val="Emphasis"/>
    <w:basedOn w:val="Fuentedeprrafopredeter"/>
    <w:uiPriority w:val="20"/>
    <w:qFormat/>
    <w:rsid w:val="00EF06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674630">
      <w:bodyDiv w:val="1"/>
      <w:marLeft w:val="0"/>
      <w:marRight w:val="0"/>
      <w:marTop w:val="0"/>
      <w:marBottom w:val="0"/>
      <w:divBdr>
        <w:top w:val="none" w:sz="0" w:space="0" w:color="auto"/>
        <w:left w:val="none" w:sz="0" w:space="0" w:color="auto"/>
        <w:bottom w:val="none" w:sz="0" w:space="0" w:color="auto"/>
        <w:right w:val="none" w:sz="0" w:space="0" w:color="auto"/>
      </w:divBdr>
    </w:div>
    <w:div w:id="126788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C10345BC612724BA228726BDCE23F12" ma:contentTypeVersion="14" ma:contentTypeDescription="Crear nuevo documento." ma:contentTypeScope="" ma:versionID="3beba55a91a29dabe20b1f84f53a70cd">
  <xsd:schema xmlns:xsd="http://www.w3.org/2001/XMLSchema" xmlns:xs="http://www.w3.org/2001/XMLSchema" xmlns:p="http://schemas.microsoft.com/office/2006/metadata/properties" xmlns:ns3="d0ec89a7-108e-4acf-8019-c8cbe8f3e403" xmlns:ns4="dbecbb65-40fe-4f12-be53-881436d74bc6" targetNamespace="http://schemas.microsoft.com/office/2006/metadata/properties" ma:root="true" ma:fieldsID="fcddb0a914db8a0cae15b649e465fd92" ns3:_="" ns4:_="">
    <xsd:import namespace="d0ec89a7-108e-4acf-8019-c8cbe8f3e403"/>
    <xsd:import namespace="dbecbb65-40fe-4f12-be53-881436d74b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c89a7-108e-4acf-8019-c8cbe8f3e403"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ecbb65-40fe-4f12-be53-881436d74bc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5EF36-9436-4923-A1EF-6127B5B404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58616E-3206-4FA9-8D8E-A3843761D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c89a7-108e-4acf-8019-c8cbe8f3e403"/>
    <ds:schemaRef ds:uri="dbecbb65-40fe-4f12-be53-881436d74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6065A6-D159-4F13-B006-B4DEA432B78E}">
  <ds:schemaRefs>
    <ds:schemaRef ds:uri="http://schemas.microsoft.com/sharepoint/v3/contenttype/forms"/>
  </ds:schemaRefs>
</ds:datastoreItem>
</file>

<file path=customXml/itemProps4.xml><?xml version="1.0" encoding="utf-8"?>
<ds:datastoreItem xmlns:ds="http://schemas.openxmlformats.org/officeDocument/2006/customXml" ds:itemID="{377FD7E9-B098-4E7F-B6EA-205CBBC73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4851</Words>
  <Characters>26683</Characters>
  <Application>Microsoft Office Word</Application>
  <DocSecurity>0</DocSecurity>
  <Lines>222</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Paula Mujica Ramírez</dc:creator>
  <cp:keywords/>
  <dc:description/>
  <cp:lastModifiedBy>Marco Emilio Sanchez Acevedo</cp:lastModifiedBy>
  <cp:revision>7</cp:revision>
  <dcterms:created xsi:type="dcterms:W3CDTF">2022-06-13T23:13:00Z</dcterms:created>
  <dcterms:modified xsi:type="dcterms:W3CDTF">2022-06-13T23:16:00Z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0x0101006C10345BC612724BA228726BDCE23F12</vt:lpwstr>
  </property>
</Properties>
</file>