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6DDD" w14:textId="4E499BB7" w:rsidR="00DA3C38" w:rsidRDefault="00DA3C38" w:rsidP="00231661">
      <w:pPr>
        <w:rPr>
          <w:rFonts w:ascii="Arial Narrow" w:hAnsi="Arial Narrow"/>
          <w:i/>
          <w:iCs/>
          <w:sz w:val="22"/>
          <w:szCs w:val="22"/>
        </w:rPr>
      </w:pPr>
    </w:p>
    <w:p w14:paraId="1D59775A" w14:textId="386B1517" w:rsidR="00DA3C38" w:rsidRPr="003F2A27" w:rsidRDefault="00DA3C38" w:rsidP="00DA3C38">
      <w:pPr>
        <w:jc w:val="center"/>
        <w:rPr>
          <w:rFonts w:ascii="Arial Narrow" w:hAnsi="Arial Narrow"/>
          <w:i/>
          <w:iCs/>
        </w:rPr>
      </w:pPr>
      <w:r w:rsidRPr="00B41F93">
        <w:rPr>
          <w:rFonts w:ascii="Arial Narrow" w:hAnsi="Arial Narrow"/>
          <w:i/>
          <w:iCs/>
          <w:sz w:val="22"/>
          <w:szCs w:val="22"/>
        </w:rPr>
        <w:t>“</w:t>
      </w:r>
      <w:r>
        <w:rPr>
          <w:rFonts w:ascii="Arial Narrow" w:hAnsi="Arial Narrow"/>
          <w:i/>
          <w:iCs/>
        </w:rPr>
        <w:t>Por la cual se modifica el literal c) del artículo 12, el parágrafo del artículo 29, y</w:t>
      </w:r>
      <w:r w:rsidRPr="009571F5">
        <w:rPr>
          <w:rFonts w:ascii="Arial Narrow" w:hAnsi="Arial Narrow"/>
          <w:i/>
          <w:iCs/>
          <w:color w:val="EE0000"/>
        </w:rPr>
        <w:t xml:space="preserve"> </w:t>
      </w:r>
      <w:r>
        <w:rPr>
          <w:rFonts w:ascii="Arial Narrow" w:hAnsi="Arial Narrow"/>
          <w:i/>
          <w:iCs/>
        </w:rPr>
        <w:t>el</w:t>
      </w:r>
      <w:r w:rsidR="00E66D29">
        <w:rPr>
          <w:rFonts w:ascii="Arial Narrow" w:hAnsi="Arial Narrow"/>
          <w:i/>
          <w:iCs/>
        </w:rPr>
        <w:t xml:space="preserve"> parágrafo del</w:t>
      </w:r>
      <w:r>
        <w:rPr>
          <w:rFonts w:ascii="Arial Narrow" w:hAnsi="Arial Narrow"/>
          <w:i/>
          <w:iCs/>
        </w:rPr>
        <w:t xml:space="preserve"> artículo 32 de la Resolución 03556 de 2024</w:t>
      </w:r>
      <w:r w:rsidRPr="003F2A27">
        <w:rPr>
          <w:rFonts w:ascii="Arial Narrow" w:hAnsi="Arial Narrow"/>
          <w:i/>
          <w:iCs/>
        </w:rPr>
        <w:t>”</w:t>
      </w:r>
    </w:p>
    <w:p w14:paraId="0C4476CA" w14:textId="77777777" w:rsidR="00DA3C38" w:rsidRPr="003F2A27" w:rsidRDefault="00DA3C38" w:rsidP="00DA3C38">
      <w:pPr>
        <w:jc w:val="center"/>
        <w:rPr>
          <w:rFonts w:ascii="Arial Narrow" w:hAnsi="Arial Narrow"/>
        </w:rPr>
      </w:pPr>
    </w:p>
    <w:p w14:paraId="398DD49D" w14:textId="77777777" w:rsidR="00DA3C38" w:rsidRPr="001A1398" w:rsidRDefault="00DA3C38" w:rsidP="00DA3C38">
      <w:pPr>
        <w:pStyle w:val="Heading2"/>
        <w:rPr>
          <w:rFonts w:ascii="Arial Narrow" w:hAnsi="Arial Narrow" w:cs="Arial"/>
          <w:szCs w:val="24"/>
          <w:lang w:val="es-ES"/>
        </w:rPr>
      </w:pPr>
      <w:r>
        <w:rPr>
          <w:rFonts w:ascii="Arial Narrow" w:hAnsi="Arial Narrow" w:cs="Arial"/>
          <w:szCs w:val="24"/>
          <w:lang w:val="es-ES"/>
        </w:rPr>
        <w:t>LA MINISTRA DE TECNOLOGÍAS DE LA INFORMACIÓN Y LAS COMUNICACIONES</w:t>
      </w:r>
    </w:p>
    <w:p w14:paraId="11224B7A" w14:textId="77777777" w:rsidR="00DA3C38" w:rsidRPr="001A1398" w:rsidRDefault="00DA3C38" w:rsidP="00DA3C38">
      <w:pPr>
        <w:pStyle w:val="BodyText3"/>
        <w:spacing w:after="0"/>
        <w:rPr>
          <w:rFonts w:ascii="Arial Narrow" w:hAnsi="Arial Narrow" w:cs="Arial"/>
          <w:sz w:val="24"/>
          <w:szCs w:val="24"/>
        </w:rPr>
      </w:pPr>
    </w:p>
    <w:p w14:paraId="6BB642E3" w14:textId="77777777" w:rsidR="00DA3C38" w:rsidRDefault="00DA3C38" w:rsidP="00DA3C38">
      <w:pPr>
        <w:spacing w:after="0"/>
        <w:jc w:val="center"/>
        <w:rPr>
          <w:rFonts w:ascii="Arial Narrow" w:hAnsi="Arial Narrow" w:cs="Arial"/>
          <w:lang w:val="es-ES"/>
        </w:rPr>
      </w:pPr>
      <w:r>
        <w:rPr>
          <w:rFonts w:ascii="Arial Narrow" w:hAnsi="Arial Narrow" w:cs="Arial"/>
          <w:lang w:val="es-ES"/>
        </w:rPr>
        <w:t>E</w:t>
      </w:r>
      <w:r w:rsidRPr="5FDB0D4F">
        <w:rPr>
          <w:rFonts w:ascii="Arial Narrow" w:hAnsi="Arial Narrow" w:cs="Arial"/>
          <w:lang w:val="es-ES"/>
        </w:rPr>
        <w:t>n ejercicio de sus facultades legales y reglamentarias, en especial las que le confieren el literal c) del numeral 19 del artículo</w:t>
      </w:r>
      <w:r>
        <w:rPr>
          <w:rFonts w:ascii="Arial Narrow" w:hAnsi="Arial Narrow" w:cs="Arial"/>
          <w:lang w:val="es-ES"/>
        </w:rPr>
        <w:t xml:space="preserve"> </w:t>
      </w:r>
      <w:r w:rsidRPr="5FDB0D4F">
        <w:rPr>
          <w:rFonts w:ascii="Arial Narrow" w:hAnsi="Arial Narrow" w:cs="Arial"/>
          <w:lang w:val="es-ES"/>
        </w:rPr>
        <w:t>18</w:t>
      </w:r>
      <w:r>
        <w:rPr>
          <w:rFonts w:ascii="Arial Narrow" w:hAnsi="Arial Narrow" w:cs="Arial"/>
          <w:lang w:val="es-ES"/>
        </w:rPr>
        <w:t xml:space="preserve"> </w:t>
      </w:r>
      <w:r w:rsidRPr="5FDB0D4F">
        <w:rPr>
          <w:rFonts w:ascii="Arial Narrow" w:hAnsi="Arial Narrow" w:cs="Arial"/>
          <w:lang w:val="es-ES"/>
        </w:rPr>
        <w:t>y el artículo</w:t>
      </w:r>
      <w:r>
        <w:rPr>
          <w:rFonts w:ascii="Arial Narrow" w:hAnsi="Arial Narrow" w:cs="Arial"/>
          <w:lang w:val="es-ES"/>
        </w:rPr>
        <w:t xml:space="preserve"> </w:t>
      </w:r>
      <w:r w:rsidRPr="5FDB0D4F">
        <w:rPr>
          <w:rFonts w:ascii="Arial Narrow" w:hAnsi="Arial Narrow" w:cs="Arial"/>
          <w:lang w:val="es-ES"/>
        </w:rPr>
        <w:t>34</w:t>
      </w:r>
      <w:r>
        <w:rPr>
          <w:rFonts w:ascii="Arial Narrow" w:hAnsi="Arial Narrow" w:cs="Arial"/>
          <w:lang w:val="es-ES"/>
        </w:rPr>
        <w:t xml:space="preserve"> </w:t>
      </w:r>
      <w:r w:rsidRPr="5FDB0D4F">
        <w:rPr>
          <w:rFonts w:ascii="Arial Narrow" w:hAnsi="Arial Narrow" w:cs="Arial"/>
          <w:lang w:val="es-ES"/>
        </w:rPr>
        <w:t>de la Ley 1341 de 2009 y el numeral 12 del artículo</w:t>
      </w:r>
      <w:r>
        <w:rPr>
          <w:rFonts w:ascii="Arial Narrow" w:hAnsi="Arial Narrow" w:cs="Arial"/>
          <w:lang w:val="es-ES"/>
        </w:rPr>
        <w:t xml:space="preserve"> </w:t>
      </w:r>
      <w:r w:rsidRPr="5FDB0D4F">
        <w:rPr>
          <w:rFonts w:ascii="Arial Narrow" w:hAnsi="Arial Narrow" w:cs="Arial"/>
          <w:lang w:val="es-ES"/>
        </w:rPr>
        <w:t>5</w:t>
      </w:r>
      <w:r>
        <w:rPr>
          <w:rFonts w:ascii="Arial Narrow" w:hAnsi="Arial Narrow" w:cs="Arial"/>
          <w:lang w:val="es-ES"/>
        </w:rPr>
        <w:t xml:space="preserve"> </w:t>
      </w:r>
      <w:r w:rsidRPr="5FDB0D4F">
        <w:rPr>
          <w:rFonts w:ascii="Arial Narrow" w:hAnsi="Arial Narrow" w:cs="Arial"/>
          <w:lang w:val="es-ES"/>
        </w:rPr>
        <w:t>del Decreto número 1064 de 2020 y</w:t>
      </w:r>
    </w:p>
    <w:p w14:paraId="4A30E7D0" w14:textId="77777777" w:rsidR="00DA3C38" w:rsidRPr="001A1398" w:rsidRDefault="00DA3C38" w:rsidP="00DA3C38">
      <w:pPr>
        <w:spacing w:after="0"/>
        <w:jc w:val="center"/>
        <w:rPr>
          <w:rFonts w:ascii="Arial Narrow" w:hAnsi="Arial Narrow" w:cs="Arial"/>
        </w:rPr>
      </w:pPr>
    </w:p>
    <w:p w14:paraId="5139FF63" w14:textId="77777777" w:rsidR="00DA3C38" w:rsidRPr="001A1398" w:rsidRDefault="00DA3C38" w:rsidP="00DA3C38">
      <w:pPr>
        <w:pStyle w:val="Heading1"/>
        <w:rPr>
          <w:rFonts w:ascii="Arial Narrow" w:hAnsi="Arial Narrow" w:cs="Arial"/>
          <w:sz w:val="24"/>
          <w:szCs w:val="24"/>
        </w:rPr>
      </w:pPr>
      <w:r w:rsidRPr="001A1398">
        <w:rPr>
          <w:rFonts w:ascii="Arial Narrow" w:hAnsi="Arial Narrow" w:cs="Arial"/>
          <w:sz w:val="24"/>
          <w:szCs w:val="24"/>
        </w:rPr>
        <w:t>CONSIDERANDO QUE:</w:t>
      </w:r>
    </w:p>
    <w:p w14:paraId="3907573A" w14:textId="77777777" w:rsidR="00DA3C38" w:rsidRDefault="00DA3C38" w:rsidP="00DA3C38">
      <w:pPr>
        <w:spacing w:after="0"/>
        <w:rPr>
          <w:rFonts w:ascii="Arial Narrow" w:hAnsi="Arial Narrow" w:cs="Arial"/>
        </w:rPr>
      </w:pPr>
    </w:p>
    <w:p w14:paraId="69AA12E0" w14:textId="13DE6E2F" w:rsidR="00DA3C38" w:rsidRDefault="00DA3C38" w:rsidP="00DA3C38">
      <w:pPr>
        <w:spacing w:after="0"/>
        <w:rPr>
          <w:rFonts w:ascii="Arial Narrow" w:hAnsi="Arial Narrow" w:cs="Arial"/>
          <w:lang w:val="es-CO"/>
        </w:rPr>
      </w:pPr>
      <w:r w:rsidRPr="003F5B56">
        <w:rPr>
          <w:rFonts w:ascii="Arial Narrow" w:hAnsi="Arial Narrow" w:cs="Arial"/>
          <w:lang w:val="es-CO"/>
        </w:rPr>
        <w:t xml:space="preserve"> </w:t>
      </w:r>
      <w:r>
        <w:rPr>
          <w:rFonts w:ascii="Arial Narrow" w:hAnsi="Arial Narrow" w:cs="Arial"/>
          <w:lang w:val="es-CO"/>
        </w:rPr>
        <w:t xml:space="preserve">A través de </w:t>
      </w:r>
      <w:r w:rsidRPr="5FDB0D4F">
        <w:rPr>
          <w:rFonts w:ascii="Arial Narrow" w:hAnsi="Arial Narrow" w:cs="Arial"/>
          <w:lang w:val="es-CO"/>
        </w:rPr>
        <w:t>la Resolución 03556 de 2024</w:t>
      </w:r>
      <w:r>
        <w:rPr>
          <w:rFonts w:ascii="Arial Narrow" w:hAnsi="Arial Narrow" w:cs="Arial"/>
          <w:lang w:val="es-CO"/>
        </w:rPr>
        <w:t>,</w:t>
      </w:r>
      <w:r w:rsidRPr="5FDB0D4F">
        <w:rPr>
          <w:rFonts w:ascii="Arial Narrow" w:hAnsi="Arial Narrow" w:cs="Arial"/>
          <w:lang w:val="es-CO"/>
        </w:rPr>
        <w:t xml:space="preserve"> el Ministerio de Tecnologías de la Información y la</w:t>
      </w:r>
      <w:r w:rsidR="00A322B1">
        <w:rPr>
          <w:rFonts w:ascii="Arial Narrow" w:hAnsi="Arial Narrow" w:cs="Arial"/>
          <w:lang w:val="es-CO"/>
        </w:rPr>
        <w:t>s</w:t>
      </w:r>
      <w:r w:rsidRPr="5FDB0D4F">
        <w:rPr>
          <w:rFonts w:ascii="Arial Narrow" w:hAnsi="Arial Narrow" w:cs="Arial"/>
          <w:lang w:val="es-CO"/>
        </w:rPr>
        <w:t xml:space="preserve"> Comunicaciones </w:t>
      </w:r>
      <w:r>
        <w:rPr>
          <w:rFonts w:ascii="Arial Narrow" w:hAnsi="Arial Narrow" w:cs="Arial"/>
          <w:lang w:val="es-CO"/>
        </w:rPr>
        <w:t xml:space="preserve">estableció </w:t>
      </w:r>
      <w:r w:rsidRPr="5FDB0D4F">
        <w:rPr>
          <w:rFonts w:ascii="Arial Narrow" w:hAnsi="Arial Narrow" w:cs="Arial"/>
          <w:lang w:val="es-CO"/>
        </w:rPr>
        <w:t>“</w:t>
      </w:r>
      <w:r w:rsidRPr="5FDB0D4F">
        <w:rPr>
          <w:rFonts w:ascii="Arial Narrow" w:hAnsi="Arial Narrow" w:cs="Arial"/>
          <w:i/>
          <w:iCs/>
          <w:lang w:val="es-CO"/>
        </w:rPr>
        <w:t>las reglas para la asignación y ejecución de los recursos a los que se refieren los numerales 3, 4, 9, 10, 16, 17, 18, 19 y 21 del artículo</w:t>
      </w:r>
      <w:r w:rsidR="00A322B1">
        <w:rPr>
          <w:rFonts w:ascii="Arial Narrow" w:hAnsi="Arial Narrow" w:cs="Arial"/>
          <w:i/>
          <w:iCs/>
          <w:lang w:val="es-CO"/>
        </w:rPr>
        <w:t xml:space="preserve"> </w:t>
      </w:r>
      <w:hyperlink r:id="rId7" w:anchor="35">
        <w:r w:rsidRPr="5FDB0D4F">
          <w:rPr>
            <w:rFonts w:ascii="Arial Narrow" w:hAnsi="Arial Narrow"/>
            <w:i/>
            <w:iCs/>
            <w:lang w:val="es-CO"/>
          </w:rPr>
          <w:t>35</w:t>
        </w:r>
      </w:hyperlink>
      <w:r w:rsidR="00A322B1">
        <w:rPr>
          <w:rFonts w:ascii="Arial Narrow" w:hAnsi="Arial Narrow" w:cs="Arial"/>
          <w:i/>
          <w:iCs/>
          <w:lang w:val="es-CO"/>
        </w:rPr>
        <w:t xml:space="preserve"> </w:t>
      </w:r>
      <w:r w:rsidRPr="5FDB0D4F">
        <w:rPr>
          <w:rFonts w:ascii="Arial Narrow" w:hAnsi="Arial Narrow" w:cs="Arial"/>
          <w:i/>
          <w:iCs/>
          <w:lang w:val="es-CO"/>
        </w:rPr>
        <w:t>de la Ley 1341 de 2009, y el artículo</w:t>
      </w:r>
      <w:r w:rsidR="00A322B1">
        <w:rPr>
          <w:rFonts w:ascii="Arial Narrow" w:hAnsi="Arial Narrow" w:cs="Arial"/>
          <w:i/>
          <w:iCs/>
          <w:lang w:val="es-CO"/>
        </w:rPr>
        <w:t xml:space="preserve"> </w:t>
      </w:r>
      <w:hyperlink r:id="rId8" w:anchor="45">
        <w:r w:rsidRPr="5FDB0D4F">
          <w:rPr>
            <w:rFonts w:ascii="Arial Narrow" w:hAnsi="Arial Narrow"/>
            <w:i/>
            <w:iCs/>
            <w:lang w:val="es-CO"/>
          </w:rPr>
          <w:t>45</w:t>
        </w:r>
      </w:hyperlink>
      <w:r w:rsidR="00A322B1">
        <w:rPr>
          <w:rFonts w:ascii="Arial Narrow" w:hAnsi="Arial Narrow" w:cs="Arial"/>
          <w:i/>
          <w:iCs/>
          <w:lang w:val="es-CO"/>
        </w:rPr>
        <w:t xml:space="preserve"> </w:t>
      </w:r>
      <w:r w:rsidRPr="5FDB0D4F">
        <w:rPr>
          <w:rFonts w:ascii="Arial Narrow" w:hAnsi="Arial Narrow" w:cs="Arial"/>
          <w:i/>
          <w:iCs/>
          <w:lang w:val="es-CO"/>
        </w:rPr>
        <w:t>de la Ley 1978 de 2019</w:t>
      </w:r>
      <w:r>
        <w:rPr>
          <w:rFonts w:ascii="Arial Narrow" w:hAnsi="Arial Narrow" w:cs="Arial"/>
          <w:i/>
          <w:iCs/>
          <w:lang w:val="es-CO"/>
        </w:rPr>
        <w:t>”</w:t>
      </w:r>
      <w:r w:rsidRPr="003F5B56">
        <w:rPr>
          <w:rFonts w:ascii="Arial Narrow" w:hAnsi="Arial Narrow" w:cs="Arial"/>
          <w:lang w:val="es-CO"/>
        </w:rPr>
        <w:t xml:space="preserve"> y derogó </w:t>
      </w:r>
      <w:r>
        <w:rPr>
          <w:rFonts w:ascii="Arial Narrow" w:hAnsi="Arial Narrow" w:cs="Arial"/>
          <w:i/>
          <w:iCs/>
          <w:lang w:val="es-CO"/>
        </w:rPr>
        <w:t>“</w:t>
      </w:r>
      <w:r w:rsidRPr="5FDB0D4F">
        <w:rPr>
          <w:rFonts w:ascii="Arial Narrow" w:hAnsi="Arial Narrow" w:cs="Arial"/>
          <w:i/>
          <w:iCs/>
          <w:lang w:val="es-CO"/>
        </w:rPr>
        <w:t>las Resoluciones números </w:t>
      </w:r>
      <w:hyperlink r:id="rId9" w:anchor="0">
        <w:r w:rsidRPr="5FDB0D4F">
          <w:rPr>
            <w:rFonts w:ascii="Arial Narrow" w:hAnsi="Arial Narrow"/>
            <w:i/>
            <w:iCs/>
            <w:lang w:val="es-CO"/>
          </w:rPr>
          <w:t>922</w:t>
        </w:r>
      </w:hyperlink>
      <w:r w:rsidRPr="5FDB0D4F">
        <w:rPr>
          <w:rFonts w:ascii="Arial Narrow" w:hAnsi="Arial Narrow" w:cs="Arial"/>
          <w:i/>
          <w:iCs/>
          <w:lang w:val="es-CO"/>
        </w:rPr>
        <w:t> de 2020 y </w:t>
      </w:r>
      <w:hyperlink r:id="rId10" w:anchor="0">
        <w:r w:rsidRPr="5FDB0D4F">
          <w:rPr>
            <w:rFonts w:ascii="Arial Narrow" w:hAnsi="Arial Narrow"/>
            <w:i/>
            <w:iCs/>
            <w:lang w:val="es-CO"/>
          </w:rPr>
          <w:t>2285</w:t>
        </w:r>
      </w:hyperlink>
      <w:r w:rsidRPr="5FDB0D4F">
        <w:rPr>
          <w:rFonts w:ascii="Arial Narrow" w:hAnsi="Arial Narrow" w:cs="Arial"/>
          <w:i/>
          <w:iCs/>
          <w:lang w:val="es-CO"/>
        </w:rPr>
        <w:t> de 2023”</w:t>
      </w:r>
      <w:r>
        <w:rPr>
          <w:rFonts w:ascii="Arial Narrow" w:hAnsi="Arial Narrow" w:cs="Arial"/>
          <w:i/>
          <w:iCs/>
          <w:lang w:val="es-CO"/>
        </w:rPr>
        <w:t>.</w:t>
      </w:r>
    </w:p>
    <w:p w14:paraId="3CA30E2A" w14:textId="77777777" w:rsidR="00DA3C38" w:rsidRDefault="00DA3C38" w:rsidP="00DA3C38">
      <w:pPr>
        <w:spacing w:after="0"/>
        <w:rPr>
          <w:rFonts w:ascii="Arial Narrow" w:hAnsi="Arial Narrow" w:cs="Arial"/>
          <w:lang w:val="es-CO"/>
        </w:rPr>
      </w:pPr>
    </w:p>
    <w:p w14:paraId="56634596" w14:textId="77777777" w:rsidR="00DA3C38" w:rsidRDefault="00DA3C38" w:rsidP="00DA3C38">
      <w:pPr>
        <w:spacing w:after="0"/>
        <w:rPr>
          <w:rFonts w:ascii="Arial Narrow" w:hAnsi="Arial Narrow" w:cs="Arial"/>
          <w:i/>
          <w:iCs/>
          <w:lang w:val="es-CO"/>
        </w:rPr>
      </w:pPr>
      <w:r w:rsidRPr="36F30371">
        <w:rPr>
          <w:rFonts w:ascii="Arial Narrow" w:hAnsi="Arial Narrow" w:cs="Arial"/>
          <w:lang w:val="es-CO"/>
        </w:rPr>
        <w:t>El inciso segundo del literal c) del artículo 12 de la Resolución MinTIC 3556 de 2024 establece que</w:t>
      </w:r>
      <w:r>
        <w:rPr>
          <w:rFonts w:ascii="Arial Narrow" w:hAnsi="Arial Narrow" w:cs="Arial"/>
          <w:lang w:val="es-CO"/>
        </w:rPr>
        <w:t>:</w:t>
      </w:r>
      <w:r w:rsidRPr="36F30371">
        <w:rPr>
          <w:rFonts w:ascii="Arial Narrow" w:hAnsi="Arial Narrow" w:cs="Arial"/>
          <w:lang w:val="es-CO"/>
        </w:rPr>
        <w:t xml:space="preserve"> “</w:t>
      </w:r>
      <w:r w:rsidRPr="36F30371">
        <w:rPr>
          <w:rFonts w:ascii="Arial Narrow" w:hAnsi="Arial Narrow" w:cs="Arial"/>
          <w:i/>
          <w:iCs/>
          <w:lang w:val="es-CO"/>
        </w:rPr>
        <w:t>Cuando el operador público regional del servicio público de televisión no ejecute la totalidad de los recursos en la vigencia anterior de acuerdo con lo establecido en el literal y) del artículo</w:t>
      </w:r>
      <w:r>
        <w:rPr>
          <w:rFonts w:ascii="Arial Narrow" w:hAnsi="Arial Narrow" w:cs="Arial"/>
          <w:i/>
          <w:iCs/>
          <w:lang w:val="es-CO"/>
        </w:rPr>
        <w:t xml:space="preserve"> </w:t>
      </w:r>
      <w:r w:rsidRPr="36F30371">
        <w:rPr>
          <w:rFonts w:ascii="Arial Narrow" w:hAnsi="Arial Narrow" w:cs="Arial"/>
          <w:i/>
          <w:iCs/>
          <w:lang w:val="es-CO"/>
        </w:rPr>
        <w:t>3, artículo</w:t>
      </w:r>
      <w:r>
        <w:rPr>
          <w:rFonts w:ascii="Arial Narrow" w:hAnsi="Arial Narrow" w:cs="Arial"/>
          <w:i/>
          <w:iCs/>
          <w:lang w:val="es-CO"/>
        </w:rPr>
        <w:t xml:space="preserve"> </w:t>
      </w:r>
      <w:r w:rsidRPr="36F30371">
        <w:rPr>
          <w:rFonts w:ascii="Arial Narrow" w:hAnsi="Arial Narrow" w:cs="Arial"/>
          <w:i/>
          <w:iCs/>
          <w:lang w:val="es-CO"/>
        </w:rPr>
        <w:t>22, y artículo</w:t>
      </w:r>
      <w:r>
        <w:rPr>
          <w:rFonts w:ascii="Arial Narrow" w:hAnsi="Arial Narrow" w:cs="Arial"/>
          <w:i/>
          <w:iCs/>
          <w:lang w:val="es-CO"/>
        </w:rPr>
        <w:t xml:space="preserve"> </w:t>
      </w:r>
      <w:r w:rsidRPr="36F30371">
        <w:rPr>
          <w:rFonts w:ascii="Arial Narrow" w:hAnsi="Arial Narrow" w:cs="Arial"/>
          <w:i/>
          <w:iCs/>
          <w:lang w:val="es-CO"/>
        </w:rPr>
        <w:t>38 de la presente resolución, estos dos últimos específicamente al plazo de ejecución, este componente se verá afectado con la disminución de un cinco por ciento (5%) en la asignación de esta variable para la vigencia siguiente. Este porcentaje reducido será redistribuido en partes iguales para el resto de los operadores públicos regionales del servicio público de televisión que han cumplido con la ejecución total de los recursos”.</w:t>
      </w:r>
    </w:p>
    <w:p w14:paraId="39716DA6" w14:textId="77777777" w:rsidR="00DA3C38" w:rsidRPr="004D5EFA" w:rsidRDefault="00DA3C38" w:rsidP="00DA3C38">
      <w:pPr>
        <w:spacing w:after="0"/>
        <w:rPr>
          <w:rFonts w:ascii="Arial Narrow" w:hAnsi="Arial Narrow" w:cs="Arial"/>
          <w:lang w:val="es-CO"/>
        </w:rPr>
      </w:pPr>
    </w:p>
    <w:p w14:paraId="4F885132" w14:textId="77777777" w:rsidR="00DA3C38" w:rsidRPr="005F15E1" w:rsidRDefault="00DA3C38" w:rsidP="00DA3C38">
      <w:pPr>
        <w:tabs>
          <w:tab w:val="left" w:pos="7371"/>
        </w:tabs>
        <w:spacing w:after="0"/>
        <w:rPr>
          <w:rFonts w:ascii="Arial Narrow" w:hAnsi="Arial Narrow" w:cs="Arial"/>
          <w:i/>
          <w:iCs/>
          <w:lang w:val="es-CO"/>
        </w:rPr>
      </w:pPr>
      <w:r w:rsidRPr="5FDB0D4F">
        <w:rPr>
          <w:rFonts w:ascii="Arial Narrow" w:hAnsi="Arial Narrow" w:cs="Arial"/>
          <w:lang w:val="es-CO"/>
        </w:rPr>
        <w:t>Por su parte, el parágrafo del artículo 29 de la Resolución 3556 de 2024 establece que</w:t>
      </w:r>
      <w:r>
        <w:rPr>
          <w:rFonts w:ascii="Arial Narrow" w:hAnsi="Arial Narrow" w:cs="Arial"/>
          <w:lang w:val="es-CO"/>
        </w:rPr>
        <w:t>:</w:t>
      </w:r>
      <w:r w:rsidRPr="5FDB0D4F">
        <w:rPr>
          <w:rFonts w:ascii="Arial Narrow" w:hAnsi="Arial Narrow" w:cs="Arial"/>
          <w:lang w:val="es-CO"/>
        </w:rPr>
        <w:t xml:space="preserve"> “</w:t>
      </w:r>
      <w:r w:rsidRPr="5FDB0D4F">
        <w:rPr>
          <w:rFonts w:ascii="Arial Narrow" w:hAnsi="Arial Narrow" w:cs="Arial"/>
          <w:i/>
          <w:iCs/>
          <w:lang w:val="es-CO"/>
        </w:rPr>
        <w:t>La financiación de los planes, programas y proyectos podrá realizarse durante el transcurso de cada vigencia fiscal, siempre que los recursos se comprometan máximo hasta el último día hábil del mes de noviembre de cada vigencia. El plazo de ejecución y legalización de los recursos será hasta el último día hábil del mes de diciembre de la vigencia fiscal.”</w:t>
      </w:r>
    </w:p>
    <w:p w14:paraId="3B9FC77A" w14:textId="77777777" w:rsidR="00DA3C38" w:rsidRDefault="00DA3C38" w:rsidP="00DA3C38">
      <w:pPr>
        <w:spacing w:after="0"/>
        <w:rPr>
          <w:rFonts w:ascii="Arial Narrow" w:hAnsi="Arial Narrow" w:cs="Arial"/>
          <w:lang w:val="es-CO"/>
        </w:rPr>
      </w:pPr>
    </w:p>
    <w:p w14:paraId="7BB464C4" w14:textId="41FD7B2A" w:rsidR="00DA3C38" w:rsidRPr="00747ADB" w:rsidRDefault="00DA3C38" w:rsidP="00DA3C38">
      <w:pPr>
        <w:spacing w:after="0"/>
        <w:rPr>
          <w:rFonts w:ascii="Arial Narrow" w:hAnsi="Arial Narrow" w:cs="Arial"/>
          <w:i/>
          <w:iCs/>
          <w:lang w:val="es-CO"/>
        </w:rPr>
      </w:pPr>
      <w:r>
        <w:rPr>
          <w:rFonts w:ascii="Arial Narrow" w:hAnsi="Arial Narrow" w:cs="Arial"/>
          <w:lang w:val="es-CO"/>
        </w:rPr>
        <w:t>A su turno, el parágrafo del artículo 32 de la Resolución 3556 de 2024</w:t>
      </w:r>
      <w:r w:rsidR="00AC5FD9">
        <w:rPr>
          <w:rFonts w:ascii="Arial Narrow" w:hAnsi="Arial Narrow" w:cs="Arial"/>
          <w:lang w:val="es-CO"/>
        </w:rPr>
        <w:t>,</w:t>
      </w:r>
      <w:r>
        <w:rPr>
          <w:rFonts w:ascii="Arial Narrow" w:hAnsi="Arial Narrow" w:cs="Arial"/>
          <w:lang w:val="es-CO"/>
        </w:rPr>
        <w:t xml:space="preserve"> establece que: “</w:t>
      </w:r>
      <w:r w:rsidRPr="00F5705E">
        <w:rPr>
          <w:rFonts w:ascii="Arial Narrow" w:hAnsi="Arial Narrow" w:cs="Arial"/>
          <w:i/>
          <w:iCs/>
          <w:lang w:val="es-CO"/>
        </w:rPr>
        <w:t>Cuando el operador público nacional del servicio público de televisión no ejecute la totalidad de los recursos en la vigencia anterior, dentro del plazo de ejecución, de acuerdo con lo establecido en el literal y) del artículo</w:t>
      </w:r>
      <w:r>
        <w:rPr>
          <w:rFonts w:ascii="Arial Narrow" w:hAnsi="Arial Narrow" w:cs="Arial"/>
          <w:i/>
          <w:iCs/>
          <w:lang w:val="es-CO"/>
        </w:rPr>
        <w:t xml:space="preserve"> </w:t>
      </w:r>
      <w:r w:rsidRPr="00F5705E">
        <w:rPr>
          <w:rFonts w:ascii="Arial Narrow" w:hAnsi="Arial Narrow" w:cs="Arial"/>
          <w:i/>
          <w:iCs/>
          <w:lang w:val="es-CO"/>
        </w:rPr>
        <w:t>3</w:t>
      </w:r>
      <w:r w:rsidR="00A322B1">
        <w:rPr>
          <w:rFonts w:ascii="Arial Narrow" w:hAnsi="Arial Narrow" w:cs="Arial"/>
          <w:i/>
          <w:iCs/>
          <w:lang w:val="es-CO"/>
        </w:rPr>
        <w:t>º</w:t>
      </w:r>
      <w:r>
        <w:rPr>
          <w:rFonts w:ascii="Arial Narrow" w:hAnsi="Arial Narrow" w:cs="Arial"/>
          <w:i/>
          <w:iCs/>
          <w:lang w:val="es-CO"/>
        </w:rPr>
        <w:t xml:space="preserve"> </w:t>
      </w:r>
      <w:r w:rsidRPr="00F5705E">
        <w:rPr>
          <w:rFonts w:ascii="Arial Narrow" w:hAnsi="Arial Narrow" w:cs="Arial"/>
          <w:i/>
          <w:iCs/>
          <w:lang w:val="es-CO"/>
        </w:rPr>
        <w:t>y el artículo</w:t>
      </w:r>
      <w:r>
        <w:rPr>
          <w:rFonts w:ascii="Arial Narrow" w:hAnsi="Arial Narrow" w:cs="Arial"/>
          <w:i/>
          <w:iCs/>
          <w:lang w:val="es-CO"/>
        </w:rPr>
        <w:t xml:space="preserve"> </w:t>
      </w:r>
      <w:r w:rsidRPr="00F5705E">
        <w:rPr>
          <w:rFonts w:ascii="Arial Narrow" w:hAnsi="Arial Narrow" w:cs="Arial"/>
          <w:i/>
          <w:iCs/>
          <w:lang w:val="es-CO"/>
        </w:rPr>
        <w:t>38</w:t>
      </w:r>
      <w:r>
        <w:rPr>
          <w:rFonts w:ascii="Arial Narrow" w:hAnsi="Arial Narrow" w:cs="Arial"/>
          <w:i/>
          <w:iCs/>
          <w:lang w:val="es-CO"/>
        </w:rPr>
        <w:t xml:space="preserve"> </w:t>
      </w:r>
      <w:r w:rsidRPr="00F5705E">
        <w:rPr>
          <w:rFonts w:ascii="Arial Narrow" w:hAnsi="Arial Narrow" w:cs="Arial"/>
          <w:i/>
          <w:iCs/>
          <w:lang w:val="es-CO"/>
        </w:rPr>
        <w:t>de la presente resolución, los recursos a asignar al operador para la vigencia siguiente se disminuirán en el monto no ejecutado, traído a valor presente</w:t>
      </w:r>
      <w:r>
        <w:rPr>
          <w:rFonts w:ascii="Arial Narrow" w:hAnsi="Arial Narrow" w:cs="Arial"/>
          <w:i/>
          <w:iCs/>
          <w:lang w:val="es-CO"/>
        </w:rPr>
        <w:t>”.</w:t>
      </w:r>
    </w:p>
    <w:p w14:paraId="528A9E0D" w14:textId="77777777" w:rsidR="00DA3C38" w:rsidRDefault="00DA3C38" w:rsidP="00DA3C38">
      <w:pPr>
        <w:spacing w:after="0"/>
        <w:rPr>
          <w:rFonts w:ascii="Arial Narrow" w:hAnsi="Arial Narrow" w:cs="Arial"/>
          <w:lang w:val="es-CO"/>
        </w:rPr>
      </w:pPr>
    </w:p>
    <w:p w14:paraId="1B218130" w14:textId="77777777" w:rsidR="00A322B1" w:rsidRDefault="00A322B1" w:rsidP="00DA3C38">
      <w:pPr>
        <w:spacing w:after="0"/>
        <w:rPr>
          <w:rFonts w:ascii="Arial Narrow" w:hAnsi="Arial Narrow" w:cs="Arial"/>
          <w:lang w:val="es-CO"/>
        </w:rPr>
      </w:pPr>
    </w:p>
    <w:p w14:paraId="3070814A" w14:textId="77777777" w:rsidR="00A322B1" w:rsidRDefault="00A322B1" w:rsidP="00DA3C38">
      <w:pPr>
        <w:spacing w:after="0"/>
        <w:rPr>
          <w:rFonts w:ascii="Arial Narrow" w:hAnsi="Arial Narrow" w:cs="Arial"/>
          <w:lang w:val="es-CO"/>
        </w:rPr>
      </w:pPr>
    </w:p>
    <w:p w14:paraId="559754B1" w14:textId="12535495" w:rsidR="00A322B1" w:rsidRPr="00A322B1" w:rsidRDefault="00A322B1" w:rsidP="00DA3C38">
      <w:pPr>
        <w:spacing w:after="0"/>
        <w:rPr>
          <w:rFonts w:ascii="Arial Narrow" w:hAnsi="Arial Narrow" w:cs="Arial"/>
          <w:lang w:val="es-CO"/>
        </w:rPr>
      </w:pPr>
      <w:r w:rsidRPr="00A322B1">
        <w:rPr>
          <w:rFonts w:ascii="Arial Narrow" w:hAnsi="Arial Narrow" w:cs="Arial"/>
          <w:lang w:val="es-CO"/>
        </w:rPr>
        <w:t xml:space="preserve">A su turno, el parágrafo del artículo 32 de la Resolución 3556 de 2024 establece que: </w:t>
      </w:r>
      <w:r w:rsidRPr="00A322B1">
        <w:rPr>
          <w:rFonts w:ascii="Arial Narrow" w:hAnsi="Arial Narrow" w:cs="Arial"/>
          <w:i/>
          <w:iCs/>
          <w:lang w:val="es-CO"/>
        </w:rPr>
        <w:t xml:space="preserve">“Cuando el </w:t>
      </w:r>
      <w:r w:rsidRPr="00A322B1">
        <w:rPr>
          <w:rFonts w:ascii="Arial Narrow" w:hAnsi="Arial Narrow" w:cs="Arial"/>
          <w:i/>
          <w:iCs/>
          <w:lang w:val="es-CO"/>
        </w:rPr>
        <w:lastRenderedPageBreak/>
        <w:t>operador público nacional del servicio público de televisión no ejecute la totalidad de los recursos en la vigencia anterior, dentro del plazo de ejecución, de acuerdo con lo establecido en el literal y) del artículo 3º y el artículo 38 de la presente resolución, los recursos a asignar al operador para la vigencia siguiente se disminuirán en el monto no ejecutado, traído a valor presente</w:t>
      </w:r>
      <w:r w:rsidRPr="00A322B1">
        <w:rPr>
          <w:rFonts w:ascii="Arial Narrow" w:hAnsi="Arial Narrow" w:cs="Arial"/>
          <w:lang w:val="es-CO"/>
        </w:rPr>
        <w:t>”. No obstante, la redacción vigente genera una afectación automática en la asignación presupuestal del operador, sin permitir al Ministerio valorar las circunstancias que pudieron impedir la ejecución total de los recursos, lo que resulta incompatible con la finalidad de garantizar la sostenibilidad operativa y financiera del servicio público de televisión, así como con la dinámica presupuestal propia de los operadores públicos, quienes deben ajustar su gestión a variaciones contractuales, operativas y administrativas que pueden impactar los tiempos de ejecución.</w:t>
      </w:r>
    </w:p>
    <w:p w14:paraId="3E5B86A0" w14:textId="77777777" w:rsidR="00DA3C38" w:rsidRDefault="00DA3C38" w:rsidP="00DA3C38">
      <w:pPr>
        <w:spacing w:after="0"/>
        <w:rPr>
          <w:rFonts w:ascii="Arial Narrow" w:hAnsi="Arial Narrow" w:cs="Arial"/>
          <w:lang w:val="es-CO"/>
        </w:rPr>
      </w:pPr>
    </w:p>
    <w:p w14:paraId="58487AD8" w14:textId="302FAD3A" w:rsidR="00DA3C38" w:rsidRDefault="00DA3C38" w:rsidP="00DA3C38">
      <w:pPr>
        <w:spacing w:after="0"/>
        <w:rPr>
          <w:rFonts w:ascii="Arial Narrow" w:hAnsi="Arial Narrow" w:cs="Arial"/>
          <w:lang w:val="es-CO"/>
        </w:rPr>
      </w:pPr>
      <w:r w:rsidRPr="00F5705E">
        <w:rPr>
          <w:rFonts w:ascii="Arial Narrow" w:hAnsi="Arial Narrow" w:cs="Arial"/>
          <w:lang w:val="es-CO"/>
        </w:rPr>
        <w:t xml:space="preserve">En tal sentido, </w:t>
      </w:r>
      <w:r w:rsidR="00A322B1">
        <w:rPr>
          <w:rFonts w:ascii="Arial Narrow" w:hAnsi="Arial Narrow" w:cs="Arial"/>
          <w:lang w:val="es-CO"/>
        </w:rPr>
        <w:t xml:space="preserve">es necesario modificar </w:t>
      </w:r>
      <w:r w:rsidRPr="00F5705E">
        <w:rPr>
          <w:rFonts w:ascii="Arial Narrow" w:hAnsi="Arial Narrow" w:cs="Arial"/>
          <w:lang w:val="es-CO"/>
        </w:rPr>
        <w:t xml:space="preserve">el literal c) </w:t>
      </w:r>
      <w:r>
        <w:rPr>
          <w:rFonts w:ascii="Arial Narrow" w:hAnsi="Arial Narrow" w:cs="Arial"/>
          <w:lang w:val="es-CO"/>
        </w:rPr>
        <w:t>d</w:t>
      </w:r>
      <w:r w:rsidRPr="00F5705E">
        <w:rPr>
          <w:rFonts w:ascii="Arial Narrow" w:hAnsi="Arial Narrow" w:cs="Arial"/>
          <w:lang w:val="es-CO"/>
        </w:rPr>
        <w:t>el artículo</w:t>
      </w:r>
      <w:r w:rsidRPr="5FDB0D4F">
        <w:rPr>
          <w:rFonts w:ascii="Arial Narrow" w:hAnsi="Arial Narrow" w:cs="Arial"/>
          <w:lang w:val="es-CO"/>
        </w:rPr>
        <w:t xml:space="preserve"> 12</w:t>
      </w:r>
      <w:r>
        <w:rPr>
          <w:rFonts w:ascii="Arial Narrow" w:hAnsi="Arial Narrow" w:cs="Arial"/>
          <w:lang w:val="es-CO"/>
        </w:rPr>
        <w:t xml:space="preserve"> y el parágrafo del artículo 32</w:t>
      </w:r>
      <w:r w:rsidRPr="5FDB0D4F">
        <w:rPr>
          <w:rFonts w:ascii="Arial Narrow" w:hAnsi="Arial Narrow" w:cs="Arial"/>
          <w:lang w:val="es-CO"/>
        </w:rPr>
        <w:t xml:space="preserve"> de la Resolución 3556 de 2024</w:t>
      </w:r>
      <w:r w:rsidR="00A322B1" w:rsidRPr="00A322B1">
        <w:rPr>
          <w:rFonts w:ascii="Arial Narrow" w:hAnsi="Arial Narrow" w:cs="Arial"/>
          <w:lang w:val="es-CO"/>
        </w:rPr>
        <w:t>, en el sentido de establecer que dicha reducción se aplicara por parte del MinTIC</w:t>
      </w:r>
      <w:r w:rsidR="00A322B1">
        <w:rPr>
          <w:rFonts w:ascii="Arial Narrow" w:hAnsi="Arial Narrow" w:cs="Arial"/>
          <w:lang w:val="es-CO"/>
        </w:rPr>
        <w:t xml:space="preserve">, no sin antes tener </w:t>
      </w:r>
      <w:r w:rsidR="00A322B1" w:rsidRPr="00A322B1">
        <w:rPr>
          <w:rFonts w:ascii="Arial Narrow" w:hAnsi="Arial Narrow" w:cs="Arial"/>
          <w:lang w:val="es-CO"/>
        </w:rPr>
        <w:t xml:space="preserve"> en consideración las circunstancias que hayan ocasionado la inejecución de los recursos</w:t>
      </w:r>
      <w:r w:rsidR="00A322B1">
        <w:rPr>
          <w:rFonts w:ascii="Arial Narrow" w:hAnsi="Arial Narrow" w:cs="Arial"/>
          <w:lang w:val="es-CO"/>
        </w:rPr>
        <w:t xml:space="preserve"> por parte de los operadores públicos del servicio público de televisión abierta radiodifundida.</w:t>
      </w:r>
    </w:p>
    <w:p w14:paraId="6F9D9EB0" w14:textId="77777777" w:rsidR="00DA3C38" w:rsidRDefault="00DA3C38" w:rsidP="00DA3C38">
      <w:pPr>
        <w:spacing w:after="0"/>
        <w:rPr>
          <w:rFonts w:ascii="Arial Narrow" w:hAnsi="Arial Narrow" w:cs="Arial"/>
          <w:lang w:val="es-CO"/>
        </w:rPr>
      </w:pPr>
    </w:p>
    <w:p w14:paraId="0CDDA733" w14:textId="27821D8E" w:rsidR="00DA3C38" w:rsidRDefault="00DA3C38" w:rsidP="00DA3C38">
      <w:pPr>
        <w:spacing w:after="0"/>
        <w:rPr>
          <w:rFonts w:ascii="Arial Narrow" w:hAnsi="Arial Narrow" w:cs="Arial"/>
          <w:lang w:val="es-CO"/>
        </w:rPr>
      </w:pPr>
      <w:r w:rsidRPr="36F30371">
        <w:rPr>
          <w:rFonts w:ascii="Arial Narrow" w:hAnsi="Arial Narrow" w:cs="Arial"/>
          <w:lang w:val="es-CO"/>
        </w:rPr>
        <w:t>En cuanto al parágrafo del artículo 29 de la Resolución MinTIC 3556 de 2024</w:t>
      </w:r>
      <w:r>
        <w:rPr>
          <w:rFonts w:ascii="Arial Narrow" w:hAnsi="Arial Narrow" w:cs="Arial"/>
          <w:lang w:val="es-CO"/>
        </w:rPr>
        <w:t>,</w:t>
      </w:r>
      <w:r w:rsidRPr="36F30371">
        <w:rPr>
          <w:rFonts w:ascii="Arial Narrow" w:hAnsi="Arial Narrow" w:cs="Arial"/>
          <w:lang w:val="es-CO"/>
        </w:rPr>
        <w:t xml:space="preserve"> al fijar plazos adicionales más restrictivos que los previstos en el estatuto orgánico del presupuesto</w:t>
      </w:r>
      <w:r>
        <w:rPr>
          <w:rFonts w:ascii="Arial Narrow" w:hAnsi="Arial Narrow" w:cs="Arial"/>
          <w:lang w:val="es-CO"/>
        </w:rPr>
        <w:t>,</w:t>
      </w:r>
      <w:r w:rsidRPr="36F30371">
        <w:rPr>
          <w:rFonts w:ascii="Arial Narrow" w:hAnsi="Arial Narrow" w:cs="Arial"/>
          <w:lang w:val="es-CO"/>
        </w:rPr>
        <w:t xml:space="preserve"> genera un marco </w:t>
      </w:r>
      <w:r>
        <w:rPr>
          <w:rFonts w:ascii="Arial Narrow" w:hAnsi="Arial Narrow" w:cs="Arial"/>
          <w:lang w:val="es-CO"/>
        </w:rPr>
        <w:t>que desconoce la dinámica operativa de los canales públicos de televisión</w:t>
      </w:r>
      <w:r w:rsidRPr="36F30371">
        <w:rPr>
          <w:rFonts w:ascii="Arial Narrow" w:hAnsi="Arial Narrow" w:cs="Arial"/>
          <w:lang w:val="es-CO"/>
        </w:rPr>
        <w:t xml:space="preserve"> pública. En este sentido, la modificación del artículo 29 se justifica como una medida orientada a garantizar una ejecución más eficiente y equitativa de los recursos públicos. La flexibilización de los plazos de compromiso </w:t>
      </w:r>
      <w:r>
        <w:rPr>
          <w:rFonts w:ascii="Arial Narrow" w:hAnsi="Arial Narrow" w:cs="Arial"/>
          <w:lang w:val="es-CO"/>
        </w:rPr>
        <w:t xml:space="preserve">hasta el quince de diciembre y la </w:t>
      </w:r>
      <w:r w:rsidR="0067390B">
        <w:rPr>
          <w:rFonts w:ascii="Arial Narrow" w:hAnsi="Arial Narrow" w:cs="Arial"/>
          <w:lang w:val="es-CO"/>
        </w:rPr>
        <w:t xml:space="preserve">creación de un plazo específico para la financiación de procesos de </w:t>
      </w:r>
      <w:r>
        <w:rPr>
          <w:rFonts w:ascii="Arial Narrow" w:hAnsi="Arial Narrow" w:cs="Arial"/>
          <w:lang w:val="es-CO"/>
        </w:rPr>
        <w:t xml:space="preserve">adquisición de licencias de uso de contenidos audiovisuales, </w:t>
      </w:r>
      <w:r w:rsidRPr="36F30371">
        <w:rPr>
          <w:rFonts w:ascii="Arial Narrow" w:hAnsi="Arial Narrow" w:cs="Arial"/>
          <w:lang w:val="es-CO"/>
        </w:rPr>
        <w:t xml:space="preserve">permitirá </w:t>
      </w:r>
      <w:r>
        <w:rPr>
          <w:rFonts w:ascii="Arial Narrow" w:hAnsi="Arial Narrow" w:cs="Arial"/>
          <w:lang w:val="es-CO"/>
        </w:rPr>
        <w:t xml:space="preserve">a los operadores enriquecer sus parrillas con contenidos que </w:t>
      </w:r>
      <w:r w:rsidR="00A322B1">
        <w:rPr>
          <w:rFonts w:ascii="Arial Narrow" w:hAnsi="Arial Narrow" w:cs="Arial"/>
          <w:lang w:val="es-CO"/>
        </w:rPr>
        <w:t>dirigidos</w:t>
      </w:r>
      <w:r>
        <w:rPr>
          <w:rFonts w:ascii="Arial Narrow" w:hAnsi="Arial Narrow" w:cs="Arial"/>
          <w:lang w:val="es-CO"/>
        </w:rPr>
        <w:t xml:space="preserve"> </w:t>
      </w:r>
      <w:r w:rsidR="00A322B1">
        <w:rPr>
          <w:rFonts w:ascii="Arial Narrow" w:hAnsi="Arial Narrow" w:cs="Arial"/>
          <w:lang w:val="es-CO"/>
        </w:rPr>
        <w:t>a</w:t>
      </w:r>
      <w:r>
        <w:rPr>
          <w:rFonts w:ascii="Arial Narrow" w:hAnsi="Arial Narrow" w:cs="Arial"/>
          <w:lang w:val="es-CO"/>
        </w:rPr>
        <w:t>l fortalecimiento de su</w:t>
      </w:r>
      <w:r w:rsidRPr="36F30371">
        <w:rPr>
          <w:rFonts w:ascii="Arial Narrow" w:hAnsi="Arial Narrow" w:cs="Arial"/>
          <w:lang w:val="es-CO"/>
        </w:rPr>
        <w:t xml:space="preserve"> capacidad institucional del Estado para cumplir con sus fines de manera oportuna y efectiva.</w:t>
      </w:r>
    </w:p>
    <w:p w14:paraId="670954A8" w14:textId="77777777" w:rsidR="003762DB" w:rsidRDefault="003762DB" w:rsidP="00DA3C38">
      <w:pPr>
        <w:spacing w:after="0"/>
        <w:rPr>
          <w:rFonts w:ascii="Arial Narrow" w:hAnsi="Arial Narrow" w:cs="Arial"/>
          <w:lang w:val="es-CO"/>
        </w:rPr>
      </w:pPr>
    </w:p>
    <w:p w14:paraId="12CB8778" w14:textId="3B037542" w:rsidR="003762DB" w:rsidRPr="004D5EFA" w:rsidRDefault="003762DB" w:rsidP="003762DB">
      <w:pPr>
        <w:spacing w:after="0"/>
        <w:rPr>
          <w:rFonts w:ascii="Arial Narrow" w:hAnsi="Arial Narrow" w:cs="Arial"/>
          <w:lang w:val="es-CO"/>
        </w:rPr>
      </w:pPr>
      <w:r w:rsidRPr="004A2F72">
        <w:rPr>
          <w:rFonts w:ascii="Arial Narrow" w:hAnsi="Arial Narrow" w:cs="Arial"/>
          <w:lang w:val="es-CO"/>
        </w:rPr>
        <w:t xml:space="preserve">De conformidad con lo previsto en el numeral 8 del artículo 8o del Código de Procedimiento Administrativo y de lo Contencioso Administrativo, Ley 1437 de 2011 y en </w:t>
      </w:r>
      <w:r w:rsidR="00BA399A">
        <w:rPr>
          <w:rFonts w:ascii="Arial Narrow" w:hAnsi="Arial Narrow" w:cs="Arial"/>
          <w:lang w:val="es-CO"/>
        </w:rPr>
        <w:t>parágrafo 1 del art</w:t>
      </w:r>
      <w:r w:rsidR="00A322B1">
        <w:rPr>
          <w:rFonts w:ascii="Arial Narrow" w:hAnsi="Arial Narrow" w:cs="Arial"/>
          <w:lang w:val="es-CO"/>
        </w:rPr>
        <w:t>í</w:t>
      </w:r>
      <w:r w:rsidR="00BA399A">
        <w:rPr>
          <w:rFonts w:ascii="Arial Narrow" w:hAnsi="Arial Narrow" w:cs="Arial"/>
          <w:lang w:val="es-CO"/>
        </w:rPr>
        <w:t xml:space="preserve">culo 1.3.1 de </w:t>
      </w:r>
      <w:r w:rsidRPr="004A2F72">
        <w:rPr>
          <w:rFonts w:ascii="Arial Narrow" w:hAnsi="Arial Narrow" w:cs="Arial"/>
          <w:lang w:val="es-CO"/>
        </w:rPr>
        <w:t xml:space="preserve">la Resolución </w:t>
      </w:r>
      <w:r w:rsidR="00BA399A">
        <w:rPr>
          <w:rFonts w:ascii="Arial Narrow" w:hAnsi="Arial Narrow" w:cs="Arial"/>
          <w:lang w:val="es-CO"/>
        </w:rPr>
        <w:t>MinTIC</w:t>
      </w:r>
      <w:r w:rsidRPr="004A2F72">
        <w:rPr>
          <w:rFonts w:ascii="Arial Narrow" w:hAnsi="Arial Narrow" w:cs="Arial"/>
          <w:lang w:val="es-CO"/>
        </w:rPr>
        <w:t xml:space="preserve">1857 del 16 de mayo de 2023, las normas de que trata la presente resolución fueron publicadas en el sitio web del Ministerio de Tecnologías de la Información y las Comunicaciones durante el período comprendido entre el </w:t>
      </w:r>
      <w:r>
        <w:rPr>
          <w:rFonts w:ascii="Arial Narrow" w:hAnsi="Arial Narrow" w:cs="Arial"/>
          <w:lang w:val="es-CO"/>
        </w:rPr>
        <w:t>20</w:t>
      </w:r>
      <w:r w:rsidRPr="004A2F72">
        <w:rPr>
          <w:rFonts w:ascii="Arial Narrow" w:hAnsi="Arial Narrow" w:cs="Arial"/>
          <w:lang w:val="es-CO"/>
        </w:rPr>
        <w:t xml:space="preserve"> de </w:t>
      </w:r>
      <w:r>
        <w:rPr>
          <w:rFonts w:ascii="Arial Narrow" w:hAnsi="Arial Narrow" w:cs="Arial"/>
          <w:lang w:val="es-CO"/>
        </w:rPr>
        <w:t>noviembre</w:t>
      </w:r>
      <w:r w:rsidRPr="004A2F72">
        <w:rPr>
          <w:rFonts w:ascii="Arial Narrow" w:hAnsi="Arial Narrow" w:cs="Arial"/>
          <w:lang w:val="es-CO"/>
        </w:rPr>
        <w:t xml:space="preserve"> y el </w:t>
      </w:r>
      <w:r>
        <w:rPr>
          <w:rFonts w:ascii="Arial Narrow" w:hAnsi="Arial Narrow" w:cs="Arial"/>
          <w:lang w:val="es-CO"/>
        </w:rPr>
        <w:t>25</w:t>
      </w:r>
      <w:r w:rsidRPr="004A2F72">
        <w:rPr>
          <w:rFonts w:ascii="Arial Narrow" w:hAnsi="Arial Narrow" w:cs="Arial"/>
          <w:lang w:val="es-CO"/>
        </w:rPr>
        <w:t xml:space="preserve"> de </w:t>
      </w:r>
      <w:r>
        <w:rPr>
          <w:rFonts w:ascii="Arial Narrow" w:hAnsi="Arial Narrow" w:cs="Arial"/>
          <w:lang w:val="es-CO"/>
        </w:rPr>
        <w:t>noviembre</w:t>
      </w:r>
      <w:r w:rsidRPr="004A2F72">
        <w:rPr>
          <w:rFonts w:ascii="Arial Narrow" w:hAnsi="Arial Narrow" w:cs="Arial"/>
          <w:lang w:val="es-CO"/>
        </w:rPr>
        <w:t xml:space="preserve"> de 202</w:t>
      </w:r>
      <w:r>
        <w:rPr>
          <w:rFonts w:ascii="Arial Narrow" w:hAnsi="Arial Narrow" w:cs="Arial"/>
          <w:lang w:val="es-CO"/>
        </w:rPr>
        <w:t>5</w:t>
      </w:r>
      <w:r w:rsidRPr="004A2F72">
        <w:rPr>
          <w:rFonts w:ascii="Arial Narrow" w:hAnsi="Arial Narrow" w:cs="Arial"/>
          <w:lang w:val="es-CO"/>
        </w:rPr>
        <w:t xml:space="preserve"> con el fin de recibir opiniones, sugerencias o propuestas alternativas por parte de los ciudadanos y grupos de interés.</w:t>
      </w:r>
    </w:p>
    <w:p w14:paraId="16AE8B58" w14:textId="77777777" w:rsidR="003762DB" w:rsidRDefault="003762DB" w:rsidP="00DA3C38">
      <w:pPr>
        <w:spacing w:after="0"/>
        <w:rPr>
          <w:rFonts w:ascii="Arial Narrow" w:hAnsi="Arial Narrow" w:cs="Arial"/>
          <w:lang w:val="es-CO"/>
        </w:rPr>
      </w:pPr>
    </w:p>
    <w:p w14:paraId="2E63FA50" w14:textId="77777777" w:rsidR="00DA3C38" w:rsidRPr="001A1398" w:rsidRDefault="00DA3C38" w:rsidP="00DA3C38">
      <w:pPr>
        <w:spacing w:after="0"/>
        <w:rPr>
          <w:rFonts w:ascii="Arial Narrow" w:hAnsi="Arial Narrow" w:cs="Arial"/>
          <w:lang w:val="es-CO"/>
        </w:rPr>
      </w:pPr>
    </w:p>
    <w:p w14:paraId="4C869E09" w14:textId="77777777" w:rsidR="00DA3C38" w:rsidRPr="001A1398" w:rsidRDefault="00DA3C38" w:rsidP="00DA3C38">
      <w:pPr>
        <w:spacing w:after="0"/>
        <w:rPr>
          <w:rFonts w:ascii="Arial Narrow" w:hAnsi="Arial Narrow" w:cs="Arial"/>
        </w:rPr>
      </w:pPr>
      <w:r w:rsidRPr="001A1398">
        <w:rPr>
          <w:rFonts w:ascii="Arial Narrow" w:hAnsi="Arial Narrow" w:cs="Arial"/>
          <w:lang w:val="es-CO"/>
        </w:rPr>
        <w:t>En mérito de lo expuesto,</w:t>
      </w:r>
    </w:p>
    <w:p w14:paraId="6369AA57" w14:textId="77777777" w:rsidR="00DA3C38" w:rsidRPr="001A1398" w:rsidRDefault="00DA3C38" w:rsidP="00DA3C38">
      <w:pPr>
        <w:spacing w:after="0"/>
        <w:rPr>
          <w:rFonts w:ascii="Arial Narrow" w:hAnsi="Arial Narrow" w:cs="Arial"/>
        </w:rPr>
      </w:pPr>
    </w:p>
    <w:p w14:paraId="67B8BB19" w14:textId="77777777" w:rsidR="00DA3C38" w:rsidRPr="001A1398" w:rsidRDefault="00DA3C38" w:rsidP="00DA3C38">
      <w:pPr>
        <w:pStyle w:val="Heading2"/>
        <w:rPr>
          <w:rFonts w:ascii="Arial Narrow" w:hAnsi="Arial Narrow" w:cs="Arial"/>
          <w:szCs w:val="24"/>
          <w:lang w:val="es-ES"/>
        </w:rPr>
      </w:pPr>
      <w:r w:rsidRPr="001A1398">
        <w:rPr>
          <w:rFonts w:ascii="Arial Narrow" w:hAnsi="Arial Narrow" w:cs="Arial"/>
          <w:szCs w:val="24"/>
          <w:lang w:val="es-ES"/>
        </w:rPr>
        <w:t>RESUELVE:</w:t>
      </w:r>
    </w:p>
    <w:p w14:paraId="34EE92B6" w14:textId="77777777" w:rsidR="00DA3C38" w:rsidRPr="001A1398" w:rsidRDefault="00DA3C38" w:rsidP="00DA3C38">
      <w:pPr>
        <w:spacing w:after="0"/>
        <w:rPr>
          <w:rFonts w:ascii="Arial Narrow" w:hAnsi="Arial Narrow" w:cs="Arial"/>
        </w:rPr>
      </w:pPr>
    </w:p>
    <w:p w14:paraId="3F7F27C9" w14:textId="77777777" w:rsidR="00DA3C38" w:rsidRPr="00F43D19" w:rsidRDefault="00DA3C38" w:rsidP="00DA3C38">
      <w:pPr>
        <w:spacing w:after="0"/>
        <w:rPr>
          <w:rFonts w:ascii="Arial Narrow" w:hAnsi="Arial Narrow" w:cs="Arial"/>
          <w:bCs/>
        </w:rPr>
      </w:pPr>
      <w:r w:rsidRPr="001A1398">
        <w:rPr>
          <w:rFonts w:ascii="Arial Narrow" w:hAnsi="Arial Narrow" w:cs="Arial"/>
          <w:b/>
        </w:rPr>
        <w:t xml:space="preserve">ARTICULO 1. </w:t>
      </w:r>
      <w:r>
        <w:rPr>
          <w:rFonts w:ascii="Arial Narrow" w:hAnsi="Arial Narrow" w:cs="Arial"/>
          <w:b/>
          <w:i/>
        </w:rPr>
        <w:t>Modificación del Literal c) del artículo 12 de la Resolución 03556 de 2024</w:t>
      </w:r>
      <w:r>
        <w:rPr>
          <w:rFonts w:ascii="Arial Narrow" w:hAnsi="Arial Narrow" w:cs="Arial"/>
          <w:b/>
        </w:rPr>
        <w:t xml:space="preserve">. </w:t>
      </w:r>
      <w:r w:rsidRPr="00F43D19">
        <w:rPr>
          <w:rFonts w:ascii="Arial Narrow" w:hAnsi="Arial Narrow" w:cs="Arial"/>
          <w:bCs/>
        </w:rPr>
        <w:t xml:space="preserve">Modificar </w:t>
      </w:r>
      <w:r w:rsidRPr="00F43D19">
        <w:rPr>
          <w:rFonts w:ascii="Arial Narrow" w:hAnsi="Arial Narrow" w:cs="Arial"/>
          <w:bCs/>
        </w:rPr>
        <w:lastRenderedPageBreak/>
        <w:t>el literal c) del artículo 12 de la Resolución 03556 de 2024</w:t>
      </w:r>
      <w:r>
        <w:rPr>
          <w:rFonts w:ascii="Arial Narrow" w:hAnsi="Arial Narrow" w:cs="Arial"/>
          <w:bCs/>
        </w:rPr>
        <w:t>,</w:t>
      </w:r>
      <w:r w:rsidRPr="00F43D19">
        <w:rPr>
          <w:rFonts w:ascii="Arial Narrow" w:hAnsi="Arial Narrow" w:cs="Arial"/>
          <w:bCs/>
        </w:rPr>
        <w:t xml:space="preserve"> el cual quedará así.</w:t>
      </w:r>
    </w:p>
    <w:p w14:paraId="0C26116E" w14:textId="77777777" w:rsidR="00DA3C38" w:rsidRDefault="00DA3C38" w:rsidP="00DA3C38">
      <w:pPr>
        <w:spacing w:after="0"/>
        <w:rPr>
          <w:rFonts w:ascii="Arial Narrow" w:hAnsi="Arial Narrow" w:cs="Arial"/>
          <w:b/>
        </w:rPr>
      </w:pPr>
    </w:p>
    <w:p w14:paraId="2B776069" w14:textId="51EB6D53" w:rsidR="00DA3C38" w:rsidRPr="00E66D29" w:rsidRDefault="00DA3C38" w:rsidP="00E66D29">
      <w:pPr>
        <w:pStyle w:val="NormalWeb"/>
        <w:spacing w:before="0" w:beforeAutospacing="0" w:after="0" w:afterAutospacing="0"/>
        <w:ind w:left="142" w:right="284"/>
        <w:jc w:val="both"/>
        <w:rPr>
          <w:rFonts w:ascii="Arial Narrow" w:hAnsi="Arial Narrow" w:cs="Arial"/>
          <w:i/>
          <w:iCs/>
          <w:lang w:val="es-ES_tradnl" w:eastAsia="es-ES"/>
        </w:rPr>
      </w:pPr>
      <w:r w:rsidRPr="00981B8E">
        <w:rPr>
          <w:rFonts w:ascii="Arial Narrow" w:hAnsi="Arial Narrow"/>
          <w:b/>
          <w:bCs/>
          <w:i/>
          <w:iCs/>
          <w:lang w:eastAsia="es-ES"/>
        </w:rPr>
        <w:t>“c) Componente Fijo</w:t>
      </w:r>
      <w:r w:rsidRPr="00981B8E">
        <w:rPr>
          <w:rFonts w:ascii="Arial Narrow" w:hAnsi="Arial Narrow"/>
          <w:i/>
          <w:iCs/>
          <w:lang w:eastAsia="es-ES"/>
        </w:rPr>
        <w:t>: </w:t>
      </w:r>
      <w:r w:rsidR="00E66D29" w:rsidRPr="00E66D29">
        <w:rPr>
          <w:rFonts w:ascii="Arial Narrow" w:hAnsi="Arial Narrow" w:cs="Arial"/>
          <w:i/>
          <w:iCs/>
          <w:lang w:val="es-ES_tradnl" w:eastAsia="es-ES"/>
        </w:rPr>
        <w:t xml:space="preserve">Cuando el operador público regional del servicio público de televisión no ejecute la totalidad de los recursos en la vigencia anterior de acuerdo con lo establecido en el literal y) del artículo 3o, artículo 22 y artículo 38 de la presente resolución, estos dos últimos específicamente al plazo de ejecución, este componente </w:t>
      </w:r>
      <w:r w:rsidR="00E66D29">
        <w:rPr>
          <w:rFonts w:ascii="Arial Narrow" w:hAnsi="Arial Narrow" w:cs="Arial"/>
          <w:i/>
          <w:iCs/>
          <w:lang w:val="es-ES_tradnl" w:eastAsia="es-ES"/>
        </w:rPr>
        <w:t xml:space="preserve">podrá verse </w:t>
      </w:r>
      <w:r w:rsidR="00E66D29" w:rsidRPr="00E66D29">
        <w:rPr>
          <w:rFonts w:ascii="Arial Narrow" w:hAnsi="Arial Narrow" w:cs="Arial"/>
          <w:i/>
          <w:iCs/>
          <w:lang w:val="es-ES_tradnl" w:eastAsia="es-ES"/>
        </w:rPr>
        <w:t xml:space="preserve"> afectado con la disminución de un cinco por ciento (5%) en la asignación de esta variable para la vigencia siguiente</w:t>
      </w:r>
      <w:r w:rsidR="00075AED">
        <w:rPr>
          <w:rFonts w:ascii="Arial Narrow" w:hAnsi="Arial Narrow" w:cs="Arial"/>
          <w:i/>
          <w:iCs/>
          <w:lang w:val="es-ES_tradnl" w:eastAsia="es-ES"/>
        </w:rPr>
        <w:t>, para tal efecto, se  revisar</w:t>
      </w:r>
      <w:r w:rsidR="00A322B1">
        <w:rPr>
          <w:rFonts w:ascii="Arial Narrow" w:hAnsi="Arial Narrow" w:cs="Arial"/>
          <w:i/>
          <w:iCs/>
          <w:lang w:val="es-ES_tradnl" w:eastAsia="es-ES"/>
        </w:rPr>
        <w:t>á</w:t>
      </w:r>
      <w:r w:rsidR="00075AED">
        <w:rPr>
          <w:rFonts w:ascii="Arial Narrow" w:hAnsi="Arial Narrow" w:cs="Arial"/>
          <w:i/>
          <w:iCs/>
          <w:lang w:val="es-ES_tradnl" w:eastAsia="es-ES"/>
        </w:rPr>
        <w:t>n las circunstancias que originaron la no ejecución total de los recursos con el fin de determinar la procedencia de la reducción prevista.</w:t>
      </w:r>
      <w:r w:rsidR="00E66D29">
        <w:rPr>
          <w:rFonts w:ascii="Arial Narrow" w:hAnsi="Arial Narrow" w:cs="Arial"/>
          <w:i/>
          <w:iCs/>
          <w:lang w:val="es-ES_tradnl" w:eastAsia="es-ES"/>
        </w:rPr>
        <w:t xml:space="preserve"> </w:t>
      </w:r>
      <w:r w:rsidR="00E66D29" w:rsidRPr="00E66D29">
        <w:rPr>
          <w:rFonts w:ascii="Arial Narrow" w:hAnsi="Arial Narrow" w:cs="Arial"/>
          <w:i/>
          <w:iCs/>
          <w:lang w:val="es-ES_tradnl" w:eastAsia="es-ES"/>
        </w:rPr>
        <w:t>Este porcentaje reducido será redistribuido en partes iguales para el resto de los operadores públicos regionales del servicio público de televisión que han cumplido con la ejecución total de los recursos</w:t>
      </w:r>
      <w:r>
        <w:rPr>
          <w:rFonts w:ascii="Arial Narrow" w:hAnsi="Arial Narrow" w:cs="Arial"/>
          <w:i/>
          <w:iCs/>
          <w:lang w:eastAsia="es-ES"/>
        </w:rPr>
        <w:t>.</w:t>
      </w:r>
    </w:p>
    <w:p w14:paraId="1DBA5F82" w14:textId="77777777" w:rsidR="00DA3C38" w:rsidRPr="001A1398" w:rsidRDefault="00DA3C38" w:rsidP="00DA3C38">
      <w:pPr>
        <w:spacing w:after="0"/>
        <w:ind w:right="142"/>
        <w:rPr>
          <w:rFonts w:ascii="Arial Narrow" w:hAnsi="Arial Narrow" w:cs="Arial"/>
        </w:rPr>
      </w:pPr>
    </w:p>
    <w:p w14:paraId="11EEBD05" w14:textId="5186D010" w:rsidR="00DA3C38" w:rsidRPr="00F43D19" w:rsidRDefault="00DA3C38" w:rsidP="00DA3C38">
      <w:pPr>
        <w:spacing w:after="0"/>
        <w:rPr>
          <w:rFonts w:ascii="Arial Narrow" w:hAnsi="Arial Narrow" w:cs="Arial"/>
          <w:bCs/>
        </w:rPr>
      </w:pPr>
      <w:r w:rsidRPr="001A1398">
        <w:rPr>
          <w:rFonts w:ascii="Arial Narrow" w:hAnsi="Arial Narrow" w:cs="Arial"/>
          <w:b/>
        </w:rPr>
        <w:t xml:space="preserve">ARTÍCULO </w:t>
      </w:r>
      <w:r>
        <w:rPr>
          <w:rFonts w:ascii="Arial Narrow" w:hAnsi="Arial Narrow" w:cs="Arial"/>
          <w:b/>
        </w:rPr>
        <w:t>2</w:t>
      </w:r>
      <w:r w:rsidRPr="001A1398">
        <w:rPr>
          <w:rFonts w:ascii="Arial Narrow" w:hAnsi="Arial Narrow" w:cs="Arial"/>
          <w:b/>
        </w:rPr>
        <w:t xml:space="preserve">. </w:t>
      </w:r>
      <w:r>
        <w:rPr>
          <w:rFonts w:ascii="Arial Narrow" w:hAnsi="Arial Narrow" w:cs="Arial"/>
          <w:b/>
          <w:i/>
        </w:rPr>
        <w:t>Modificación del parágrafo del artículo 29 de la Resolución 03556 de 2024</w:t>
      </w:r>
      <w:r>
        <w:rPr>
          <w:rFonts w:ascii="Arial Narrow" w:hAnsi="Arial Narrow" w:cs="Arial"/>
          <w:b/>
        </w:rPr>
        <w:t xml:space="preserve">. </w:t>
      </w:r>
      <w:r w:rsidRPr="00F43D19">
        <w:rPr>
          <w:rFonts w:ascii="Arial Narrow" w:hAnsi="Arial Narrow" w:cs="Arial"/>
          <w:bCs/>
        </w:rPr>
        <w:t xml:space="preserve">Modificar el </w:t>
      </w:r>
      <w:r>
        <w:rPr>
          <w:rFonts w:ascii="Arial Narrow" w:hAnsi="Arial Narrow" w:cs="Arial"/>
          <w:bCs/>
        </w:rPr>
        <w:t xml:space="preserve">parágrafo </w:t>
      </w:r>
      <w:r w:rsidRPr="00F43D19">
        <w:rPr>
          <w:rFonts w:ascii="Arial Narrow" w:hAnsi="Arial Narrow" w:cs="Arial"/>
          <w:bCs/>
        </w:rPr>
        <w:t>del artículo 2</w:t>
      </w:r>
      <w:r>
        <w:rPr>
          <w:rFonts w:ascii="Arial Narrow" w:hAnsi="Arial Narrow" w:cs="Arial"/>
          <w:bCs/>
        </w:rPr>
        <w:t>9</w:t>
      </w:r>
      <w:r w:rsidRPr="00F43D19">
        <w:rPr>
          <w:rFonts w:ascii="Arial Narrow" w:hAnsi="Arial Narrow" w:cs="Arial"/>
          <w:bCs/>
        </w:rPr>
        <w:t xml:space="preserve"> de la Resolución 03556 de 2024</w:t>
      </w:r>
      <w:r w:rsidR="001E0FA5">
        <w:rPr>
          <w:rFonts w:ascii="Arial Narrow" w:hAnsi="Arial Narrow" w:cs="Arial"/>
          <w:bCs/>
        </w:rPr>
        <w:t>,</w:t>
      </w:r>
      <w:r w:rsidRPr="00F43D19">
        <w:rPr>
          <w:rFonts w:ascii="Arial Narrow" w:hAnsi="Arial Narrow" w:cs="Arial"/>
          <w:bCs/>
        </w:rPr>
        <w:t xml:space="preserve"> el cual quedará así.</w:t>
      </w:r>
    </w:p>
    <w:p w14:paraId="0ED6248A" w14:textId="77777777" w:rsidR="00DA3C38" w:rsidRPr="00981B8E" w:rsidRDefault="00DA3C38" w:rsidP="00DA3C38">
      <w:pPr>
        <w:spacing w:after="0"/>
        <w:rPr>
          <w:rFonts w:ascii="Arial Narrow" w:hAnsi="Arial Narrow" w:cs="Arial"/>
          <w:i/>
          <w:iCs/>
          <w:lang w:val="es-CO"/>
        </w:rPr>
      </w:pPr>
    </w:p>
    <w:p w14:paraId="48446CB1" w14:textId="270FDEC5" w:rsidR="00DA3C38" w:rsidRDefault="00DA3C38" w:rsidP="00E66D29">
      <w:pPr>
        <w:spacing w:after="0"/>
        <w:ind w:left="142"/>
        <w:rPr>
          <w:rFonts w:ascii="Arial Narrow" w:hAnsi="Arial Narrow" w:cs="Arial"/>
          <w:i/>
          <w:iCs/>
          <w:lang w:val="es-CO"/>
        </w:rPr>
      </w:pPr>
      <w:r>
        <w:rPr>
          <w:rFonts w:ascii="Arial Narrow" w:hAnsi="Arial Narrow"/>
          <w:b/>
          <w:bCs/>
          <w:i/>
          <w:iCs/>
          <w:lang w:val="es-CO"/>
        </w:rPr>
        <w:t>“</w:t>
      </w:r>
      <w:r w:rsidRPr="00981B8E">
        <w:rPr>
          <w:rFonts w:ascii="Arial Narrow" w:hAnsi="Arial Narrow"/>
          <w:b/>
          <w:bCs/>
          <w:i/>
          <w:iCs/>
          <w:lang w:val="es-CO"/>
        </w:rPr>
        <w:t>PARÁGRAFO.</w:t>
      </w:r>
      <w:r>
        <w:rPr>
          <w:rFonts w:ascii="Arial Narrow" w:hAnsi="Arial Narrow" w:cs="Arial"/>
          <w:b/>
          <w:bCs/>
          <w:i/>
          <w:iCs/>
          <w:lang w:val="es-CO"/>
        </w:rPr>
        <w:t xml:space="preserve"> </w:t>
      </w:r>
      <w:r w:rsidRPr="00981B8E">
        <w:rPr>
          <w:rFonts w:ascii="Arial Narrow" w:hAnsi="Arial Narrow" w:cs="Arial"/>
          <w:i/>
          <w:iCs/>
          <w:lang w:val="es-CO"/>
        </w:rPr>
        <w:t xml:space="preserve">La financiación de los planes, programas y proyectos podrá realizarse durante el transcurso de cada vigencia fiscal, siempre que los recursos se comprometan máximo hasta el </w:t>
      </w:r>
      <w:r>
        <w:rPr>
          <w:rFonts w:ascii="Arial Narrow" w:hAnsi="Arial Narrow" w:cs="Arial"/>
          <w:i/>
          <w:iCs/>
          <w:lang w:val="es-CO"/>
        </w:rPr>
        <w:t xml:space="preserve">quince (15) de diciembre </w:t>
      </w:r>
      <w:r w:rsidRPr="00981B8E">
        <w:rPr>
          <w:rFonts w:ascii="Arial Narrow" w:hAnsi="Arial Narrow" w:cs="Arial"/>
          <w:i/>
          <w:iCs/>
          <w:lang w:val="es-CO"/>
        </w:rPr>
        <w:t>de cada vigencia</w:t>
      </w:r>
      <w:r>
        <w:rPr>
          <w:rFonts w:ascii="Arial Narrow" w:hAnsi="Arial Narrow" w:cs="Arial"/>
          <w:i/>
          <w:iCs/>
          <w:lang w:val="es-CO"/>
        </w:rPr>
        <w:t xml:space="preserve">, salvo en los casos de proyectos de adquisición de licencias de contenidos audiovisuales, los cuales podrán </w:t>
      </w:r>
      <w:r w:rsidR="00A322B1">
        <w:rPr>
          <w:rFonts w:ascii="Arial Narrow" w:hAnsi="Arial Narrow" w:cs="Arial"/>
          <w:i/>
          <w:iCs/>
          <w:lang w:val="es-CO"/>
        </w:rPr>
        <w:t>comprometerse</w:t>
      </w:r>
      <w:r>
        <w:rPr>
          <w:rFonts w:ascii="Arial Narrow" w:hAnsi="Arial Narrow" w:cs="Arial"/>
          <w:i/>
          <w:iCs/>
          <w:lang w:val="es-CO"/>
        </w:rPr>
        <w:t xml:space="preserve"> hasta el último día hábil de la vigencia.</w:t>
      </w:r>
    </w:p>
    <w:p w14:paraId="040AA2BD" w14:textId="77777777" w:rsidR="00DA3C38" w:rsidRDefault="00DA3C38" w:rsidP="00E66D29">
      <w:pPr>
        <w:spacing w:after="0"/>
        <w:ind w:left="142"/>
        <w:rPr>
          <w:rFonts w:ascii="Arial Narrow" w:hAnsi="Arial Narrow" w:cs="Arial"/>
          <w:i/>
          <w:iCs/>
          <w:lang w:val="es-CO"/>
        </w:rPr>
      </w:pPr>
    </w:p>
    <w:p w14:paraId="2711D75F" w14:textId="77777777" w:rsidR="00DA3C38" w:rsidRDefault="00DA3C38" w:rsidP="00E66D29">
      <w:pPr>
        <w:spacing w:after="0"/>
        <w:ind w:left="142"/>
        <w:rPr>
          <w:rFonts w:ascii="Arial Narrow" w:hAnsi="Arial Narrow" w:cs="Arial"/>
          <w:i/>
          <w:iCs/>
          <w:lang w:val="es-CO"/>
        </w:rPr>
      </w:pPr>
      <w:r w:rsidRPr="00981B8E">
        <w:rPr>
          <w:rFonts w:ascii="Arial Narrow" w:hAnsi="Arial Narrow" w:cs="Arial"/>
          <w:i/>
          <w:iCs/>
          <w:lang w:val="es-CO"/>
        </w:rPr>
        <w:t xml:space="preserve">El plazo </w:t>
      </w:r>
      <w:r>
        <w:rPr>
          <w:rFonts w:ascii="Arial Narrow" w:hAnsi="Arial Narrow" w:cs="Arial"/>
          <w:i/>
          <w:iCs/>
          <w:lang w:val="es-CO"/>
        </w:rPr>
        <w:t xml:space="preserve">de ejecución y de </w:t>
      </w:r>
      <w:r w:rsidRPr="00981B8E">
        <w:rPr>
          <w:rFonts w:ascii="Arial Narrow" w:hAnsi="Arial Narrow" w:cs="Arial"/>
          <w:i/>
          <w:iCs/>
          <w:lang w:val="es-CO"/>
        </w:rPr>
        <w:t xml:space="preserve">legalización de los recursos será hasta el último día hábil del mes de </w:t>
      </w:r>
      <w:r>
        <w:rPr>
          <w:rFonts w:ascii="Arial Narrow" w:hAnsi="Arial Narrow" w:cs="Arial"/>
          <w:i/>
          <w:iCs/>
          <w:lang w:val="es-CO"/>
        </w:rPr>
        <w:t>diciembre de la vigencia fiscal”.</w:t>
      </w:r>
    </w:p>
    <w:p w14:paraId="3845FA26" w14:textId="77777777" w:rsidR="00DA3C38" w:rsidRDefault="00DA3C38" w:rsidP="00DA3C38">
      <w:pPr>
        <w:spacing w:after="0"/>
        <w:rPr>
          <w:rFonts w:ascii="Arial Narrow" w:hAnsi="Arial Narrow" w:cs="Arial"/>
          <w:b/>
        </w:rPr>
      </w:pPr>
    </w:p>
    <w:p w14:paraId="6F9A4C8F" w14:textId="676A3F9C" w:rsidR="00DA3C38" w:rsidRPr="00747ADB" w:rsidRDefault="00DA3C38" w:rsidP="00DA3C38">
      <w:pPr>
        <w:spacing w:after="0"/>
        <w:rPr>
          <w:rFonts w:ascii="Arial Narrow" w:hAnsi="Arial Narrow" w:cs="Arial"/>
          <w:bCs/>
        </w:rPr>
      </w:pPr>
      <w:r w:rsidRPr="001A1398">
        <w:rPr>
          <w:rFonts w:ascii="Arial Narrow" w:hAnsi="Arial Narrow" w:cs="Arial"/>
          <w:b/>
        </w:rPr>
        <w:t xml:space="preserve">ARTÍCULO </w:t>
      </w:r>
      <w:r>
        <w:rPr>
          <w:rFonts w:ascii="Arial Narrow" w:hAnsi="Arial Narrow" w:cs="Arial"/>
          <w:b/>
        </w:rPr>
        <w:t>3</w:t>
      </w:r>
      <w:r w:rsidRPr="001A1398">
        <w:rPr>
          <w:rFonts w:ascii="Arial Narrow" w:hAnsi="Arial Narrow" w:cs="Arial"/>
          <w:b/>
        </w:rPr>
        <w:t xml:space="preserve">. </w:t>
      </w:r>
      <w:r>
        <w:rPr>
          <w:rFonts w:ascii="Arial Narrow" w:hAnsi="Arial Narrow" w:cs="Arial"/>
          <w:b/>
          <w:i/>
        </w:rPr>
        <w:t xml:space="preserve">Modificación del </w:t>
      </w:r>
      <w:r w:rsidR="00E66D29">
        <w:rPr>
          <w:rFonts w:ascii="Arial Narrow" w:hAnsi="Arial Narrow" w:cs="Arial"/>
          <w:b/>
          <w:i/>
        </w:rPr>
        <w:t xml:space="preserve">parágrafo del </w:t>
      </w:r>
      <w:r>
        <w:rPr>
          <w:rFonts w:ascii="Arial Narrow" w:hAnsi="Arial Narrow" w:cs="Arial"/>
          <w:b/>
          <w:i/>
        </w:rPr>
        <w:t>artículo 32 de la Resolución 03556 de 2024</w:t>
      </w:r>
      <w:r>
        <w:rPr>
          <w:rFonts w:ascii="Arial Narrow" w:hAnsi="Arial Narrow" w:cs="Arial"/>
          <w:b/>
        </w:rPr>
        <w:t xml:space="preserve">. </w:t>
      </w:r>
      <w:r>
        <w:rPr>
          <w:rFonts w:ascii="Arial Narrow" w:hAnsi="Arial Narrow" w:cs="Arial"/>
          <w:bCs/>
        </w:rPr>
        <w:t xml:space="preserve">Modificar el </w:t>
      </w:r>
      <w:r w:rsidR="00E66D29">
        <w:rPr>
          <w:rFonts w:ascii="Arial Narrow" w:hAnsi="Arial Narrow" w:cs="Arial"/>
          <w:bCs/>
        </w:rPr>
        <w:t xml:space="preserve">parágrafo del </w:t>
      </w:r>
      <w:r>
        <w:rPr>
          <w:rFonts w:ascii="Arial Narrow" w:hAnsi="Arial Narrow" w:cs="Arial"/>
          <w:bCs/>
        </w:rPr>
        <w:t>artículo 32 de la Resolución 03556 de 2024, el cual quedará así:</w:t>
      </w:r>
    </w:p>
    <w:p w14:paraId="0D77F21A" w14:textId="77777777" w:rsidR="00DA3C38" w:rsidRDefault="00DA3C38" w:rsidP="00DA3C38">
      <w:pPr>
        <w:spacing w:after="0"/>
        <w:rPr>
          <w:rFonts w:ascii="Arial Narrow" w:hAnsi="Arial Narrow" w:cs="Arial"/>
          <w:b/>
        </w:rPr>
      </w:pPr>
    </w:p>
    <w:p w14:paraId="42A72EFD" w14:textId="2DB30C77" w:rsidR="00DA3C38" w:rsidRPr="00E66D29" w:rsidRDefault="0001277A" w:rsidP="00E66D29">
      <w:pPr>
        <w:spacing w:after="0"/>
        <w:ind w:left="142"/>
        <w:rPr>
          <w:rFonts w:ascii="Arial Narrow" w:hAnsi="Arial Narrow" w:cs="Arial"/>
          <w:b/>
          <w:color w:val="000000" w:themeColor="text1"/>
        </w:rPr>
      </w:pPr>
      <w:r>
        <w:rPr>
          <w:rFonts w:ascii="Arial Narrow" w:hAnsi="Arial Narrow" w:cs="Arial"/>
          <w:b/>
          <w:bCs/>
          <w:i/>
          <w:iCs/>
          <w:color w:val="000000" w:themeColor="text1"/>
        </w:rPr>
        <w:t>“</w:t>
      </w:r>
      <w:r w:rsidR="00E66D29" w:rsidRPr="00E66D29">
        <w:rPr>
          <w:rFonts w:ascii="Arial Narrow" w:hAnsi="Arial Narrow" w:cs="Arial"/>
          <w:b/>
          <w:bCs/>
          <w:i/>
          <w:iCs/>
          <w:color w:val="000000" w:themeColor="text1"/>
        </w:rPr>
        <w:t>PARÁGRAFO</w:t>
      </w:r>
      <w:r w:rsidR="00E66D29" w:rsidRPr="00E66D29">
        <w:rPr>
          <w:rFonts w:ascii="Arial Narrow" w:hAnsi="Arial Narrow" w:cs="Arial"/>
          <w:i/>
          <w:iCs/>
          <w:color w:val="000000" w:themeColor="text1"/>
        </w:rPr>
        <w:t>. Cuando el operador público nacional del servicio público de televisión no ejecute la totalidad de los recursos en la vigencia anterior, dentro del plazo de ejecución, de acuerdo con lo establecido en el literal y) del artículo </w:t>
      </w:r>
      <w:hyperlink r:id="rId11" w:anchor="3" w:history="1">
        <w:r w:rsidR="00E66D29" w:rsidRPr="00E54922">
          <w:rPr>
            <w:rFonts w:ascii="Arial Narrow" w:hAnsi="Arial Narrow" w:cs="Arial"/>
            <w:i/>
            <w:iCs/>
            <w:color w:val="000000" w:themeColor="text1"/>
          </w:rPr>
          <w:t>3o</w:t>
        </w:r>
      </w:hyperlink>
      <w:r w:rsidR="00E66D29" w:rsidRPr="00E66D29">
        <w:rPr>
          <w:rFonts w:ascii="Arial Narrow" w:hAnsi="Arial Narrow" w:cs="Arial"/>
          <w:i/>
          <w:iCs/>
          <w:color w:val="000000" w:themeColor="text1"/>
        </w:rPr>
        <w:t> y el artículo </w:t>
      </w:r>
      <w:hyperlink r:id="rId12" w:anchor="38" w:history="1">
        <w:r w:rsidR="00E66D29" w:rsidRPr="00E54922">
          <w:rPr>
            <w:rFonts w:ascii="Arial Narrow" w:hAnsi="Arial Narrow" w:cs="Arial"/>
            <w:i/>
            <w:iCs/>
            <w:color w:val="000000" w:themeColor="text1"/>
          </w:rPr>
          <w:t>38</w:t>
        </w:r>
      </w:hyperlink>
      <w:r w:rsidR="00E66D29" w:rsidRPr="00E66D29">
        <w:rPr>
          <w:rFonts w:ascii="Arial Narrow" w:hAnsi="Arial Narrow" w:cs="Arial"/>
          <w:i/>
          <w:iCs/>
          <w:color w:val="000000" w:themeColor="text1"/>
        </w:rPr>
        <w:t> de la presente resolución, los recursos a asignar al operador para la vigencia siguiente podrán ser disminuidos en el monto no ejecutado, traído a valor presente</w:t>
      </w:r>
      <w:r w:rsidR="00075AED">
        <w:rPr>
          <w:rFonts w:ascii="Arial Narrow" w:hAnsi="Arial Narrow" w:cs="Arial"/>
          <w:i/>
          <w:iCs/>
          <w:color w:val="000000" w:themeColor="text1"/>
        </w:rPr>
        <w:t xml:space="preserve">, </w:t>
      </w:r>
      <w:r w:rsidR="00075AED">
        <w:rPr>
          <w:rFonts w:ascii="Arial Narrow" w:hAnsi="Arial Narrow" w:cs="Arial"/>
          <w:i/>
          <w:iCs/>
        </w:rPr>
        <w:t>para tal efecto, se</w:t>
      </w:r>
      <w:r w:rsidR="00A322B1">
        <w:rPr>
          <w:rFonts w:ascii="Arial Narrow" w:hAnsi="Arial Narrow" w:cs="Arial"/>
          <w:i/>
          <w:iCs/>
        </w:rPr>
        <w:t xml:space="preserve"> </w:t>
      </w:r>
      <w:r w:rsidR="00075AED">
        <w:rPr>
          <w:rFonts w:ascii="Arial Narrow" w:hAnsi="Arial Narrow" w:cs="Arial"/>
          <w:i/>
          <w:iCs/>
        </w:rPr>
        <w:t>revisar</w:t>
      </w:r>
      <w:r w:rsidR="00A322B1">
        <w:rPr>
          <w:rFonts w:ascii="Arial Narrow" w:hAnsi="Arial Narrow" w:cs="Arial"/>
          <w:i/>
          <w:iCs/>
        </w:rPr>
        <w:t>á</w:t>
      </w:r>
      <w:r w:rsidR="00075AED">
        <w:rPr>
          <w:rFonts w:ascii="Arial Narrow" w:hAnsi="Arial Narrow" w:cs="Arial"/>
          <w:i/>
          <w:iCs/>
        </w:rPr>
        <w:t>n las circunstancias que originaron la no ejecución total de los recursos con el fin de determinar la procedencia de la reducción prevista.</w:t>
      </w:r>
      <w:r>
        <w:rPr>
          <w:rFonts w:ascii="Arial Narrow" w:hAnsi="Arial Narrow" w:cs="Arial"/>
          <w:i/>
          <w:iCs/>
          <w:color w:val="000000" w:themeColor="text1"/>
        </w:rPr>
        <w:t>”</w:t>
      </w:r>
    </w:p>
    <w:p w14:paraId="22C28A3C" w14:textId="77777777" w:rsidR="00DA3C38" w:rsidRPr="00981B8E" w:rsidRDefault="00DA3C38" w:rsidP="00DA3C38">
      <w:pPr>
        <w:spacing w:after="0"/>
        <w:rPr>
          <w:rFonts w:ascii="Arial Narrow" w:hAnsi="Arial Narrow" w:cs="Arial"/>
          <w:i/>
          <w:iCs/>
          <w:lang w:val="es-CO"/>
        </w:rPr>
      </w:pPr>
    </w:p>
    <w:p w14:paraId="1C3DEFF9" w14:textId="08955F5C" w:rsidR="00DA3C38" w:rsidRPr="00981B8E" w:rsidRDefault="00DA3C38" w:rsidP="00DA3C38">
      <w:pPr>
        <w:spacing w:after="0"/>
        <w:rPr>
          <w:rFonts w:ascii="Arial Narrow" w:hAnsi="Arial Narrow" w:cs="Arial"/>
          <w:bCs/>
        </w:rPr>
      </w:pPr>
      <w:r w:rsidRPr="00981B8E">
        <w:rPr>
          <w:rFonts w:ascii="Arial Narrow" w:hAnsi="Arial Narrow" w:cs="Arial"/>
          <w:b/>
        </w:rPr>
        <w:t xml:space="preserve">ARTÍCULO </w:t>
      </w:r>
      <w:r>
        <w:rPr>
          <w:rFonts w:ascii="Arial Narrow" w:hAnsi="Arial Narrow" w:cs="Arial"/>
          <w:b/>
        </w:rPr>
        <w:t>4</w:t>
      </w:r>
      <w:r w:rsidRPr="00981B8E">
        <w:rPr>
          <w:rFonts w:ascii="Arial Narrow" w:hAnsi="Arial Narrow" w:cs="Arial"/>
          <w:b/>
        </w:rPr>
        <w:t xml:space="preserve">. </w:t>
      </w:r>
      <w:r w:rsidRPr="00981B8E">
        <w:rPr>
          <w:rFonts w:ascii="Arial Narrow" w:hAnsi="Arial Narrow" w:cs="Arial"/>
          <w:b/>
          <w:i/>
          <w:iCs/>
        </w:rPr>
        <w:t>Vigencia</w:t>
      </w:r>
      <w:r>
        <w:rPr>
          <w:rFonts w:ascii="Arial Narrow" w:hAnsi="Arial Narrow" w:cs="Arial"/>
          <w:b/>
          <w:i/>
          <w:iCs/>
        </w:rPr>
        <w:t xml:space="preserve"> y modificaciones.</w:t>
      </w:r>
      <w:r w:rsidRPr="00981B8E">
        <w:rPr>
          <w:rFonts w:ascii="Arial Narrow" w:hAnsi="Arial Narrow" w:cs="Arial"/>
          <w:bCs/>
          <w:i/>
          <w:iCs/>
        </w:rPr>
        <w:t xml:space="preserve"> </w:t>
      </w:r>
      <w:r w:rsidRPr="00981B8E">
        <w:rPr>
          <w:rFonts w:ascii="Arial Narrow" w:hAnsi="Arial Narrow" w:cs="Arial"/>
          <w:bCs/>
        </w:rPr>
        <w:t>La presente resolución rige a partir de la fecha de su publicación en el</w:t>
      </w:r>
      <w:r>
        <w:rPr>
          <w:rFonts w:ascii="Arial Narrow" w:hAnsi="Arial Narrow" w:cs="Arial"/>
          <w:bCs/>
        </w:rPr>
        <w:t xml:space="preserve"> </w:t>
      </w:r>
      <w:r w:rsidRPr="00981B8E">
        <w:rPr>
          <w:rFonts w:ascii="Arial Narrow" w:hAnsi="Arial Narrow" w:cs="Arial"/>
        </w:rPr>
        <w:t>Diario Oficial</w:t>
      </w:r>
      <w:r>
        <w:rPr>
          <w:rFonts w:ascii="Arial Narrow" w:hAnsi="Arial Narrow" w:cs="Arial"/>
        </w:rPr>
        <w:t>,</w:t>
      </w:r>
      <w:r>
        <w:rPr>
          <w:rFonts w:ascii="Arial Narrow" w:hAnsi="Arial Narrow" w:cs="Arial"/>
          <w:b/>
          <w:bCs/>
          <w:i/>
          <w:iCs/>
        </w:rPr>
        <w:t xml:space="preserve"> </w:t>
      </w:r>
      <w:r>
        <w:rPr>
          <w:rFonts w:ascii="Arial Narrow" w:hAnsi="Arial Narrow" w:cs="Arial"/>
          <w:bCs/>
        </w:rPr>
        <w:t xml:space="preserve">modifica </w:t>
      </w:r>
      <w:r w:rsidRPr="00866BA7">
        <w:rPr>
          <w:rFonts w:ascii="Arial Narrow" w:hAnsi="Arial Narrow"/>
        </w:rPr>
        <w:t>el literal c) del artículo 12</w:t>
      </w:r>
      <w:r>
        <w:rPr>
          <w:rFonts w:ascii="Arial Narrow" w:hAnsi="Arial Narrow"/>
        </w:rPr>
        <w:t>,</w:t>
      </w:r>
      <w:r w:rsidRPr="00866BA7">
        <w:rPr>
          <w:rFonts w:ascii="Arial Narrow" w:hAnsi="Arial Narrow"/>
        </w:rPr>
        <w:t xml:space="preserve"> el parágrafo del artículo 29</w:t>
      </w:r>
      <w:r>
        <w:rPr>
          <w:rFonts w:ascii="Arial Narrow" w:hAnsi="Arial Narrow"/>
        </w:rPr>
        <w:t xml:space="preserve">, y el </w:t>
      </w:r>
      <w:r w:rsidR="008D4E01">
        <w:rPr>
          <w:rFonts w:ascii="Arial Narrow" w:hAnsi="Arial Narrow"/>
        </w:rPr>
        <w:t xml:space="preserve">parágrafo del </w:t>
      </w:r>
      <w:r>
        <w:rPr>
          <w:rFonts w:ascii="Arial Narrow" w:hAnsi="Arial Narrow"/>
        </w:rPr>
        <w:t>artículo 32</w:t>
      </w:r>
      <w:r w:rsidR="00A322B1">
        <w:rPr>
          <w:rFonts w:ascii="Arial Narrow" w:hAnsi="Arial Narrow"/>
        </w:rPr>
        <w:t xml:space="preserve"> </w:t>
      </w:r>
      <w:r w:rsidRPr="00866BA7">
        <w:rPr>
          <w:rFonts w:ascii="Arial Narrow" w:hAnsi="Arial Narrow"/>
        </w:rPr>
        <w:t xml:space="preserve">de </w:t>
      </w:r>
      <w:r>
        <w:rPr>
          <w:rFonts w:ascii="Arial Narrow" w:hAnsi="Arial Narrow" w:cs="Arial"/>
          <w:bCs/>
        </w:rPr>
        <w:t xml:space="preserve">la </w:t>
      </w:r>
      <w:r w:rsidRPr="00981B8E">
        <w:rPr>
          <w:rFonts w:ascii="Arial Narrow" w:hAnsi="Arial Narrow" w:cs="Arial"/>
          <w:bCs/>
        </w:rPr>
        <w:t xml:space="preserve">Resolución </w:t>
      </w:r>
      <w:r>
        <w:rPr>
          <w:rFonts w:ascii="Arial Narrow" w:hAnsi="Arial Narrow" w:cs="Arial"/>
          <w:bCs/>
        </w:rPr>
        <w:t>03556 de 2024</w:t>
      </w:r>
      <w:r w:rsidRPr="00981B8E">
        <w:rPr>
          <w:rFonts w:ascii="Arial Narrow" w:hAnsi="Arial Narrow" w:cs="Arial"/>
          <w:bCs/>
        </w:rPr>
        <w:t xml:space="preserve">. </w:t>
      </w:r>
    </w:p>
    <w:p w14:paraId="0F2BE493" w14:textId="77777777" w:rsidR="00DA3C38" w:rsidRDefault="00DA3C38" w:rsidP="00DA3C38">
      <w:pPr>
        <w:pStyle w:val="BodyText"/>
        <w:spacing w:after="0"/>
        <w:ind w:right="334"/>
        <w:jc w:val="both"/>
        <w:rPr>
          <w:rFonts w:ascii="Arial Narrow" w:hAnsi="Arial Narrow" w:cs="Arial"/>
          <w:b/>
          <w:color w:val="auto"/>
        </w:rPr>
      </w:pPr>
    </w:p>
    <w:p w14:paraId="21EC88F6" w14:textId="77777777" w:rsidR="00DA3C38" w:rsidRPr="001A1398" w:rsidRDefault="00DA3C38" w:rsidP="00DA3C38">
      <w:pPr>
        <w:pStyle w:val="BodyText"/>
        <w:spacing w:after="0"/>
        <w:ind w:right="334"/>
        <w:rPr>
          <w:rFonts w:ascii="Arial Narrow" w:hAnsi="Arial Narrow" w:cs="Arial"/>
          <w:color w:val="auto"/>
        </w:rPr>
      </w:pPr>
      <w:r w:rsidRPr="001A1398">
        <w:rPr>
          <w:rFonts w:ascii="Arial Narrow" w:hAnsi="Arial Narrow" w:cs="Arial"/>
          <w:b/>
          <w:color w:val="auto"/>
        </w:rPr>
        <w:t>PUBLÍQUESE Y CÚMPLASE</w:t>
      </w:r>
    </w:p>
    <w:p w14:paraId="0A4F09A1" w14:textId="77777777" w:rsidR="00DA3C38" w:rsidRPr="001A1398" w:rsidRDefault="00DA3C38" w:rsidP="00DA3C38">
      <w:pPr>
        <w:pStyle w:val="BodyText"/>
        <w:spacing w:after="0"/>
        <w:ind w:right="334"/>
        <w:jc w:val="left"/>
        <w:rPr>
          <w:rFonts w:ascii="Arial Narrow" w:hAnsi="Arial Narrow" w:cs="Arial"/>
          <w:color w:val="auto"/>
        </w:rPr>
      </w:pPr>
    </w:p>
    <w:p w14:paraId="15312B2D" w14:textId="77777777" w:rsidR="00DA3C38" w:rsidRPr="001A1398" w:rsidRDefault="00DA3C38" w:rsidP="00DA3C38">
      <w:pPr>
        <w:pStyle w:val="BodyText"/>
        <w:spacing w:after="0"/>
        <w:ind w:right="334"/>
        <w:jc w:val="left"/>
        <w:rPr>
          <w:rFonts w:ascii="Arial Narrow" w:hAnsi="Arial Narrow" w:cs="Arial"/>
          <w:color w:val="auto"/>
        </w:rPr>
      </w:pPr>
      <w:r w:rsidRPr="001A1398">
        <w:rPr>
          <w:rFonts w:ascii="Arial Narrow" w:hAnsi="Arial Narrow" w:cs="Arial"/>
          <w:color w:val="auto"/>
        </w:rPr>
        <w:t xml:space="preserve">Dada a los </w:t>
      </w:r>
    </w:p>
    <w:p w14:paraId="1A520DFB" w14:textId="77777777" w:rsidR="00DA3C38" w:rsidRPr="001A1398" w:rsidRDefault="00DA3C38" w:rsidP="00DA3C38">
      <w:pPr>
        <w:spacing w:after="0"/>
        <w:ind w:right="334"/>
        <w:rPr>
          <w:rFonts w:ascii="Arial Narrow" w:hAnsi="Arial Narrow" w:cs="Arial"/>
          <w:b/>
        </w:rPr>
      </w:pPr>
    </w:p>
    <w:p w14:paraId="58EF053D" w14:textId="77777777" w:rsidR="00DA3C38" w:rsidRDefault="00DA3C38" w:rsidP="00DA3C38">
      <w:pPr>
        <w:widowControl/>
        <w:spacing w:after="0"/>
        <w:ind w:right="334"/>
        <w:rPr>
          <w:rFonts w:ascii="Arial Narrow" w:hAnsi="Arial Narrow" w:cs="Arial"/>
          <w:lang w:val="es-MX"/>
        </w:rPr>
      </w:pPr>
    </w:p>
    <w:p w14:paraId="64A8D1B2" w14:textId="77777777" w:rsidR="00DA3C38" w:rsidRPr="001A1398" w:rsidRDefault="00DA3C38" w:rsidP="00DA3C38">
      <w:pPr>
        <w:widowControl/>
        <w:spacing w:after="0"/>
        <w:ind w:right="334"/>
        <w:jc w:val="center"/>
        <w:rPr>
          <w:rFonts w:ascii="Arial Narrow" w:hAnsi="Arial Narrow" w:cs="Arial"/>
          <w:b/>
        </w:rPr>
      </w:pPr>
      <w:r>
        <w:rPr>
          <w:rFonts w:ascii="Arial Narrow" w:hAnsi="Arial Narrow" w:cs="Arial"/>
          <w:b/>
        </w:rPr>
        <w:t>CARINA MURCIA YELA</w:t>
      </w:r>
    </w:p>
    <w:p w14:paraId="3B818004" w14:textId="77777777" w:rsidR="00DA3C38" w:rsidRPr="00374645" w:rsidRDefault="00DA3C38" w:rsidP="00DA3C38">
      <w:pPr>
        <w:pStyle w:val="ecxmsonormal"/>
        <w:shd w:val="clear" w:color="auto" w:fill="FFFFFF"/>
        <w:jc w:val="center"/>
        <w:rPr>
          <w:rFonts w:ascii="Arial Narrow" w:hAnsi="Arial Narrow" w:cs="Arial"/>
          <w:b/>
          <w:lang w:val="es-MX"/>
        </w:rPr>
      </w:pPr>
      <w:r>
        <w:rPr>
          <w:rFonts w:ascii="Arial Narrow" w:hAnsi="Arial Narrow" w:cs="Arial"/>
        </w:rPr>
        <w:t>Ministra de Tecnologías de la Información y las Comunicaciones</w:t>
      </w:r>
    </w:p>
    <w:p w14:paraId="7218F7EF" w14:textId="77777777" w:rsidR="00DA3C38" w:rsidRPr="001A1398" w:rsidRDefault="00DA3C38" w:rsidP="00DA3C38">
      <w:pPr>
        <w:spacing w:after="0"/>
        <w:ind w:right="334"/>
        <w:rPr>
          <w:rFonts w:cs="Arial"/>
          <w:b/>
          <w:sz w:val="22"/>
          <w:szCs w:val="22"/>
        </w:rPr>
      </w:pPr>
    </w:p>
    <w:p w14:paraId="42EC8DE6" w14:textId="437A7334" w:rsidR="00DA3C38" w:rsidRPr="00C757F1" w:rsidRDefault="00DA3C38" w:rsidP="00DA3C38">
      <w:pPr>
        <w:rPr>
          <w:rFonts w:ascii="Arial Narrow" w:hAnsi="Arial Narrow" w:cs="Arial"/>
          <w:sz w:val="16"/>
          <w:szCs w:val="16"/>
          <w:lang w:val="es-CO"/>
        </w:rPr>
      </w:pPr>
      <w:r w:rsidRPr="00C757F1">
        <w:rPr>
          <w:rFonts w:ascii="Arial Narrow" w:hAnsi="Arial Narrow" w:cs="Arial"/>
          <w:sz w:val="16"/>
          <w:szCs w:val="16"/>
          <w:lang w:val="es-CO"/>
        </w:rPr>
        <w:t>Proyectó:</w:t>
      </w:r>
      <w:r w:rsidRPr="00C757F1">
        <w:rPr>
          <w:rFonts w:ascii="Arial Narrow" w:hAnsi="Arial Narrow" w:cs="Arial"/>
          <w:sz w:val="16"/>
          <w:szCs w:val="16"/>
          <w:lang w:val="es-CO"/>
        </w:rPr>
        <w:tab/>
      </w:r>
      <w:r w:rsidRPr="00C757F1">
        <w:rPr>
          <w:rFonts w:ascii="Arial Narrow" w:hAnsi="Arial Narrow" w:cs="Arial"/>
          <w:sz w:val="16"/>
          <w:szCs w:val="16"/>
          <w:lang w:val="es-CO"/>
        </w:rPr>
        <w:tab/>
        <w:t>Manuela Rodríguez – GIT de Fortalecimiento al Sistema de Medios Públicos</w:t>
      </w:r>
      <w:r w:rsidR="00B2300C">
        <w:rPr>
          <w:rFonts w:ascii="Arial Narrow" w:hAnsi="Arial Narrow" w:cs="Arial"/>
          <w:sz w:val="16"/>
          <w:szCs w:val="16"/>
          <w:lang w:val="es-CO"/>
        </w:rPr>
        <w:t xml:space="preserve"> </w:t>
      </w:r>
    </w:p>
    <w:p w14:paraId="080C96FC" w14:textId="7C96E274" w:rsidR="00DA3C38" w:rsidRPr="00C757F1" w:rsidRDefault="00DA3C38" w:rsidP="00DA3C38">
      <w:pPr>
        <w:ind w:left="708" w:firstLine="708"/>
        <w:rPr>
          <w:rFonts w:ascii="Arial Narrow" w:hAnsi="Arial Narrow" w:cs="Arial"/>
          <w:sz w:val="16"/>
          <w:szCs w:val="16"/>
          <w:lang w:val="es-CO"/>
        </w:rPr>
      </w:pPr>
      <w:r w:rsidRPr="00C757F1">
        <w:rPr>
          <w:rFonts w:ascii="Arial Narrow" w:hAnsi="Arial Narrow" w:cs="Arial"/>
          <w:sz w:val="16"/>
          <w:szCs w:val="16"/>
          <w:lang w:val="es-CO"/>
        </w:rPr>
        <w:t>Juan David Vargas – GIT de Fortalecimiento al Sistema de Medios Públicos</w:t>
      </w:r>
      <w:r w:rsidRPr="00C757F1">
        <w:rPr>
          <w:rFonts w:ascii="Arial Narrow" w:hAnsi="Arial Narrow" w:cs="Arial"/>
          <w:sz w:val="16"/>
          <w:szCs w:val="16"/>
          <w:lang w:val="es-CO"/>
        </w:rPr>
        <w:tab/>
      </w:r>
      <w:r w:rsidRPr="00C757F1">
        <w:rPr>
          <w:rFonts w:ascii="Arial Narrow" w:hAnsi="Arial Narrow" w:cs="Arial"/>
          <w:sz w:val="16"/>
          <w:szCs w:val="16"/>
          <w:lang w:val="es-CO"/>
        </w:rPr>
        <w:tab/>
      </w:r>
    </w:p>
    <w:p w14:paraId="660900A2" w14:textId="4BA25D7E" w:rsidR="00DA3C38" w:rsidRPr="00C757F1" w:rsidRDefault="00DA3C38" w:rsidP="00DA3C38">
      <w:pPr>
        <w:rPr>
          <w:rFonts w:ascii="Arial Narrow" w:hAnsi="Arial Narrow" w:cs="Arial"/>
          <w:sz w:val="16"/>
          <w:szCs w:val="16"/>
          <w:lang w:val="es-CO"/>
        </w:rPr>
      </w:pPr>
      <w:r w:rsidRPr="00C757F1">
        <w:rPr>
          <w:rFonts w:ascii="Arial Narrow" w:hAnsi="Arial Narrow" w:cs="Arial"/>
          <w:sz w:val="16"/>
          <w:szCs w:val="16"/>
          <w:lang w:val="es-CO"/>
        </w:rPr>
        <w:t>Revisó:</w:t>
      </w:r>
      <w:r w:rsidRPr="00C757F1">
        <w:rPr>
          <w:rFonts w:ascii="Arial Narrow" w:hAnsi="Arial Narrow" w:cs="Arial"/>
          <w:sz w:val="16"/>
          <w:szCs w:val="16"/>
          <w:lang w:val="es-CO"/>
        </w:rPr>
        <w:tab/>
      </w:r>
      <w:r w:rsidRPr="00C757F1">
        <w:rPr>
          <w:rFonts w:ascii="Arial Narrow" w:hAnsi="Arial Narrow" w:cs="Arial"/>
          <w:sz w:val="16"/>
          <w:szCs w:val="16"/>
          <w:lang w:val="es-CO"/>
        </w:rPr>
        <w:tab/>
        <w:t>María Cecilia Londoño – Coordinadora GIT de Fortalecimiento al Sistema de Medios Públicos</w:t>
      </w:r>
      <w:r w:rsidR="00B2300C">
        <w:rPr>
          <w:rFonts w:ascii="Arial Narrow" w:hAnsi="Arial Narrow" w:cs="Arial"/>
          <w:sz w:val="16"/>
          <w:szCs w:val="16"/>
          <w:lang w:val="es-CO"/>
        </w:rPr>
        <w:t xml:space="preserve"> </w:t>
      </w:r>
    </w:p>
    <w:p w14:paraId="1DE59C2C" w14:textId="704F6D96" w:rsidR="00B92B2C" w:rsidRDefault="00B92B2C" w:rsidP="00B00572">
      <w:pPr>
        <w:ind w:left="708" w:firstLine="708"/>
        <w:rPr>
          <w:rFonts w:ascii="Arial Narrow" w:hAnsi="Arial Narrow" w:cs="Arial"/>
          <w:sz w:val="16"/>
          <w:szCs w:val="16"/>
          <w:lang w:val="es-CO"/>
        </w:rPr>
      </w:pPr>
      <w:r>
        <w:rPr>
          <w:rFonts w:ascii="Arial Narrow" w:hAnsi="Arial Narrow" w:cs="Arial"/>
          <w:sz w:val="16"/>
          <w:szCs w:val="16"/>
          <w:lang w:val="es-CO"/>
        </w:rPr>
        <w:t xml:space="preserve">Luis Leonardo Monguí  </w:t>
      </w:r>
      <w:r w:rsidR="00B00572">
        <w:rPr>
          <w:rFonts w:ascii="Arial Narrow" w:hAnsi="Arial Narrow" w:cs="Arial"/>
          <w:sz w:val="16"/>
          <w:szCs w:val="16"/>
          <w:lang w:val="es-CO"/>
        </w:rPr>
        <w:t xml:space="preserve"> Coordinador GIT de Doctrina y Seguridad Jurídica</w:t>
      </w:r>
      <w:r>
        <w:rPr>
          <w:rFonts w:ascii="Arial Narrow" w:hAnsi="Arial Narrow" w:cs="Arial"/>
          <w:sz w:val="16"/>
          <w:szCs w:val="16"/>
          <w:lang w:val="es-CO"/>
        </w:rPr>
        <w:t xml:space="preserve">- </w:t>
      </w:r>
    </w:p>
    <w:p w14:paraId="4D62D41E" w14:textId="05DBB1B6" w:rsidR="006D5C87" w:rsidRPr="008D50D0" w:rsidRDefault="00CE3C0F" w:rsidP="00B00572">
      <w:pPr>
        <w:ind w:left="708" w:firstLine="708"/>
        <w:rPr>
          <w:rFonts w:ascii="Arial Narrow" w:hAnsi="Arial Narrow" w:cs="Arial"/>
          <w:sz w:val="16"/>
          <w:szCs w:val="16"/>
        </w:rPr>
      </w:pPr>
      <w:r>
        <w:rPr>
          <w:rFonts w:ascii="Arial Narrow" w:hAnsi="Arial Narrow" w:cs="Arial"/>
          <w:sz w:val="16"/>
          <w:szCs w:val="16"/>
          <w:lang w:val="es-CO"/>
        </w:rPr>
        <w:t>Ruby Ruth Ramírez</w:t>
      </w:r>
      <w:r w:rsidR="0020203B">
        <w:rPr>
          <w:rFonts w:ascii="Arial Narrow" w:hAnsi="Arial Narrow" w:cs="Arial"/>
          <w:sz w:val="16"/>
          <w:szCs w:val="16"/>
          <w:lang w:val="es-CO"/>
        </w:rPr>
        <w:t xml:space="preserve"> </w:t>
      </w:r>
      <w:r w:rsidR="00DA3C38" w:rsidRPr="00C757F1">
        <w:rPr>
          <w:rFonts w:ascii="Arial Narrow" w:hAnsi="Arial Narrow" w:cs="Arial"/>
          <w:sz w:val="16"/>
          <w:szCs w:val="16"/>
          <w:lang w:val="es-CO"/>
        </w:rPr>
        <w:t xml:space="preserve"> – Director</w:t>
      </w:r>
      <w:r w:rsidR="0020203B">
        <w:rPr>
          <w:rFonts w:ascii="Arial Narrow" w:hAnsi="Arial Narrow" w:cs="Arial"/>
          <w:sz w:val="16"/>
          <w:szCs w:val="16"/>
          <w:lang w:val="es-CO"/>
        </w:rPr>
        <w:t>a</w:t>
      </w:r>
      <w:r w:rsidR="00DA3C38" w:rsidRPr="00C757F1">
        <w:rPr>
          <w:rFonts w:ascii="Arial Narrow" w:hAnsi="Arial Narrow" w:cs="Arial"/>
          <w:sz w:val="16"/>
          <w:szCs w:val="16"/>
          <w:lang w:val="es-CO"/>
        </w:rPr>
        <w:t xml:space="preserve"> Jurídic</w:t>
      </w:r>
      <w:r w:rsidR="0020203B">
        <w:rPr>
          <w:rFonts w:ascii="Arial Narrow" w:hAnsi="Arial Narrow" w:cs="Arial"/>
          <w:sz w:val="16"/>
          <w:szCs w:val="16"/>
          <w:lang w:val="es-CO"/>
        </w:rPr>
        <w:t xml:space="preserve">a </w:t>
      </w:r>
      <w:r w:rsidR="008D50D0" w:rsidRPr="008D50D0">
        <w:rPr>
          <w:rFonts w:ascii="Times New Roman" w:hAnsi="Times New Roman"/>
          <w:lang w:val="es-CO" w:eastAsia="es-CO"/>
        </w:rPr>
        <w:t xml:space="preserve"> </w:t>
      </w:r>
    </w:p>
    <w:p w14:paraId="2F0A5FBC" w14:textId="122236A8" w:rsidR="00E61007" w:rsidRPr="00D16864" w:rsidRDefault="007E7B26" w:rsidP="00750932">
      <w:pPr>
        <w:rPr>
          <w:rFonts w:ascii="Arial Narrow" w:hAnsi="Arial Narrow" w:cs="Arial"/>
          <w:sz w:val="16"/>
          <w:szCs w:val="16"/>
          <w:lang w:val="es-CO"/>
        </w:rPr>
      </w:pPr>
      <w:r>
        <w:rPr>
          <w:rFonts w:ascii="Arial Narrow" w:hAnsi="Arial Narrow" w:cs="Arial"/>
          <w:sz w:val="16"/>
          <w:szCs w:val="16"/>
          <w:lang w:val="es-CO"/>
        </w:rPr>
        <w:t>Aprobó</w:t>
      </w:r>
      <w:r>
        <w:rPr>
          <w:rFonts w:ascii="Arial Narrow" w:hAnsi="Arial Narrow" w:cs="Arial"/>
          <w:sz w:val="16"/>
          <w:szCs w:val="16"/>
          <w:lang w:val="es-CO"/>
        </w:rPr>
        <w:tab/>
      </w:r>
      <w:r>
        <w:rPr>
          <w:rFonts w:ascii="Arial Narrow" w:hAnsi="Arial Narrow" w:cs="Arial"/>
          <w:sz w:val="16"/>
          <w:szCs w:val="16"/>
          <w:lang w:val="es-CO"/>
        </w:rPr>
        <w:tab/>
      </w:r>
      <w:r w:rsidRPr="00C757F1">
        <w:rPr>
          <w:rFonts w:ascii="Arial Narrow" w:hAnsi="Arial Narrow" w:cs="Arial"/>
          <w:sz w:val="16"/>
          <w:szCs w:val="16"/>
          <w:lang w:val="es-CO"/>
        </w:rPr>
        <w:t>Gloria Patricia Perdomo Rangel – Viceministra de Conectividad</w:t>
      </w:r>
    </w:p>
    <w:sectPr w:rsidR="00E61007" w:rsidRPr="00D16864" w:rsidSect="00327CF6">
      <w:headerReference w:type="default" r:id="rId13"/>
      <w:footerReference w:type="default" r:id="rId14"/>
      <w:headerReference w:type="first" r:id="rId15"/>
      <w:footerReference w:type="first" r:id="rId16"/>
      <w:pgSz w:w="12240" w:h="18720" w:code="14"/>
      <w:pgMar w:top="230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3AAB" w14:textId="77777777" w:rsidR="00E57BE4" w:rsidRDefault="00E57BE4" w:rsidP="00DD54F2">
      <w:pPr>
        <w:spacing w:after="0"/>
      </w:pPr>
      <w:r>
        <w:separator/>
      </w:r>
    </w:p>
  </w:endnote>
  <w:endnote w:type="continuationSeparator" w:id="0">
    <w:p w14:paraId="69AC3C85" w14:textId="77777777" w:rsidR="00E57BE4" w:rsidRDefault="00E57BE4" w:rsidP="00DD5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951E" w14:textId="2B2BA313" w:rsidR="00A71645" w:rsidRDefault="00AE6925">
    <w:pPr>
      <w:pStyle w:val="Footer"/>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82816" behindDoc="0" locked="0" layoutInCell="0" allowOverlap="1" wp14:anchorId="5ABC5CFA" wp14:editId="5664532F">
              <wp:simplePos x="0" y="0"/>
              <wp:positionH relativeFrom="page">
                <wp:posOffset>0</wp:posOffset>
              </wp:positionH>
              <wp:positionV relativeFrom="page">
                <wp:posOffset>11423015</wp:posOffset>
              </wp:positionV>
              <wp:extent cx="7772400" cy="273050"/>
              <wp:effectExtent l="0" t="0" r="0" b="12700"/>
              <wp:wrapNone/>
              <wp:docPr id="5" name="MSIPCMddda44e3825c7a2af55005ae"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DBBC8" w14:textId="42C506D7" w:rsidR="00AE6925" w:rsidRPr="00AE6925" w:rsidRDefault="00AE6925"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BC5CFA" id="_x0000_t202" coordsize="21600,21600" o:spt="202" path="m,l,21600r21600,l21600,xe">
              <v:stroke joinstyle="miter"/>
              <v:path gradientshapeok="t" o:connecttype="rect"/>
            </v:shapetype>
            <v:shape id="MSIPCMddda44e3825c7a2af55005ae" o:spid="_x0000_s1026" type="#_x0000_t202" alt="{&quot;HashCode&quot;:-324040364,&quot;Height&quot;:936.0,&quot;Width&quot;:612.0,&quot;Placement&quot;:&quot;Footer&quot;,&quot;Index&quot;:&quot;Primary&quot;,&quot;Section&quot;:1,&quot;Top&quot;:0.0,&quot;Left&quot;:0.0}" style="position:absolute;left:0;text-align:left;margin-left:0;margin-top:899.45pt;width:612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" o:allowincell="f" filled="f" stroked="f" strokeweight=".5pt">
              <v:textbox inset="20pt,0,,0">
                <w:txbxContent>
                  <w:p w14:paraId="6ABDBBC8" w14:textId="42C506D7" w:rsidR="00AE6925" w:rsidRPr="00AE6925" w:rsidRDefault="00AE6925"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v:textbox>
              <w10:wrap anchorx="page" anchory="page"/>
            </v:shape>
          </w:pict>
        </mc:Fallback>
      </mc:AlternateContent>
    </w:r>
  </w:p>
  <w:p w14:paraId="1554F73A" w14:textId="2DF2122C" w:rsidR="00A71645" w:rsidRDefault="00A71645">
    <w:pPr>
      <w:pStyle w:val="Footer"/>
    </w:pPr>
  </w:p>
  <w:p w14:paraId="60606D3A" w14:textId="3445F927" w:rsidR="00A71645" w:rsidRPr="00D76469" w:rsidRDefault="00A71645"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color w:val="000000" w:themeColor="text1"/>
        <w:sz w:val="16"/>
        <w:szCs w:val="16"/>
        <w:lang w:val="es-ES"/>
      </w:rPr>
      <w:t xml:space="preserve">Página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PAGE   \* MERGEFORMAT</w:instrText>
    </w:r>
    <w:r w:rsidRPr="00D76469">
      <w:rPr>
        <w:rFonts w:ascii="Arial Narrow" w:hAnsi="Arial Narrow"/>
        <w:color w:val="000000" w:themeColor="text1"/>
        <w:sz w:val="16"/>
        <w:szCs w:val="16"/>
      </w:rPr>
      <w:fldChar w:fldCharType="separate"/>
    </w:r>
    <w:r w:rsidR="00FD398C">
      <w:rPr>
        <w:rFonts w:ascii="Arial Narrow" w:hAnsi="Arial Narrow"/>
        <w:noProof/>
        <w:color w:val="000000" w:themeColor="text1"/>
        <w:sz w:val="16"/>
        <w:szCs w:val="16"/>
      </w:rPr>
      <w:t>2</w:t>
    </w:r>
    <w:r w:rsidRPr="00D76469">
      <w:rPr>
        <w:rFonts w:ascii="Arial Narrow" w:hAnsi="Arial Narrow"/>
        <w:color w:val="000000" w:themeColor="text1"/>
        <w:sz w:val="16"/>
        <w:szCs w:val="16"/>
      </w:rPr>
      <w:fldChar w:fldCharType="end"/>
    </w:r>
    <w:r w:rsidRPr="00D76469">
      <w:rPr>
        <w:rFonts w:ascii="Arial Narrow" w:hAnsi="Arial Narrow"/>
        <w:color w:val="000000" w:themeColor="text1"/>
        <w:sz w:val="16"/>
        <w:szCs w:val="16"/>
        <w:lang w:val="es-ES"/>
      </w:rPr>
      <w:t xml:space="preserve"> |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NUMPAGES  \* Arabic  \* MERGEFORMAT</w:instrText>
    </w:r>
    <w:r w:rsidRPr="00D76469">
      <w:rPr>
        <w:rFonts w:ascii="Arial Narrow" w:hAnsi="Arial Narrow"/>
        <w:color w:val="000000" w:themeColor="text1"/>
        <w:sz w:val="16"/>
        <w:szCs w:val="16"/>
      </w:rPr>
      <w:fldChar w:fldCharType="separate"/>
    </w:r>
    <w:r w:rsidR="00FD398C">
      <w:rPr>
        <w:rFonts w:ascii="Arial Narrow" w:hAnsi="Arial Narrow"/>
        <w:noProof/>
        <w:color w:val="000000" w:themeColor="text1"/>
        <w:sz w:val="16"/>
        <w:szCs w:val="16"/>
      </w:rPr>
      <w:t>2</w:t>
    </w:r>
    <w:r w:rsidRPr="00D76469">
      <w:rPr>
        <w:rFonts w:ascii="Arial Narrow" w:hAnsi="Arial Narrow"/>
        <w:color w:val="000000" w:themeColor="text1"/>
        <w:sz w:val="16"/>
        <w:szCs w:val="16"/>
      </w:rPr>
      <w:fldChar w:fldCharType="end"/>
    </w:r>
  </w:p>
  <w:p w14:paraId="6E4B4720" w14:textId="395CD7F4" w:rsidR="00A71645" w:rsidRPr="00D76469" w:rsidRDefault="00A71645"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D86334">
      <w:rPr>
        <w:rFonts w:ascii="Arial Narrow" w:hAnsi="Arial Narrow"/>
        <w:sz w:val="16"/>
        <w:szCs w:val="16"/>
      </w:rPr>
      <w:t>4</w:t>
    </w:r>
    <w:r w:rsidR="00642DBA">
      <w:rPr>
        <w:rFonts w:ascii="Arial Narrow" w:hAnsi="Arial Narrow"/>
        <w:sz w:val="16"/>
        <w:szCs w:val="16"/>
      </w:rPr>
      <w:t xml:space="preserve"> </w:t>
    </w:r>
    <w:r w:rsidRPr="00DF6048">
      <w:rPr>
        <w:rFonts w:ascii="Arial Narrow" w:hAnsi="Arial Narrow"/>
        <w:sz w:val="16"/>
        <w:szCs w:val="16"/>
      </w:rPr>
      <w:t>V</w:t>
    </w:r>
    <w:r w:rsidR="00750932" w:rsidRPr="00DF6048">
      <w:rPr>
        <w:rFonts w:ascii="Arial Narrow" w:hAnsi="Arial Narrow"/>
        <w:sz w:val="16"/>
        <w:szCs w:val="16"/>
      </w:rPr>
      <w:t>5</w:t>
    </w:r>
    <w:r w:rsidR="004065B3" w:rsidRPr="00DF6048">
      <w:rPr>
        <w:rFonts w:ascii="Arial Narrow" w:hAnsi="Arial Narrow"/>
        <w:sz w:val="16"/>
        <w:szCs w:val="16"/>
      </w:rPr>
      <w:t xml:space="preserve"> 202</w:t>
    </w:r>
    <w:r w:rsidR="00750932" w:rsidRPr="00DF6048">
      <w:rPr>
        <w:rFonts w:ascii="Arial Narrow" w:hAnsi="Arial Narrow"/>
        <w:sz w:val="16"/>
        <w:szCs w:val="16"/>
      </w:rPr>
      <w:t>5</w:t>
    </w:r>
  </w:p>
  <w:p w14:paraId="615A34D5" w14:textId="61D805C4" w:rsidR="00A71645" w:rsidRDefault="00A71645" w:rsidP="000D6A54">
    <w:pPr>
      <w:pStyle w:val="Footer"/>
      <w:ind w:right="-8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8AD2" w14:textId="051FA0BF" w:rsidR="00D76469" w:rsidRPr="00D76469" w:rsidRDefault="000D6A54" w:rsidP="00CF37F6">
    <w:pPr>
      <w:tabs>
        <w:tab w:val="center" w:pos="4550"/>
        <w:tab w:val="left" w:pos="5818"/>
      </w:tabs>
      <w:ind w:right="260"/>
      <w:jc w:val="left"/>
      <w:rPr>
        <w:rFonts w:ascii="Arial Narrow" w:hAnsi="Arial Narrow"/>
        <w:color w:val="8496B0" w:themeColor="text2" w:themeTint="99"/>
        <w:spacing w:val="60"/>
        <w:lang w:val="es-ES"/>
      </w:rPr>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80255" behindDoc="0" locked="0" layoutInCell="0" allowOverlap="1" wp14:anchorId="46B745FD" wp14:editId="1ED611DE">
              <wp:simplePos x="0" y="0"/>
              <wp:positionH relativeFrom="page">
                <wp:posOffset>0</wp:posOffset>
              </wp:positionH>
              <wp:positionV relativeFrom="page">
                <wp:posOffset>11423650</wp:posOffset>
              </wp:positionV>
              <wp:extent cx="7772400" cy="273050"/>
              <wp:effectExtent l="0" t="0" r="0" b="12700"/>
              <wp:wrapNone/>
              <wp:docPr id="2" name="MSIPCM3986422c8d74178260f67757"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A88BE" w14:textId="38AC8E98" w:rsidR="000D6A54" w:rsidRPr="00561543" w:rsidRDefault="00561543" w:rsidP="00561543">
                          <w:pPr>
                            <w:spacing w:after="0"/>
                            <w:jc w:val="left"/>
                            <w:rPr>
                              <w:rFonts w:ascii="Calibri" w:hAnsi="Calibri" w:cs="Calibri"/>
                              <w:color w:val="000000"/>
                              <w:sz w:val="20"/>
                            </w:rPr>
                          </w:pPr>
                          <w:r w:rsidRPr="005615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B745FD" id="_x0000_t202" coordsize="21600,21600" o:spt="202" path="m,l,21600r21600,l21600,xe">
              <v:stroke joinstyle="miter"/>
              <v:path gradientshapeok="t" o:connecttype="rect"/>
            </v:shapetype>
            <v:shape id="MSIPCM3986422c8d74178260f67757" o:spid="_x0000_s1027" type="#_x0000_t202" alt="{&quot;HashCode&quot;:-324040364,&quot;Height&quot;:936.0,&quot;Width&quot;:612.0,&quot;Placement&quot;:&quot;Footer&quot;,&quot;Index&quot;:&quot;FirstPage&quot;,&quot;Section&quot;:1,&quot;Top&quot;:0.0,&quot;Left&quot;:0.0}" style="position:absolute;margin-left:0;margin-top:899.5pt;width:612pt;height:21.5pt;z-index:251680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" o:allowincell="f" filled="f" stroked="f" strokeweight=".5pt">
              <v:textbox inset="20pt,0,,0">
                <w:txbxContent>
                  <w:p w14:paraId="533A88BE" w14:textId="38AC8E98" w:rsidR="000D6A54" w:rsidRPr="00561543" w:rsidRDefault="00561543" w:rsidP="00561543">
                    <w:pPr>
                      <w:spacing w:after="0"/>
                      <w:jc w:val="left"/>
                      <w:rPr>
                        <w:rFonts w:ascii="Calibri" w:hAnsi="Calibri" w:cs="Calibri"/>
                        <w:color w:val="000000"/>
                        <w:sz w:val="20"/>
                      </w:rPr>
                    </w:pPr>
                    <w:r w:rsidRPr="00561543">
                      <w:rPr>
                        <w:rFonts w:ascii="Calibri" w:hAnsi="Calibri" w:cs="Calibri"/>
                        <w:color w:val="000000"/>
                        <w:sz w:val="20"/>
                      </w:rPr>
                      <w:t>Pública</w:t>
                    </w:r>
                  </w:p>
                </w:txbxContent>
              </v:textbox>
              <w10:wrap anchorx="page" anchory="page"/>
            </v:shape>
          </w:pict>
        </mc:Fallback>
      </mc:AlternateContent>
    </w:r>
  </w:p>
  <w:p w14:paraId="1A865362" w14:textId="6749B676" w:rsidR="00D76469" w:rsidRPr="00D76469" w:rsidRDefault="00D76469"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color w:val="000000" w:themeColor="text1"/>
        <w:sz w:val="16"/>
        <w:szCs w:val="16"/>
        <w:lang w:val="es-ES"/>
      </w:rPr>
      <w:t xml:space="preserve">Página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PAGE   \* MERGEFORMAT</w:instrText>
    </w:r>
    <w:r w:rsidRPr="00D76469">
      <w:rPr>
        <w:rFonts w:ascii="Arial Narrow" w:hAnsi="Arial Narrow"/>
        <w:color w:val="000000" w:themeColor="text1"/>
        <w:sz w:val="16"/>
        <w:szCs w:val="16"/>
      </w:rPr>
      <w:fldChar w:fldCharType="separate"/>
    </w:r>
    <w:r w:rsidR="00FD398C" w:rsidRPr="00FD398C">
      <w:rPr>
        <w:rFonts w:ascii="Arial Narrow" w:hAnsi="Arial Narrow"/>
        <w:noProof/>
        <w:color w:val="000000" w:themeColor="text1"/>
        <w:sz w:val="16"/>
        <w:szCs w:val="16"/>
        <w:lang w:val="es-ES"/>
      </w:rPr>
      <w:t>1</w:t>
    </w:r>
    <w:r w:rsidRPr="00D76469">
      <w:rPr>
        <w:rFonts w:ascii="Arial Narrow" w:hAnsi="Arial Narrow"/>
        <w:color w:val="000000" w:themeColor="text1"/>
        <w:sz w:val="16"/>
        <w:szCs w:val="16"/>
      </w:rPr>
      <w:fldChar w:fldCharType="end"/>
    </w:r>
    <w:r w:rsidRPr="00D76469">
      <w:rPr>
        <w:rFonts w:ascii="Arial Narrow" w:hAnsi="Arial Narrow"/>
        <w:color w:val="000000" w:themeColor="text1"/>
        <w:sz w:val="16"/>
        <w:szCs w:val="16"/>
        <w:lang w:val="es-ES"/>
      </w:rPr>
      <w:t xml:space="preserve"> |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NUMPAGES  \* Arabic  \* MERGEFORMAT</w:instrText>
    </w:r>
    <w:r w:rsidRPr="00D76469">
      <w:rPr>
        <w:rFonts w:ascii="Arial Narrow" w:hAnsi="Arial Narrow"/>
        <w:color w:val="000000" w:themeColor="text1"/>
        <w:sz w:val="16"/>
        <w:szCs w:val="16"/>
      </w:rPr>
      <w:fldChar w:fldCharType="separate"/>
    </w:r>
    <w:r w:rsidR="00FD398C" w:rsidRPr="00FD398C">
      <w:rPr>
        <w:rFonts w:ascii="Arial Narrow" w:hAnsi="Arial Narrow"/>
        <w:noProof/>
        <w:color w:val="000000" w:themeColor="text1"/>
        <w:sz w:val="16"/>
        <w:szCs w:val="16"/>
        <w:lang w:val="es-ES"/>
      </w:rPr>
      <w:t>2</w:t>
    </w:r>
    <w:r w:rsidRPr="00D76469">
      <w:rPr>
        <w:rFonts w:ascii="Arial Narrow" w:hAnsi="Arial Narrow"/>
        <w:color w:val="000000" w:themeColor="text1"/>
        <w:sz w:val="16"/>
        <w:szCs w:val="16"/>
      </w:rPr>
      <w:fldChar w:fldCharType="end"/>
    </w:r>
  </w:p>
  <w:p w14:paraId="226DE66D" w14:textId="68BF11ED" w:rsidR="00D76469" w:rsidRPr="00D76469" w:rsidRDefault="00D76469"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D86334">
      <w:rPr>
        <w:rFonts w:ascii="Arial Narrow" w:hAnsi="Arial Narrow"/>
        <w:sz w:val="16"/>
        <w:szCs w:val="16"/>
      </w:rPr>
      <w:t>4</w:t>
    </w:r>
    <w:r w:rsidR="00642DBA">
      <w:rPr>
        <w:rFonts w:ascii="Arial Narrow" w:hAnsi="Arial Narrow"/>
        <w:sz w:val="16"/>
        <w:szCs w:val="16"/>
      </w:rPr>
      <w:t xml:space="preserve"> </w:t>
    </w:r>
    <w:r w:rsidRPr="00D76469">
      <w:rPr>
        <w:rFonts w:ascii="Arial Narrow" w:hAnsi="Arial Narrow"/>
        <w:sz w:val="16"/>
        <w:szCs w:val="16"/>
      </w:rPr>
      <w:t>V</w:t>
    </w:r>
    <w:r w:rsidR="00642DBA">
      <w:rPr>
        <w:rFonts w:ascii="Arial Narrow" w:hAnsi="Arial Narrow"/>
        <w:sz w:val="16"/>
        <w:szCs w:val="16"/>
      </w:rPr>
      <w:t>5</w:t>
    </w:r>
    <w:r>
      <w:rPr>
        <w:rFonts w:ascii="Arial Narrow" w:hAnsi="Arial Narrow"/>
        <w:sz w:val="16"/>
        <w:szCs w:val="16"/>
      </w:rPr>
      <w:t xml:space="preserve"> </w:t>
    </w:r>
    <w:r w:rsidR="004065B3">
      <w:rPr>
        <w:rFonts w:ascii="Arial Narrow" w:hAnsi="Arial Narrow"/>
        <w:color w:val="000000" w:themeColor="text1"/>
        <w:sz w:val="16"/>
        <w:szCs w:val="16"/>
        <w:lang w:val="es-CO"/>
      </w:rPr>
      <w:t>202</w:t>
    </w:r>
    <w:r w:rsidR="00642DBA">
      <w:rPr>
        <w:rFonts w:ascii="Arial Narrow" w:hAnsi="Arial Narrow"/>
        <w:color w:val="000000" w:themeColor="text1"/>
        <w:sz w:val="16"/>
        <w:szCs w:val="16"/>
        <w:lang w:val="es-CO"/>
      </w:rPr>
      <w:t>5</w:t>
    </w:r>
  </w:p>
  <w:p w14:paraId="0EB60682" w14:textId="23EA921F" w:rsidR="00D76469" w:rsidRPr="00D76469" w:rsidRDefault="00D76469">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9B8C" w14:textId="77777777" w:rsidR="00E57BE4" w:rsidRDefault="00E57BE4" w:rsidP="00DD54F2">
      <w:pPr>
        <w:spacing w:after="0"/>
      </w:pPr>
      <w:r>
        <w:separator/>
      </w:r>
    </w:p>
  </w:footnote>
  <w:footnote w:type="continuationSeparator" w:id="0">
    <w:p w14:paraId="1E700BD0" w14:textId="77777777" w:rsidR="00E57BE4" w:rsidRDefault="00E57BE4" w:rsidP="00DD54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315" w14:textId="271987DB" w:rsidR="00D76469" w:rsidRDefault="00C91C32" w:rsidP="00C91C32">
    <w:pPr>
      <w:pStyle w:val="Header"/>
      <w:jc w:val="center"/>
    </w:pPr>
    <w:r>
      <w:rPr>
        <w:noProof/>
        <w:lang w:val="es-ES"/>
        <w14:ligatures w14:val="standardContextual"/>
      </w:rPr>
      <mc:AlternateContent>
        <mc:Choice Requires="wpg">
          <w:drawing>
            <wp:anchor distT="0" distB="0" distL="114300" distR="114300" simplePos="0" relativeHeight="251663360" behindDoc="0" locked="0" layoutInCell="1" allowOverlap="1" wp14:anchorId="2880425B" wp14:editId="7F09A260">
              <wp:simplePos x="0" y="0"/>
              <wp:positionH relativeFrom="column">
                <wp:posOffset>-594360</wp:posOffset>
              </wp:positionH>
              <wp:positionV relativeFrom="paragraph">
                <wp:posOffset>178435</wp:posOffset>
              </wp:positionV>
              <wp:extent cx="6790055" cy="10118725"/>
              <wp:effectExtent l="0" t="0" r="29845" b="34925"/>
              <wp:wrapNone/>
              <wp:docPr id="1711256377" name="Grupo 4"/>
              <wp:cNvGraphicFramePr/>
              <a:graphic xmlns:a="http://schemas.openxmlformats.org/drawingml/2006/main">
                <a:graphicData uri="http://schemas.microsoft.com/office/word/2010/wordprocessingGroup">
                  <wpg:wgp>
                    <wpg:cNvGrpSpPr/>
                    <wpg:grpSpPr>
                      <a:xfrm>
                        <a:off x="0" y="0"/>
                        <a:ext cx="6790055" cy="10118725"/>
                        <a:chOff x="0" y="300251"/>
                        <a:chExt cx="6790368" cy="12935481"/>
                      </a:xfrm>
                    </wpg:grpSpPr>
                    <wpg:grpSp>
                      <wpg:cNvPr id="937439550" name="Grupo 3"/>
                      <wpg:cNvGrpSpPr/>
                      <wpg:grpSpPr>
                        <a:xfrm>
                          <a:off x="13648" y="300251"/>
                          <a:ext cx="6776720" cy="12935481"/>
                          <a:chOff x="0" y="0"/>
                          <a:chExt cx="6776847" cy="10650932"/>
                        </a:xfrm>
                      </wpg:grpSpPr>
                      <wps:wsp>
                        <wps:cNvPr id="45864094"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1209517807"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1937593008"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611615413" name="Grupo 1"/>
                      <wpg:cNvGrpSpPr/>
                      <wpg:grpSpPr>
                        <a:xfrm>
                          <a:off x="0" y="300251"/>
                          <a:ext cx="6787807" cy="0"/>
                          <a:chOff x="0" y="0"/>
                          <a:chExt cx="6787807" cy="0"/>
                        </a:xfrm>
                      </wpg:grpSpPr>
                      <wps:wsp>
                        <wps:cNvPr id="80107957" name="Conector recto 2"/>
                        <wps:cNvCnPr/>
                        <wps:spPr>
                          <a:xfrm>
                            <a:off x="0" y="0"/>
                            <a:ext cx="2467089" cy="0"/>
                          </a:xfrm>
                          <a:prstGeom prst="line">
                            <a:avLst/>
                          </a:prstGeom>
                        </wps:spPr>
                        <wps:style>
                          <a:lnRef idx="3">
                            <a:schemeClr val="dk1"/>
                          </a:lnRef>
                          <a:fillRef idx="0">
                            <a:schemeClr val="dk1"/>
                          </a:fillRef>
                          <a:effectRef idx="2">
                            <a:schemeClr val="dk1"/>
                          </a:effectRef>
                          <a:fontRef idx="minor">
                            <a:schemeClr val="tx1"/>
                          </a:fontRef>
                        </wps:style>
                        <wps:bodyPr/>
                      </wps:wsp>
                      <wps:wsp>
                        <wps:cNvPr id="485774793" name="Conector recto 2"/>
                        <wps:cNvCnPr/>
                        <wps:spPr>
                          <a:xfrm>
                            <a:off x="4276922" y="0"/>
                            <a:ext cx="2510885" cy="0"/>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4CCE7BA6" id="Grupo 4" o:spid="_x0000_s1026" style="position:absolute;margin-left:-46.8pt;margin-top:14.05pt;width:534.65pt;height:796.75pt;z-index:251663360;mso-height-relative:margin" coordorigin=",3002" coordsize="67903,12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">
              <v:group id="Grupo 3" o:spid="_x0000_s1027" style="position:absolute;left:136;top:3002;width:67767;height:129355" coordsize="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">
                <v:line id="Conector recto 1" o:spid="_x0000_s1028" style="position:absolute;visibility:visible;mso-wrap-style:square" from="0,0" to="0,10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" strokecolor="black [3200]" strokeweight="1.5pt">
                  <v:stroke joinstyle="miter"/>
                </v:line>
                <v:line id="Conector recto 1" o:spid="_x0000_s1029" style="position:absolute;flip:x;visibility:visible;mso-wrap-style:square" from="67738,0" to="67764,10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" strokecolor="black [3200]" strokeweight="1.5pt">
                  <v:stroke joinstyle="miter"/>
                </v:line>
                <v:line id="Conector recto 2" o:spid="_x0000_s1030" style="position:absolute;visibility:visible;mso-wrap-style:square" from="73,106509" to="67768,10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" strokecolor="black [3200]" strokeweight="1.5pt">
                  <v:stroke joinstyle="miter"/>
                </v:line>
              </v:group>
              <v:group id="Grupo 1" o:spid="_x0000_s1031" style="position:absolute;top:3002;width:67878;height:0" coordsize="6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">
                <v:line id="Conector recto 2" o:spid="_x0000_s1032" style="position:absolute;visibility:visible;mso-wrap-style:square" from="0,0" to="24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" strokecolor="black [3200]" strokeweight="1.5pt">
                  <v:stroke joinstyle="miter"/>
                </v:line>
                <v:line id="Conector recto 2" o:spid="_x0000_s1033" style="position:absolute;visibility:visible;mso-wrap-style:square" from="42769,0" to="678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" strokecolor="black [3200]" strokeweight="1.5pt">
                  <v:stroke joinstyle="miter"/>
                </v:line>
              </v:group>
            </v:group>
          </w:pict>
        </mc:Fallback>
      </mc:AlternateContent>
    </w:r>
    <w:r>
      <w:rPr>
        <w:noProof/>
        <w:lang w:val="es-ES"/>
        <w14:ligatures w14:val="standardContextual"/>
      </w:rPr>
      <w:drawing>
        <wp:inline distT="0" distB="0" distL="0" distR="0" wp14:anchorId="2F2DB39F" wp14:editId="197D956F">
          <wp:extent cx="495300" cy="958954"/>
          <wp:effectExtent l="0" t="0" r="0" b="0"/>
          <wp:docPr id="64205033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64ACCB06" w14:textId="43F6A57D" w:rsidR="00D76469" w:rsidRDefault="00D76469">
    <w:pPr>
      <w:pStyle w:val="Header"/>
    </w:pPr>
  </w:p>
  <w:p w14:paraId="11637773" w14:textId="60202212" w:rsidR="00D76469" w:rsidRDefault="00D76469">
    <w:pPr>
      <w:pStyle w:val="Header"/>
    </w:pPr>
  </w:p>
  <w:p w14:paraId="3B512E77" w14:textId="0D7D8D11" w:rsidR="00D76469" w:rsidRDefault="00D76469" w:rsidP="00D76469">
    <w:pPr>
      <w:pStyle w:val="Header"/>
      <w:widowControl/>
      <w:jc w:val="center"/>
      <w:rPr>
        <w:rFonts w:cs="Arial"/>
        <w:b/>
        <w:sz w:val="22"/>
      </w:rPr>
    </w:pPr>
  </w:p>
  <w:p w14:paraId="64C8734C" w14:textId="77777777" w:rsidR="00D76469" w:rsidRDefault="00D76469" w:rsidP="00D76469">
    <w:pPr>
      <w:pStyle w:val="Header"/>
      <w:widowControl/>
      <w:jc w:val="center"/>
      <w:rPr>
        <w:rFonts w:cs="Arial"/>
        <w:b/>
        <w:sz w:val="22"/>
      </w:rPr>
    </w:pPr>
  </w:p>
  <w:p w14:paraId="4EDA2492" w14:textId="60DB79A5" w:rsidR="00D76469" w:rsidRDefault="00D76469" w:rsidP="00FD398C">
    <w:pPr>
      <w:pStyle w:val="Header"/>
      <w:widowControl/>
      <w:jc w:val="center"/>
      <w:rPr>
        <w:sz w:val="18"/>
        <w:lang w:val="es-ES" w:eastAsia="es-CO"/>
      </w:rPr>
    </w:pPr>
    <w:r>
      <w:rPr>
        <w:sz w:val="18"/>
      </w:rPr>
      <w:t xml:space="preserve">CONTINUACIÓN DE LA RESOLUCIÓN NUMERO </w:t>
    </w:r>
    <w:r w:rsidR="004065B3">
      <w:rPr>
        <w:rFonts w:ascii="Arial Narrow" w:hAnsi="Arial Narrow" w:cs="Calibri"/>
        <w:b/>
        <w:sz w:val="18"/>
        <w:szCs w:val="21"/>
      </w:rPr>
      <w:fldChar w:fldCharType="begin"/>
    </w:r>
    <w:r w:rsidR="004065B3">
      <w:rPr>
        <w:rFonts w:ascii="Arial Narrow" w:hAnsi="Arial Narrow" w:cs="Calibri"/>
        <w:b/>
        <w:sz w:val="18"/>
        <w:szCs w:val="21"/>
      </w:rPr>
      <w:instrText xml:space="preserve"> MERGEFIELD  NUMERO_ACTO  \* MERGEFORMAT </w:instrText>
    </w:r>
    <w:r w:rsidR="004065B3">
      <w:rPr>
        <w:rFonts w:ascii="Arial Narrow" w:hAnsi="Arial Narrow" w:cs="Calibri"/>
        <w:b/>
        <w:sz w:val="18"/>
        <w:szCs w:val="21"/>
      </w:rPr>
      <w:fldChar w:fldCharType="separate"/>
    </w:r>
    <w:r w:rsidR="004065B3">
      <w:rPr>
        <w:rFonts w:ascii="Arial Narrow" w:hAnsi="Arial Narrow" w:cs="Calibri"/>
        <w:b/>
        <w:noProof/>
        <w:sz w:val="18"/>
        <w:szCs w:val="21"/>
      </w:rPr>
      <w:t>«NUMERO_ACTO»</w:t>
    </w:r>
    <w:r w:rsidR="004065B3">
      <w:rPr>
        <w:rFonts w:ascii="Arial Narrow" w:hAnsi="Arial Narrow" w:cs="Calibri"/>
        <w:b/>
        <w:sz w:val="18"/>
        <w:szCs w:val="21"/>
      </w:rPr>
      <w:fldChar w:fldCharType="end"/>
    </w:r>
    <w:r w:rsidR="004065B3" w:rsidRPr="005B637F">
      <w:rPr>
        <w:rFonts w:ascii="Arial Narrow" w:hAnsi="Arial Narrow" w:cs="Calibri"/>
        <w:b/>
        <w:sz w:val="18"/>
        <w:szCs w:val="21"/>
      </w:rPr>
      <w:t xml:space="preserve"> </w:t>
    </w:r>
    <w:r w:rsidR="004065B3" w:rsidRPr="005B637F">
      <w:rPr>
        <w:sz w:val="18"/>
        <w:szCs w:val="21"/>
      </w:rPr>
      <w:t>DE</w:t>
    </w:r>
    <w:r w:rsidR="004065B3">
      <w:rPr>
        <w:sz w:val="18"/>
        <w:szCs w:val="21"/>
      </w:rPr>
      <w:t>L</w:t>
    </w:r>
    <w:r w:rsidR="004065B3" w:rsidRPr="005B637F">
      <w:rPr>
        <w:b/>
        <w:sz w:val="18"/>
        <w:szCs w:val="21"/>
      </w:rPr>
      <w:t xml:space="preserve"> </w:t>
    </w:r>
    <w:bookmarkStart w:id="0" w:name="_Hlk137068388"/>
    <w:r w:rsidR="004065B3">
      <w:rPr>
        <w:sz w:val="18"/>
        <w:szCs w:val="21"/>
      </w:rPr>
      <w:fldChar w:fldCharType="begin"/>
    </w:r>
    <w:r w:rsidR="004065B3">
      <w:rPr>
        <w:sz w:val="18"/>
        <w:szCs w:val="21"/>
      </w:rPr>
      <w:instrText xml:space="preserve"> MERGEFIELD  ANIO  \* MERGEFORMAT </w:instrText>
    </w:r>
    <w:r w:rsidR="004065B3">
      <w:rPr>
        <w:sz w:val="18"/>
        <w:szCs w:val="21"/>
      </w:rPr>
      <w:fldChar w:fldCharType="separate"/>
    </w:r>
    <w:r w:rsidR="004065B3">
      <w:rPr>
        <w:noProof/>
        <w:sz w:val="18"/>
        <w:szCs w:val="21"/>
      </w:rPr>
      <w:t>«ANIO»</w:t>
    </w:r>
    <w:r w:rsidR="004065B3">
      <w:rPr>
        <w:sz w:val="18"/>
        <w:szCs w:val="21"/>
      </w:rPr>
      <w:fldChar w:fldCharType="end"/>
    </w:r>
    <w:bookmarkEnd w:id="0"/>
    <w:r w:rsidR="004065B3">
      <w:rPr>
        <w:sz w:val="18"/>
      </w:rPr>
      <w:t xml:space="preserve"> </w:t>
    </w:r>
    <w:r w:rsidR="00BB4C93">
      <w:rPr>
        <w:sz w:val="18"/>
      </w:rPr>
      <w:t>HOJA</w:t>
    </w:r>
    <w:r w:rsidR="000D6A54">
      <w:rPr>
        <w:sz w:val="18"/>
      </w:rPr>
      <w:t xml:space="preserve"> </w:t>
    </w:r>
    <w:r>
      <w:rPr>
        <w:sz w:val="18"/>
      </w:rPr>
      <w:t xml:space="preserve">No.  </w:t>
    </w:r>
    <w:r>
      <w:rPr>
        <w:rStyle w:val="PageNumber"/>
        <w:sz w:val="18"/>
        <w:u w:val="single"/>
      </w:rPr>
      <w:fldChar w:fldCharType="begin"/>
    </w:r>
    <w:r>
      <w:rPr>
        <w:rStyle w:val="PageNumber"/>
        <w:sz w:val="18"/>
        <w:u w:val="single"/>
      </w:rPr>
      <w:instrText xml:space="preserve"> PAGE </w:instrText>
    </w:r>
    <w:r>
      <w:rPr>
        <w:rStyle w:val="PageNumber"/>
        <w:sz w:val="18"/>
        <w:u w:val="single"/>
      </w:rPr>
      <w:fldChar w:fldCharType="separate"/>
    </w:r>
    <w:r w:rsidR="00FD398C">
      <w:rPr>
        <w:rStyle w:val="PageNumber"/>
        <w:noProof/>
        <w:sz w:val="18"/>
        <w:u w:val="single"/>
      </w:rPr>
      <w:t>2</w:t>
    </w:r>
    <w:r>
      <w:rPr>
        <w:rStyle w:val="PageNumber"/>
        <w:sz w:val="18"/>
        <w:u w:val="single"/>
      </w:rPr>
      <w:fldChar w:fldCharType="end"/>
    </w:r>
  </w:p>
  <w:p w14:paraId="21B9E44F" w14:textId="5C2B69A0" w:rsidR="00D76469" w:rsidRDefault="00D76469" w:rsidP="00D76469">
    <w:pPr>
      <w:pStyle w:val="Header"/>
      <w:widowControl/>
      <w:rPr>
        <w:sz w:val="20"/>
      </w:rPr>
    </w:pPr>
  </w:p>
  <w:p w14:paraId="643A3FA3" w14:textId="77777777" w:rsidR="00E66D29" w:rsidRPr="003F2A27" w:rsidRDefault="00E66D29" w:rsidP="00E66D29">
    <w:pPr>
      <w:jc w:val="center"/>
      <w:rPr>
        <w:rFonts w:ascii="Arial Narrow" w:hAnsi="Arial Narrow"/>
        <w:i/>
        <w:iCs/>
      </w:rPr>
    </w:pPr>
    <w:r w:rsidRPr="00B41F93">
      <w:rPr>
        <w:rFonts w:ascii="Arial Narrow" w:hAnsi="Arial Narrow"/>
        <w:i/>
        <w:iCs/>
        <w:sz w:val="22"/>
        <w:szCs w:val="22"/>
      </w:rPr>
      <w:t>“</w:t>
    </w:r>
    <w:r>
      <w:rPr>
        <w:rFonts w:ascii="Arial Narrow" w:hAnsi="Arial Narrow"/>
        <w:i/>
        <w:iCs/>
      </w:rPr>
      <w:t>Por la cual se modifica el literal c) del artículo 12, el parágrafo del artículo 29, y</w:t>
    </w:r>
    <w:r w:rsidRPr="009571F5">
      <w:rPr>
        <w:rFonts w:ascii="Arial Narrow" w:hAnsi="Arial Narrow"/>
        <w:i/>
        <w:iCs/>
        <w:color w:val="EE0000"/>
      </w:rPr>
      <w:t xml:space="preserve"> </w:t>
    </w:r>
    <w:r>
      <w:rPr>
        <w:rFonts w:ascii="Arial Narrow" w:hAnsi="Arial Narrow"/>
        <w:i/>
        <w:iCs/>
      </w:rPr>
      <w:t>el parágrafo del artículo 32 de la Resolución 03556 de 2024</w:t>
    </w:r>
    <w:r w:rsidRPr="003F2A27">
      <w:rPr>
        <w:rFonts w:ascii="Arial Narrow" w:hAnsi="Arial Narrow"/>
        <w:i/>
        <w:iCs/>
      </w:rPr>
      <w:t>”</w:t>
    </w:r>
  </w:p>
  <w:p w14:paraId="33ACF799" w14:textId="7E0476E6" w:rsidR="00D76469" w:rsidRDefault="00A71645">
    <w:pPr>
      <w:pStyle w:val="Header"/>
    </w:pPr>
    <w:r>
      <w:rPr>
        <w:noProof/>
        <w:lang w:val="es-ES"/>
        <w14:ligatures w14:val="standardContextual"/>
      </w:rPr>
      <mc:AlternateContent>
        <mc:Choice Requires="wps">
          <w:drawing>
            <wp:anchor distT="0" distB="0" distL="114300" distR="114300" simplePos="0" relativeHeight="251672576" behindDoc="0" locked="0" layoutInCell="1" allowOverlap="1" wp14:anchorId="3C3DFD46" wp14:editId="7F7BB1AA">
              <wp:simplePos x="0" y="0"/>
              <wp:positionH relativeFrom="column">
                <wp:posOffset>-438867</wp:posOffset>
              </wp:positionH>
              <wp:positionV relativeFrom="paragraph">
                <wp:posOffset>234036</wp:posOffset>
              </wp:positionV>
              <wp:extent cx="6466114" cy="0"/>
              <wp:effectExtent l="0" t="0" r="0" b="0"/>
              <wp:wrapNone/>
              <wp:docPr id="1617018732" name="Conector recto 5"/>
              <wp:cNvGraphicFramePr/>
              <a:graphic xmlns:a="http://schemas.openxmlformats.org/drawingml/2006/main">
                <a:graphicData uri="http://schemas.microsoft.com/office/word/2010/wordprocessingShape">
                  <wps:wsp>
                    <wps:cNvCnPr/>
                    <wps:spPr>
                      <a:xfrm>
                        <a:off x="0" y="0"/>
                        <a:ext cx="646611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641FFE" id="Conector recto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18.45pt" to="474.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" strokecolor="black [3200]" strokeweight="1.5pt">
              <v:stroke joinstyle="miter"/>
            </v:line>
          </w:pict>
        </mc:Fallback>
      </mc:AlternateContent>
    </w:r>
  </w:p>
  <w:p w14:paraId="51E6BC67" w14:textId="5D937BE2" w:rsidR="00D76469" w:rsidRDefault="00D76469">
    <w:pPr>
      <w:pStyle w:val="Header"/>
    </w:pPr>
  </w:p>
  <w:p w14:paraId="0C330BAF" w14:textId="03F23380" w:rsidR="00DD54F2" w:rsidRDefault="00DD5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FB7" w14:textId="1831366B" w:rsidR="00D76469" w:rsidRDefault="005A7B9D" w:rsidP="005A7B9D">
    <w:pPr>
      <w:pStyle w:val="Header"/>
      <w:jc w:val="center"/>
    </w:pPr>
    <w:r>
      <w:rPr>
        <w:noProof/>
        <w:lang w:val="es-ES"/>
        <w14:ligatures w14:val="standardContextual"/>
      </w:rPr>
      <mc:AlternateContent>
        <mc:Choice Requires="wpg">
          <w:drawing>
            <wp:anchor distT="0" distB="0" distL="114300" distR="114300" simplePos="0" relativeHeight="251684864" behindDoc="0" locked="0" layoutInCell="1" allowOverlap="1" wp14:anchorId="52B579BD" wp14:editId="7DBA2B69">
              <wp:simplePos x="0" y="0"/>
              <wp:positionH relativeFrom="margin">
                <wp:posOffset>-603885</wp:posOffset>
              </wp:positionH>
              <wp:positionV relativeFrom="paragraph">
                <wp:posOffset>226060</wp:posOffset>
              </wp:positionV>
              <wp:extent cx="6790055" cy="10126176"/>
              <wp:effectExtent l="0" t="0" r="29845" b="27940"/>
              <wp:wrapNone/>
              <wp:docPr id="1" name="Grupo 4"/>
              <wp:cNvGraphicFramePr/>
              <a:graphic xmlns:a="http://schemas.openxmlformats.org/drawingml/2006/main">
                <a:graphicData uri="http://schemas.microsoft.com/office/word/2010/wordprocessingGroup">
                  <wpg:wgp>
                    <wpg:cNvGrpSpPr/>
                    <wpg:grpSpPr>
                      <a:xfrm>
                        <a:off x="0" y="0"/>
                        <a:ext cx="6790055" cy="10126176"/>
                        <a:chOff x="0" y="290726"/>
                        <a:chExt cx="6790368" cy="12945006"/>
                      </a:xfrm>
                    </wpg:grpSpPr>
                    <wpg:grpSp>
                      <wpg:cNvPr id="6" name="Grupo 3"/>
                      <wpg:cNvGrpSpPr/>
                      <wpg:grpSpPr>
                        <a:xfrm>
                          <a:off x="13648" y="300251"/>
                          <a:ext cx="6776720" cy="12935481"/>
                          <a:chOff x="0" y="0"/>
                          <a:chExt cx="6776847" cy="10650932"/>
                        </a:xfrm>
                      </wpg:grpSpPr>
                      <wps:wsp>
                        <wps:cNvPr id="7"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1389428592"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9"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10" name="Grupo 1"/>
                      <wpg:cNvGrpSpPr/>
                      <wpg:grpSpPr>
                        <a:xfrm>
                          <a:off x="0" y="290726"/>
                          <a:ext cx="6787807" cy="9525"/>
                          <a:chOff x="0" y="-9525"/>
                          <a:chExt cx="6787807" cy="9525"/>
                        </a:xfrm>
                      </wpg:grpSpPr>
                      <wps:wsp>
                        <wps:cNvPr id="11" name="Conector recto 2"/>
                        <wps:cNvCnPr/>
                        <wps:spPr>
                          <a:xfrm flipV="1">
                            <a:off x="0" y="-9525"/>
                            <a:ext cx="2638547" cy="9525"/>
                          </a:xfrm>
                          <a:prstGeom prst="line">
                            <a:avLst/>
                          </a:prstGeom>
                        </wps:spPr>
                        <wps:style>
                          <a:lnRef idx="3">
                            <a:schemeClr val="dk1"/>
                          </a:lnRef>
                          <a:fillRef idx="0">
                            <a:schemeClr val="dk1"/>
                          </a:fillRef>
                          <a:effectRef idx="2">
                            <a:schemeClr val="dk1"/>
                          </a:effectRef>
                          <a:fontRef idx="minor">
                            <a:schemeClr val="tx1"/>
                          </a:fontRef>
                        </wps:style>
                        <wps:bodyPr/>
                      </wps:wsp>
                      <wps:wsp>
                        <wps:cNvPr id="12" name="Conector recto 2"/>
                        <wps:cNvCnPr/>
                        <wps:spPr>
                          <a:xfrm>
                            <a:off x="4076888" y="-9525"/>
                            <a:ext cx="2710919" cy="9525"/>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18533708" id="Grupo 4" o:spid="_x0000_s1026" style="position:absolute;margin-left:-47.55pt;margin-top:17.8pt;width:534.65pt;height:797.35pt;z-index:251684864;mso-position-horizontal-relative:margin;mso-height-relative:margin" coordorigin=",2907" coordsize="67903,12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">
              <v:group id="Grupo 3" o:spid="_x0000_s1027" style="position:absolute;left:136;top:3002;width:67767;height:129355" coordsize="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Conector recto 1" o:spid="_x0000_s1028" style="position:absolute;visibility:visible;mso-wrap-style:square" from="0,0" to="0,10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strokecolor="black [3200]" strokeweight="1.5pt">
                  <v:stroke joinstyle="miter"/>
                </v:line>
                <v:line id="Conector recto 1" o:spid="_x0000_s1029" style="position:absolute;flip:x;visibility:visible;mso-wrap-style:square" from="67738,0" to="67764,10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" strokecolor="black [3200]" strokeweight="1.5pt">
                  <v:stroke joinstyle="miter"/>
                </v:line>
                <v:line id="Conector recto 2" o:spid="_x0000_s1030" style="position:absolute;visibility:visible;mso-wrap-style:square" from="73,106509" to="67768,10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strokecolor="black [3200]" strokeweight="1.5pt">
                  <v:stroke joinstyle="miter"/>
                </v:line>
              </v:group>
              <v:group id="Grupo 1" o:spid="_x0000_s1031" style="position:absolute;top:2907;width:67878;height:95" coordorigin=",-95" coordsize="678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Conector recto 2" o:spid="_x0000_s1032" style="position:absolute;flip:y;visibility:visible;mso-wrap-style:square" from="0,-95" to="26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" strokecolor="black [3200]" strokeweight="1.5pt">
                  <v:stroke joinstyle="miter"/>
                </v:line>
                <v:line id="Conector recto 2" o:spid="_x0000_s1033" style="position:absolute;visibility:visible;mso-wrap-style:square" from="40768,-95" to="678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group>
              <w10:wrap anchorx="margin"/>
            </v:group>
          </w:pict>
        </mc:Fallback>
      </mc:AlternateContent>
    </w:r>
    <w:r>
      <w:rPr>
        <w:noProof/>
        <w:lang w:val="es-ES"/>
        <w14:ligatures w14:val="standardContextual"/>
      </w:rPr>
      <w:drawing>
        <wp:inline distT="0" distB="0" distL="0" distR="0" wp14:anchorId="54A213C8" wp14:editId="3301618B">
          <wp:extent cx="495300" cy="958954"/>
          <wp:effectExtent l="0" t="0" r="0" b="0"/>
          <wp:docPr id="163782360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12CFF354" w14:textId="5BC9D948" w:rsidR="00D76469" w:rsidRDefault="00D76469">
    <w:pPr>
      <w:pStyle w:val="Header"/>
    </w:pPr>
  </w:p>
  <w:p w14:paraId="4FC230F7" w14:textId="77777777" w:rsidR="00D76469" w:rsidRDefault="00D76469">
    <w:pPr>
      <w:pStyle w:val="Header"/>
    </w:pPr>
  </w:p>
  <w:p w14:paraId="33626445" w14:textId="77777777" w:rsidR="00D76469" w:rsidRDefault="00D76469">
    <w:pPr>
      <w:pStyle w:val="Header"/>
    </w:pPr>
  </w:p>
  <w:p w14:paraId="49AF7786" w14:textId="77777777" w:rsidR="00D76469" w:rsidRDefault="00D76469" w:rsidP="00D76469">
    <w:pPr>
      <w:pStyle w:val="Header"/>
      <w:widowControl/>
      <w:jc w:val="center"/>
      <w:rPr>
        <w:rFonts w:cs="Arial"/>
        <w:b/>
        <w:sz w:val="22"/>
      </w:rPr>
    </w:pPr>
    <w:bookmarkStart w:id="1" w:name="_Hlk136869617"/>
    <w:r w:rsidRPr="008E53AD">
      <w:rPr>
        <w:rFonts w:cs="Arial"/>
        <w:b/>
        <w:sz w:val="22"/>
      </w:rPr>
      <w:t xml:space="preserve">MINISTERIO DE </w:t>
    </w:r>
    <w:r>
      <w:rPr>
        <w:rFonts w:cs="Arial"/>
        <w:b/>
        <w:sz w:val="22"/>
      </w:rPr>
      <w:t xml:space="preserve">TECNOLOGÍAS DE LA INFORMACIÓN Y LAS </w:t>
    </w:r>
  </w:p>
  <w:p w14:paraId="6B893C53" w14:textId="77777777" w:rsidR="00D76469" w:rsidRPr="008E53AD" w:rsidRDefault="00D76469" w:rsidP="00D76469">
    <w:pPr>
      <w:pStyle w:val="Header"/>
      <w:widowControl/>
      <w:jc w:val="center"/>
      <w:rPr>
        <w:rFonts w:cs="Arial"/>
        <w:b/>
        <w:sz w:val="22"/>
      </w:rPr>
    </w:pPr>
    <w:r w:rsidRPr="008E53AD">
      <w:rPr>
        <w:rFonts w:cs="Arial"/>
        <w:b/>
        <w:sz w:val="22"/>
      </w:rPr>
      <w:t>COMUNICACIONES</w:t>
    </w:r>
  </w:p>
  <w:p w14:paraId="0ADC2488" w14:textId="77777777" w:rsidR="00D76469" w:rsidRPr="008E53AD" w:rsidRDefault="00D76469" w:rsidP="00D76469">
    <w:pPr>
      <w:pStyle w:val="Header"/>
      <w:widowControl/>
      <w:jc w:val="center"/>
      <w:rPr>
        <w:rFonts w:cs="Arial"/>
        <w:sz w:val="22"/>
      </w:rPr>
    </w:pPr>
  </w:p>
  <w:p w14:paraId="3EF92C8A" w14:textId="77777777" w:rsidR="000D6A54" w:rsidRDefault="000D6A54" w:rsidP="00D76469">
    <w:pPr>
      <w:pStyle w:val="Header"/>
      <w:widowControl/>
      <w:jc w:val="center"/>
      <w:rPr>
        <w:rFonts w:cs="Arial"/>
        <w:sz w:val="22"/>
      </w:rPr>
    </w:pPr>
  </w:p>
  <w:p w14:paraId="3A7229EF" w14:textId="71F811FC" w:rsidR="00D76469" w:rsidRPr="008E53AD" w:rsidRDefault="00D76469" w:rsidP="00D76469">
    <w:pPr>
      <w:pStyle w:val="Header"/>
      <w:widowControl/>
      <w:jc w:val="center"/>
      <w:rPr>
        <w:rFonts w:cs="Arial"/>
      </w:rPr>
    </w:pPr>
    <w:r w:rsidRPr="008E53AD">
      <w:rPr>
        <w:rFonts w:cs="Arial"/>
        <w:sz w:val="22"/>
      </w:rPr>
      <w:t>RESOLUCIÓN NÚMERO</w:t>
    </w:r>
    <w:r>
      <w:rPr>
        <w:rFonts w:cs="Arial"/>
        <w:sz w:val="22"/>
      </w:rPr>
      <w:t xml:space="preserve">  </w:t>
    </w:r>
    <w:r w:rsidR="004065B3" w:rsidRPr="00B32A24">
      <w:rPr>
        <w:sz w:val="22"/>
      </w:rPr>
      <w:fldChar w:fldCharType="begin"/>
    </w:r>
    <w:r w:rsidR="004065B3" w:rsidRPr="00B32A24">
      <w:rPr>
        <w:sz w:val="22"/>
      </w:rPr>
      <w:instrText xml:space="preserve"> MERGEFIELD  NUMERO_ACTO  \* MERGEFORMAT </w:instrText>
    </w:r>
    <w:r w:rsidR="004065B3" w:rsidRPr="00B32A24">
      <w:rPr>
        <w:sz w:val="22"/>
      </w:rPr>
      <w:fldChar w:fldCharType="separate"/>
    </w:r>
    <w:r w:rsidR="004065B3" w:rsidRPr="00B32A24">
      <w:rPr>
        <w:sz w:val="22"/>
      </w:rPr>
      <w:t>«NUMERO_ACTO»</w:t>
    </w:r>
    <w:r w:rsidR="004065B3" w:rsidRPr="00B32A24">
      <w:rPr>
        <w:sz w:val="22"/>
      </w:rPr>
      <w:fldChar w:fldCharType="end"/>
    </w:r>
    <w:r w:rsidR="004065B3">
      <w:rPr>
        <w:sz w:val="22"/>
      </w:rPr>
      <w:t xml:space="preserve">  DEL </w:t>
    </w:r>
    <w:bookmarkStart w:id="2" w:name="_Hlk137065835"/>
    <w:r w:rsidR="004065B3" w:rsidRPr="00B32A24">
      <w:rPr>
        <w:sz w:val="22"/>
      </w:rPr>
      <w:fldChar w:fldCharType="begin"/>
    </w:r>
    <w:r w:rsidR="004065B3" w:rsidRPr="00B32A24">
      <w:rPr>
        <w:sz w:val="22"/>
      </w:rPr>
      <w:instrText xml:space="preserve"> MERGEFIELD  ANIO  \* MERGEFORMAT </w:instrText>
    </w:r>
    <w:r w:rsidR="004065B3" w:rsidRPr="00B32A24">
      <w:rPr>
        <w:sz w:val="22"/>
      </w:rPr>
      <w:fldChar w:fldCharType="separate"/>
    </w:r>
    <w:r w:rsidR="004065B3" w:rsidRPr="00B32A24">
      <w:rPr>
        <w:sz w:val="22"/>
      </w:rPr>
      <w:t>«ANIO»</w:t>
    </w:r>
    <w:r w:rsidR="004065B3" w:rsidRPr="00B32A24">
      <w:rPr>
        <w:sz w:val="22"/>
      </w:rPr>
      <w:fldChar w:fldCharType="end"/>
    </w:r>
    <w:bookmarkEnd w:id="2"/>
  </w:p>
  <w:bookmarkEnd w:id="1"/>
  <w:p w14:paraId="775B5D4B" w14:textId="51508B52" w:rsidR="00D76469" w:rsidRDefault="00D76469">
    <w:pPr>
      <w:pStyle w:val="Header"/>
    </w:pPr>
  </w:p>
  <w:p w14:paraId="0813FD8B" w14:textId="751D50D1" w:rsidR="00D76469" w:rsidRDefault="00D76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F2"/>
    <w:rsid w:val="0001277A"/>
    <w:rsid w:val="0002650F"/>
    <w:rsid w:val="000332EF"/>
    <w:rsid w:val="00075AED"/>
    <w:rsid w:val="000D6A54"/>
    <w:rsid w:val="00127A00"/>
    <w:rsid w:val="00183183"/>
    <w:rsid w:val="001C19F7"/>
    <w:rsid w:val="001E0FA5"/>
    <w:rsid w:val="0020203B"/>
    <w:rsid w:val="00224121"/>
    <w:rsid w:val="00231661"/>
    <w:rsid w:val="00234D7A"/>
    <w:rsid w:val="00244854"/>
    <w:rsid w:val="0025359B"/>
    <w:rsid w:val="00255909"/>
    <w:rsid w:val="0027089E"/>
    <w:rsid w:val="003015B2"/>
    <w:rsid w:val="003244F1"/>
    <w:rsid w:val="00325F15"/>
    <w:rsid w:val="00327CF6"/>
    <w:rsid w:val="00351991"/>
    <w:rsid w:val="00374B00"/>
    <w:rsid w:val="003762DB"/>
    <w:rsid w:val="00401868"/>
    <w:rsid w:val="004065B3"/>
    <w:rsid w:val="0041025C"/>
    <w:rsid w:val="00425663"/>
    <w:rsid w:val="00445AE0"/>
    <w:rsid w:val="00455BCA"/>
    <w:rsid w:val="0049252F"/>
    <w:rsid w:val="004B2C90"/>
    <w:rsid w:val="004C74BE"/>
    <w:rsid w:val="00530E63"/>
    <w:rsid w:val="00561543"/>
    <w:rsid w:val="00592FFE"/>
    <w:rsid w:val="005A7B9D"/>
    <w:rsid w:val="005C46A6"/>
    <w:rsid w:val="005C7AAA"/>
    <w:rsid w:val="005E38D4"/>
    <w:rsid w:val="006370F6"/>
    <w:rsid w:val="00642DBA"/>
    <w:rsid w:val="0067390B"/>
    <w:rsid w:val="006B5510"/>
    <w:rsid w:val="006D5C87"/>
    <w:rsid w:val="00702AD8"/>
    <w:rsid w:val="00750932"/>
    <w:rsid w:val="007D5F58"/>
    <w:rsid w:val="007E7B26"/>
    <w:rsid w:val="008557F5"/>
    <w:rsid w:val="00897644"/>
    <w:rsid w:val="008D4E01"/>
    <w:rsid w:val="008D50D0"/>
    <w:rsid w:val="00927832"/>
    <w:rsid w:val="00962AD9"/>
    <w:rsid w:val="009C3214"/>
    <w:rsid w:val="009E7B9A"/>
    <w:rsid w:val="00A322B1"/>
    <w:rsid w:val="00A53322"/>
    <w:rsid w:val="00A71645"/>
    <w:rsid w:val="00AC5FD9"/>
    <w:rsid w:val="00AE6925"/>
    <w:rsid w:val="00B00572"/>
    <w:rsid w:val="00B2300C"/>
    <w:rsid w:val="00B37FC7"/>
    <w:rsid w:val="00B459BA"/>
    <w:rsid w:val="00B92B2C"/>
    <w:rsid w:val="00BA399A"/>
    <w:rsid w:val="00BB4C93"/>
    <w:rsid w:val="00BD5298"/>
    <w:rsid w:val="00BE31B8"/>
    <w:rsid w:val="00BF70CE"/>
    <w:rsid w:val="00C05FC0"/>
    <w:rsid w:val="00C403E1"/>
    <w:rsid w:val="00C7097D"/>
    <w:rsid w:val="00C91C32"/>
    <w:rsid w:val="00CA0BD3"/>
    <w:rsid w:val="00CD557F"/>
    <w:rsid w:val="00CE3C0F"/>
    <w:rsid w:val="00CF3787"/>
    <w:rsid w:val="00CF37F6"/>
    <w:rsid w:val="00D16864"/>
    <w:rsid w:val="00D76469"/>
    <w:rsid w:val="00D86334"/>
    <w:rsid w:val="00DA3C38"/>
    <w:rsid w:val="00DC5D36"/>
    <w:rsid w:val="00DC6065"/>
    <w:rsid w:val="00DD54F2"/>
    <w:rsid w:val="00DF6048"/>
    <w:rsid w:val="00E32BE6"/>
    <w:rsid w:val="00E53220"/>
    <w:rsid w:val="00E54922"/>
    <w:rsid w:val="00E57BE4"/>
    <w:rsid w:val="00E61007"/>
    <w:rsid w:val="00E66D29"/>
    <w:rsid w:val="00EF6041"/>
    <w:rsid w:val="00EF7F8A"/>
    <w:rsid w:val="00F02079"/>
    <w:rsid w:val="00F11374"/>
    <w:rsid w:val="00F77EB6"/>
    <w:rsid w:val="00FD398C"/>
    <w:rsid w:val="00FF640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4232"/>
  <w15:chartTrackingRefBased/>
  <w15:docId w15:val="{A7E31F84-78DC-4727-80DA-7ADDD956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F2"/>
    <w:pPr>
      <w:widowControl w:val="0"/>
      <w:autoSpaceDE w:val="0"/>
      <w:autoSpaceDN w:val="0"/>
      <w:adjustRightInd w:val="0"/>
      <w:spacing w:after="120" w:line="240" w:lineRule="auto"/>
      <w:jc w:val="both"/>
    </w:pPr>
    <w:rPr>
      <w:rFonts w:ascii="Arial" w:eastAsia="Times New Roman" w:hAnsi="Arial" w:cs="Times New Roman"/>
      <w:kern w:val="0"/>
      <w:sz w:val="24"/>
      <w:szCs w:val="24"/>
      <w:lang w:val="es-ES_tradnl" w:eastAsia="es-ES"/>
      <w14:ligatures w14:val="none"/>
    </w:rPr>
  </w:style>
  <w:style w:type="paragraph" w:styleId="Heading1">
    <w:name w:val="heading 1"/>
    <w:basedOn w:val="Normal"/>
    <w:next w:val="Normal"/>
    <w:link w:val="Heading1Char"/>
    <w:qFormat/>
    <w:rsid w:val="00DD54F2"/>
    <w:pPr>
      <w:keepNext/>
      <w:widowControl/>
      <w:autoSpaceDE/>
      <w:autoSpaceDN/>
      <w:adjustRightInd/>
      <w:spacing w:after="0"/>
      <w:jc w:val="center"/>
      <w:outlineLvl w:val="0"/>
    </w:pPr>
    <w:rPr>
      <w:b/>
      <w:bCs/>
      <w:sz w:val="22"/>
      <w:szCs w:val="20"/>
      <w:lang w:val="es-ES"/>
    </w:rPr>
  </w:style>
  <w:style w:type="paragraph" w:styleId="Heading2">
    <w:name w:val="heading 2"/>
    <w:basedOn w:val="Normal"/>
    <w:next w:val="Normal"/>
    <w:link w:val="Heading2Char"/>
    <w:qFormat/>
    <w:rsid w:val="00DD54F2"/>
    <w:pPr>
      <w:keepNext/>
      <w:widowControl/>
      <w:autoSpaceDE/>
      <w:autoSpaceDN/>
      <w:adjustRightInd/>
      <w:spacing w:after="0"/>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4F2"/>
    <w:rPr>
      <w:rFonts w:ascii="Arial" w:eastAsia="Times New Roman" w:hAnsi="Arial" w:cs="Times New Roman"/>
      <w:b/>
      <w:bCs/>
      <w:kern w:val="0"/>
      <w:szCs w:val="20"/>
      <w:lang w:val="es-ES" w:eastAsia="es-ES"/>
      <w14:ligatures w14:val="none"/>
    </w:rPr>
  </w:style>
  <w:style w:type="character" w:customStyle="1" w:styleId="Heading2Char">
    <w:name w:val="Heading 2 Char"/>
    <w:basedOn w:val="DefaultParagraphFont"/>
    <w:link w:val="Heading2"/>
    <w:rsid w:val="00DD54F2"/>
    <w:rPr>
      <w:rFonts w:ascii="Arial" w:eastAsia="Times New Roman" w:hAnsi="Arial" w:cs="Times New Roman"/>
      <w:b/>
      <w:kern w:val="0"/>
      <w:sz w:val="24"/>
      <w:szCs w:val="20"/>
      <w:lang w:val="es-ES_tradnl" w:eastAsia="es-ES"/>
      <w14:ligatures w14:val="none"/>
    </w:rPr>
  </w:style>
  <w:style w:type="paragraph" w:styleId="BodyText">
    <w:name w:val="Body Text"/>
    <w:basedOn w:val="Normal"/>
    <w:link w:val="BodyTextChar"/>
    <w:rsid w:val="00DD54F2"/>
    <w:pPr>
      <w:jc w:val="center"/>
    </w:pPr>
    <w:rPr>
      <w:color w:val="000000"/>
    </w:rPr>
  </w:style>
  <w:style w:type="character" w:customStyle="1" w:styleId="BodyTextChar">
    <w:name w:val="Body Text Char"/>
    <w:basedOn w:val="DefaultParagraphFont"/>
    <w:link w:val="BodyText"/>
    <w:rsid w:val="00DD54F2"/>
    <w:rPr>
      <w:rFonts w:ascii="Arial" w:eastAsia="Times New Roman" w:hAnsi="Arial" w:cs="Times New Roman"/>
      <w:color w:val="000000"/>
      <w:kern w:val="0"/>
      <w:sz w:val="24"/>
      <w:szCs w:val="24"/>
      <w:lang w:val="es-ES_tradnl" w:eastAsia="es-ES"/>
      <w14:ligatures w14:val="none"/>
    </w:rPr>
  </w:style>
  <w:style w:type="paragraph" w:styleId="BodyText3">
    <w:name w:val="Body Text 3"/>
    <w:basedOn w:val="Normal"/>
    <w:link w:val="BodyText3Char"/>
    <w:rsid w:val="00DD54F2"/>
    <w:rPr>
      <w:sz w:val="16"/>
      <w:szCs w:val="16"/>
    </w:rPr>
  </w:style>
  <w:style w:type="character" w:customStyle="1" w:styleId="BodyText3Char">
    <w:name w:val="Body Text 3 Char"/>
    <w:basedOn w:val="DefaultParagraphFont"/>
    <w:link w:val="BodyText3"/>
    <w:rsid w:val="00DD54F2"/>
    <w:rPr>
      <w:rFonts w:ascii="Arial" w:eastAsia="Times New Roman" w:hAnsi="Arial" w:cs="Times New Roman"/>
      <w:kern w:val="0"/>
      <w:sz w:val="16"/>
      <w:szCs w:val="16"/>
      <w:lang w:val="es-ES_tradnl" w:eastAsia="es-ES"/>
      <w14:ligatures w14:val="none"/>
    </w:rPr>
  </w:style>
  <w:style w:type="paragraph" w:styleId="Header">
    <w:name w:val="header"/>
    <w:basedOn w:val="Normal"/>
    <w:link w:val="HeaderChar"/>
    <w:uiPriority w:val="99"/>
    <w:unhideWhenUsed/>
    <w:rsid w:val="00DD54F2"/>
    <w:pPr>
      <w:tabs>
        <w:tab w:val="center" w:pos="4419"/>
        <w:tab w:val="right" w:pos="8838"/>
      </w:tabs>
      <w:spacing w:after="0"/>
    </w:pPr>
  </w:style>
  <w:style w:type="character" w:customStyle="1" w:styleId="HeaderChar">
    <w:name w:val="Header Char"/>
    <w:basedOn w:val="DefaultParagraphFont"/>
    <w:link w:val="Header"/>
    <w:uiPriority w:val="99"/>
    <w:rsid w:val="00DD54F2"/>
    <w:rPr>
      <w:rFonts w:ascii="Arial" w:eastAsia="Times New Roman" w:hAnsi="Arial" w:cs="Times New Roman"/>
      <w:kern w:val="0"/>
      <w:sz w:val="24"/>
      <w:szCs w:val="24"/>
      <w:lang w:val="es-ES_tradnl" w:eastAsia="es-ES"/>
      <w14:ligatures w14:val="none"/>
    </w:rPr>
  </w:style>
  <w:style w:type="paragraph" w:styleId="Footer">
    <w:name w:val="footer"/>
    <w:basedOn w:val="Normal"/>
    <w:link w:val="FooterChar"/>
    <w:uiPriority w:val="99"/>
    <w:unhideWhenUsed/>
    <w:rsid w:val="00DD54F2"/>
    <w:pPr>
      <w:tabs>
        <w:tab w:val="center" w:pos="4419"/>
        <w:tab w:val="right" w:pos="8838"/>
      </w:tabs>
      <w:spacing w:after="0"/>
    </w:pPr>
  </w:style>
  <w:style w:type="character" w:customStyle="1" w:styleId="FooterChar">
    <w:name w:val="Footer Char"/>
    <w:basedOn w:val="DefaultParagraphFont"/>
    <w:link w:val="Footer"/>
    <w:uiPriority w:val="99"/>
    <w:rsid w:val="00DD54F2"/>
    <w:rPr>
      <w:rFonts w:ascii="Arial" w:eastAsia="Times New Roman" w:hAnsi="Arial" w:cs="Times New Roman"/>
      <w:kern w:val="0"/>
      <w:sz w:val="24"/>
      <w:szCs w:val="24"/>
      <w:lang w:val="es-ES_tradnl" w:eastAsia="es-ES"/>
      <w14:ligatures w14:val="none"/>
    </w:rPr>
  </w:style>
  <w:style w:type="paragraph" w:customStyle="1" w:styleId="ecxmsonormal">
    <w:name w:val="ecxmsonormal"/>
    <w:basedOn w:val="Normal"/>
    <w:qFormat/>
    <w:rsid w:val="00DD54F2"/>
    <w:pPr>
      <w:widowControl/>
      <w:autoSpaceDE/>
      <w:autoSpaceDN/>
      <w:adjustRightInd/>
      <w:spacing w:after="324"/>
      <w:jc w:val="left"/>
    </w:pPr>
    <w:rPr>
      <w:rFonts w:ascii="Times New Roman" w:hAnsi="Times New Roman"/>
      <w:lang w:val="es-CO" w:eastAsia="es-CO"/>
    </w:rPr>
  </w:style>
  <w:style w:type="paragraph" w:customStyle="1" w:styleId="paragraph">
    <w:name w:val="paragraph"/>
    <w:basedOn w:val="Normal"/>
    <w:rsid w:val="00DD54F2"/>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DefaultParagraphFont"/>
    <w:rsid w:val="00DD54F2"/>
  </w:style>
  <w:style w:type="character" w:customStyle="1" w:styleId="tabchar">
    <w:name w:val="tabchar"/>
    <w:basedOn w:val="DefaultParagraphFont"/>
    <w:rsid w:val="00DD54F2"/>
  </w:style>
  <w:style w:type="character" w:customStyle="1" w:styleId="eop">
    <w:name w:val="eop"/>
    <w:basedOn w:val="DefaultParagraphFont"/>
    <w:rsid w:val="00DD54F2"/>
  </w:style>
  <w:style w:type="character" w:styleId="PageNumber">
    <w:name w:val="page number"/>
    <w:basedOn w:val="DefaultParagraphFont"/>
    <w:rsid w:val="00D76469"/>
  </w:style>
  <w:style w:type="character" w:styleId="PlaceholderText">
    <w:name w:val="Placeholder Text"/>
    <w:basedOn w:val="DefaultParagraphFont"/>
    <w:uiPriority w:val="99"/>
    <w:semiHidden/>
    <w:rsid w:val="00D76469"/>
    <w:rPr>
      <w:color w:val="808080"/>
    </w:rPr>
  </w:style>
  <w:style w:type="paragraph" w:styleId="NormalWeb">
    <w:name w:val="Normal (Web)"/>
    <w:basedOn w:val="Normal"/>
    <w:uiPriority w:val="99"/>
    <w:unhideWhenUsed/>
    <w:qFormat/>
    <w:rsid w:val="00D86334"/>
    <w:pPr>
      <w:widowControl/>
      <w:autoSpaceDE/>
      <w:autoSpaceDN/>
      <w:adjustRightInd/>
      <w:spacing w:before="100" w:beforeAutospacing="1" w:after="100" w:afterAutospacing="1"/>
      <w:jc w:val="left"/>
    </w:pPr>
    <w:rPr>
      <w:rFonts w:ascii="Times New Roman" w:hAnsi="Times New Roman"/>
      <w:lang w:val="es-CO" w:eastAsia="es-CO"/>
    </w:rPr>
  </w:style>
  <w:style w:type="character" w:styleId="CommentReference">
    <w:name w:val="annotation reference"/>
    <w:rsid w:val="00DA3C38"/>
    <w:rPr>
      <w:sz w:val="16"/>
      <w:szCs w:val="16"/>
    </w:rPr>
  </w:style>
  <w:style w:type="paragraph" w:styleId="CommentText">
    <w:name w:val="annotation text"/>
    <w:basedOn w:val="Normal"/>
    <w:link w:val="CommentTextChar"/>
    <w:rsid w:val="00DA3C38"/>
    <w:rPr>
      <w:sz w:val="20"/>
      <w:szCs w:val="20"/>
    </w:rPr>
  </w:style>
  <w:style w:type="character" w:customStyle="1" w:styleId="CommentTextChar">
    <w:name w:val="Comment Text Char"/>
    <w:basedOn w:val="DefaultParagraphFont"/>
    <w:link w:val="CommentText"/>
    <w:rsid w:val="00DA3C38"/>
    <w:rPr>
      <w:rFonts w:ascii="Arial" w:eastAsia="Times New Roman" w:hAnsi="Arial" w:cs="Times New Roman"/>
      <w:kern w:val="0"/>
      <w:sz w:val="20"/>
      <w:szCs w:val="20"/>
      <w:lang w:val="es-ES_tradnl" w:eastAsia="es-ES"/>
      <w14:ligatures w14:val="none"/>
    </w:rPr>
  </w:style>
  <w:style w:type="character" w:styleId="Hyperlink">
    <w:name w:val="Hyperlink"/>
    <w:uiPriority w:val="99"/>
    <w:unhideWhenUsed/>
    <w:rsid w:val="00DA3C38"/>
    <w:rPr>
      <w:color w:val="0000FF"/>
      <w:u w:val="single"/>
    </w:rPr>
  </w:style>
  <w:style w:type="paragraph" w:customStyle="1" w:styleId="Listavistosa-nfasis11">
    <w:name w:val="Lista vistosa - Énfasis 11"/>
    <w:aliases w:val="Normal. Viñetas"/>
    <w:basedOn w:val="Normal"/>
    <w:link w:val="Listavistosa-nfasis1Car"/>
    <w:uiPriority w:val="34"/>
    <w:qFormat/>
    <w:rsid w:val="00DA3C38"/>
    <w:pPr>
      <w:widowControl/>
      <w:autoSpaceDE/>
      <w:autoSpaceDN/>
      <w:adjustRightInd/>
      <w:spacing w:after="200" w:line="276" w:lineRule="auto"/>
      <w:ind w:left="720"/>
      <w:contextualSpacing/>
      <w:jc w:val="left"/>
    </w:pPr>
    <w:rPr>
      <w:rFonts w:ascii="Calibri" w:hAnsi="Calibri"/>
      <w:sz w:val="22"/>
      <w:szCs w:val="22"/>
      <w:lang w:val="es-CO" w:eastAsia="es-CO"/>
    </w:rPr>
  </w:style>
  <w:style w:type="character" w:customStyle="1" w:styleId="Listavistosa-nfasis1Car">
    <w:name w:val="Lista vistosa - Énfasis 1 Car"/>
    <w:aliases w:val="Normal. Viñetas Car"/>
    <w:link w:val="Listavistosa-nfasis11"/>
    <w:uiPriority w:val="34"/>
    <w:locked/>
    <w:rsid w:val="00DA3C38"/>
    <w:rPr>
      <w:rFonts w:ascii="Calibri" w:eastAsia="Times New Roman" w:hAnsi="Calibri" w:cs="Times New Roman"/>
      <w:kern w:val="0"/>
      <w:lang w:eastAsia="es-CO"/>
      <w14:ligatures w14:val="none"/>
    </w:rPr>
  </w:style>
  <w:style w:type="paragraph" w:styleId="Revision">
    <w:name w:val="Revision"/>
    <w:hidden/>
    <w:uiPriority w:val="99"/>
    <w:semiHidden/>
    <w:rsid w:val="00962AD9"/>
    <w:pPr>
      <w:spacing w:after="0" w:line="240" w:lineRule="auto"/>
    </w:pPr>
    <w:rPr>
      <w:rFonts w:ascii="Arial" w:eastAsia="Times New Roman" w:hAnsi="Arial" w:cs="Times New Roman"/>
      <w:kern w:val="0"/>
      <w:sz w:val="24"/>
      <w:szCs w:val="24"/>
      <w:lang w:val="es-ES_tradnl" w:eastAsia="es-ES"/>
      <w14:ligatures w14:val="none"/>
    </w:rPr>
  </w:style>
  <w:style w:type="paragraph" w:styleId="CommentSubject">
    <w:name w:val="annotation subject"/>
    <w:basedOn w:val="CommentText"/>
    <w:next w:val="CommentText"/>
    <w:link w:val="CommentSubjectChar"/>
    <w:uiPriority w:val="99"/>
    <w:semiHidden/>
    <w:unhideWhenUsed/>
    <w:rsid w:val="00F11374"/>
    <w:rPr>
      <w:b/>
      <w:bCs/>
    </w:rPr>
  </w:style>
  <w:style w:type="character" w:customStyle="1" w:styleId="CommentSubjectChar">
    <w:name w:val="Comment Subject Char"/>
    <w:basedOn w:val="CommentTextChar"/>
    <w:link w:val="CommentSubject"/>
    <w:uiPriority w:val="99"/>
    <w:semiHidden/>
    <w:rsid w:val="00F11374"/>
    <w:rPr>
      <w:rFonts w:ascii="Arial" w:eastAsia="Times New Roman" w:hAnsi="Arial" w:cs="Times New Roman"/>
      <w:b/>
      <w:bCs/>
      <w:kern w:val="0"/>
      <w:sz w:val="20"/>
      <w:szCs w:val="20"/>
      <w:lang w:val="es-ES_tradnl" w:eastAsia="es-ES"/>
      <w14:ligatures w14:val="none"/>
    </w:rPr>
  </w:style>
  <w:style w:type="character" w:styleId="UnresolvedMention">
    <w:name w:val="Unresolved Mention"/>
    <w:basedOn w:val="DefaultParagraphFont"/>
    <w:uiPriority w:val="99"/>
    <w:semiHidden/>
    <w:unhideWhenUsed/>
    <w:rsid w:val="00E66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69875">
      <w:bodyDiv w:val="1"/>
      <w:marLeft w:val="0"/>
      <w:marRight w:val="0"/>
      <w:marTop w:val="0"/>
      <w:marBottom w:val="0"/>
      <w:divBdr>
        <w:top w:val="none" w:sz="0" w:space="0" w:color="auto"/>
        <w:left w:val="none" w:sz="0" w:space="0" w:color="auto"/>
        <w:bottom w:val="none" w:sz="0" w:space="0" w:color="auto"/>
        <w:right w:val="none" w:sz="0" w:space="0" w:color="auto"/>
      </w:divBdr>
      <w:divsChild>
        <w:div w:id="105852022">
          <w:marLeft w:val="0"/>
          <w:marRight w:val="0"/>
          <w:marTop w:val="0"/>
          <w:marBottom w:val="0"/>
          <w:divBdr>
            <w:top w:val="none" w:sz="0" w:space="0" w:color="auto"/>
            <w:left w:val="none" w:sz="0" w:space="0" w:color="auto"/>
            <w:bottom w:val="none" w:sz="0" w:space="0" w:color="auto"/>
            <w:right w:val="none" w:sz="0" w:space="0" w:color="auto"/>
          </w:divBdr>
        </w:div>
        <w:div w:id="135518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mintic.gov.co/mintic/compilacion/docs/ley_1978_2019.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ograma.mintic.gov.co/mintic/compilacion/docs/ley_1341_2009.htm" TargetMode="External"/><Relationship Id="rId12" Type="http://schemas.openxmlformats.org/officeDocument/2006/relationships/hyperlink" Target="https://normograma.mintic.gov.co/mintic/compilacion/docs/resolucion_mintic_3556_202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ormograma.mintic.gov.co/mintic/compilacion/docs/resolucion_mintic_3556_2024.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ormograma.mintic.gov.co/mintic/compilacion/docs/resolucion_mintic_2285_2023.htm" TargetMode="External"/><Relationship Id="rId4" Type="http://schemas.openxmlformats.org/officeDocument/2006/relationships/webSettings" Target="webSettings.xml"/><Relationship Id="rId9" Type="http://schemas.openxmlformats.org/officeDocument/2006/relationships/hyperlink" Target="https://normograma.mintic.gov.co/mintic/compilacion/docs/resolucion_mintic_0922_2020.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2023-06-05T00:00:00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1424</Words>
  <Characters>8123</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Joseth Steven Tibaduiza Celeita</dc:creator>
  <cp:keywords/>
  <dc:description/>
  <cp:lastModifiedBy>Juan David Vargas Manzanera</cp:lastModifiedBy>
  <cp:revision>10</cp:revision>
  <dcterms:created xsi:type="dcterms:W3CDTF">2025-11-19T13:22:00Z</dcterms:created>
  <dcterms:modified xsi:type="dcterms:W3CDTF">2025-11-20T20:43:00Z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2023-06-15T22:33:55Z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f9de4c62-1731-46c4-85f2-030710913dda</vt:lpwstr>
  </property>
  <property fmtid="{D5CDD505-2E9C-101B-9397-08002B2CF9AE}" pid="8" name="MSIP_Label_f8da2c01-e402-4fc9-beb9-bac87f3a3b75_ContentBits">
    <vt:lpwstr>2</vt:lpwstr>
  </property>
</Properties>
</file>