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9789" w14:textId="6204BCF0" w:rsidR="006D7648" w:rsidRPr="000A1DCB" w:rsidRDefault="005476C8" w:rsidP="00D559A1">
      <w:pPr>
        <w:spacing w:after="0"/>
        <w:jc w:val="center"/>
        <w:rPr>
          <w:rFonts w:cs="Arial"/>
        </w:rPr>
      </w:pPr>
      <w:bookmarkStart w:id="0" w:name="_Hlk27559842"/>
      <w:r w:rsidRPr="000A1DCB">
        <w:rPr>
          <w:rFonts w:cs="Arial"/>
        </w:rPr>
        <w:t xml:space="preserve">“Por </w:t>
      </w:r>
      <w:r w:rsidR="00E1252E">
        <w:rPr>
          <w:rFonts w:cs="Arial"/>
        </w:rPr>
        <w:t>la</w:t>
      </w:r>
      <w:r w:rsidR="00A17167">
        <w:rPr>
          <w:rFonts w:cs="Arial"/>
        </w:rPr>
        <w:t xml:space="preserve"> cual se definen </w:t>
      </w:r>
      <w:r w:rsidR="00AF4D87">
        <w:rPr>
          <w:rFonts w:cs="Arial"/>
        </w:rPr>
        <w:t xml:space="preserve">los estándares </w:t>
      </w:r>
      <w:r w:rsidR="00274377">
        <w:rPr>
          <w:rFonts w:cs="Arial"/>
        </w:rPr>
        <w:t xml:space="preserve">y directrices </w:t>
      </w:r>
      <w:r w:rsidR="00AF4D87">
        <w:rPr>
          <w:rFonts w:cs="Arial"/>
        </w:rPr>
        <w:t>para publicar la información seña</w:t>
      </w:r>
      <w:r w:rsidR="001D5AF3">
        <w:rPr>
          <w:rFonts w:cs="Arial"/>
        </w:rPr>
        <w:t>la</w:t>
      </w:r>
      <w:r w:rsidR="00AF4D87">
        <w:rPr>
          <w:rFonts w:cs="Arial"/>
        </w:rPr>
        <w:t>da en la Ley 1712 del 2014</w:t>
      </w:r>
      <w:r w:rsidR="003130F7">
        <w:rPr>
          <w:rFonts w:cs="Arial"/>
        </w:rPr>
        <w:t xml:space="preserve"> y se definen</w:t>
      </w:r>
      <w:r w:rsidR="00E9064A">
        <w:rPr>
          <w:rFonts w:cs="Arial"/>
        </w:rPr>
        <w:t xml:space="preserve"> </w:t>
      </w:r>
      <w:r w:rsidR="00D559A1">
        <w:rPr>
          <w:rFonts w:cs="Arial"/>
        </w:rPr>
        <w:t xml:space="preserve">los </w:t>
      </w:r>
      <w:r w:rsidR="00A17167">
        <w:rPr>
          <w:rFonts w:cs="Arial"/>
        </w:rPr>
        <w:t xml:space="preserve">requisitos </w:t>
      </w:r>
      <w:r w:rsidR="00AF4D87">
        <w:rPr>
          <w:rFonts w:cs="Arial"/>
          <w:bCs/>
        </w:rPr>
        <w:t xml:space="preserve">materia de acceso </w:t>
      </w:r>
      <w:r w:rsidR="003130F7">
        <w:rPr>
          <w:rFonts w:cs="Arial"/>
          <w:bCs/>
        </w:rPr>
        <w:br/>
      </w:r>
      <w:r w:rsidR="00AF4D87">
        <w:rPr>
          <w:rFonts w:cs="Arial"/>
          <w:bCs/>
        </w:rPr>
        <w:t>a la información pública, accesibilidad web</w:t>
      </w:r>
      <w:r w:rsidR="00274377">
        <w:rPr>
          <w:rFonts w:cs="Arial"/>
          <w:bCs/>
        </w:rPr>
        <w:t>,</w:t>
      </w:r>
      <w:r w:rsidR="00AF4D87">
        <w:rPr>
          <w:rFonts w:cs="Arial"/>
          <w:bCs/>
        </w:rPr>
        <w:t xml:space="preserve"> seguridad digital, y datos abiertos</w:t>
      </w:r>
      <w:r w:rsidR="008A62C5">
        <w:rPr>
          <w:rFonts w:cs="Arial"/>
          <w:bCs/>
        </w:rPr>
        <w:t>”</w:t>
      </w:r>
      <w:r w:rsidR="00AF4D87">
        <w:rPr>
          <w:rFonts w:cs="Arial"/>
        </w:rPr>
        <w:t>.</w:t>
      </w:r>
    </w:p>
    <w:bookmarkEnd w:id="0"/>
    <w:p w14:paraId="724E978B" w14:textId="7B6D5C49" w:rsidR="003D0C1C" w:rsidRDefault="003D0C1C" w:rsidP="00715463">
      <w:pPr>
        <w:spacing w:after="0"/>
        <w:ind w:right="51"/>
        <w:rPr>
          <w:rFonts w:cs="Arial"/>
        </w:rPr>
      </w:pPr>
    </w:p>
    <w:p w14:paraId="3C95D85D" w14:textId="6D5FB861" w:rsidR="00AF4D87" w:rsidRDefault="00E47D9B" w:rsidP="00AF4D87">
      <w:pPr>
        <w:spacing w:after="0"/>
        <w:ind w:right="51"/>
        <w:rPr>
          <w:rFonts w:cs="Arial"/>
          <w:bCs/>
        </w:rPr>
      </w:pPr>
      <w:r>
        <w:rPr>
          <w:rFonts w:cs="Arial"/>
          <w:bCs/>
        </w:rPr>
        <w:t xml:space="preserve"> </w:t>
      </w:r>
    </w:p>
    <w:p w14:paraId="768A74F1" w14:textId="77777777" w:rsidR="00715463" w:rsidRPr="000A1DCB" w:rsidRDefault="00715463" w:rsidP="00715463">
      <w:pPr>
        <w:spacing w:after="0"/>
        <w:ind w:right="51"/>
        <w:rPr>
          <w:rFonts w:cs="Arial"/>
        </w:rPr>
      </w:pPr>
    </w:p>
    <w:p w14:paraId="724E978C" w14:textId="4FF6A24B" w:rsidR="00466D09" w:rsidRPr="000A1DCB" w:rsidRDefault="00762DD8" w:rsidP="004845C7">
      <w:pPr>
        <w:spacing w:after="0"/>
        <w:ind w:right="51"/>
        <w:jc w:val="center"/>
        <w:outlineLvl w:val="0"/>
        <w:rPr>
          <w:rFonts w:cs="Arial"/>
          <w:b/>
          <w:bCs/>
        </w:rPr>
      </w:pPr>
      <w:r>
        <w:rPr>
          <w:rFonts w:cs="Arial"/>
          <w:b/>
          <w:bCs/>
        </w:rPr>
        <w:t xml:space="preserve">LA MINISTRA DE TECNOLOGÍAS DE LA INFORMACIÓN Y </w:t>
      </w:r>
      <w:r>
        <w:rPr>
          <w:rFonts w:cs="Arial"/>
          <w:b/>
          <w:bCs/>
        </w:rPr>
        <w:br/>
        <w:t>LAS COMUNICACIONES</w:t>
      </w:r>
    </w:p>
    <w:p w14:paraId="724E978D" w14:textId="38B52E1F" w:rsidR="00466D09" w:rsidRDefault="00466D09" w:rsidP="004845C7">
      <w:pPr>
        <w:spacing w:after="0"/>
        <w:ind w:right="51"/>
        <w:jc w:val="center"/>
        <w:rPr>
          <w:rFonts w:cs="Arial"/>
        </w:rPr>
      </w:pPr>
    </w:p>
    <w:p w14:paraId="19B73CBF" w14:textId="677F8EC8" w:rsidR="00715463" w:rsidRPr="000A1DCB" w:rsidRDefault="00963818" w:rsidP="00963818">
      <w:pPr>
        <w:tabs>
          <w:tab w:val="left" w:pos="8049"/>
        </w:tabs>
        <w:spacing w:after="0"/>
        <w:ind w:right="51"/>
        <w:jc w:val="left"/>
        <w:rPr>
          <w:rFonts w:cs="Arial"/>
        </w:rPr>
      </w:pPr>
      <w:r>
        <w:rPr>
          <w:rFonts w:cs="Arial"/>
        </w:rPr>
        <w:tab/>
      </w:r>
    </w:p>
    <w:p w14:paraId="724E978E" w14:textId="5C27F6C2" w:rsidR="00466D09" w:rsidRPr="000A1DCB" w:rsidRDefault="00466D09" w:rsidP="004845C7">
      <w:pPr>
        <w:spacing w:after="0"/>
        <w:ind w:right="51"/>
        <w:jc w:val="center"/>
        <w:rPr>
          <w:rFonts w:cs="Arial"/>
        </w:rPr>
      </w:pPr>
      <w:r w:rsidRPr="000A1DCB">
        <w:rPr>
          <w:rFonts w:cs="Arial"/>
        </w:rPr>
        <w:t xml:space="preserve">En ejercicio de sus facultades legales, en especial las que </w:t>
      </w:r>
      <w:r w:rsidR="004E4175">
        <w:rPr>
          <w:rFonts w:cs="Arial"/>
        </w:rPr>
        <w:t>le confiere</w:t>
      </w:r>
      <w:r w:rsidR="00D147C9">
        <w:rPr>
          <w:rFonts w:cs="Arial"/>
        </w:rPr>
        <w:t xml:space="preserve"> </w:t>
      </w:r>
      <w:r w:rsidR="00E47D9B">
        <w:rPr>
          <w:rFonts w:cs="Arial"/>
        </w:rPr>
        <w:t>el parágrafo 3 del artículo 9</w:t>
      </w:r>
      <w:r w:rsidR="00D1119B">
        <w:rPr>
          <w:rFonts w:cs="Arial"/>
        </w:rPr>
        <w:t>,</w:t>
      </w:r>
      <w:r w:rsidR="00E47D9B">
        <w:rPr>
          <w:rFonts w:cs="Arial"/>
        </w:rPr>
        <w:t xml:space="preserve"> y </w:t>
      </w:r>
      <w:r w:rsidR="00D147C9">
        <w:rPr>
          <w:rFonts w:cs="Arial"/>
        </w:rPr>
        <w:t>los artículos 11 y 32 de la Ley 1712 de 2014</w:t>
      </w:r>
      <w:r w:rsidR="002433F4">
        <w:rPr>
          <w:rFonts w:cs="Arial"/>
          <w:color w:val="000000" w:themeColor="text1"/>
          <w:bdr w:val="none" w:sz="0" w:space="0" w:color="auto" w:frame="1"/>
          <w:lang w:eastAsia="es-CO"/>
        </w:rPr>
        <w:t xml:space="preserve">, </w:t>
      </w:r>
      <w:r w:rsidR="005D2F64">
        <w:rPr>
          <w:rFonts w:cs="Arial"/>
        </w:rPr>
        <w:t xml:space="preserve">el </w:t>
      </w:r>
      <w:r w:rsidR="00E47D9B">
        <w:rPr>
          <w:rFonts w:cs="Arial"/>
        </w:rPr>
        <w:t xml:space="preserve">literal b del numeral IV del </w:t>
      </w:r>
      <w:r w:rsidR="005D2F64">
        <w:rPr>
          <w:rFonts w:cs="Arial"/>
        </w:rPr>
        <w:t xml:space="preserve">Anexo del </w:t>
      </w:r>
      <w:r w:rsidR="002433F4">
        <w:rPr>
          <w:rFonts w:cs="Arial"/>
          <w:color w:val="000000" w:themeColor="text1"/>
          <w:bdr w:val="none" w:sz="0" w:space="0" w:color="auto" w:frame="1"/>
          <w:lang w:eastAsia="es-CO"/>
        </w:rPr>
        <w:t>Decreto</w:t>
      </w:r>
      <w:r w:rsidR="00D147C9">
        <w:rPr>
          <w:rFonts w:cs="Arial"/>
          <w:color w:val="000000" w:themeColor="text1"/>
          <w:bdr w:val="none" w:sz="0" w:space="0" w:color="auto" w:frame="1"/>
          <w:lang w:eastAsia="es-CO"/>
        </w:rPr>
        <w:t xml:space="preserve"> 2641 de 2012</w:t>
      </w:r>
      <w:r w:rsidR="00D147C9" w:rsidRPr="003130F7">
        <w:rPr>
          <w:color w:val="000000" w:themeColor="text1"/>
          <w:bdr w:val="none" w:sz="0" w:space="0" w:color="auto" w:frame="1"/>
        </w:rPr>
        <w:t>,</w:t>
      </w:r>
      <w:r w:rsidR="003130F7">
        <w:rPr>
          <w:color w:val="000000" w:themeColor="text1"/>
          <w:bdr w:val="none" w:sz="0" w:space="0" w:color="auto" w:frame="1"/>
        </w:rPr>
        <w:t xml:space="preserve"> y</w:t>
      </w:r>
      <w:r w:rsidR="008351BC">
        <w:rPr>
          <w:rFonts w:cs="Arial"/>
          <w:color w:val="000000" w:themeColor="text1"/>
        </w:rPr>
        <w:t xml:space="preserve"> los artículos 2.1.1.2.1.1, 2.1.1.2.1.11, 2.1.1.2.2.2, 2.1.1.3.1.1 del</w:t>
      </w:r>
      <w:r w:rsidR="002433F4">
        <w:rPr>
          <w:rFonts w:cs="Arial"/>
          <w:color w:val="000000" w:themeColor="text1"/>
        </w:rPr>
        <w:t xml:space="preserve"> </w:t>
      </w:r>
      <w:r w:rsidR="008351BC">
        <w:rPr>
          <w:rFonts w:cs="Arial"/>
          <w:color w:val="000000" w:themeColor="text1"/>
        </w:rPr>
        <w:t>Decreto 1081 de 2015</w:t>
      </w:r>
    </w:p>
    <w:p w14:paraId="724E978F" w14:textId="25A22AEE" w:rsidR="00FD4F64" w:rsidRDefault="00FD4F64" w:rsidP="004845C7">
      <w:pPr>
        <w:spacing w:after="0"/>
        <w:ind w:right="51"/>
        <w:jc w:val="center"/>
        <w:outlineLvl w:val="0"/>
        <w:rPr>
          <w:rFonts w:cs="Arial"/>
          <w:b/>
          <w:bCs/>
        </w:rPr>
      </w:pPr>
    </w:p>
    <w:p w14:paraId="5955A122" w14:textId="77777777" w:rsidR="00715463" w:rsidRDefault="00715463" w:rsidP="004845C7">
      <w:pPr>
        <w:spacing w:after="0"/>
        <w:ind w:right="51"/>
        <w:jc w:val="center"/>
        <w:outlineLvl w:val="0"/>
        <w:rPr>
          <w:rFonts w:cs="Arial"/>
          <w:b/>
          <w:bCs/>
        </w:rPr>
      </w:pPr>
    </w:p>
    <w:p w14:paraId="5A91C9E6" w14:textId="08F4E9A1" w:rsidR="00B0376E" w:rsidRPr="00824F2A" w:rsidRDefault="00466D09" w:rsidP="00824F2A">
      <w:pPr>
        <w:spacing w:after="0"/>
        <w:ind w:right="51"/>
        <w:jc w:val="center"/>
        <w:outlineLvl w:val="0"/>
        <w:rPr>
          <w:rFonts w:cs="Arial"/>
          <w:b/>
          <w:bCs/>
        </w:rPr>
      </w:pPr>
      <w:r w:rsidRPr="00B0376E">
        <w:rPr>
          <w:rFonts w:cs="Arial"/>
          <w:b/>
          <w:bCs/>
        </w:rPr>
        <w:t>CONSIDERANDO</w:t>
      </w:r>
    </w:p>
    <w:p w14:paraId="06482913" w14:textId="77777777" w:rsidR="00D1119B" w:rsidRPr="00B0376E" w:rsidRDefault="00D1119B" w:rsidP="004845C7">
      <w:pPr>
        <w:spacing w:after="0"/>
        <w:ind w:right="51"/>
        <w:rPr>
          <w:rFonts w:cs="Arial"/>
          <w:b/>
          <w:bCs/>
        </w:rPr>
      </w:pPr>
    </w:p>
    <w:p w14:paraId="383F7E3F" w14:textId="77777777" w:rsidR="00520E8A" w:rsidRDefault="00520E8A" w:rsidP="00B97386">
      <w:pPr>
        <w:spacing w:after="0"/>
        <w:ind w:right="51"/>
        <w:rPr>
          <w:rFonts w:cs="Arial"/>
        </w:rPr>
      </w:pPr>
    </w:p>
    <w:p w14:paraId="27FA79ED" w14:textId="59A96BD9" w:rsidR="00415267" w:rsidRDefault="00D1119B" w:rsidP="00B41F2D">
      <w:pPr>
        <w:spacing w:after="0"/>
        <w:ind w:right="51"/>
      </w:pPr>
      <w:r w:rsidRPr="00C830C6">
        <w:t xml:space="preserve">Que </w:t>
      </w:r>
      <w:r>
        <w:t>conforme al principio de "masificación del gobierno en línea"</w:t>
      </w:r>
      <w:r w:rsidR="004E755B">
        <w:t>,</w:t>
      </w:r>
      <w:r>
        <w:t xml:space="preserve"> hoy Gobierno Digital, consagrado en el numeral </w:t>
      </w:r>
      <w:r w:rsidR="00B41F2D">
        <w:t>3</w:t>
      </w:r>
      <w:r>
        <w:t xml:space="preserve"> del artículo </w:t>
      </w:r>
      <w:r w:rsidR="00B41F2D">
        <w:t>4</w:t>
      </w:r>
      <w:r>
        <w:t xml:space="preserve"> de la Ley 1341 de 2009,</w:t>
      </w:r>
      <w:r w:rsidR="00B41F2D">
        <w:t xml:space="preserve"> se requiere promover el desarrollo de contenidos y aplicaciones, la prestación de servicios que usen Tecnologías de la Información y las Comunicaciones y la masificación del </w:t>
      </w:r>
      <w:r w:rsidR="004E755B">
        <w:t>gobierno digital</w:t>
      </w:r>
      <w:r w:rsidR="00B41F2D">
        <w:t>.</w:t>
      </w:r>
    </w:p>
    <w:p w14:paraId="7209F907" w14:textId="77777777" w:rsidR="00B41F2D" w:rsidRDefault="00B41F2D" w:rsidP="00B41F2D">
      <w:pPr>
        <w:spacing w:after="0"/>
        <w:ind w:right="51"/>
        <w:rPr>
          <w:rFonts w:cs="Arial"/>
        </w:rPr>
      </w:pPr>
    </w:p>
    <w:p w14:paraId="4E2373CE" w14:textId="2979E7BA" w:rsidR="00D1119B" w:rsidRDefault="00D1119B" w:rsidP="00B97386">
      <w:pPr>
        <w:spacing w:after="0"/>
        <w:ind w:right="51"/>
      </w:pPr>
      <w:r>
        <w:t>Que en virtud del artículo 17 de la Ley 1341 de 2009 "Por la cual se definen principios y conceptos sobre la sociedad de la información y la organización de las Tecnologías de la Información y las Comunicaciones -TIC-</w:t>
      </w:r>
      <w:r w:rsidR="00C830C6">
        <w:t xml:space="preserve"> </w:t>
      </w:r>
      <w:r>
        <w:t>(...)", el Ministerio de Tecnologías de la Información y las Comunicaciones tiene entre sus objetivos</w:t>
      </w:r>
      <w:r w:rsidR="00C830C6">
        <w:t xml:space="preserve"> </w:t>
      </w:r>
      <w:r>
        <w:t>(...) 2. Promover el uso y apropiación de las Tecnologías de la Información y las Comunicaciones entre los ciudadanos, las empresas, el Gobierno y demás instancias nacionales como soporte del desarrollo social, económico y político de la Nación.</w:t>
      </w:r>
    </w:p>
    <w:p w14:paraId="2B22CFA0" w14:textId="38760E09" w:rsidR="00D1119B" w:rsidRDefault="00D1119B" w:rsidP="00B97386">
      <w:pPr>
        <w:spacing w:after="0"/>
        <w:ind w:right="51"/>
        <w:rPr>
          <w:rFonts w:cs="Arial"/>
        </w:rPr>
      </w:pPr>
    </w:p>
    <w:p w14:paraId="24053362" w14:textId="77777777" w:rsidR="00720DD9" w:rsidRDefault="00720DD9" w:rsidP="00B97386">
      <w:pPr>
        <w:spacing w:after="0"/>
        <w:ind w:right="51"/>
        <w:rPr>
          <w:rFonts w:cs="Arial"/>
        </w:rPr>
      </w:pPr>
    </w:p>
    <w:p w14:paraId="4EF77282" w14:textId="0C2C794C" w:rsidR="00415267" w:rsidRPr="006F35D8" w:rsidRDefault="00415267" w:rsidP="009F67A7">
      <w:pPr>
        <w:spacing w:after="0"/>
        <w:ind w:right="51"/>
        <w:rPr>
          <w:rFonts w:cs="Arial"/>
        </w:rPr>
      </w:pPr>
      <w:r>
        <w:rPr>
          <w:rFonts w:cs="Arial"/>
        </w:rPr>
        <w:lastRenderedPageBreak/>
        <w:t>Que en el marco de las funciones dispuestas en el artículo 18 de la Ley 1341 del 20</w:t>
      </w:r>
      <w:r w:rsidR="00D74C1B">
        <w:rPr>
          <w:rFonts w:cs="Arial"/>
        </w:rPr>
        <w:t>0</w:t>
      </w:r>
      <w:r>
        <w:rPr>
          <w:rFonts w:cs="Arial"/>
        </w:rPr>
        <w:t xml:space="preserve">9, el </w:t>
      </w:r>
      <w:r w:rsidR="004E4175">
        <w:rPr>
          <w:rFonts w:cs="Arial"/>
        </w:rPr>
        <w:t>MinTIC</w:t>
      </w:r>
      <w:r>
        <w:rPr>
          <w:rFonts w:cs="Arial"/>
        </w:rPr>
        <w:t xml:space="preserve"> es responsable del diseño, adopción y promoción de políticas, planes y </w:t>
      </w:r>
      <w:r w:rsidRPr="00720DD9">
        <w:rPr>
          <w:rFonts w:cs="Arial"/>
        </w:rPr>
        <w:t xml:space="preserve">proyectos del sector de las Tecnologías de la Información y las Comunicaciones para facilitar su acceso a todos los habitantes del territorio nacional, entre otros para facilitar y optimizar la gestión de los organismos nacionales, prestar mejores servicios a los ciudadanos, difundir la información del Gobierno Nacional, y en general, propender por la utilización de las TIC para mejorar la competitividad del país y garantizar el </w:t>
      </w:r>
      <w:r w:rsidRPr="006F35D8">
        <w:rPr>
          <w:rFonts w:cs="Arial"/>
        </w:rPr>
        <w:t xml:space="preserve">mejoramiento de la calidad de vida y el acceso equitativo a las oportunidades a través de las Tecnologías de la Información y la Comunicaciones. </w:t>
      </w:r>
    </w:p>
    <w:p w14:paraId="636FF115" w14:textId="5880A724" w:rsidR="00727645" w:rsidRPr="006F35D8" w:rsidRDefault="00727645" w:rsidP="009F67A7">
      <w:pPr>
        <w:spacing w:after="0"/>
        <w:ind w:right="51"/>
        <w:rPr>
          <w:rFonts w:cs="Arial"/>
        </w:rPr>
      </w:pPr>
    </w:p>
    <w:p w14:paraId="18B17161" w14:textId="6E121333" w:rsidR="00EA2D07" w:rsidRPr="006F35D8" w:rsidRDefault="009F67A7" w:rsidP="009F67A7">
      <w:pPr>
        <w:widowControl/>
        <w:autoSpaceDE/>
        <w:autoSpaceDN/>
        <w:spacing w:after="0"/>
        <w:rPr>
          <w:rFonts w:cs="Arial"/>
          <w:lang w:val="es-CO" w:eastAsia="es-CO"/>
        </w:rPr>
      </w:pPr>
      <w:r w:rsidRPr="009F67A7">
        <w:rPr>
          <w:rFonts w:cs="Arial"/>
          <w:lang w:val="es-CO" w:eastAsia="es-CO"/>
        </w:rPr>
        <w:t>Que, se debe tener en cuenta que el numeral 11 del artículo 16 de la Ley 1618 de 2013, determina que es necesario definir los estándares de accesibilidad web para que se garantice el pleno acceso de las personas con discapacidad sensorial a dichos sitios y sistemas y la información que ellos contienen.</w:t>
      </w:r>
    </w:p>
    <w:p w14:paraId="396309E2" w14:textId="17F4E972" w:rsidR="006F35D8" w:rsidRPr="006F35D8" w:rsidRDefault="006F35D8" w:rsidP="006F35D8">
      <w:pPr>
        <w:widowControl/>
        <w:shd w:val="clear" w:color="auto" w:fill="FFFFFF" w:themeFill="background1"/>
        <w:autoSpaceDE/>
        <w:autoSpaceDN/>
        <w:spacing w:before="100" w:beforeAutospacing="1"/>
        <w:rPr>
          <w:rFonts w:ascii="Segoe UI" w:hAnsi="Segoe UI" w:cs="Segoe UI"/>
          <w:sz w:val="21"/>
          <w:szCs w:val="21"/>
          <w:lang w:val="es-CO" w:eastAsia="es-CO"/>
        </w:rPr>
      </w:pPr>
      <w:r w:rsidRPr="006F35D8">
        <w:rPr>
          <w:rFonts w:cs="Arial"/>
          <w:lang w:val="es-CO" w:eastAsia="es-CO"/>
        </w:rPr>
        <w:t>Que, la Ley 1712 de 2014, en su artículo 3, contempla el desarrollo del principio de la calidad de la información, y determina que la información pública debe ser procesable en formatos accesibles. Por dicho motivo, en la presente resolución, se definen las directrices de accesibilidad web, conforme lo dispone</w:t>
      </w:r>
      <w:r>
        <w:rPr>
          <w:rFonts w:cs="Arial"/>
          <w:lang w:val="es-CO" w:eastAsia="es-CO"/>
        </w:rPr>
        <w:t xml:space="preserve"> el artículo 2.1.1.2.2.2 del Decreto 1081 del 2015.</w:t>
      </w:r>
    </w:p>
    <w:p w14:paraId="4A92BF90" w14:textId="46823EA3" w:rsidR="006F35D8" w:rsidRPr="006F35D8" w:rsidRDefault="006F35D8" w:rsidP="006F35D8">
      <w:pPr>
        <w:widowControl/>
        <w:shd w:val="clear" w:color="auto" w:fill="FFFFFF" w:themeFill="background1"/>
        <w:autoSpaceDE/>
        <w:autoSpaceDN/>
        <w:spacing w:before="100" w:beforeAutospacing="1" w:after="100" w:afterAutospacing="1"/>
        <w:rPr>
          <w:rFonts w:ascii="Segoe UI" w:hAnsi="Segoe UI" w:cs="Segoe UI"/>
          <w:sz w:val="21"/>
          <w:szCs w:val="21"/>
          <w:lang w:val="es-CO" w:eastAsia="es-CO"/>
        </w:rPr>
      </w:pPr>
      <w:r w:rsidRPr="006F35D8">
        <w:rPr>
          <w:rFonts w:cs="Arial"/>
          <w:lang w:eastAsia="es-CO"/>
        </w:rPr>
        <w:t>Que, se requiere definir los estándares de publicación y divulgación de la información pública, de forma que facilite el cumplimiento de las obligaciones a cargo de los sujetos, todo en garantía del derecho de acceso a la transparencia en la información pública, en concordancia con lo consagrado en el parágrafo 3 del artículo 9 de la Ley 1712 del 2014 y el artículo</w:t>
      </w:r>
      <w:r>
        <w:rPr>
          <w:rFonts w:cs="Arial"/>
          <w:lang w:eastAsia="es-CO"/>
        </w:rPr>
        <w:t xml:space="preserve"> 2.1.1.2.1.1 </w:t>
      </w:r>
      <w:r>
        <w:rPr>
          <w:rFonts w:cs="Arial"/>
          <w:lang w:val="es-CO" w:eastAsia="es-CO"/>
        </w:rPr>
        <w:t>del Decreto 1081 del 2015.</w:t>
      </w:r>
    </w:p>
    <w:p w14:paraId="79236B54" w14:textId="33EB89CB" w:rsidR="006F35D8" w:rsidRPr="006F35D8" w:rsidRDefault="006F35D8" w:rsidP="006F35D8">
      <w:pPr>
        <w:widowControl/>
        <w:shd w:val="clear" w:color="auto" w:fill="FFFFFF" w:themeFill="background1"/>
        <w:autoSpaceDE/>
        <w:autoSpaceDN/>
        <w:spacing w:before="100" w:beforeAutospacing="1" w:after="100" w:afterAutospacing="1"/>
        <w:rPr>
          <w:rFonts w:ascii="Segoe UI" w:hAnsi="Segoe UI" w:cs="Segoe UI"/>
          <w:sz w:val="21"/>
          <w:szCs w:val="21"/>
          <w:lang w:val="es-CO" w:eastAsia="es-CO"/>
        </w:rPr>
      </w:pPr>
      <w:r w:rsidRPr="006F35D8">
        <w:rPr>
          <w:rFonts w:cs="Arial"/>
          <w:lang w:eastAsia="es-CO"/>
        </w:rPr>
        <w:t>Que, se hace necesario definir las condiciones técnicas de publicación de datos abiertos a cargo de los sujetos obligados, y la manera de federarlos al portal de datos abiertos datos.gov.co, conforme lo dispone el literal k del artículo 11 de la Ley 1712 del 14 y del artículo 2.1.1.2.1.11 del Decreto 1081 del 2015,</w:t>
      </w:r>
    </w:p>
    <w:p w14:paraId="543E8B5A" w14:textId="51628722" w:rsidR="006F35D8" w:rsidRDefault="006F35D8" w:rsidP="006F35D8">
      <w:pPr>
        <w:widowControl/>
        <w:shd w:val="clear" w:color="auto" w:fill="FFFFFF" w:themeFill="background1"/>
        <w:autoSpaceDE/>
        <w:autoSpaceDN/>
        <w:spacing w:before="100" w:beforeAutospacing="1" w:after="100" w:afterAutospacing="1"/>
        <w:rPr>
          <w:rFonts w:cs="Arial"/>
          <w:lang w:val="es-CO" w:eastAsia="es-CO"/>
        </w:rPr>
      </w:pPr>
      <w:r w:rsidRPr="006F35D8">
        <w:rPr>
          <w:rFonts w:cs="Arial"/>
          <w:lang w:eastAsia="es-CO"/>
        </w:rPr>
        <w:t>Que, los sitios web de los sujetos obligados deben contar con adecuadas condiciones de seguridad, para lo cual, es necesario que la resolución defina las condiciones técnicas y de seguridad digital, de acuerdo con</w:t>
      </w:r>
      <w:r>
        <w:rPr>
          <w:rFonts w:cs="Arial"/>
          <w:lang w:eastAsia="es-CO"/>
        </w:rPr>
        <w:t xml:space="preserve"> lo determinado en el parágrafo 2 del artículo 2.1.1.3.1.1 de</w:t>
      </w:r>
      <w:r>
        <w:rPr>
          <w:rFonts w:cs="Arial"/>
          <w:lang w:val="es-CO" w:eastAsia="es-CO"/>
        </w:rPr>
        <w:t>l Decreto 1081 del 2015.</w:t>
      </w:r>
    </w:p>
    <w:p w14:paraId="6956CAF9" w14:textId="34705D06" w:rsidR="00FC7905" w:rsidRPr="006F35D8" w:rsidRDefault="006F35D8" w:rsidP="006F35D8">
      <w:pPr>
        <w:widowControl/>
        <w:shd w:val="clear" w:color="auto" w:fill="FFFFFF" w:themeFill="background1"/>
        <w:autoSpaceDE/>
        <w:autoSpaceDN/>
        <w:spacing w:before="100" w:beforeAutospacing="1" w:after="100" w:afterAutospacing="1"/>
        <w:rPr>
          <w:rFonts w:ascii="Segoe UI" w:hAnsi="Segoe UI" w:cs="Segoe UI"/>
          <w:sz w:val="21"/>
          <w:szCs w:val="21"/>
          <w:lang w:val="es-CO" w:eastAsia="es-CO"/>
        </w:rPr>
      </w:pPr>
      <w:r>
        <w:rPr>
          <w:rFonts w:cs="Arial"/>
          <w:lang w:val="es-CO" w:eastAsia="es-CO"/>
        </w:rPr>
        <w:t>Que, dados los avances tecnológicos y para mejorar la experiencia del usuario, se hace necesario contemplar una actualización en los parámetros del formulario de peticiones, quejas, reclamos y denuncias, de conformidad con lo establecido en el Decreto 2641 del 2012.</w:t>
      </w:r>
    </w:p>
    <w:p w14:paraId="2F867750" w14:textId="353AF52B" w:rsidR="006D7563" w:rsidRPr="00F035AC" w:rsidRDefault="00B74C07" w:rsidP="00F035AC">
      <w:pPr>
        <w:shd w:val="clear" w:color="auto" w:fill="FFFFFF" w:themeFill="background1"/>
        <w:spacing w:after="0"/>
        <w:ind w:right="51"/>
        <w:rPr>
          <w:rFonts w:eastAsiaTheme="minorHAnsi" w:cs="Arial"/>
          <w:color w:val="000000"/>
          <w:lang w:val="es-CO" w:eastAsia="en-US"/>
        </w:rPr>
      </w:pPr>
      <w:r w:rsidRPr="006F35D8">
        <w:rPr>
          <w:rFonts w:cs="Arial"/>
          <w:shd w:val="clear" w:color="auto" w:fill="FFFFFF"/>
        </w:rPr>
        <w:t xml:space="preserve">Que </w:t>
      </w:r>
      <w:r w:rsidR="00FC7905" w:rsidRPr="006F35D8">
        <w:rPr>
          <w:rFonts w:eastAsiaTheme="minorHAnsi" w:cs="Arial"/>
          <w:color w:val="000000"/>
          <w:lang w:val="es-CO" w:eastAsia="en-US"/>
        </w:rPr>
        <w:t>el d</w:t>
      </w:r>
      <w:r w:rsidR="00CC4283" w:rsidRPr="006F35D8">
        <w:rPr>
          <w:rFonts w:eastAsiaTheme="minorHAnsi" w:cs="Arial"/>
          <w:color w:val="000000"/>
          <w:lang w:val="es-CO" w:eastAsia="en-US"/>
        </w:rPr>
        <w:t xml:space="preserve">ocumento CONPES 3956 del 8 de enero del 2019 </w:t>
      </w:r>
      <w:r w:rsidR="00FC7905" w:rsidRPr="006F35D8">
        <w:rPr>
          <w:rFonts w:eastAsiaTheme="minorHAnsi" w:cs="Arial"/>
          <w:color w:val="000000"/>
          <w:lang w:val="es-CO" w:eastAsia="en-US"/>
        </w:rPr>
        <w:t>aprobó</w:t>
      </w:r>
      <w:r w:rsidR="00CC4283" w:rsidRPr="006F35D8">
        <w:rPr>
          <w:rFonts w:eastAsiaTheme="minorHAnsi" w:cs="Arial"/>
          <w:color w:val="000000"/>
          <w:lang w:val="es-CO" w:eastAsia="en-US"/>
        </w:rPr>
        <w:t xml:space="preserve"> la Política de Formalización Empresarial, disponiendo la actividad 1.24 en el Plan de Acción, cuyo cumplimiento corresponde al MinTIC</w:t>
      </w:r>
      <w:r w:rsidR="00FC7905" w:rsidRPr="006F35D8">
        <w:rPr>
          <w:rFonts w:eastAsiaTheme="minorHAnsi" w:cs="Arial"/>
          <w:color w:val="000000"/>
          <w:lang w:val="es-CO" w:eastAsia="en-US"/>
        </w:rPr>
        <w:t>,</w:t>
      </w:r>
      <w:r w:rsidR="00CC4283" w:rsidRPr="006F35D8">
        <w:rPr>
          <w:rFonts w:eastAsiaTheme="minorHAnsi" w:cs="Arial"/>
          <w:color w:val="000000"/>
          <w:lang w:val="es-CO" w:eastAsia="en-US"/>
        </w:rPr>
        <w:t xml:space="preserve"> “actualizar los estándares para la publicación y divulgación de la información del proceso de recaudo de rentas locales, incluyendo la información asociada a las tarifas de liquidación del Impuesto de Industria y Comercio de las entidades públicas de orden territorial”.</w:t>
      </w:r>
      <w:r w:rsidR="00CC4283">
        <w:rPr>
          <w:rFonts w:eastAsiaTheme="minorHAnsi" w:cs="Arial"/>
          <w:color w:val="000000"/>
          <w:lang w:val="es-CO" w:eastAsia="en-US"/>
        </w:rPr>
        <w:t xml:space="preserve"> Así las cosas, </w:t>
      </w:r>
      <w:r w:rsidR="00FC7905">
        <w:rPr>
          <w:rFonts w:eastAsiaTheme="minorHAnsi" w:cs="Arial"/>
          <w:color w:val="000000"/>
          <w:lang w:val="es-CO" w:eastAsia="en-US"/>
        </w:rPr>
        <w:t xml:space="preserve">se hace necesario, </w:t>
      </w:r>
      <w:r w:rsidR="00CC4283">
        <w:rPr>
          <w:rFonts w:eastAsiaTheme="minorHAnsi" w:cs="Arial"/>
          <w:color w:val="000000"/>
          <w:lang w:val="es-CO" w:eastAsia="en-US"/>
        </w:rPr>
        <w:t xml:space="preserve">dentro del menú de transparencia para entidades territoriales </w:t>
      </w:r>
      <w:r w:rsidR="00FC7905">
        <w:rPr>
          <w:rFonts w:eastAsiaTheme="minorHAnsi" w:cs="Arial"/>
          <w:color w:val="000000"/>
          <w:lang w:val="es-CO" w:eastAsia="en-US"/>
        </w:rPr>
        <w:t>crear</w:t>
      </w:r>
      <w:r w:rsidR="00CC4283">
        <w:rPr>
          <w:rFonts w:eastAsiaTheme="minorHAnsi" w:cs="Arial"/>
          <w:color w:val="000000"/>
          <w:lang w:val="es-CO" w:eastAsia="en-US"/>
        </w:rPr>
        <w:t xml:space="preserve"> una sección especial que asegure la publicación y divulgación de la información anteriormente referida.</w:t>
      </w:r>
    </w:p>
    <w:p w14:paraId="575C24F2" w14:textId="77777777" w:rsidR="009F67A7" w:rsidRDefault="009F67A7" w:rsidP="00B97386">
      <w:pPr>
        <w:spacing w:after="0"/>
        <w:ind w:right="51"/>
      </w:pPr>
    </w:p>
    <w:p w14:paraId="73DF1A66" w14:textId="3BC20ECF" w:rsidR="007C6F0E" w:rsidRPr="008B7B08" w:rsidRDefault="006D7563" w:rsidP="00520E8A">
      <w:pPr>
        <w:spacing w:after="0"/>
        <w:ind w:right="51"/>
      </w:pPr>
      <w:r>
        <w:t xml:space="preserve">Que la </w:t>
      </w:r>
      <w:r w:rsidRPr="008B7B08">
        <w:t xml:space="preserve">presente Resolución, </w:t>
      </w:r>
      <w:r w:rsidR="004D7DD0" w:rsidRPr="008B7B08">
        <w:t>en coherencia con lo dispuesto en el Decreto 10</w:t>
      </w:r>
      <w:r w:rsidR="005B6FEC" w:rsidRPr="008B7B08">
        <w:t>78</w:t>
      </w:r>
      <w:r w:rsidR="004D7DD0" w:rsidRPr="008B7B08">
        <w:t xml:space="preserve"> de 201</w:t>
      </w:r>
      <w:r w:rsidR="005B6FEC" w:rsidRPr="008B7B08">
        <w:t>5</w:t>
      </w:r>
      <w:r w:rsidR="004D7DD0" w:rsidRPr="008B7B08">
        <w:t xml:space="preserve">, </w:t>
      </w:r>
      <w:r w:rsidRPr="008B7B08">
        <w:t xml:space="preserve">busca desarrollar e impulsar el Gobierno Digital </w:t>
      </w:r>
      <w:r w:rsidR="00AA7D42" w:rsidRPr="008B7B08">
        <w:t>en</w:t>
      </w:r>
      <w:r w:rsidRPr="008B7B08">
        <w:t xml:space="preserve"> las entidades públicas, y sujetos obligados en cuanto les aplique, para generar mayor valor de lo público a través de lo digital, definiendo condiciones, criterios</w:t>
      </w:r>
      <w:r w:rsidR="003650ED" w:rsidRPr="008B7B08">
        <w:t xml:space="preserve"> y</w:t>
      </w:r>
      <w:r w:rsidRPr="008B7B08">
        <w:t xml:space="preserve"> lineamientos para las publicaciones disponibles en portales o sitios web principales de las entidades.</w:t>
      </w:r>
    </w:p>
    <w:p w14:paraId="494B29B8" w14:textId="77777777" w:rsidR="00E70633" w:rsidRPr="008B7B08" w:rsidRDefault="00E70633" w:rsidP="00E70633">
      <w:pPr>
        <w:widowControl/>
        <w:adjustRightInd w:val="0"/>
        <w:spacing w:after="0"/>
        <w:jc w:val="left"/>
        <w:rPr>
          <w:rFonts w:eastAsiaTheme="minorHAnsi" w:cs="Arial"/>
          <w:color w:val="000000"/>
          <w:lang w:val="es-CO" w:eastAsia="en-US"/>
        </w:rPr>
      </w:pPr>
    </w:p>
    <w:p w14:paraId="3D1E74E8" w14:textId="77777777" w:rsidR="00FC7905" w:rsidRDefault="001B10C1" w:rsidP="001B10C1">
      <w:pPr>
        <w:widowControl/>
        <w:shd w:val="clear" w:color="auto" w:fill="FFFFFF"/>
        <w:autoSpaceDE/>
        <w:autoSpaceDN/>
        <w:spacing w:after="0"/>
        <w:rPr>
          <w:rFonts w:cs="Arial"/>
        </w:rPr>
      </w:pPr>
      <w:bookmarkStart w:id="1" w:name="_Hlk38443087"/>
      <w:r w:rsidRPr="008B7B08">
        <w:rPr>
          <w:rFonts w:cs="Arial"/>
          <w:shd w:val="clear" w:color="auto" w:fill="FFFFFF"/>
        </w:rPr>
        <w:t>Que un estudio elaborado</w:t>
      </w:r>
      <w:r w:rsidR="00E70633" w:rsidRPr="008B7B08">
        <w:rPr>
          <w:rFonts w:cs="Arial"/>
          <w:shd w:val="clear" w:color="auto" w:fill="FFFFFF"/>
        </w:rPr>
        <w:t xml:space="preserve"> en 2019</w:t>
      </w:r>
      <w:r w:rsidRPr="008B7B08">
        <w:rPr>
          <w:rFonts w:cs="Arial"/>
          <w:shd w:val="clear" w:color="auto" w:fill="FFFFFF"/>
        </w:rPr>
        <w:t xml:space="preserve"> por </w:t>
      </w:r>
      <w:r w:rsidR="00E80815" w:rsidRPr="008B7B08">
        <w:rPr>
          <w:rFonts w:cs="Arial"/>
          <w:shd w:val="clear" w:color="auto" w:fill="FFFFFF"/>
        </w:rPr>
        <w:t>la Alianza más Información más derecho</w:t>
      </w:r>
      <w:r w:rsidRPr="008B7B08">
        <w:rPr>
          <w:rFonts w:cs="Arial"/>
          <w:shd w:val="clear" w:color="auto" w:fill="FFFFFF"/>
        </w:rPr>
        <w:t xml:space="preserve"> para </w:t>
      </w:r>
      <w:r w:rsidR="00BA6AB7">
        <w:rPr>
          <w:rFonts w:cs="Arial"/>
          <w:shd w:val="clear" w:color="auto" w:fill="FFFFFF"/>
        </w:rPr>
        <w:t>para la Fundación Internacional y para Iberoamérica de Administración y Políticas Públicas</w:t>
      </w:r>
      <w:r w:rsidR="00E70633" w:rsidRPr="008B7B08">
        <w:rPr>
          <w:rFonts w:cs="Arial"/>
          <w:shd w:val="clear" w:color="auto" w:fill="FFFFFF"/>
        </w:rPr>
        <w:t xml:space="preserve">, </w:t>
      </w:r>
      <w:r w:rsidRPr="008B7B08">
        <w:rPr>
          <w:rFonts w:cs="Arial"/>
          <w:shd w:val="clear" w:color="auto" w:fill="FFFFFF"/>
        </w:rPr>
        <w:t>muestra que sobre el cumplimiento</w:t>
      </w:r>
      <w:r w:rsidR="000C699D" w:rsidRPr="008B7B08">
        <w:rPr>
          <w:rStyle w:val="FootnoteReference"/>
          <w:rFonts w:cs="Arial"/>
        </w:rPr>
        <w:footnoteReference w:id="2"/>
      </w:r>
      <w:r w:rsidRPr="008B7B08">
        <w:rPr>
          <w:rFonts w:cs="Arial"/>
          <w:shd w:val="clear" w:color="auto" w:fill="FFFFFF"/>
        </w:rPr>
        <w:t xml:space="preserve"> de la Resolución 3564 del 2015,</w:t>
      </w:r>
      <w:r w:rsidR="000C699D" w:rsidRPr="008B7B08">
        <w:rPr>
          <w:rFonts w:cs="Arial"/>
          <w:shd w:val="clear" w:color="auto" w:fill="FFFFFF"/>
        </w:rPr>
        <w:t xml:space="preserve"> de 21 entidades nacionales evaluadas,</w:t>
      </w:r>
      <w:r w:rsidRPr="008B7B08">
        <w:rPr>
          <w:rFonts w:cs="Arial"/>
          <w:shd w:val="clear" w:color="auto" w:fill="FFFFFF"/>
        </w:rPr>
        <w:t xml:space="preserve"> solo el 35% </w:t>
      </w:r>
      <w:r w:rsidR="0006504D" w:rsidRPr="008B7B08">
        <w:rPr>
          <w:rFonts w:cs="Arial"/>
        </w:rPr>
        <w:t>de las entidades nacionales cuenta</w:t>
      </w:r>
      <w:r w:rsidR="000C699D" w:rsidRPr="008B7B08">
        <w:rPr>
          <w:rFonts w:cs="Arial"/>
        </w:rPr>
        <w:t>n</w:t>
      </w:r>
      <w:r w:rsidR="0006504D" w:rsidRPr="008B7B08">
        <w:rPr>
          <w:rFonts w:cs="Arial"/>
        </w:rPr>
        <w:t xml:space="preserve"> con información de su estructura, de sus funciones, áreas de trabajo, sedes y horarios</w:t>
      </w:r>
      <w:r w:rsidR="008163DD" w:rsidRPr="008B7B08">
        <w:rPr>
          <w:rFonts w:cs="Arial"/>
        </w:rPr>
        <w:t>.</w:t>
      </w:r>
    </w:p>
    <w:p w14:paraId="12DA5FDE" w14:textId="77777777" w:rsidR="00FC7905" w:rsidRDefault="00FC7905" w:rsidP="001B10C1">
      <w:pPr>
        <w:widowControl/>
        <w:shd w:val="clear" w:color="auto" w:fill="FFFFFF"/>
        <w:autoSpaceDE/>
        <w:autoSpaceDN/>
        <w:spacing w:after="0"/>
        <w:rPr>
          <w:rFonts w:cs="Arial"/>
        </w:rPr>
      </w:pPr>
    </w:p>
    <w:p w14:paraId="5E2BC9F8" w14:textId="517353A1" w:rsidR="00FC7905" w:rsidRDefault="00FC7905" w:rsidP="001B10C1">
      <w:pPr>
        <w:widowControl/>
        <w:shd w:val="clear" w:color="auto" w:fill="FFFFFF"/>
        <w:autoSpaceDE/>
        <w:autoSpaceDN/>
        <w:spacing w:after="0"/>
        <w:rPr>
          <w:rFonts w:cs="Arial"/>
        </w:rPr>
      </w:pPr>
      <w:r>
        <w:rPr>
          <w:rFonts w:cs="Arial"/>
        </w:rPr>
        <w:t>Que e</w:t>
      </w:r>
      <w:r w:rsidR="008163DD" w:rsidRPr="008B7B08">
        <w:rPr>
          <w:rFonts w:cs="Arial"/>
        </w:rPr>
        <w:t>l</w:t>
      </w:r>
      <w:r w:rsidR="0006504D" w:rsidRPr="008B7B08">
        <w:rPr>
          <w:rFonts w:cs="Arial"/>
        </w:rPr>
        <w:t xml:space="preserve"> panorama es similar en materia de publicación de temas presupuestales</w:t>
      </w:r>
      <w:r>
        <w:rPr>
          <w:rFonts w:cs="Arial"/>
        </w:rPr>
        <w:t>,</w:t>
      </w:r>
      <w:r w:rsidR="001B10C1" w:rsidRPr="008B7B08">
        <w:rPr>
          <w:rFonts w:cs="Arial"/>
        </w:rPr>
        <w:t xml:space="preserve"> solo </w:t>
      </w:r>
      <w:r w:rsidR="0006504D" w:rsidRPr="008B7B08">
        <w:rPr>
          <w:rFonts w:cs="Arial"/>
        </w:rPr>
        <w:t>16 entidades</w:t>
      </w:r>
      <w:r w:rsidR="000C699D" w:rsidRPr="008B7B08">
        <w:rPr>
          <w:rFonts w:cs="Arial"/>
        </w:rPr>
        <w:t xml:space="preserve"> nacionales</w:t>
      </w:r>
      <w:r w:rsidR="0006504D" w:rsidRPr="008B7B08">
        <w:rPr>
          <w:rFonts w:cs="Arial"/>
        </w:rPr>
        <w:t xml:space="preserve"> tienen acceso a su ejecución histórica y planes de gastos</w:t>
      </w:r>
      <w:r w:rsidR="001B10C1" w:rsidRPr="008B7B08">
        <w:rPr>
          <w:rFonts w:cs="Arial"/>
        </w:rPr>
        <w:t xml:space="preserve">; y solo 16 </w:t>
      </w:r>
      <w:r w:rsidR="00601EB4" w:rsidRPr="008B7B08">
        <w:rPr>
          <w:rFonts w:cs="Arial"/>
        </w:rPr>
        <w:t>de las</w:t>
      </w:r>
      <w:r w:rsidR="001B10C1" w:rsidRPr="008B7B08">
        <w:rPr>
          <w:rFonts w:cs="Arial"/>
        </w:rPr>
        <w:t xml:space="preserve"> entidades</w:t>
      </w:r>
      <w:r w:rsidR="000C699D" w:rsidRPr="008B7B08">
        <w:rPr>
          <w:rFonts w:cs="Arial"/>
        </w:rPr>
        <w:t xml:space="preserve"> nacionales</w:t>
      </w:r>
      <w:r w:rsidR="001B10C1" w:rsidRPr="008B7B08">
        <w:rPr>
          <w:rFonts w:cs="Arial"/>
        </w:rPr>
        <w:t xml:space="preserve"> tienen información disponible sobre</w:t>
      </w:r>
      <w:r w:rsidR="0006504D" w:rsidRPr="008B7B08">
        <w:rPr>
          <w:rFonts w:cs="Arial"/>
        </w:rPr>
        <w:t xml:space="preserve"> talento</w:t>
      </w:r>
      <w:r w:rsidR="001B10C1" w:rsidRPr="008B7B08">
        <w:rPr>
          <w:rFonts w:cs="Arial"/>
        </w:rPr>
        <w:t xml:space="preserve"> humano.</w:t>
      </w:r>
      <w:r w:rsidR="006669E1" w:rsidRPr="008B7B08">
        <w:rPr>
          <w:rFonts w:cs="Arial"/>
        </w:rPr>
        <w:t xml:space="preserve"> </w:t>
      </w:r>
    </w:p>
    <w:p w14:paraId="267EE8E0" w14:textId="77777777" w:rsidR="00FC7905" w:rsidRDefault="00FC7905" w:rsidP="001B10C1">
      <w:pPr>
        <w:widowControl/>
        <w:shd w:val="clear" w:color="auto" w:fill="FFFFFF"/>
        <w:autoSpaceDE/>
        <w:autoSpaceDN/>
        <w:spacing w:after="0"/>
        <w:rPr>
          <w:rFonts w:cs="Arial"/>
        </w:rPr>
      </w:pPr>
    </w:p>
    <w:p w14:paraId="4770D5EA" w14:textId="573C267C" w:rsidR="0006504D" w:rsidRPr="006669E1" w:rsidRDefault="00FC7905" w:rsidP="001B10C1">
      <w:pPr>
        <w:widowControl/>
        <w:shd w:val="clear" w:color="auto" w:fill="FFFFFF"/>
        <w:autoSpaceDE/>
        <w:autoSpaceDN/>
        <w:spacing w:after="0"/>
        <w:rPr>
          <w:rFonts w:cs="Arial"/>
          <w:shd w:val="clear" w:color="auto" w:fill="FFFFFF"/>
        </w:rPr>
      </w:pPr>
      <w:r>
        <w:rPr>
          <w:rFonts w:cs="Arial"/>
        </w:rPr>
        <w:t>Que, p</w:t>
      </w:r>
      <w:r w:rsidR="006669E1" w:rsidRPr="008B7B08">
        <w:rPr>
          <w:rFonts w:cs="Arial"/>
        </w:rPr>
        <w:t>or otro lado, sobre las obligaciones de publicación de informes de control interno y contratación pública, se encuentra que el 45% de las entidades nacionales</w:t>
      </w:r>
      <w:r w:rsidR="000C699D" w:rsidRPr="008B7B08">
        <w:rPr>
          <w:rFonts w:cs="Arial"/>
        </w:rPr>
        <w:t xml:space="preserve"> seleccionadas</w:t>
      </w:r>
      <w:r w:rsidR="006669E1" w:rsidRPr="008B7B08">
        <w:rPr>
          <w:rFonts w:cs="Arial"/>
        </w:rPr>
        <w:t xml:space="preserve">, el 6,2% </w:t>
      </w:r>
      <w:r w:rsidR="003758AA" w:rsidRPr="008B7B08">
        <w:rPr>
          <w:rFonts w:cs="Arial"/>
        </w:rPr>
        <w:t xml:space="preserve">de </w:t>
      </w:r>
      <w:r w:rsidR="00E111C8" w:rsidRPr="008B7B08">
        <w:rPr>
          <w:rFonts w:cs="Arial"/>
        </w:rPr>
        <w:t xml:space="preserve">las </w:t>
      </w:r>
      <w:r w:rsidR="006669E1" w:rsidRPr="008B7B08">
        <w:rPr>
          <w:rFonts w:cs="Arial"/>
        </w:rPr>
        <w:t xml:space="preserve">gobernaciones y el 42,8% </w:t>
      </w:r>
      <w:r w:rsidR="003758AA" w:rsidRPr="008B7B08">
        <w:rPr>
          <w:rFonts w:cs="Arial"/>
        </w:rPr>
        <w:t xml:space="preserve">de </w:t>
      </w:r>
      <w:r w:rsidR="00E111C8" w:rsidRPr="008B7B08">
        <w:rPr>
          <w:rFonts w:cs="Arial"/>
        </w:rPr>
        <w:t xml:space="preserve">las </w:t>
      </w:r>
      <w:r w:rsidR="006669E1" w:rsidRPr="008B7B08">
        <w:rPr>
          <w:rFonts w:cs="Arial"/>
        </w:rPr>
        <w:t>alcaldías</w:t>
      </w:r>
      <w:r w:rsidR="000C699D" w:rsidRPr="008B7B08">
        <w:rPr>
          <w:rFonts w:cs="Arial"/>
        </w:rPr>
        <w:t xml:space="preserve"> seleccionadas</w:t>
      </w:r>
      <w:r w:rsidR="00E111C8" w:rsidRPr="008B7B08">
        <w:rPr>
          <w:rFonts w:cs="Arial"/>
        </w:rPr>
        <w:t>,</w:t>
      </w:r>
      <w:r w:rsidR="006669E1" w:rsidRPr="008B7B08">
        <w:rPr>
          <w:rFonts w:cs="Arial"/>
        </w:rPr>
        <w:t xml:space="preserve"> publicaron información relacionada con los informes trimestrales</w:t>
      </w:r>
      <w:r w:rsidR="006669E1" w:rsidRPr="006669E1">
        <w:rPr>
          <w:rFonts w:cs="Arial"/>
        </w:rPr>
        <w:t xml:space="preserve"> de estas dependencias y los planes de mejoramiento</w:t>
      </w:r>
    </w:p>
    <w:p w14:paraId="4ECB5CA1" w14:textId="77777777" w:rsidR="0006504D" w:rsidRPr="006669E1" w:rsidRDefault="0006504D" w:rsidP="0006504D">
      <w:pPr>
        <w:pStyle w:val="Default"/>
      </w:pPr>
    </w:p>
    <w:p w14:paraId="1AF31F8B" w14:textId="3AABCD9F" w:rsidR="006669E1" w:rsidRDefault="001B10C1" w:rsidP="006669E1">
      <w:pPr>
        <w:adjustRightInd w:val="0"/>
        <w:spacing w:after="0"/>
        <w:rPr>
          <w:rFonts w:cs="Arial"/>
          <w:color w:val="000000"/>
        </w:rPr>
      </w:pPr>
      <w:r w:rsidRPr="006669E1">
        <w:rPr>
          <w:rFonts w:cs="Arial"/>
          <w:color w:val="000000"/>
        </w:rPr>
        <w:t xml:space="preserve">Que el referido estudio muestra que solo </w:t>
      </w:r>
      <w:r w:rsidR="006669E1" w:rsidRPr="006669E1">
        <w:rPr>
          <w:rFonts w:cs="Arial"/>
          <w:color w:val="000000"/>
        </w:rPr>
        <w:t>16</w:t>
      </w:r>
      <w:r w:rsidR="00FC7905">
        <w:rPr>
          <w:rFonts w:cs="Arial"/>
          <w:color w:val="000000"/>
        </w:rPr>
        <w:t xml:space="preserve"> de las 32</w:t>
      </w:r>
      <w:r w:rsidR="0006504D" w:rsidRPr="006669E1">
        <w:rPr>
          <w:rFonts w:cs="Arial"/>
          <w:color w:val="000000"/>
        </w:rPr>
        <w:t xml:space="preserve"> Gobernaciones</w:t>
      </w:r>
      <w:r w:rsidR="006669E1">
        <w:rPr>
          <w:rFonts w:cs="Arial"/>
          <w:color w:val="000000"/>
        </w:rPr>
        <w:t>,</w:t>
      </w:r>
      <w:r w:rsidR="0006504D" w:rsidRPr="006669E1">
        <w:rPr>
          <w:rFonts w:cs="Arial"/>
          <w:color w:val="000000"/>
        </w:rPr>
        <w:t xml:space="preserve"> y 7 </w:t>
      </w:r>
      <w:r w:rsidR="00FC7905">
        <w:rPr>
          <w:rFonts w:cs="Arial"/>
          <w:color w:val="000000"/>
        </w:rPr>
        <w:t xml:space="preserve">de 28 </w:t>
      </w:r>
      <w:r w:rsidR="0006504D" w:rsidRPr="006669E1">
        <w:rPr>
          <w:rFonts w:cs="Arial"/>
          <w:color w:val="000000"/>
        </w:rPr>
        <w:t>alcaldías</w:t>
      </w:r>
      <w:r w:rsidR="006669E1">
        <w:rPr>
          <w:rFonts w:cs="Arial"/>
          <w:color w:val="000000"/>
        </w:rPr>
        <w:t xml:space="preserve"> de la muestra</w:t>
      </w:r>
      <w:r w:rsidR="006669E1" w:rsidRPr="006669E1">
        <w:rPr>
          <w:rFonts w:cs="Arial"/>
          <w:color w:val="000000"/>
        </w:rPr>
        <w:t>,</w:t>
      </w:r>
      <w:r w:rsidR="0006504D" w:rsidRPr="006669E1">
        <w:rPr>
          <w:rFonts w:cs="Arial"/>
          <w:color w:val="000000"/>
        </w:rPr>
        <w:t xml:space="preserve"> cumplen </w:t>
      </w:r>
      <w:r w:rsidRPr="006669E1">
        <w:rPr>
          <w:rFonts w:cs="Arial"/>
          <w:color w:val="000000"/>
        </w:rPr>
        <w:t xml:space="preserve">los mínimos de la Ley de Transparencia. </w:t>
      </w:r>
      <w:r w:rsidR="006669E1" w:rsidRPr="006669E1">
        <w:rPr>
          <w:rFonts w:cs="Arial"/>
          <w:color w:val="000000"/>
        </w:rPr>
        <w:t>Así mismo, solo 19 de las 32 gobernaciones del país publicaron las resoluciones, leyes y reglamentación correspondientes a participación ciudadana</w:t>
      </w:r>
      <w:r w:rsidR="006669E1">
        <w:rPr>
          <w:rFonts w:cs="Arial"/>
          <w:color w:val="000000"/>
        </w:rPr>
        <w:t>.</w:t>
      </w:r>
    </w:p>
    <w:p w14:paraId="7048CAF0" w14:textId="339E3E1E" w:rsidR="006669E1" w:rsidRDefault="006669E1" w:rsidP="0006504D">
      <w:pPr>
        <w:adjustRightInd w:val="0"/>
        <w:spacing w:after="0"/>
        <w:rPr>
          <w:rFonts w:cs="Arial"/>
          <w:color w:val="000000"/>
        </w:rPr>
      </w:pPr>
    </w:p>
    <w:p w14:paraId="58C1D226" w14:textId="5F1FCEF3" w:rsidR="006669E1" w:rsidRDefault="006669E1" w:rsidP="0006504D">
      <w:pPr>
        <w:adjustRightInd w:val="0"/>
        <w:spacing w:after="0"/>
        <w:rPr>
          <w:rFonts w:cs="Arial"/>
          <w:color w:val="000000"/>
        </w:rPr>
      </w:pPr>
      <w:r>
        <w:rPr>
          <w:rFonts w:cs="Arial"/>
          <w:color w:val="000000"/>
        </w:rPr>
        <w:t>Que</w:t>
      </w:r>
      <w:r w:rsidR="00A23D45">
        <w:rPr>
          <w:rFonts w:cs="Arial"/>
          <w:color w:val="000000"/>
        </w:rPr>
        <w:t>, así mismo, el</w:t>
      </w:r>
      <w:r>
        <w:rPr>
          <w:rFonts w:cs="Arial"/>
          <w:color w:val="000000"/>
        </w:rPr>
        <w:t xml:space="preserve"> estudio también evaluó el cumplimiento de los mínimos referidos en la Ley 1712 del 2014, encontrando que solo 3 organizaciones políticas o movimientos ciudadanos cumplen con la publicación completa de su información, en coherencia con lo dispuesto en el artículo 7 de la Ley 130 de 1994; </w:t>
      </w:r>
      <w:r w:rsidR="00E70633">
        <w:rPr>
          <w:rFonts w:cs="Arial"/>
          <w:color w:val="000000"/>
        </w:rPr>
        <w:t xml:space="preserve">por otro lado, </w:t>
      </w:r>
      <w:r>
        <w:rPr>
          <w:rFonts w:cs="Arial"/>
          <w:color w:val="000000"/>
        </w:rPr>
        <w:t>encontró un bajo nivel de cumplimiento en la publicación de presupuestos, ejecución presupuestal, planes de adquisiciones, e información de sedes y horarios de atención en sus oficinas territoriales.</w:t>
      </w:r>
    </w:p>
    <w:p w14:paraId="5B9FC676" w14:textId="5EA5C157" w:rsidR="002E5901" w:rsidRDefault="002E5901" w:rsidP="0006504D">
      <w:pPr>
        <w:adjustRightInd w:val="0"/>
        <w:spacing w:after="0"/>
        <w:rPr>
          <w:rFonts w:cs="Arial"/>
          <w:color w:val="000000"/>
        </w:rPr>
      </w:pPr>
    </w:p>
    <w:bookmarkEnd w:id="1"/>
    <w:p w14:paraId="17F70A43" w14:textId="52B16960" w:rsidR="002E5901" w:rsidRDefault="002E5901" w:rsidP="0006504D">
      <w:pPr>
        <w:adjustRightInd w:val="0"/>
        <w:spacing w:after="0"/>
        <w:rPr>
          <w:rFonts w:cs="Arial"/>
          <w:color w:val="000000"/>
        </w:rPr>
      </w:pPr>
      <w:r>
        <w:rPr>
          <w:rFonts w:cs="Arial"/>
          <w:color w:val="000000"/>
        </w:rPr>
        <w:t xml:space="preserve">Que el Ministerio de Tecnología de la Información y las Comunicaciones contrató un estudio con la firma DASIGNO, para analizar sitios web </w:t>
      </w:r>
      <w:r w:rsidR="004D7DD0">
        <w:rPr>
          <w:rFonts w:cs="Arial"/>
          <w:color w:val="000000"/>
        </w:rPr>
        <w:t>y necesidades de contenidos digitales de las más de 2000 entidades territoriales que se encuentran vinculadas al programa GOV.CO Territorial</w:t>
      </w:r>
      <w:r>
        <w:rPr>
          <w:rFonts w:cs="Arial"/>
          <w:color w:val="000000"/>
        </w:rPr>
        <w:t>, así como para recolectar información relacionada con el cumplimiento de la Resolución 3564 de 2015, los resultados</w:t>
      </w:r>
      <w:r w:rsidR="00E70633">
        <w:rPr>
          <w:rFonts w:cs="Arial"/>
          <w:color w:val="000000"/>
        </w:rPr>
        <w:t xml:space="preserve"> contenidos en el reporte del 2 de septiembre del 2019,</w:t>
      </w:r>
      <w:r>
        <w:rPr>
          <w:rFonts w:cs="Arial"/>
          <w:color w:val="000000"/>
        </w:rPr>
        <w:t xml:space="preserve"> arrojaron que las opciones de contratos, veedurías, rendición de cuentas, estado de las obras y oportunidades laborales, son los contenidos más accedidos por los usuarios. Así mismo, </w:t>
      </w:r>
      <w:r w:rsidR="00504319">
        <w:rPr>
          <w:rFonts w:cs="Arial"/>
          <w:color w:val="000000"/>
        </w:rPr>
        <w:t xml:space="preserve">determinó </w:t>
      </w:r>
      <w:r>
        <w:rPr>
          <w:rFonts w:cs="Arial"/>
          <w:color w:val="000000"/>
        </w:rPr>
        <w:t>que la percepción de los ciudadanos es que aún existe</w:t>
      </w:r>
      <w:r w:rsidR="00504319">
        <w:rPr>
          <w:rFonts w:cs="Arial"/>
          <w:color w:val="000000"/>
        </w:rPr>
        <w:t>n</w:t>
      </w:r>
      <w:r>
        <w:rPr>
          <w:rFonts w:cs="Arial"/>
          <w:color w:val="000000"/>
        </w:rPr>
        <w:t xml:space="preserve"> deficiencias, errores o </w:t>
      </w:r>
      <w:r w:rsidR="00504319">
        <w:rPr>
          <w:rFonts w:cs="Arial"/>
          <w:color w:val="000000"/>
        </w:rPr>
        <w:t xml:space="preserve">fallas </w:t>
      </w:r>
      <w:r>
        <w:rPr>
          <w:rFonts w:cs="Arial"/>
          <w:color w:val="000000"/>
        </w:rPr>
        <w:t>de calidad en los documentos, es difícil encontrar la información, y para los servidores públicos existen deficiencias en cargue de documentación en forma masiva.</w:t>
      </w:r>
    </w:p>
    <w:p w14:paraId="1856C036" w14:textId="5318A192" w:rsidR="000F196E" w:rsidRDefault="000F196E" w:rsidP="0006504D">
      <w:pPr>
        <w:adjustRightInd w:val="0"/>
        <w:spacing w:after="0"/>
        <w:rPr>
          <w:rFonts w:cs="Arial"/>
          <w:color w:val="000000"/>
        </w:rPr>
      </w:pPr>
    </w:p>
    <w:p w14:paraId="47A6FA20" w14:textId="0D80A870" w:rsidR="00B9749B" w:rsidRDefault="000F196E" w:rsidP="00EA2D07">
      <w:pPr>
        <w:adjustRightInd w:val="0"/>
        <w:spacing w:after="0"/>
        <w:rPr>
          <w:rFonts w:cs="Arial"/>
          <w:color w:val="000000"/>
        </w:rPr>
      </w:pPr>
      <w:r>
        <w:rPr>
          <w:rFonts w:cs="Arial"/>
          <w:color w:val="000000"/>
        </w:rPr>
        <w:t>Que</w:t>
      </w:r>
      <w:r w:rsidR="00B206BF">
        <w:rPr>
          <w:rFonts w:cs="Arial"/>
          <w:color w:val="000000"/>
        </w:rPr>
        <w:t>,</w:t>
      </w:r>
      <w:r>
        <w:rPr>
          <w:rFonts w:cs="Arial"/>
          <w:color w:val="000000"/>
        </w:rPr>
        <w:t xml:space="preserve"> por lo expuesto, se hace necesaria una modificación integral a la Resolución 3564 del 2015, de forma que se cuente con un solo cuerpo normativo, que co</w:t>
      </w:r>
      <w:r w:rsidR="00B206BF">
        <w:rPr>
          <w:rFonts w:cs="Arial"/>
          <w:color w:val="000000"/>
        </w:rPr>
        <w:t>mpile</w:t>
      </w:r>
      <w:r>
        <w:rPr>
          <w:rFonts w:cs="Arial"/>
          <w:color w:val="000000"/>
        </w:rPr>
        <w:t xml:space="preserve"> las obligaciones </w:t>
      </w:r>
      <w:r w:rsidR="00F11337">
        <w:rPr>
          <w:rFonts w:cs="Arial"/>
          <w:color w:val="000000"/>
        </w:rPr>
        <w:t xml:space="preserve">a cargo </w:t>
      </w:r>
      <w:r>
        <w:rPr>
          <w:rFonts w:cs="Arial"/>
          <w:color w:val="000000"/>
        </w:rPr>
        <w:t xml:space="preserve">de cada uno de los sujetos obligados, así mismo, </w:t>
      </w:r>
      <w:r w:rsidR="008511E8">
        <w:rPr>
          <w:rFonts w:cs="Arial"/>
          <w:color w:val="000000"/>
        </w:rPr>
        <w:t>que simplifique</w:t>
      </w:r>
      <w:r>
        <w:rPr>
          <w:rFonts w:cs="Arial"/>
          <w:color w:val="000000"/>
        </w:rPr>
        <w:t xml:space="preserve"> la información requerida para</w:t>
      </w:r>
      <w:r w:rsidR="00F11337">
        <w:rPr>
          <w:rFonts w:cs="Arial"/>
          <w:color w:val="000000"/>
        </w:rPr>
        <w:t xml:space="preserve"> facilitar</w:t>
      </w:r>
      <w:r>
        <w:rPr>
          <w:rFonts w:cs="Arial"/>
          <w:color w:val="000000"/>
        </w:rPr>
        <w:t xml:space="preserve"> el cumplimiento</w:t>
      </w:r>
      <w:r w:rsidR="00F11337">
        <w:rPr>
          <w:rFonts w:cs="Arial"/>
          <w:color w:val="000000"/>
        </w:rPr>
        <w:t xml:space="preserve"> de la</w:t>
      </w:r>
      <w:r w:rsidR="00B206BF">
        <w:rPr>
          <w:rFonts w:cs="Arial"/>
          <w:color w:val="000000"/>
        </w:rPr>
        <w:t>s</w:t>
      </w:r>
      <w:r w:rsidR="00F11337">
        <w:rPr>
          <w:rFonts w:cs="Arial"/>
          <w:color w:val="000000"/>
        </w:rPr>
        <w:t xml:space="preserve"> obligaci</w:t>
      </w:r>
      <w:r w:rsidR="00B206BF">
        <w:rPr>
          <w:rFonts w:cs="Arial"/>
          <w:color w:val="000000"/>
        </w:rPr>
        <w:t>ones</w:t>
      </w:r>
      <w:r w:rsidR="00F11337">
        <w:rPr>
          <w:rFonts w:cs="Arial"/>
          <w:color w:val="000000"/>
        </w:rPr>
        <w:t xml:space="preserve"> de ley</w:t>
      </w:r>
      <w:r>
        <w:rPr>
          <w:rFonts w:cs="Arial"/>
          <w:color w:val="000000"/>
        </w:rPr>
        <w:t>. Todo lo anterior, en virtud del principio de máxima información</w:t>
      </w:r>
      <w:r w:rsidR="00F11337">
        <w:rPr>
          <w:rFonts w:cs="Arial"/>
          <w:color w:val="000000"/>
        </w:rPr>
        <w:t xml:space="preserve"> y datos abiertos</w:t>
      </w:r>
      <w:r>
        <w:rPr>
          <w:rFonts w:cs="Arial"/>
          <w:color w:val="000000"/>
        </w:rPr>
        <w:t xml:space="preserve"> disponible</w:t>
      </w:r>
      <w:r w:rsidR="00F11337">
        <w:rPr>
          <w:rFonts w:cs="Arial"/>
          <w:color w:val="000000"/>
        </w:rPr>
        <w:t>s</w:t>
      </w:r>
      <w:r>
        <w:rPr>
          <w:rFonts w:cs="Arial"/>
          <w:color w:val="000000"/>
        </w:rPr>
        <w:t xml:space="preserve"> por medios digitales</w:t>
      </w:r>
      <w:r w:rsidR="00F11337">
        <w:rPr>
          <w:rFonts w:cs="Arial"/>
          <w:color w:val="000000"/>
        </w:rPr>
        <w:t>, y de trato igual tanto en lo digital como en lo físico.</w:t>
      </w:r>
    </w:p>
    <w:p w14:paraId="1BCA8DE8" w14:textId="127CF2AB" w:rsidR="001B31ED" w:rsidRDefault="001B31ED" w:rsidP="00EA2D07">
      <w:pPr>
        <w:adjustRightInd w:val="0"/>
        <w:spacing w:after="0"/>
        <w:rPr>
          <w:rFonts w:cs="Arial"/>
          <w:color w:val="000000"/>
        </w:rPr>
      </w:pPr>
    </w:p>
    <w:p w14:paraId="5E763714" w14:textId="337F7CE5" w:rsidR="001B31ED" w:rsidRPr="00EA2D07" w:rsidRDefault="001B31ED" w:rsidP="00EA2D07">
      <w:pPr>
        <w:adjustRightInd w:val="0"/>
        <w:spacing w:after="0"/>
      </w:pPr>
      <w:r>
        <w:rPr>
          <w:rFonts w:cs="Arial"/>
          <w:color w:val="000000"/>
        </w:rPr>
        <w:t xml:space="preserve">Que la presente resolución fue presentada </w:t>
      </w:r>
      <w:r w:rsidR="00601EB4">
        <w:rPr>
          <w:rFonts w:cs="Arial"/>
          <w:color w:val="000000"/>
        </w:rPr>
        <w:t>para conocimiento</w:t>
      </w:r>
      <w:r>
        <w:rPr>
          <w:rFonts w:cs="Arial"/>
          <w:color w:val="000000"/>
        </w:rPr>
        <w:t xml:space="preserve"> del Consejo Nacional de Gestión y Desempeño Institucional en sesión del 15 de mayo del 2020.</w:t>
      </w:r>
    </w:p>
    <w:p w14:paraId="408C05A4" w14:textId="7D7B2347" w:rsidR="00B9749B" w:rsidRDefault="00B9749B" w:rsidP="00E9064A">
      <w:pPr>
        <w:pStyle w:val="Default"/>
      </w:pPr>
    </w:p>
    <w:p w14:paraId="4396742B" w14:textId="7BE8C0EE" w:rsidR="002D5C45" w:rsidRDefault="00EC411A" w:rsidP="00CD4685">
      <w:pPr>
        <w:pStyle w:val="Default"/>
        <w:jc w:val="both"/>
      </w:pPr>
      <w:r>
        <w:t xml:space="preserve">Que </w:t>
      </w:r>
      <w:r w:rsidR="00CD4685">
        <w:t>atendiendo al deber de publicidad el proyecto de resolución fue publicado el día xx de xxx del 20</w:t>
      </w:r>
      <w:r w:rsidR="00601EB4">
        <w:t>20</w:t>
      </w:r>
      <w:r w:rsidR="00CD4685">
        <w:t xml:space="preserve">, </w:t>
      </w:r>
      <w:r w:rsidR="002D5C45" w:rsidRPr="002D5C45">
        <w:t>recibiéndose sugerencias y observaciones de los interesados, las cuales, en cuanto resultaron pertinentes, fueron tenidas en consideración para ajustar el proyecto normativo</w:t>
      </w:r>
      <w:r w:rsidR="004B0BE4">
        <w:t>.</w:t>
      </w:r>
      <w:r w:rsidR="002D5C45" w:rsidRPr="002D5C45">
        <w:t xml:space="preserve">  </w:t>
      </w:r>
    </w:p>
    <w:p w14:paraId="7C7D1938" w14:textId="77777777" w:rsidR="00CD4685" w:rsidRPr="00E1442D" w:rsidRDefault="00CD4685" w:rsidP="00E9064A">
      <w:pPr>
        <w:pStyle w:val="Default"/>
      </w:pPr>
    </w:p>
    <w:p w14:paraId="641401A7" w14:textId="49AC041C" w:rsidR="008351BC" w:rsidRDefault="00776E25" w:rsidP="004845C7">
      <w:pPr>
        <w:spacing w:after="0"/>
        <w:ind w:right="51"/>
        <w:rPr>
          <w:rFonts w:eastAsiaTheme="minorHAnsi" w:cs="Arial"/>
          <w:color w:val="000000"/>
          <w:lang w:val="es-CO" w:eastAsia="en-US"/>
        </w:rPr>
      </w:pPr>
      <w:r>
        <w:rPr>
          <w:rFonts w:eastAsiaTheme="minorHAnsi" w:cs="Arial"/>
          <w:color w:val="000000"/>
          <w:lang w:val="es-CO" w:eastAsia="en-US"/>
        </w:rPr>
        <w:t>Que, e</w:t>
      </w:r>
      <w:r w:rsidR="008351BC" w:rsidRPr="00E1442D">
        <w:rPr>
          <w:rFonts w:eastAsiaTheme="minorHAnsi" w:cs="Arial"/>
          <w:color w:val="000000"/>
          <w:lang w:val="es-CO" w:eastAsia="en-US"/>
        </w:rPr>
        <w:t>n mérito de lo expuesto,</w:t>
      </w:r>
    </w:p>
    <w:p w14:paraId="19A37E1D" w14:textId="38A691E4" w:rsidR="00AF74E6" w:rsidRDefault="00AF74E6" w:rsidP="004845C7">
      <w:pPr>
        <w:spacing w:after="0"/>
        <w:ind w:right="51"/>
        <w:rPr>
          <w:rFonts w:eastAsiaTheme="minorHAnsi" w:cs="Arial"/>
          <w:color w:val="000000"/>
          <w:lang w:val="es-CO" w:eastAsia="en-US"/>
        </w:rPr>
      </w:pPr>
    </w:p>
    <w:p w14:paraId="6937974A" w14:textId="14B3EC52" w:rsidR="008B7B08" w:rsidRDefault="008B7B08" w:rsidP="004845C7">
      <w:pPr>
        <w:spacing w:after="0"/>
        <w:ind w:right="51"/>
        <w:rPr>
          <w:rFonts w:eastAsiaTheme="minorHAnsi" w:cs="Arial"/>
          <w:color w:val="000000"/>
          <w:lang w:val="es-CO" w:eastAsia="en-US"/>
        </w:rPr>
      </w:pPr>
    </w:p>
    <w:p w14:paraId="557DB19F" w14:textId="77777777" w:rsidR="008B7B08" w:rsidRPr="00E1442D" w:rsidRDefault="008B7B08" w:rsidP="004845C7">
      <w:pPr>
        <w:spacing w:after="0"/>
        <w:ind w:right="51"/>
        <w:rPr>
          <w:rFonts w:eastAsiaTheme="minorHAnsi" w:cs="Arial"/>
          <w:color w:val="000000"/>
          <w:lang w:val="es-CO" w:eastAsia="en-US"/>
        </w:rPr>
      </w:pPr>
    </w:p>
    <w:p w14:paraId="724E97A9" w14:textId="5FBA50DE" w:rsidR="00466D09" w:rsidRDefault="00E1442D" w:rsidP="004845C7">
      <w:pPr>
        <w:spacing w:after="0"/>
        <w:ind w:right="51"/>
        <w:jc w:val="center"/>
        <w:outlineLvl w:val="0"/>
        <w:rPr>
          <w:rFonts w:cs="Arial"/>
          <w:b/>
          <w:bCs/>
        </w:rPr>
      </w:pPr>
      <w:r>
        <w:rPr>
          <w:rFonts w:cs="Arial"/>
          <w:b/>
          <w:bCs/>
        </w:rPr>
        <w:t>RESUELVE</w:t>
      </w:r>
      <w:r w:rsidR="00B603C4">
        <w:rPr>
          <w:rFonts w:cs="Arial"/>
          <w:b/>
          <w:bCs/>
        </w:rPr>
        <w:t>:</w:t>
      </w:r>
    </w:p>
    <w:p w14:paraId="41F221D1" w14:textId="52140491" w:rsidR="00B603C4" w:rsidRDefault="00B603C4" w:rsidP="004845C7">
      <w:pPr>
        <w:spacing w:after="0"/>
        <w:ind w:right="51"/>
        <w:jc w:val="center"/>
        <w:outlineLvl w:val="0"/>
        <w:rPr>
          <w:rFonts w:cs="Arial"/>
          <w:b/>
          <w:bCs/>
        </w:rPr>
      </w:pPr>
    </w:p>
    <w:p w14:paraId="724E97AA" w14:textId="77777777" w:rsidR="00466D09" w:rsidRPr="000A1DCB" w:rsidRDefault="00466D09" w:rsidP="004845C7">
      <w:pPr>
        <w:spacing w:after="0"/>
        <w:ind w:right="51"/>
        <w:jc w:val="center"/>
        <w:rPr>
          <w:rFonts w:cs="Arial"/>
          <w:b/>
          <w:bCs/>
        </w:rPr>
      </w:pPr>
    </w:p>
    <w:p w14:paraId="11B0D022" w14:textId="42CAED4D" w:rsidR="008B7B08" w:rsidRDefault="00466D09" w:rsidP="00B206BF">
      <w:pPr>
        <w:spacing w:after="0"/>
        <w:ind w:right="51"/>
        <w:rPr>
          <w:rFonts w:cs="Arial"/>
          <w:bCs/>
        </w:rPr>
      </w:pPr>
      <w:r w:rsidRPr="000A1DCB">
        <w:rPr>
          <w:rFonts w:cs="Arial"/>
          <w:b/>
          <w:bCs/>
        </w:rPr>
        <w:t>ARTÍCULO 1</w:t>
      </w:r>
      <w:r w:rsidR="00DF3CA5">
        <w:rPr>
          <w:rFonts w:cs="Arial"/>
          <w:b/>
          <w:bCs/>
        </w:rPr>
        <w:t>.</w:t>
      </w:r>
      <w:r w:rsidR="00B12D6A">
        <w:rPr>
          <w:rFonts w:cs="Arial"/>
          <w:b/>
          <w:bCs/>
        </w:rPr>
        <w:t xml:space="preserve"> </w:t>
      </w:r>
      <w:r w:rsidR="00B12D6A" w:rsidRPr="00A7002A">
        <w:rPr>
          <w:rFonts w:cs="Arial"/>
          <w:b/>
          <w:bCs/>
          <w:i/>
        </w:rPr>
        <w:t>Objeto</w:t>
      </w:r>
      <w:r w:rsidR="00B603C4">
        <w:rPr>
          <w:rFonts w:cs="Arial"/>
          <w:b/>
          <w:bCs/>
        </w:rPr>
        <w:t>.</w:t>
      </w:r>
      <w:r w:rsidRPr="000A1DCB">
        <w:rPr>
          <w:rFonts w:cs="Arial"/>
          <w:b/>
          <w:bCs/>
        </w:rPr>
        <w:t xml:space="preserve"> </w:t>
      </w:r>
      <w:r w:rsidR="00AF4D87">
        <w:rPr>
          <w:rFonts w:cs="Arial"/>
          <w:bCs/>
        </w:rPr>
        <w:t xml:space="preserve">La presente resolución </w:t>
      </w:r>
      <w:r w:rsidR="00B12D6A">
        <w:rPr>
          <w:rFonts w:cs="Arial"/>
          <w:bCs/>
        </w:rPr>
        <w:t xml:space="preserve">tiene por objeto </w:t>
      </w:r>
      <w:r w:rsidR="001463EB">
        <w:rPr>
          <w:rFonts w:cs="Arial"/>
          <w:bCs/>
        </w:rPr>
        <w:t>expedir los lineamientos que deben atender los sujetos obligados para cumplir con la publicación y divulgación de la información señalada en la Ley 1712 del 2014, estableciendo los criterios para la estandarización de contenidos e información, accesibilidad web, seguridad digital y datos abiertos.</w:t>
      </w:r>
    </w:p>
    <w:p w14:paraId="69CA488F" w14:textId="77777777" w:rsidR="008B7B08" w:rsidRDefault="008B7B08" w:rsidP="00B970DC">
      <w:pPr>
        <w:spacing w:after="0"/>
        <w:ind w:right="51"/>
        <w:rPr>
          <w:rFonts w:cs="Arial"/>
          <w:b/>
          <w:bCs/>
        </w:rPr>
      </w:pPr>
    </w:p>
    <w:p w14:paraId="48F0F974" w14:textId="4FED9DC4" w:rsidR="00240E7A" w:rsidRDefault="00B603C4" w:rsidP="00B970DC">
      <w:pPr>
        <w:spacing w:after="0"/>
        <w:ind w:right="51"/>
        <w:rPr>
          <w:rFonts w:cs="Arial"/>
          <w:bCs/>
        </w:rPr>
      </w:pPr>
      <w:r w:rsidRPr="00E1442D">
        <w:rPr>
          <w:rFonts w:cs="Arial"/>
          <w:b/>
          <w:bCs/>
        </w:rPr>
        <w:t xml:space="preserve">ARTÍCULO </w:t>
      </w:r>
      <w:r w:rsidR="00A7002A">
        <w:rPr>
          <w:rFonts w:cs="Arial"/>
          <w:b/>
          <w:bCs/>
        </w:rPr>
        <w:t xml:space="preserve">2. </w:t>
      </w:r>
      <w:r w:rsidR="00A7002A">
        <w:rPr>
          <w:rFonts w:cs="Arial"/>
          <w:b/>
          <w:bCs/>
          <w:i/>
        </w:rPr>
        <w:t>Á</w:t>
      </w:r>
      <w:r w:rsidR="00572232" w:rsidRPr="00572232">
        <w:rPr>
          <w:rFonts w:cs="Arial"/>
          <w:b/>
          <w:bCs/>
          <w:i/>
        </w:rPr>
        <w:t>mbito de aplicación y sujetos obligados</w:t>
      </w:r>
      <w:r w:rsidRPr="00E1442D">
        <w:rPr>
          <w:rFonts w:cs="Arial"/>
          <w:b/>
          <w:bCs/>
        </w:rPr>
        <w:t xml:space="preserve">. </w:t>
      </w:r>
      <w:r w:rsidR="00994F06">
        <w:rPr>
          <w:rFonts w:cs="Arial"/>
          <w:bCs/>
        </w:rPr>
        <w:t>La presente resolución aplica para los sujetos obligados a que hace referencia el artículo 5 de la Ley 1712 del 2014, corregido por el artículo 1 del Decreto 1494 del 2015.</w:t>
      </w:r>
    </w:p>
    <w:p w14:paraId="14C79383" w14:textId="77777777" w:rsidR="00460D18" w:rsidRPr="00B970DC" w:rsidRDefault="00460D18" w:rsidP="00B970DC">
      <w:pPr>
        <w:spacing w:after="0"/>
        <w:ind w:right="51"/>
        <w:rPr>
          <w:rFonts w:cs="Arial"/>
          <w:bCs/>
        </w:rPr>
      </w:pPr>
    </w:p>
    <w:p w14:paraId="3550F2EC" w14:textId="7BBFA208" w:rsidR="00F77F69" w:rsidRPr="00F77F69" w:rsidRDefault="00423ABB" w:rsidP="00F77F69">
      <w:pPr>
        <w:spacing w:after="0"/>
        <w:ind w:right="51"/>
        <w:outlineLvl w:val="0"/>
        <w:rPr>
          <w:rFonts w:cs="Arial"/>
          <w:b/>
          <w:bCs/>
          <w:i/>
        </w:rPr>
      </w:pPr>
      <w:bookmarkStart w:id="2" w:name="_Hlk40248116"/>
      <w:bookmarkStart w:id="3" w:name="_Toc457995895"/>
      <w:r w:rsidRPr="00423ABB">
        <w:rPr>
          <w:rFonts w:cs="Arial"/>
          <w:b/>
          <w:bCs/>
          <w:iCs/>
        </w:rPr>
        <w:t xml:space="preserve">ARTÍCULO </w:t>
      </w:r>
      <w:r w:rsidR="00B970DC">
        <w:rPr>
          <w:rFonts w:cs="Arial"/>
          <w:b/>
          <w:bCs/>
          <w:iCs/>
        </w:rPr>
        <w:t>3</w:t>
      </w:r>
      <w:r w:rsidRPr="00423ABB">
        <w:rPr>
          <w:rFonts w:cs="Arial"/>
          <w:b/>
          <w:bCs/>
          <w:iCs/>
        </w:rPr>
        <w:t>.</w:t>
      </w:r>
      <w:r>
        <w:rPr>
          <w:rFonts w:cs="Arial"/>
          <w:b/>
          <w:bCs/>
          <w:i/>
        </w:rPr>
        <w:t xml:space="preserve"> </w:t>
      </w:r>
      <w:r w:rsidR="00F77F69">
        <w:rPr>
          <w:rFonts w:cs="Arial"/>
          <w:b/>
          <w:bCs/>
          <w:i/>
        </w:rPr>
        <w:t xml:space="preserve">Directrices de accesibilidad web. </w:t>
      </w:r>
      <w:r w:rsidR="00853A5D">
        <w:rPr>
          <w:rFonts w:cs="Arial"/>
          <w:bCs/>
        </w:rPr>
        <w:t>A partir del 1 de julio del 2021, l</w:t>
      </w:r>
      <w:r w:rsidR="00F77F69" w:rsidRPr="00E621DA">
        <w:rPr>
          <w:rFonts w:cs="Arial"/>
          <w:bCs/>
        </w:rPr>
        <w:t xml:space="preserve">os sujetos obligados deberán </w:t>
      </w:r>
      <w:r w:rsidR="00853A5D">
        <w:rPr>
          <w:rFonts w:cs="Arial"/>
          <w:bCs/>
        </w:rPr>
        <w:t>dar cumplimiento a</w:t>
      </w:r>
      <w:r w:rsidR="00F77F69" w:rsidRPr="00E621DA">
        <w:rPr>
          <w:rFonts w:cs="Arial"/>
          <w:bCs/>
        </w:rPr>
        <w:t xml:space="preserve"> los estándares AA de la</w:t>
      </w:r>
      <w:r w:rsidR="00F77F69">
        <w:rPr>
          <w:rFonts w:cs="Arial"/>
          <w:bCs/>
        </w:rPr>
        <w:t xml:space="preserve"> </w:t>
      </w:r>
      <w:r w:rsidR="00F77F69" w:rsidRPr="00E621DA">
        <w:rPr>
          <w:rFonts w:cs="Arial"/>
          <w:bCs/>
        </w:rPr>
        <w:t xml:space="preserve">Guía de Accesibilidad de Contenidos Web (Web Content Accesibillity Guidelines </w:t>
      </w:r>
      <w:r w:rsidR="00F77F69">
        <w:rPr>
          <w:rFonts w:cs="Arial"/>
          <w:bCs/>
        </w:rPr>
        <w:t xml:space="preserve">- </w:t>
      </w:r>
      <w:r w:rsidR="00F77F69" w:rsidRPr="00E621DA">
        <w:rPr>
          <w:rFonts w:cs="Arial"/>
          <w:bCs/>
        </w:rPr>
        <w:t xml:space="preserve">WCAG) en la versión 2.1, expedida por el World Web Consortium (W3C), </w:t>
      </w:r>
      <w:r w:rsidR="00F77F69">
        <w:rPr>
          <w:rFonts w:cs="Arial"/>
          <w:bCs/>
        </w:rPr>
        <w:t xml:space="preserve">conforme con el anexo </w:t>
      </w:r>
      <w:r w:rsidR="000C4C58">
        <w:rPr>
          <w:rFonts w:cs="Arial"/>
          <w:bCs/>
        </w:rPr>
        <w:t xml:space="preserve">1 de la presente resolución aplicable </w:t>
      </w:r>
      <w:r w:rsidR="00F77F69">
        <w:t>en todos los procesos de actualización, estructuración</w:t>
      </w:r>
      <w:r w:rsidR="00B727AA">
        <w:t xml:space="preserve">, </w:t>
      </w:r>
      <w:r w:rsidR="00F77F69">
        <w:t>reestructuración, diseño</w:t>
      </w:r>
      <w:r w:rsidR="00B727AA">
        <w:t xml:space="preserve">, </w:t>
      </w:r>
      <w:r w:rsidR="00F77F69">
        <w:t>rediseño de sus portales web</w:t>
      </w:r>
      <w:r w:rsidR="000C4C58">
        <w:t xml:space="preserve"> y sedes electrónicas</w:t>
      </w:r>
      <w:r w:rsidR="00F77F69">
        <w:t>, así como de los contenidos existentes en ésas.</w:t>
      </w:r>
      <w:r w:rsidR="00853A5D">
        <w:t xml:space="preserve"> </w:t>
      </w:r>
    </w:p>
    <w:bookmarkEnd w:id="2"/>
    <w:p w14:paraId="18E8C818" w14:textId="40B6C570" w:rsidR="00F77F69" w:rsidRDefault="00F77F69" w:rsidP="00F77F69">
      <w:pPr>
        <w:spacing w:after="0"/>
        <w:ind w:right="51"/>
        <w:outlineLvl w:val="0"/>
        <w:rPr>
          <w:rFonts w:cs="Arial"/>
          <w:iCs/>
        </w:rPr>
      </w:pPr>
    </w:p>
    <w:p w14:paraId="05288075" w14:textId="219DAA9A" w:rsidR="00A96CDC" w:rsidRDefault="00423ABB" w:rsidP="004F7D8B">
      <w:pPr>
        <w:spacing w:after="0"/>
        <w:ind w:right="51"/>
        <w:outlineLvl w:val="0"/>
        <w:rPr>
          <w:rFonts w:cs="Arial"/>
          <w:bCs/>
        </w:rPr>
      </w:pPr>
      <w:r w:rsidRPr="00423ABB">
        <w:rPr>
          <w:rFonts w:cs="Arial"/>
          <w:b/>
          <w:bCs/>
          <w:iCs/>
        </w:rPr>
        <w:t xml:space="preserve">ARTÍCULO </w:t>
      </w:r>
      <w:r w:rsidR="00B970DC">
        <w:rPr>
          <w:rFonts w:cs="Arial"/>
          <w:b/>
          <w:bCs/>
          <w:iCs/>
        </w:rPr>
        <w:t>4</w:t>
      </w:r>
      <w:r>
        <w:rPr>
          <w:rFonts w:cs="Arial"/>
          <w:b/>
          <w:bCs/>
          <w:i/>
        </w:rPr>
        <w:t xml:space="preserve">. Estándares de publicación y divulgación de contenidos e información. </w:t>
      </w:r>
      <w:r w:rsidR="000C4C58">
        <w:rPr>
          <w:rFonts w:cs="Arial"/>
          <w:bCs/>
        </w:rPr>
        <w:t>Los sujetos obligados deberán dar cumplimiento a los estándares de publicación y divulgación de contenidos e información aplicable a sus sitios web</w:t>
      </w:r>
      <w:r w:rsidR="008B7B08">
        <w:rPr>
          <w:rFonts w:cs="Arial"/>
          <w:bCs/>
        </w:rPr>
        <w:t xml:space="preserve"> y </w:t>
      </w:r>
      <w:r w:rsidR="000C4C58">
        <w:rPr>
          <w:rFonts w:cs="Arial"/>
          <w:bCs/>
        </w:rPr>
        <w:t>sede electrónica, establecidos en el anexo 2 de la presente resolución.</w:t>
      </w:r>
    </w:p>
    <w:p w14:paraId="5B73775B" w14:textId="77B6C89B" w:rsidR="000C4C58" w:rsidRDefault="000C4C58" w:rsidP="004F7D8B">
      <w:pPr>
        <w:spacing w:after="0"/>
        <w:ind w:right="51"/>
        <w:outlineLvl w:val="0"/>
        <w:rPr>
          <w:rFonts w:cs="Arial"/>
          <w:bCs/>
        </w:rPr>
      </w:pPr>
    </w:p>
    <w:p w14:paraId="3A3AC763" w14:textId="748D7FD2" w:rsidR="000C4C58" w:rsidRPr="00335F91" w:rsidRDefault="000C4C58" w:rsidP="004F7D8B">
      <w:pPr>
        <w:spacing w:after="0"/>
        <w:ind w:right="51"/>
        <w:outlineLvl w:val="0"/>
        <w:rPr>
          <w:rFonts w:cs="Arial"/>
          <w:iCs/>
        </w:rPr>
      </w:pPr>
      <w:r>
        <w:rPr>
          <w:rFonts w:cs="Arial"/>
          <w:bCs/>
        </w:rPr>
        <w:t>Además, en cumplimiento del numeral 5 del artículo 2.1.1.3.1.1 del Decreto 1081 del 2015 los sujetos obligados deberán desarrollar el formulario electrónico para PQRSD, requisitos generales y campos mínimos que se señalen en el anexo 2 de la presente resolución.</w:t>
      </w:r>
    </w:p>
    <w:p w14:paraId="3E7434AF" w14:textId="77777777" w:rsidR="00B97261" w:rsidRDefault="00B97261" w:rsidP="009B7A1B">
      <w:pPr>
        <w:spacing w:after="0"/>
        <w:ind w:left="708" w:right="51"/>
        <w:outlineLvl w:val="0"/>
        <w:rPr>
          <w:rFonts w:cs="Arial"/>
          <w:bCs/>
        </w:rPr>
      </w:pPr>
    </w:p>
    <w:p w14:paraId="57F86B5F" w14:textId="39C37811" w:rsidR="00B603C4" w:rsidRDefault="00423ABB" w:rsidP="00B603C4">
      <w:pPr>
        <w:spacing w:after="0"/>
        <w:ind w:right="51"/>
        <w:outlineLvl w:val="0"/>
        <w:rPr>
          <w:rFonts w:cs="Arial"/>
          <w:bCs/>
        </w:rPr>
      </w:pPr>
      <w:r>
        <w:rPr>
          <w:rFonts w:cs="Arial"/>
          <w:b/>
          <w:bCs/>
        </w:rPr>
        <w:t xml:space="preserve">ARTÍCULO </w:t>
      </w:r>
      <w:r w:rsidR="00B970DC">
        <w:rPr>
          <w:rFonts w:cs="Arial"/>
          <w:b/>
          <w:bCs/>
        </w:rPr>
        <w:t>5</w:t>
      </w:r>
      <w:r>
        <w:rPr>
          <w:rFonts w:cs="Arial"/>
          <w:b/>
          <w:bCs/>
        </w:rPr>
        <w:t>.</w:t>
      </w:r>
      <w:r w:rsidR="00B603C4">
        <w:rPr>
          <w:rFonts w:cs="Arial"/>
          <w:b/>
          <w:bCs/>
        </w:rPr>
        <w:t xml:space="preserve"> </w:t>
      </w:r>
      <w:r w:rsidR="00B603C4" w:rsidRPr="00996F3A">
        <w:rPr>
          <w:rFonts w:cs="Arial"/>
          <w:b/>
          <w:bCs/>
          <w:i/>
        </w:rPr>
        <w:t>I</w:t>
      </w:r>
      <w:r w:rsidR="00174008" w:rsidRPr="00996F3A">
        <w:rPr>
          <w:rFonts w:cs="Arial"/>
          <w:b/>
          <w:bCs/>
          <w:i/>
        </w:rPr>
        <w:t>nformación digital archivada</w:t>
      </w:r>
      <w:r w:rsidR="00B603C4">
        <w:rPr>
          <w:rFonts w:cs="Arial"/>
          <w:b/>
          <w:bCs/>
        </w:rPr>
        <w:t>.</w:t>
      </w:r>
      <w:r w:rsidR="00B603C4" w:rsidRPr="000A1DCB">
        <w:rPr>
          <w:rFonts w:cs="Arial"/>
          <w:b/>
          <w:bCs/>
        </w:rPr>
        <w:t xml:space="preserve"> </w:t>
      </w:r>
      <w:r w:rsidR="00802727">
        <w:rPr>
          <w:rFonts w:cs="Arial"/>
          <w:bCs/>
        </w:rPr>
        <w:t>Los sujetos obligados deben garantizar y facilitar a los solicitantes, de la manera más sencilla posible, el acceso a toda la información previamente divulgada</w:t>
      </w:r>
      <w:r w:rsidR="00AB0E17">
        <w:rPr>
          <w:rFonts w:cs="Arial"/>
          <w:bCs/>
        </w:rPr>
        <w:t>, d</w:t>
      </w:r>
      <w:r w:rsidR="00BB3BBA">
        <w:rPr>
          <w:rFonts w:cs="Arial"/>
          <w:bCs/>
        </w:rPr>
        <w:t>e conformidad con el Decreto 1862 del 2015</w:t>
      </w:r>
      <w:r w:rsidR="000E5278">
        <w:rPr>
          <w:rFonts w:cs="Arial"/>
          <w:bCs/>
        </w:rPr>
        <w:t xml:space="preserve"> y el artículo 16 del Decreto 2106 del 2019</w:t>
      </w:r>
      <w:r w:rsidR="006C113A">
        <w:rPr>
          <w:rFonts w:cs="Arial"/>
          <w:bCs/>
        </w:rPr>
        <w:t xml:space="preserve"> o el que lo</w:t>
      </w:r>
      <w:r w:rsidR="000E5278">
        <w:rPr>
          <w:rFonts w:cs="Arial"/>
          <w:bCs/>
        </w:rPr>
        <w:t>s</w:t>
      </w:r>
      <w:r w:rsidR="006C113A">
        <w:rPr>
          <w:rFonts w:cs="Arial"/>
          <w:bCs/>
        </w:rPr>
        <w:t xml:space="preserve"> modifique, </w:t>
      </w:r>
      <w:r w:rsidR="00ED7F96">
        <w:rPr>
          <w:rFonts w:cs="Arial"/>
          <w:bCs/>
        </w:rPr>
        <w:t>subro</w:t>
      </w:r>
      <w:r w:rsidR="00F9095F">
        <w:rPr>
          <w:rFonts w:cs="Arial"/>
          <w:bCs/>
        </w:rPr>
        <w:t>g</w:t>
      </w:r>
      <w:r w:rsidR="00ED7F96">
        <w:rPr>
          <w:rFonts w:cs="Arial"/>
          <w:bCs/>
        </w:rPr>
        <w:t>ue</w:t>
      </w:r>
      <w:r w:rsidR="009F67A7">
        <w:rPr>
          <w:rFonts w:cs="Arial"/>
          <w:bCs/>
        </w:rPr>
        <w:t xml:space="preserve"> o adicione</w:t>
      </w:r>
      <w:r>
        <w:rPr>
          <w:rFonts w:cs="Arial"/>
          <w:bCs/>
        </w:rPr>
        <w:t>.</w:t>
      </w:r>
      <w:r w:rsidR="00BB3BBA">
        <w:rPr>
          <w:rFonts w:cs="Arial"/>
          <w:bCs/>
        </w:rPr>
        <w:t xml:space="preserve"> En atención a lo anterior, los sujetos obligados deben garantizar condiciones de conservación y/o archivo para posterior consulta</w:t>
      </w:r>
      <w:r w:rsidR="00D46C35">
        <w:rPr>
          <w:rFonts w:cs="Arial"/>
          <w:bCs/>
        </w:rPr>
        <w:t>,</w:t>
      </w:r>
      <w:r w:rsidR="00BB3BBA">
        <w:rPr>
          <w:rFonts w:cs="Arial"/>
          <w:bCs/>
        </w:rPr>
        <w:t xml:space="preserve"> de la documentación digital disponible en sitios web, conforme con las Tablas de Retención Documental aprobadas </w:t>
      </w:r>
      <w:r w:rsidR="00D46C35">
        <w:rPr>
          <w:rFonts w:cs="Arial"/>
          <w:bCs/>
        </w:rPr>
        <w:t>acorde</w:t>
      </w:r>
      <w:r w:rsidR="00BB3BBA">
        <w:rPr>
          <w:rFonts w:cs="Arial"/>
          <w:bCs/>
        </w:rPr>
        <w:t xml:space="preserve"> con los lineamientos del Archivo General de la Nación. </w:t>
      </w:r>
    </w:p>
    <w:p w14:paraId="514043BE" w14:textId="2973A598" w:rsidR="00BB3BBA" w:rsidRDefault="00BB3BBA" w:rsidP="00B603C4">
      <w:pPr>
        <w:spacing w:after="0"/>
        <w:ind w:right="51"/>
        <w:outlineLvl w:val="0"/>
        <w:rPr>
          <w:rFonts w:cs="Arial"/>
          <w:bCs/>
        </w:rPr>
      </w:pPr>
    </w:p>
    <w:p w14:paraId="717D32F6" w14:textId="391525BC" w:rsidR="009936BD" w:rsidRPr="004F7D8B" w:rsidRDefault="00BB3BBA" w:rsidP="00B603C4">
      <w:pPr>
        <w:spacing w:after="0"/>
        <w:ind w:right="51"/>
        <w:outlineLvl w:val="0"/>
        <w:rPr>
          <w:rFonts w:cs="Arial"/>
          <w:bCs/>
        </w:rPr>
      </w:pPr>
      <w:r>
        <w:rPr>
          <w:rFonts w:cs="Arial"/>
          <w:bCs/>
        </w:rPr>
        <w:t>Los sujetos obligados no podrán eliminar información publicada en sus sitios web y deberán asegurar la preservación de documentos en ambientes electrónicos, para lo cual</w:t>
      </w:r>
      <w:r w:rsidR="006C113A">
        <w:rPr>
          <w:rFonts w:cs="Arial"/>
          <w:bCs/>
        </w:rPr>
        <w:t>,</w:t>
      </w:r>
      <w:r>
        <w:rPr>
          <w:rFonts w:cs="Arial"/>
          <w:bCs/>
        </w:rPr>
        <w:t xml:space="preserve"> deberán adoptar medidas de conservación preventiva para facilitar procesos de migración, emulación o </w:t>
      </w:r>
      <w:r w:rsidRPr="00ED7F96">
        <w:rPr>
          <w:rFonts w:cs="Arial"/>
          <w:bCs/>
          <w:i/>
          <w:iCs/>
        </w:rPr>
        <w:t>refreshing</w:t>
      </w:r>
      <w:r>
        <w:rPr>
          <w:rFonts w:cs="Arial"/>
          <w:bCs/>
        </w:rPr>
        <w:t>, o cualquier otra técnica que se disponga a futuro. Para el efecto, deberán adoptar un programa de gestión documental digital, conforme lo dispone el Decreto 2609 del 2012</w:t>
      </w:r>
      <w:r w:rsidR="006C113A">
        <w:rPr>
          <w:rFonts w:cs="Arial"/>
          <w:bCs/>
        </w:rPr>
        <w:t xml:space="preserve">, o el que lo modifique, adicione o </w:t>
      </w:r>
      <w:r w:rsidR="009F67A7">
        <w:rPr>
          <w:rFonts w:cs="Arial"/>
          <w:bCs/>
        </w:rPr>
        <w:t>sub</w:t>
      </w:r>
      <w:r w:rsidR="006C113A">
        <w:rPr>
          <w:rFonts w:cs="Arial"/>
          <w:bCs/>
        </w:rPr>
        <w:t>rogue.</w:t>
      </w:r>
    </w:p>
    <w:p w14:paraId="27E3EFAC" w14:textId="3D739079" w:rsidR="00327E8F" w:rsidRDefault="00327E8F" w:rsidP="00B603C4">
      <w:pPr>
        <w:spacing w:after="0"/>
        <w:ind w:right="51"/>
        <w:outlineLvl w:val="0"/>
        <w:rPr>
          <w:rFonts w:cs="Arial"/>
          <w:b/>
          <w:bCs/>
        </w:rPr>
      </w:pPr>
    </w:p>
    <w:p w14:paraId="157A3D6A" w14:textId="3F29D487" w:rsidR="00335F91" w:rsidRDefault="00335F91" w:rsidP="00B603C4">
      <w:pPr>
        <w:spacing w:after="0"/>
        <w:ind w:right="51"/>
        <w:outlineLvl w:val="0"/>
        <w:rPr>
          <w:rFonts w:cs="Arial"/>
          <w:b/>
          <w:bCs/>
        </w:rPr>
      </w:pPr>
      <w:r>
        <w:rPr>
          <w:rFonts w:cs="Arial"/>
          <w:b/>
          <w:bCs/>
        </w:rPr>
        <w:t xml:space="preserve">ARTÍCULO 6. </w:t>
      </w:r>
      <w:bookmarkStart w:id="4" w:name="_Hlk40246563"/>
      <w:r w:rsidR="00274377">
        <w:rPr>
          <w:rFonts w:cs="Arial"/>
          <w:b/>
          <w:bCs/>
          <w:i/>
        </w:rPr>
        <w:t>Condiciones</w:t>
      </w:r>
      <w:r>
        <w:rPr>
          <w:rFonts w:cs="Arial"/>
          <w:b/>
          <w:bCs/>
          <w:i/>
        </w:rPr>
        <w:t xml:space="preserve"> mínim</w:t>
      </w:r>
      <w:r w:rsidR="00274377">
        <w:rPr>
          <w:rFonts w:cs="Arial"/>
          <w:b/>
          <w:bCs/>
          <w:i/>
        </w:rPr>
        <w:t>a</w:t>
      </w:r>
      <w:r>
        <w:rPr>
          <w:rFonts w:cs="Arial"/>
          <w:b/>
          <w:bCs/>
          <w:i/>
        </w:rPr>
        <w:t>s técnic</w:t>
      </w:r>
      <w:r w:rsidR="000C4C58">
        <w:rPr>
          <w:rFonts w:cs="Arial"/>
          <w:b/>
          <w:bCs/>
          <w:i/>
        </w:rPr>
        <w:t>a</w:t>
      </w:r>
      <w:r>
        <w:rPr>
          <w:rFonts w:cs="Arial"/>
          <w:b/>
          <w:bCs/>
          <w:i/>
        </w:rPr>
        <w:t>s y de seguridad digital</w:t>
      </w:r>
      <w:r>
        <w:rPr>
          <w:rFonts w:cs="Arial"/>
          <w:b/>
          <w:bCs/>
        </w:rPr>
        <w:t>.</w:t>
      </w:r>
      <w:r w:rsidRPr="000A1DCB">
        <w:rPr>
          <w:rFonts w:cs="Arial"/>
          <w:b/>
          <w:bCs/>
        </w:rPr>
        <w:t xml:space="preserve"> </w:t>
      </w:r>
      <w:bookmarkEnd w:id="4"/>
      <w:r>
        <w:rPr>
          <w:rFonts w:cs="Arial"/>
          <w:bCs/>
        </w:rPr>
        <w:t xml:space="preserve">Los sujetos obligados </w:t>
      </w:r>
      <w:r w:rsidR="000C4C58">
        <w:rPr>
          <w:rFonts w:cs="Arial"/>
          <w:bCs/>
        </w:rPr>
        <w:t>deberán observar las condiciones mínimas técnicas y de seguridad digital que se definen en el anexo 3 de la presente resolución.</w:t>
      </w:r>
    </w:p>
    <w:p w14:paraId="1BE93941" w14:textId="6E157970" w:rsidR="00B97261" w:rsidRDefault="00B97261" w:rsidP="00B603C4">
      <w:pPr>
        <w:spacing w:after="0"/>
        <w:ind w:right="51"/>
        <w:outlineLvl w:val="0"/>
        <w:rPr>
          <w:rFonts w:cs="Arial"/>
          <w:b/>
          <w:bCs/>
        </w:rPr>
      </w:pPr>
    </w:p>
    <w:p w14:paraId="4C3E861D" w14:textId="7DFE697A" w:rsidR="008B7B08" w:rsidRDefault="00335F91" w:rsidP="00657C5D">
      <w:pPr>
        <w:spacing w:after="0"/>
        <w:ind w:right="51"/>
        <w:outlineLvl w:val="0"/>
        <w:rPr>
          <w:rFonts w:cs="Arial"/>
          <w:b/>
          <w:bCs/>
        </w:rPr>
      </w:pPr>
      <w:r>
        <w:rPr>
          <w:rFonts w:cs="Arial"/>
          <w:b/>
          <w:bCs/>
        </w:rPr>
        <w:t xml:space="preserve">ARTÍCULO 7. </w:t>
      </w:r>
      <w:r>
        <w:rPr>
          <w:rFonts w:cs="Arial"/>
          <w:b/>
          <w:bCs/>
          <w:i/>
        </w:rPr>
        <w:t>Requisitos mínimos de datos abiertos</w:t>
      </w:r>
      <w:r>
        <w:rPr>
          <w:rFonts w:cs="Arial"/>
          <w:b/>
          <w:bCs/>
        </w:rPr>
        <w:t>.</w:t>
      </w:r>
      <w:r w:rsidRPr="000A1DCB">
        <w:rPr>
          <w:rFonts w:cs="Arial"/>
          <w:b/>
          <w:bCs/>
        </w:rPr>
        <w:t xml:space="preserve"> </w:t>
      </w:r>
      <w:r>
        <w:rPr>
          <w:rFonts w:cs="Arial"/>
          <w:bCs/>
        </w:rPr>
        <w:t xml:space="preserve">Los sujetos obligados </w:t>
      </w:r>
      <w:r w:rsidR="00B970DC">
        <w:rPr>
          <w:rFonts w:cs="Arial"/>
          <w:bCs/>
        </w:rPr>
        <w:t>deberán publicar sus datos abiertos y federarlos al portal de datos.gov.co conforme con las directrices referidas en el anexo 4 de la presente resolución.</w:t>
      </w:r>
      <w:bookmarkStart w:id="5" w:name="_Toc457995569"/>
      <w:bookmarkEnd w:id="3"/>
    </w:p>
    <w:p w14:paraId="7DD71407" w14:textId="77777777" w:rsidR="008B7B08" w:rsidRDefault="008B7B08" w:rsidP="00657C5D">
      <w:pPr>
        <w:spacing w:after="0"/>
        <w:ind w:right="51"/>
        <w:outlineLvl w:val="0"/>
        <w:rPr>
          <w:rFonts w:cs="Arial"/>
          <w:b/>
          <w:bCs/>
        </w:rPr>
      </w:pPr>
    </w:p>
    <w:p w14:paraId="724E9941" w14:textId="68EDB762" w:rsidR="00466D09" w:rsidRPr="00657C5D" w:rsidRDefault="00657C5D" w:rsidP="00657C5D">
      <w:pPr>
        <w:spacing w:after="0"/>
        <w:ind w:right="51"/>
        <w:outlineLvl w:val="0"/>
        <w:rPr>
          <w:rFonts w:cs="Arial"/>
          <w:bCs/>
        </w:rPr>
      </w:pPr>
      <w:r w:rsidRPr="000A1DCB">
        <w:rPr>
          <w:rFonts w:cs="Arial"/>
          <w:b/>
          <w:bCs/>
        </w:rPr>
        <w:t xml:space="preserve">ARTÍCULO </w:t>
      </w:r>
      <w:r w:rsidR="00335F91">
        <w:rPr>
          <w:rFonts w:cs="Arial"/>
          <w:b/>
          <w:bCs/>
        </w:rPr>
        <w:t>8</w:t>
      </w:r>
      <w:r w:rsidR="008941A6">
        <w:rPr>
          <w:rFonts w:cs="Arial"/>
          <w:b/>
          <w:bCs/>
        </w:rPr>
        <w:t xml:space="preserve">. </w:t>
      </w:r>
      <w:r w:rsidRPr="00996F3A">
        <w:rPr>
          <w:rFonts w:cs="Arial"/>
          <w:b/>
          <w:bCs/>
          <w:i/>
        </w:rPr>
        <w:t>V</w:t>
      </w:r>
      <w:r w:rsidR="00036527" w:rsidRPr="00996F3A">
        <w:rPr>
          <w:rFonts w:cs="Arial"/>
          <w:b/>
          <w:bCs/>
          <w:i/>
        </w:rPr>
        <w:t>igencia</w:t>
      </w:r>
      <w:r w:rsidR="009D7D47">
        <w:rPr>
          <w:rFonts w:cs="Arial"/>
          <w:b/>
          <w:bCs/>
          <w:i/>
        </w:rPr>
        <w:t xml:space="preserve"> y </w:t>
      </w:r>
      <w:r w:rsidR="002643AD">
        <w:rPr>
          <w:rFonts w:cs="Arial"/>
          <w:b/>
          <w:bCs/>
          <w:i/>
        </w:rPr>
        <w:t>derogatorias</w:t>
      </w:r>
      <w:r>
        <w:rPr>
          <w:rFonts w:cs="Arial"/>
          <w:b/>
          <w:bCs/>
        </w:rPr>
        <w:t>.</w:t>
      </w:r>
      <w:r w:rsidRPr="000A1DCB">
        <w:rPr>
          <w:rFonts w:cs="Arial"/>
          <w:b/>
          <w:bCs/>
        </w:rPr>
        <w:t xml:space="preserve"> </w:t>
      </w:r>
      <w:r>
        <w:rPr>
          <w:rFonts w:cs="Arial"/>
        </w:rPr>
        <w:t>La presente resolución</w:t>
      </w:r>
      <w:r w:rsidR="00466D09" w:rsidRPr="000A1DCB">
        <w:rPr>
          <w:rFonts w:cs="Arial"/>
        </w:rPr>
        <w:t xml:space="preserve"> rige a partir de su publicación en el </w:t>
      </w:r>
      <w:r w:rsidR="00A547E8" w:rsidRPr="000A1DCB">
        <w:rPr>
          <w:rFonts w:cs="Arial"/>
        </w:rPr>
        <w:t>D</w:t>
      </w:r>
      <w:r w:rsidR="00466D09" w:rsidRPr="000A1DCB">
        <w:rPr>
          <w:rFonts w:cs="Arial"/>
        </w:rPr>
        <w:t xml:space="preserve">iario </w:t>
      </w:r>
      <w:r w:rsidR="00A547E8" w:rsidRPr="000A1DCB">
        <w:rPr>
          <w:rFonts w:cs="Arial"/>
        </w:rPr>
        <w:t>O</w:t>
      </w:r>
      <w:r w:rsidR="00466D09" w:rsidRPr="000A1DCB">
        <w:rPr>
          <w:rFonts w:cs="Arial"/>
        </w:rPr>
        <w:t>ficial</w:t>
      </w:r>
      <w:r w:rsidR="00B36A98" w:rsidRPr="000A1DCB">
        <w:rPr>
          <w:rFonts w:cs="Arial"/>
        </w:rPr>
        <w:t>,</w:t>
      </w:r>
      <w:r w:rsidR="00466D09" w:rsidRPr="000A1DCB">
        <w:rPr>
          <w:rFonts w:cs="Arial"/>
        </w:rPr>
        <w:t xml:space="preserve"> y</w:t>
      </w:r>
      <w:r w:rsidR="002F1E8F">
        <w:rPr>
          <w:rFonts w:cs="Arial"/>
        </w:rPr>
        <w:t>, deroga</w:t>
      </w:r>
      <w:r>
        <w:rPr>
          <w:rFonts w:cs="Arial"/>
        </w:rPr>
        <w:t xml:space="preserve"> la Resolución M</w:t>
      </w:r>
      <w:r w:rsidR="009F67A7">
        <w:rPr>
          <w:rFonts w:cs="Arial"/>
        </w:rPr>
        <w:t>inTI</w:t>
      </w:r>
      <w:r>
        <w:rPr>
          <w:rFonts w:cs="Arial"/>
        </w:rPr>
        <w:t>C 3564 del 2015</w:t>
      </w:r>
      <w:r w:rsidR="00466D09" w:rsidRPr="000A1DCB">
        <w:rPr>
          <w:rFonts w:cs="Arial"/>
        </w:rPr>
        <w:t>.</w:t>
      </w:r>
      <w:bookmarkEnd w:id="5"/>
    </w:p>
    <w:p w14:paraId="724E9942" w14:textId="2F0B75D7" w:rsidR="00127F71" w:rsidRDefault="00127F71" w:rsidP="004845C7">
      <w:pPr>
        <w:spacing w:after="0"/>
        <w:ind w:right="51"/>
        <w:rPr>
          <w:rFonts w:cs="Arial"/>
          <w:b/>
          <w:bCs/>
        </w:rPr>
      </w:pPr>
    </w:p>
    <w:p w14:paraId="724E9943" w14:textId="77777777" w:rsidR="0014416C" w:rsidRPr="000A1DCB" w:rsidRDefault="0014416C" w:rsidP="004845C7">
      <w:pPr>
        <w:spacing w:after="0"/>
        <w:ind w:right="51"/>
        <w:rPr>
          <w:rFonts w:cs="Arial"/>
          <w:b/>
          <w:bCs/>
        </w:rPr>
      </w:pPr>
    </w:p>
    <w:p w14:paraId="724E9944" w14:textId="77777777" w:rsidR="00466D09" w:rsidRPr="000A1DCB" w:rsidRDefault="00466D09" w:rsidP="004845C7">
      <w:pPr>
        <w:spacing w:after="0"/>
        <w:ind w:right="51"/>
        <w:contextualSpacing/>
        <w:jc w:val="center"/>
        <w:outlineLvl w:val="0"/>
        <w:rPr>
          <w:rFonts w:cs="Arial"/>
          <w:b/>
        </w:rPr>
      </w:pPr>
      <w:r w:rsidRPr="000A1DCB">
        <w:rPr>
          <w:rFonts w:cs="Arial"/>
          <w:b/>
        </w:rPr>
        <w:t>PUBLÍQUESE Y CÚMPLASE</w:t>
      </w:r>
    </w:p>
    <w:p w14:paraId="724E9945" w14:textId="77777777" w:rsidR="00466D09" w:rsidRPr="000A1DCB" w:rsidRDefault="00466D09" w:rsidP="004845C7">
      <w:pPr>
        <w:spacing w:after="0"/>
        <w:ind w:right="51"/>
        <w:contextualSpacing/>
        <w:jc w:val="center"/>
        <w:rPr>
          <w:rFonts w:cs="Arial"/>
        </w:rPr>
      </w:pPr>
      <w:r w:rsidRPr="000A1DCB">
        <w:rPr>
          <w:rFonts w:cs="Arial"/>
        </w:rPr>
        <w:t>Dado en Bogotá D.C. a los</w:t>
      </w:r>
    </w:p>
    <w:p w14:paraId="6FB207FF" w14:textId="2D99D128" w:rsidR="000D74A0" w:rsidRPr="000A1DCB" w:rsidRDefault="000D74A0" w:rsidP="004845C7">
      <w:pPr>
        <w:spacing w:after="0"/>
        <w:ind w:right="51"/>
        <w:contextualSpacing/>
        <w:rPr>
          <w:rFonts w:cs="Arial"/>
        </w:rPr>
      </w:pPr>
    </w:p>
    <w:p w14:paraId="3964267A" w14:textId="77777777" w:rsidR="000D74A0" w:rsidRPr="000A1DCB" w:rsidRDefault="000D74A0" w:rsidP="00A17167">
      <w:pPr>
        <w:spacing w:after="0"/>
        <w:ind w:right="51"/>
        <w:contextualSpacing/>
        <w:jc w:val="center"/>
        <w:rPr>
          <w:rFonts w:cs="Arial"/>
        </w:rPr>
      </w:pPr>
    </w:p>
    <w:p w14:paraId="2D803741" w14:textId="52BAA946" w:rsidR="000D74A0" w:rsidRPr="000A1DCB" w:rsidRDefault="000D74A0" w:rsidP="00A17167">
      <w:pPr>
        <w:spacing w:after="0"/>
        <w:ind w:right="51"/>
        <w:contextualSpacing/>
        <w:jc w:val="center"/>
        <w:outlineLvl w:val="0"/>
        <w:rPr>
          <w:rFonts w:cs="Arial"/>
        </w:rPr>
      </w:pPr>
    </w:p>
    <w:p w14:paraId="5DFCC6E8" w14:textId="6CEB5102" w:rsidR="000D74A0" w:rsidRPr="000A1DCB" w:rsidRDefault="000D74A0" w:rsidP="00A17167">
      <w:pPr>
        <w:spacing w:after="0"/>
        <w:ind w:right="51"/>
        <w:contextualSpacing/>
        <w:jc w:val="center"/>
        <w:outlineLvl w:val="0"/>
        <w:rPr>
          <w:rFonts w:cs="Arial"/>
        </w:rPr>
      </w:pPr>
    </w:p>
    <w:p w14:paraId="6021D3B6" w14:textId="1E9152E7" w:rsidR="00B603C4" w:rsidRDefault="00B603C4" w:rsidP="00A17167">
      <w:pPr>
        <w:spacing w:after="0"/>
        <w:ind w:right="51"/>
        <w:contextualSpacing/>
        <w:jc w:val="center"/>
        <w:outlineLvl w:val="0"/>
        <w:rPr>
          <w:rFonts w:cs="Arial"/>
          <w:b/>
        </w:rPr>
      </w:pPr>
    </w:p>
    <w:p w14:paraId="482634A5" w14:textId="77777777" w:rsidR="00A17167" w:rsidRDefault="00A17167" w:rsidP="00A17167">
      <w:pPr>
        <w:spacing w:after="0"/>
        <w:ind w:right="51"/>
        <w:contextualSpacing/>
        <w:jc w:val="center"/>
        <w:outlineLvl w:val="0"/>
        <w:rPr>
          <w:rFonts w:cs="Arial"/>
          <w:b/>
        </w:rPr>
      </w:pPr>
    </w:p>
    <w:p w14:paraId="4997E35A" w14:textId="6E06CBBE" w:rsidR="00996F3A" w:rsidRDefault="007A39F7" w:rsidP="000B6ECF">
      <w:pPr>
        <w:spacing w:after="0"/>
        <w:ind w:right="51"/>
        <w:contextualSpacing/>
        <w:jc w:val="center"/>
        <w:outlineLvl w:val="0"/>
        <w:rPr>
          <w:rFonts w:cs="Arial"/>
          <w:b/>
        </w:rPr>
      </w:pPr>
      <w:r>
        <w:rPr>
          <w:rFonts w:cs="Arial"/>
          <w:b/>
        </w:rPr>
        <w:t>KAREN ABUDINE</w:t>
      </w:r>
      <w:r w:rsidR="009F67A7">
        <w:rPr>
          <w:rFonts w:cs="Arial"/>
          <w:b/>
        </w:rPr>
        <w:t>N</w:t>
      </w:r>
      <w:r>
        <w:rPr>
          <w:rFonts w:cs="Arial"/>
          <w:b/>
        </w:rPr>
        <w:t xml:space="preserve"> ABUCHAI</w:t>
      </w:r>
      <w:r w:rsidR="009F67A7">
        <w:rPr>
          <w:rFonts w:cs="Arial"/>
          <w:b/>
        </w:rPr>
        <w:t>B</w:t>
      </w:r>
      <w:r>
        <w:rPr>
          <w:rFonts w:cs="Arial"/>
          <w:b/>
        </w:rPr>
        <w:t>E</w:t>
      </w:r>
    </w:p>
    <w:p w14:paraId="6B049ACD" w14:textId="70FD89AF" w:rsidR="000B6ECF" w:rsidRPr="000A1DCB" w:rsidRDefault="000B6ECF" w:rsidP="000B6ECF">
      <w:pPr>
        <w:spacing w:after="0"/>
        <w:ind w:right="51"/>
        <w:contextualSpacing/>
        <w:jc w:val="center"/>
        <w:outlineLvl w:val="0"/>
        <w:rPr>
          <w:rFonts w:cs="Arial"/>
        </w:rPr>
      </w:pPr>
      <w:r w:rsidRPr="000A1DCB">
        <w:rPr>
          <w:rFonts w:cs="Arial"/>
        </w:rPr>
        <w:t>Ministra de Tecnologías de la Información y las Comunicaciones,</w:t>
      </w:r>
    </w:p>
    <w:p w14:paraId="7EBE7111" w14:textId="77777777" w:rsidR="000B6ECF" w:rsidRPr="000A1DCB" w:rsidRDefault="000B6ECF" w:rsidP="00A17167">
      <w:pPr>
        <w:spacing w:after="0"/>
        <w:ind w:right="51"/>
        <w:contextualSpacing/>
        <w:jc w:val="center"/>
        <w:outlineLvl w:val="0"/>
        <w:rPr>
          <w:rFonts w:cs="Arial"/>
          <w:b/>
        </w:rPr>
      </w:pPr>
    </w:p>
    <w:p w14:paraId="014564AC" w14:textId="77777777" w:rsidR="000D74A0" w:rsidRPr="000A1DCB" w:rsidRDefault="000D74A0" w:rsidP="00996F3A">
      <w:pPr>
        <w:spacing w:after="0"/>
        <w:ind w:right="51"/>
        <w:contextualSpacing/>
        <w:jc w:val="right"/>
        <w:outlineLvl w:val="0"/>
        <w:rPr>
          <w:rFonts w:cs="Arial"/>
          <w:b/>
        </w:rPr>
      </w:pPr>
    </w:p>
    <w:sectPr w:rsidR="000D74A0" w:rsidRPr="000A1DCB" w:rsidSect="00034A55">
      <w:headerReference w:type="default" r:id="rId12"/>
      <w:footerReference w:type="default" r:id="rId13"/>
      <w:headerReference w:type="first" r:id="rId14"/>
      <w:footerReference w:type="first" r:id="rId15"/>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B6507" w14:textId="77777777" w:rsidR="00903462" w:rsidRDefault="00903462" w:rsidP="005B4668">
      <w:pPr>
        <w:spacing w:after="0"/>
      </w:pPr>
      <w:r>
        <w:separator/>
      </w:r>
    </w:p>
  </w:endnote>
  <w:endnote w:type="continuationSeparator" w:id="0">
    <w:p w14:paraId="64235C29" w14:textId="77777777" w:rsidR="00903462" w:rsidRDefault="00903462" w:rsidP="005B4668">
      <w:pPr>
        <w:spacing w:after="0"/>
      </w:pPr>
      <w:r>
        <w:continuationSeparator/>
      </w:r>
    </w:p>
  </w:endnote>
  <w:endnote w:type="continuationNotice" w:id="1">
    <w:p w14:paraId="21C2FC5A" w14:textId="77777777" w:rsidR="00903462" w:rsidRDefault="009034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85133" w14:textId="7AAA74B8" w:rsidR="00994F06" w:rsidRDefault="00994F06">
    <w:pPr>
      <w:pStyle w:val="Footer"/>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5408" behindDoc="0" locked="0" layoutInCell="1" allowOverlap="1" wp14:anchorId="3F7C5262" wp14:editId="784CA48A">
              <wp:simplePos x="0" y="0"/>
              <wp:positionH relativeFrom="column">
                <wp:posOffset>4987290</wp:posOffset>
              </wp:positionH>
              <wp:positionV relativeFrom="paragraph">
                <wp:posOffset>150495</wp:posOffset>
              </wp:positionV>
              <wp:extent cx="906145" cy="469265"/>
              <wp:effectExtent l="0" t="0" r="0" b="635"/>
              <wp:wrapNone/>
              <wp:docPr id="6"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7EA53AD7" w14:textId="77777777" w:rsidR="00994F06" w:rsidRDefault="00994F06">
                          <w:pPr>
                            <w:jc w:val="right"/>
                            <w:rPr>
                              <w:rFonts w:ascii="Arial Narrow" w:hAnsi="Arial Narrow"/>
                              <w:sz w:val="16"/>
                              <w:szCs w:val="16"/>
                              <w:lang w:val="es-MX"/>
                            </w:rPr>
                          </w:pPr>
                          <w:r>
                            <w:rPr>
                              <w:rFonts w:ascii="Arial Narrow" w:hAnsi="Arial Narrow"/>
                              <w:sz w:val="16"/>
                              <w:szCs w:val="16"/>
                              <w:lang w:val="es-MX"/>
                            </w:rPr>
                            <w:t>GJU-TIC-FM-005</w:t>
                          </w:r>
                        </w:p>
                        <w:p w14:paraId="23CF5852" w14:textId="6412804E" w:rsidR="00994F06" w:rsidRDefault="00994F06">
                          <w:pPr>
                            <w:jc w:val="right"/>
                            <w:rPr>
                              <w:rFonts w:ascii="Arial Narrow" w:hAnsi="Arial Narrow"/>
                              <w:sz w:val="16"/>
                              <w:szCs w:val="16"/>
                              <w:lang w:val="es-MX"/>
                            </w:rPr>
                          </w:pP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3F7C5262" id="shape2052" o:spid="_x0000_s1026" style="position:absolute;left:0;text-align:left;margin-left:392.7pt;margin-top:11.85pt;width:71.35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" strokecolor="white">
              <v:path arrowok="t"/>
              <v:textbox>
                <w:txbxContent>
                  <w:p w14:paraId="7EA53AD7" w14:textId="77777777" w:rsidR="00994F06" w:rsidRDefault="00994F06">
                    <w:pPr>
                      <w:jc w:val="right"/>
                      <w:rPr>
                        <w:rFonts w:ascii="Arial Narrow" w:hAnsi="Arial Narrow"/>
                        <w:sz w:val="16"/>
                        <w:szCs w:val="16"/>
                        <w:lang w:val="es-MX"/>
                      </w:rPr>
                    </w:pPr>
                    <w:r>
                      <w:rPr>
                        <w:rFonts w:ascii="Arial Narrow" w:hAnsi="Arial Narrow"/>
                        <w:sz w:val="16"/>
                        <w:szCs w:val="16"/>
                        <w:lang w:val="es-MX"/>
                      </w:rPr>
                      <w:t>GJU-TIC-FM-005</w:t>
                    </w:r>
                  </w:p>
                  <w:p w14:paraId="23CF5852" w14:textId="6412804E" w:rsidR="00994F06" w:rsidRDefault="00994F06">
                    <w:pPr>
                      <w:jc w:val="right"/>
                      <w:rPr>
                        <w:rFonts w:ascii="Arial Narrow" w:hAnsi="Arial Narrow"/>
                        <w:sz w:val="16"/>
                        <w:szCs w:val="16"/>
                        <w:lang w:val="es-MX"/>
                      </w:rPr>
                    </w:pPr>
                  </w:p>
                </w:txbxContent>
              </v:textbox>
            </v:rect>
          </w:pict>
        </mc:Fallback>
      </mc:AlternateContent>
    </w:r>
  </w:p>
  <w:p w14:paraId="724E9970" w14:textId="30371761" w:rsidR="00994F06" w:rsidRDefault="00994F06">
    <w:pPr>
      <w:pStyle w:val="Footer"/>
      <w:tabs>
        <w:tab w:val="clear" w:pos="4252"/>
        <w:tab w:val="clear" w:pos="8504"/>
        <w:tab w:val="center" w:pos="4561"/>
        <w:tab w:val="left" w:pos="5245"/>
        <w:tab w:val="left" w:pos="9781"/>
      </w:tabs>
      <w:rPr>
        <w:rFonts w:ascii="Arial Narrow" w:hAnsi="Arial Narrow" w:cs="Arial Narrow"/>
        <w:sz w:val="16"/>
        <w:szCs w:val="16"/>
      </w:rPr>
    </w:pPr>
  </w:p>
  <w:p w14:paraId="724E9971" w14:textId="38531915" w:rsidR="00994F06" w:rsidRDefault="00994F06">
    <w:pPr>
      <w:pStyle w:val="Footer"/>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 xml:space="preserve"> PAGE </w:instrText>
    </w:r>
    <w:r>
      <w:rPr>
        <w:rFonts w:ascii="Arial Narrow" w:hAnsi="Arial Narrow" w:cs="Arial Narrow"/>
        <w:sz w:val="16"/>
        <w:szCs w:val="16"/>
      </w:rPr>
      <w:fldChar w:fldCharType="separate"/>
    </w:r>
    <w:r>
      <w:rPr>
        <w:rFonts w:ascii="Arial Narrow" w:hAnsi="Arial Narrow" w:cs="Arial Narrow"/>
        <w:noProof/>
        <w:sz w:val="16"/>
        <w:szCs w:val="16"/>
      </w:rPr>
      <w:t>21</w:t>
    </w:r>
    <w:r>
      <w:rPr>
        <w:rFonts w:ascii="Arial Narrow" w:hAnsi="Arial Narrow" w:cs="Arial Narrow"/>
        <w:sz w:val="16"/>
        <w:szCs w:val="16"/>
      </w:rPr>
      <w:fldChar w:fldCharType="end"/>
    </w:r>
    <w:r>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Pr>
        <w:rFonts w:ascii="Arial Narrow" w:hAnsi="Arial Narrow" w:cs="Arial Narrow"/>
        <w:sz w:val="16"/>
        <w:szCs w:val="16"/>
      </w:rPr>
      <w:fldChar w:fldCharType="separate"/>
    </w:r>
    <w:r>
      <w:rPr>
        <w:rFonts w:ascii="Arial Narrow" w:hAnsi="Arial Narrow" w:cs="Arial Narrow"/>
        <w:noProof/>
        <w:sz w:val="16"/>
        <w:szCs w:val="16"/>
      </w:rPr>
      <w:t>27</w:t>
    </w:r>
    <w:r>
      <w:rPr>
        <w:rFonts w:ascii="Arial Narrow" w:hAnsi="Arial Narrow" w:cs="Arial Narrow"/>
        <w:sz w:val="16"/>
        <w:szCs w:val="16"/>
      </w:rPr>
      <w:fldChar w:fldCharType="end"/>
    </w:r>
  </w:p>
  <w:p w14:paraId="724E9972" w14:textId="77777777" w:rsidR="00994F06" w:rsidRDefault="00994F06">
    <w:pPr>
      <w:pStyle w:val="Footer"/>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24E9973" w14:textId="77777777" w:rsidR="00994F06" w:rsidRDefault="0099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5A69" w14:textId="6269B00B" w:rsidR="00994F06" w:rsidRDefault="00994F06">
    <w:pPr>
      <w:pStyle w:val="Footer"/>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73600" behindDoc="0" locked="0" layoutInCell="1" allowOverlap="1" wp14:anchorId="78F15B5E" wp14:editId="0B9391C8">
              <wp:simplePos x="0" y="0"/>
              <wp:positionH relativeFrom="column">
                <wp:posOffset>4987290</wp:posOffset>
              </wp:positionH>
              <wp:positionV relativeFrom="paragraph">
                <wp:posOffset>150495</wp:posOffset>
              </wp:positionV>
              <wp:extent cx="906145" cy="469265"/>
              <wp:effectExtent l="0" t="0" r="0" b="635"/>
              <wp:wrapNone/>
              <wp:docPr id="13" name="shape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041135CE" w14:textId="77777777" w:rsidR="00994F06" w:rsidRDefault="00994F06">
                          <w:pPr>
                            <w:jc w:val="right"/>
                            <w:rPr>
                              <w:rFonts w:ascii="Arial Narrow" w:hAnsi="Arial Narrow"/>
                              <w:sz w:val="16"/>
                              <w:szCs w:val="16"/>
                              <w:lang w:val="es-MX"/>
                            </w:rPr>
                          </w:pPr>
                          <w:r>
                            <w:rPr>
                              <w:rFonts w:ascii="Arial Narrow" w:hAnsi="Arial Narrow"/>
                              <w:sz w:val="16"/>
                              <w:szCs w:val="16"/>
                              <w:lang w:val="es-MX"/>
                            </w:rPr>
                            <w:t>GJU-TIC-FM-005</w:t>
                          </w:r>
                        </w:p>
                        <w:p w14:paraId="2349E3F3" w14:textId="77777777" w:rsidR="00994F06" w:rsidRDefault="00994F06">
                          <w:pPr>
                            <w:jc w:val="right"/>
                            <w:rPr>
                              <w:rFonts w:ascii="Arial Narrow" w:hAnsi="Arial Narrow"/>
                              <w:sz w:val="16"/>
                              <w:szCs w:val="16"/>
                              <w:lang w:val="es-MX"/>
                            </w:rPr>
                          </w:pPr>
                          <w:r>
                            <w:rPr>
                              <w:rFonts w:ascii="Arial Narrow" w:hAnsi="Arial Narrow"/>
                              <w:sz w:val="16"/>
                              <w:szCs w:val="16"/>
                              <w:lang w:val="es-MX"/>
                            </w:rPr>
                            <w:t>V1.0</w:t>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8F15B5E" id="shape2058" o:spid="_x0000_s1027" style="position:absolute;left:0;text-align:left;margin-left:392.7pt;margin-top:11.85pt;width:71.35pt;height:3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" strokecolor="white">
              <v:path arrowok="t"/>
              <v:textbox>
                <w:txbxContent>
                  <w:p w14:paraId="041135CE" w14:textId="77777777" w:rsidR="00994F06" w:rsidRDefault="00994F06">
                    <w:pPr>
                      <w:jc w:val="right"/>
                      <w:rPr>
                        <w:rFonts w:ascii="Arial Narrow" w:hAnsi="Arial Narrow"/>
                        <w:sz w:val="16"/>
                        <w:szCs w:val="16"/>
                        <w:lang w:val="es-MX"/>
                      </w:rPr>
                    </w:pPr>
                    <w:r>
                      <w:rPr>
                        <w:rFonts w:ascii="Arial Narrow" w:hAnsi="Arial Narrow"/>
                        <w:sz w:val="16"/>
                        <w:szCs w:val="16"/>
                        <w:lang w:val="es-MX"/>
                      </w:rPr>
                      <w:t>GJU-TIC-FM-005</w:t>
                    </w:r>
                  </w:p>
                  <w:p w14:paraId="2349E3F3" w14:textId="77777777" w:rsidR="00994F06" w:rsidRDefault="00994F06">
                    <w:pPr>
                      <w:jc w:val="right"/>
                      <w:rPr>
                        <w:rFonts w:ascii="Arial Narrow" w:hAnsi="Arial Narrow"/>
                        <w:sz w:val="16"/>
                        <w:szCs w:val="16"/>
                        <w:lang w:val="es-MX"/>
                      </w:rPr>
                    </w:pPr>
                    <w:r>
                      <w:rPr>
                        <w:rFonts w:ascii="Arial Narrow" w:hAnsi="Arial Narrow"/>
                        <w:sz w:val="16"/>
                        <w:szCs w:val="16"/>
                        <w:lang w:val="es-MX"/>
                      </w:rPr>
                      <w:t>V1.0</w:t>
                    </w:r>
                  </w:p>
                </w:txbxContent>
              </v:textbox>
            </v:rect>
          </w:pict>
        </mc:Fallback>
      </mc:AlternateContent>
    </w:r>
  </w:p>
  <w:p w14:paraId="724E9983" w14:textId="00C514E4" w:rsidR="00994F06" w:rsidRDefault="00994F06">
    <w:pPr>
      <w:pStyle w:val="Footer"/>
      <w:tabs>
        <w:tab w:val="clear" w:pos="4252"/>
        <w:tab w:val="clear" w:pos="8504"/>
        <w:tab w:val="center" w:pos="4561"/>
        <w:tab w:val="left" w:pos="5245"/>
        <w:tab w:val="left" w:pos="9781"/>
      </w:tabs>
      <w:rPr>
        <w:rFonts w:ascii="Arial Narrow" w:hAnsi="Arial Narrow" w:cs="Arial Narrow"/>
        <w:sz w:val="16"/>
        <w:szCs w:val="16"/>
      </w:rPr>
    </w:pPr>
  </w:p>
  <w:p w14:paraId="724E9984" w14:textId="3B5355CC" w:rsidR="00994F06" w:rsidRDefault="00994F06">
    <w:pPr>
      <w:pStyle w:val="Footer"/>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 xml:space="preserve"> PAGE </w:instrText>
    </w:r>
    <w:r>
      <w:rPr>
        <w:rFonts w:ascii="Arial Narrow" w:hAnsi="Arial Narrow" w:cs="Arial Narrow"/>
        <w:sz w:val="16"/>
        <w:szCs w:val="16"/>
      </w:rPr>
      <w:fldChar w:fldCharType="separate"/>
    </w:r>
    <w:r>
      <w:rPr>
        <w:rFonts w:ascii="Arial Narrow" w:hAnsi="Arial Narrow" w:cs="Arial Narrow"/>
        <w:noProof/>
        <w:sz w:val="16"/>
        <w:szCs w:val="16"/>
      </w:rPr>
      <w:t>1</w:t>
    </w:r>
    <w:r>
      <w:rPr>
        <w:rFonts w:ascii="Arial Narrow" w:hAnsi="Arial Narrow" w:cs="Arial Narrow"/>
        <w:sz w:val="16"/>
        <w:szCs w:val="16"/>
      </w:rPr>
      <w:fldChar w:fldCharType="end"/>
    </w:r>
    <w:r>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Pr>
        <w:rFonts w:ascii="Arial Narrow" w:hAnsi="Arial Narrow" w:cs="Arial Narrow"/>
        <w:sz w:val="16"/>
        <w:szCs w:val="16"/>
      </w:rPr>
      <w:fldChar w:fldCharType="separate"/>
    </w:r>
    <w:r>
      <w:rPr>
        <w:rFonts w:ascii="Arial Narrow" w:hAnsi="Arial Narrow" w:cs="Arial Narrow"/>
        <w:noProof/>
        <w:sz w:val="16"/>
        <w:szCs w:val="16"/>
      </w:rPr>
      <w:t>27</w:t>
    </w:r>
    <w:r>
      <w:rPr>
        <w:rFonts w:ascii="Arial Narrow" w:hAnsi="Arial Narrow" w:cs="Arial Narrow"/>
        <w:sz w:val="16"/>
        <w:szCs w:val="16"/>
      </w:rPr>
      <w:fldChar w:fldCharType="end"/>
    </w:r>
  </w:p>
  <w:p w14:paraId="724E9985" w14:textId="77777777" w:rsidR="00994F06" w:rsidRDefault="00994F06">
    <w:pPr>
      <w:pStyle w:val="Footer"/>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724E9986" w14:textId="77777777" w:rsidR="00994F06" w:rsidRDefault="0099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42893" w14:textId="77777777" w:rsidR="00903462" w:rsidRDefault="00903462" w:rsidP="005B4668">
      <w:pPr>
        <w:spacing w:after="0"/>
      </w:pPr>
      <w:r>
        <w:separator/>
      </w:r>
    </w:p>
  </w:footnote>
  <w:footnote w:type="continuationSeparator" w:id="0">
    <w:p w14:paraId="6777CC1D" w14:textId="77777777" w:rsidR="00903462" w:rsidRDefault="00903462" w:rsidP="005B4668">
      <w:pPr>
        <w:spacing w:after="0"/>
      </w:pPr>
      <w:r>
        <w:continuationSeparator/>
      </w:r>
    </w:p>
  </w:footnote>
  <w:footnote w:type="continuationNotice" w:id="1">
    <w:p w14:paraId="6331CADC" w14:textId="77777777" w:rsidR="00903462" w:rsidRDefault="00903462">
      <w:pPr>
        <w:spacing w:after="0"/>
      </w:pPr>
    </w:p>
  </w:footnote>
  <w:footnote w:id="2">
    <w:p w14:paraId="6A355853" w14:textId="77777777" w:rsidR="000C699D" w:rsidRPr="00E70633" w:rsidRDefault="000C699D" w:rsidP="000C699D">
      <w:pPr>
        <w:pStyle w:val="FootnoteText"/>
        <w:rPr>
          <w:lang w:val="en-US"/>
        </w:rPr>
      </w:pPr>
      <w:r>
        <w:rPr>
          <w:rStyle w:val="FootnoteReference"/>
        </w:rPr>
        <w:footnoteRef/>
      </w:r>
      <w:r>
        <w:t xml:space="preserve"> </w:t>
      </w:r>
      <w:r>
        <w:rPr>
          <w:sz w:val="13"/>
          <w:szCs w:val="13"/>
        </w:rPr>
        <w:t xml:space="preserve">Las entidades analizadas fueron: el Departamento Nacional de Planeación- DNP, Función Pública, Departamento Administrativo de la Función Pública- DAFP, el Departamento Administrativo Nacional de Estadística-DANE, la Presidencia de la República, el Departamento Administrativo de la Presidencia DAPRE, el Ministerio de Tecnologías de la Información y las Comunicaciones-MINTIC; Órganos de Control como: Ministerio Público Procuraduría General de la Nación, Defensoría del Pueblo, Entidad ejecutora Vivienda, Ciudad y Territorio Comisión de Regulación de Agua Potable y Saneamiento Básico-CRA, Ministerio de Vivienda, Ciudad y Territorio, Inclusión social y Reconciliación Departamento Administrativo para la Prosperidad Social- DPS, Instituto Colombiano de Bienestar Familiar- ICBF, Unidad Para la Atención y Reparación Integral a las Victimas UARIV, el Instituto Nacional de Salud-INS, Instituto Nacional de Vigilancia de Medicamentos y Alimentos- INVIMA, el Ministerio de Salud y Protección, la Superintendencia Nacional de Salud, el Ministerio de Educación Nacional, Ministerio del Interior, el Ministerio de Justicia y del derecho y la Registraduría Nacional del Estado Civil. En el tema territorial se evaluaron las acciones de las Alcaldías de Arauca, Armenia, Barranquilla, Bucaramanga, Cartagena, Cúcuta, Florencia, Ibagué, Inírida, Leticia, Manizales, Mitú, Mocoa, Montería, Neiva, Pasto, Pereira, Popayán, Puerto Carreño, Quibdó, Riohacha, San José del Guaviare, Santa Marta, Sincelejo, Tunja, Valledupar, Villavicencio y Yopal, así como el de las 32 Gobernaciones del país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9968" w14:textId="2F9DA3AA" w:rsidR="00994F06" w:rsidRDefault="00994F06">
    <w:pPr>
      <w:pStyle w:val="Header"/>
      <w:widowControl/>
      <w:rPr>
        <w:sz w:val="20"/>
      </w:rPr>
    </w:pPr>
  </w:p>
  <w:p w14:paraId="724E9969" w14:textId="3C4FF164" w:rsidR="00994F06" w:rsidRDefault="00994F06">
    <w:pPr>
      <w:pStyle w:val="Header"/>
      <w:widowControl/>
      <w:rPr>
        <w:sz w:val="20"/>
      </w:rPr>
    </w:pPr>
  </w:p>
  <w:p w14:paraId="724E996A" w14:textId="6CA93E16" w:rsidR="00994F06" w:rsidRDefault="00994F06">
    <w:pPr>
      <w:pStyle w:val="Header"/>
      <w:widowControl/>
      <w:rPr>
        <w:rFonts w:cs="Arial"/>
        <w:sz w:val="18"/>
      </w:rPr>
    </w:pPr>
    <w:r>
      <w:rPr>
        <w:rFonts w:cs="Arial"/>
        <w:sz w:val="18"/>
      </w:rPr>
      <w:t xml:space="preserve">CONTINUACIÓN DE LA RESOLUCIÓN NÚMERO _______________ DE </w:t>
    </w:r>
    <w:r w:rsidR="00274377">
      <w:rPr>
        <w:rFonts w:cs="Arial"/>
        <w:sz w:val="18"/>
      </w:rPr>
      <w:t xml:space="preserve">2020    </w:t>
    </w:r>
    <w:r>
      <w:rPr>
        <w:rFonts w:cs="Arial"/>
        <w:sz w:val="18"/>
      </w:rPr>
      <w:t xml:space="preserve">HOJA No.  </w:t>
    </w:r>
    <w:r>
      <w:rPr>
        <w:rStyle w:val="PageNumber"/>
        <w:rFonts w:cs="Arial"/>
        <w:sz w:val="18"/>
        <w:u w:val="single"/>
      </w:rPr>
      <w:fldChar w:fldCharType="begin"/>
    </w:r>
    <w:r>
      <w:rPr>
        <w:rStyle w:val="PageNumber"/>
        <w:rFonts w:cs="Arial"/>
        <w:sz w:val="18"/>
        <w:u w:val="single"/>
      </w:rPr>
      <w:instrText xml:space="preserve"> PAGE </w:instrText>
    </w:r>
    <w:r>
      <w:rPr>
        <w:rStyle w:val="PageNumber"/>
        <w:rFonts w:cs="Arial"/>
        <w:sz w:val="18"/>
        <w:u w:val="single"/>
      </w:rPr>
      <w:fldChar w:fldCharType="separate"/>
    </w:r>
    <w:r>
      <w:rPr>
        <w:rStyle w:val="PageNumber"/>
        <w:rFonts w:cs="Arial"/>
        <w:noProof/>
        <w:sz w:val="18"/>
        <w:u w:val="single"/>
      </w:rPr>
      <w:t>21</w:t>
    </w:r>
    <w:r>
      <w:rPr>
        <w:rStyle w:val="PageNumber"/>
        <w:rFonts w:cs="Arial"/>
        <w:sz w:val="18"/>
        <w:u w:val="single"/>
      </w:rPr>
      <w:fldChar w:fldCharType="end"/>
    </w:r>
    <w:r>
      <w:rPr>
        <w:rStyle w:val="PageNumber"/>
        <w:rFonts w:cs="Arial"/>
        <w:sz w:val="18"/>
      </w:rPr>
      <w:t xml:space="preserve"> </w:t>
    </w:r>
  </w:p>
  <w:p w14:paraId="724E996B" w14:textId="13639EE5" w:rsidR="00994F06" w:rsidRPr="00E81C63" w:rsidRDefault="00994F06">
    <w:pPr>
      <w:pStyle w:val="Header"/>
      <w:widowControl/>
      <w:rPr>
        <w:sz w:val="16"/>
      </w:rPr>
    </w:pPr>
    <w:r>
      <w:rPr>
        <w:noProof/>
        <w:sz w:val="20"/>
        <w:lang w:val="es-CO" w:eastAsia="es-CO"/>
      </w:rPr>
      <mc:AlternateContent>
        <mc:Choice Requires="wps">
          <w:drawing>
            <wp:anchor distT="0" distB="0" distL="114300" distR="114300" simplePos="0" relativeHeight="251663360" behindDoc="1" locked="0" layoutInCell="0" allowOverlap="1" wp14:anchorId="794B2D89" wp14:editId="520BDAA7">
              <wp:simplePos x="0" y="0"/>
              <wp:positionH relativeFrom="margin">
                <wp:align>center</wp:align>
              </wp:positionH>
              <wp:positionV relativeFrom="paragraph">
                <wp:posOffset>84455</wp:posOffset>
              </wp:positionV>
              <wp:extent cx="6432550" cy="9896475"/>
              <wp:effectExtent l="19050" t="19050" r="25400" b="28575"/>
              <wp:wrapNone/>
              <wp:docPr id="1"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98964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593CAC0A" id="shape2049" o:spid="_x0000_s1026" style="position:absolute;margin-left:0;margin-top:6.65pt;width:506.5pt;height:779.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" o:allowincell="f" strokeweight="3.5pt">
              <v:path arrowok="t"/>
              <w10:wrap anchorx="margin"/>
            </v:rect>
          </w:pict>
        </mc:Fallback>
      </mc:AlternateContent>
    </w:r>
  </w:p>
  <w:p w14:paraId="724E996C" w14:textId="2D1B8254" w:rsidR="00994F06" w:rsidRPr="00E47D9B" w:rsidRDefault="00994F06">
    <w:pPr>
      <w:pStyle w:val="BodyText"/>
      <w:spacing w:after="0"/>
      <w:rPr>
        <w:rFonts w:cs="Arial"/>
        <w:i/>
        <w:color w:val="FF0000"/>
        <w:sz w:val="16"/>
        <w:szCs w:val="16"/>
      </w:rPr>
    </w:pPr>
  </w:p>
  <w:p w14:paraId="724E996D" w14:textId="77777777" w:rsidR="00994F06" w:rsidRPr="00274377" w:rsidRDefault="00994F06" w:rsidP="006D7648">
    <w:pPr>
      <w:jc w:val="center"/>
      <w:rPr>
        <w:rFonts w:cs="Arial"/>
        <w:sz w:val="16"/>
        <w:szCs w:val="16"/>
      </w:rPr>
    </w:pPr>
  </w:p>
  <w:p w14:paraId="4D39E248" w14:textId="5B31E7D2" w:rsidR="00274377" w:rsidRPr="00274377" w:rsidRDefault="00274377" w:rsidP="00274377">
    <w:pPr>
      <w:spacing w:after="0"/>
      <w:jc w:val="center"/>
      <w:rPr>
        <w:rFonts w:cs="Arial"/>
        <w:sz w:val="16"/>
        <w:szCs w:val="16"/>
      </w:rPr>
    </w:pPr>
    <w:r w:rsidRPr="00274377">
      <w:rPr>
        <w:rFonts w:cs="Arial"/>
        <w:sz w:val="16"/>
        <w:szCs w:val="16"/>
      </w:rPr>
      <w:t xml:space="preserve">“Por la cual se definen los estándares y directrices para publicar la información señalada en la Ley 1712 del 2014 y se definen los requisitos </w:t>
    </w:r>
    <w:r w:rsidRPr="00274377">
      <w:rPr>
        <w:rFonts w:cs="Arial"/>
        <w:bCs/>
        <w:sz w:val="16"/>
        <w:szCs w:val="16"/>
      </w:rPr>
      <w:t>materia de acceso a la información pública, accesibilidad web,</w:t>
    </w:r>
    <w:r w:rsidR="00E266EB">
      <w:rPr>
        <w:rFonts w:cs="Arial"/>
        <w:bCs/>
        <w:sz w:val="16"/>
        <w:szCs w:val="16"/>
      </w:rPr>
      <w:t xml:space="preserve"> </w:t>
    </w:r>
    <w:r w:rsidRPr="00274377">
      <w:rPr>
        <w:rFonts w:cs="Arial"/>
        <w:bCs/>
        <w:sz w:val="16"/>
        <w:szCs w:val="16"/>
      </w:rPr>
      <w:t>seguridad digital, y datos abiertos</w:t>
    </w:r>
    <w:r>
      <w:rPr>
        <w:rFonts w:cs="Arial"/>
        <w:bCs/>
        <w:sz w:val="16"/>
        <w:szCs w:val="16"/>
      </w:rPr>
      <w:t>”</w:t>
    </w:r>
  </w:p>
  <w:p w14:paraId="724E996F" w14:textId="7348BDBE" w:rsidR="00994F06" w:rsidRPr="00632CE5" w:rsidRDefault="00994F06">
    <w:pPr>
      <w:rPr>
        <w:rFonts w:cs="Arial"/>
        <w:b/>
        <w:sz w:val="16"/>
        <w:szCs w:val="16"/>
      </w:rPr>
    </w:pPr>
    <w:r w:rsidRPr="00632CE5">
      <w:rPr>
        <w:rFonts w:cs="Arial"/>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9974" w14:textId="38DD4E02" w:rsidR="00994F06" w:rsidRDefault="00994F06">
    <w:pPr>
      <w:pStyle w:val="Header"/>
      <w:widowControl/>
      <w:tabs>
        <w:tab w:val="center" w:pos="1418"/>
      </w:tabs>
      <w:rPr>
        <w:rFonts w:cs="Arial"/>
        <w:sz w:val="18"/>
      </w:rPr>
    </w:pPr>
  </w:p>
  <w:p w14:paraId="724E9975" w14:textId="56B8EEC4" w:rsidR="00994F06" w:rsidRDefault="00994F06">
    <w:pPr>
      <w:pStyle w:val="Header"/>
      <w:widowControl/>
      <w:tabs>
        <w:tab w:val="center" w:pos="1418"/>
      </w:tabs>
      <w:rPr>
        <w:rFonts w:cs="Arial"/>
        <w:sz w:val="18"/>
      </w:rPr>
    </w:pPr>
  </w:p>
  <w:p w14:paraId="724E9976" w14:textId="2F2A44A0" w:rsidR="00994F06" w:rsidRDefault="00994F06">
    <w:pPr>
      <w:pStyle w:val="Header"/>
      <w:widowControl/>
      <w:tabs>
        <w:tab w:val="center" w:pos="1418"/>
      </w:tabs>
      <w:rPr>
        <w:rFonts w:cs="Arial"/>
        <w:sz w:val="18"/>
      </w:rPr>
    </w:pPr>
  </w:p>
  <w:p w14:paraId="10D3C80B" w14:textId="52D30585" w:rsidR="00994F06" w:rsidRDefault="00994F06">
    <w:pPr>
      <w:pStyle w:val="Header"/>
      <w:widowControl/>
      <w:jc w:val="center"/>
      <w:rPr>
        <w:rFonts w:cs="Arial"/>
        <w:sz w:val="18"/>
      </w:rPr>
    </w:pPr>
    <w:r>
      <w:rPr>
        <w:rFonts w:cs="Arial"/>
        <w:noProof/>
        <w:sz w:val="20"/>
        <w:lang w:val="es-CO" w:eastAsia="es-CO"/>
      </w:rPr>
      <mc:AlternateContent>
        <mc:Choice Requires="wps">
          <w:drawing>
            <wp:anchor distT="0" distB="0" distL="114300" distR="114300" simplePos="0" relativeHeight="251656192" behindDoc="1" locked="0" layoutInCell="0" allowOverlap="1" wp14:anchorId="724E998D" wp14:editId="3DA3437D">
              <wp:simplePos x="0" y="0"/>
              <wp:positionH relativeFrom="page">
                <wp:align>center</wp:align>
              </wp:positionH>
              <wp:positionV relativeFrom="paragraph">
                <wp:posOffset>127635</wp:posOffset>
              </wp:positionV>
              <wp:extent cx="6553200" cy="9934575"/>
              <wp:effectExtent l="19050" t="19050" r="19050" b="2857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9345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46DFE6A" id="shape2055" o:spid="_x0000_s1026" style="position:absolute;margin-left:0;margin-top:10.05pt;width:516pt;height:782.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" o:allowincell="f" strokeweight="3.5pt">
              <v:path arrowok="t"/>
              <w10:wrap anchorx="page"/>
            </v:rect>
          </w:pict>
        </mc:Fallback>
      </mc:AlternateContent>
    </w:r>
  </w:p>
  <w:p w14:paraId="724E9977" w14:textId="531B2122" w:rsidR="00994F06" w:rsidRDefault="00994F06">
    <w:pPr>
      <w:pStyle w:val="Header"/>
      <w:widowControl/>
      <w:jc w:val="center"/>
      <w:rPr>
        <w:rFonts w:cs="Arial"/>
        <w:sz w:val="18"/>
      </w:rPr>
    </w:pPr>
  </w:p>
  <w:p w14:paraId="724E9978" w14:textId="2F0CA01E" w:rsidR="00994F06" w:rsidRDefault="00994F06">
    <w:pPr>
      <w:pStyle w:val="Header"/>
      <w:widowControl/>
      <w:jc w:val="center"/>
      <w:rPr>
        <w:rFonts w:cs="Arial"/>
        <w:sz w:val="16"/>
      </w:rPr>
    </w:pPr>
    <w:r w:rsidRPr="00AE04D9">
      <w:rPr>
        <w:noProof/>
        <w:lang w:val="es-CO" w:eastAsia="es-CO"/>
      </w:rPr>
      <w:drawing>
        <wp:inline distT="0" distB="0" distL="0" distR="0" wp14:anchorId="3254CB44" wp14:editId="23E40A7F">
          <wp:extent cx="1123950" cy="1123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724E9979" w14:textId="77777777" w:rsidR="00994F06" w:rsidRDefault="00994F06">
    <w:pPr>
      <w:pStyle w:val="Header"/>
      <w:widowControl/>
      <w:jc w:val="center"/>
      <w:rPr>
        <w:rFonts w:cs="Arial"/>
        <w:b/>
      </w:rPr>
    </w:pPr>
  </w:p>
  <w:p w14:paraId="724E997A" w14:textId="77777777" w:rsidR="00994F06" w:rsidRDefault="00994F06">
    <w:pPr>
      <w:pStyle w:val="Header"/>
      <w:widowControl/>
      <w:jc w:val="center"/>
      <w:rPr>
        <w:rFonts w:cs="Arial"/>
        <w:b/>
      </w:rPr>
    </w:pPr>
  </w:p>
  <w:p w14:paraId="724E997B" w14:textId="77777777" w:rsidR="00994F06" w:rsidRDefault="00994F06">
    <w:pPr>
      <w:pStyle w:val="Header"/>
      <w:widowControl/>
      <w:jc w:val="center"/>
      <w:rPr>
        <w:rFonts w:cs="Arial"/>
        <w:b/>
      </w:rPr>
    </w:pPr>
  </w:p>
  <w:p w14:paraId="724E997D" w14:textId="5D6A6DFD" w:rsidR="00994F06" w:rsidRDefault="00994F06" w:rsidP="00C41ED2">
    <w:pPr>
      <w:pStyle w:val="Header"/>
      <w:widowControl/>
      <w:jc w:val="center"/>
      <w:rPr>
        <w:rFonts w:cs="Arial"/>
        <w:b/>
      </w:rPr>
    </w:pPr>
    <w:r>
      <w:rPr>
        <w:rFonts w:cs="Arial"/>
        <w:b/>
      </w:rPr>
      <w:t xml:space="preserve">MINISTERIO DE TECNOLOGÍAS DE LA INFORMACIÓN </w:t>
    </w:r>
    <w:r>
      <w:rPr>
        <w:rFonts w:cs="Arial"/>
        <w:b/>
      </w:rPr>
      <w:br/>
      <w:t>Y LAS COMUNICACIONES</w:t>
    </w:r>
  </w:p>
  <w:p w14:paraId="724E997E" w14:textId="7B33C0E3" w:rsidR="00994F06" w:rsidRDefault="00994F06" w:rsidP="006A0148">
    <w:pPr>
      <w:pStyle w:val="Header"/>
      <w:tabs>
        <w:tab w:val="clear" w:pos="4252"/>
        <w:tab w:val="clear" w:pos="8504"/>
        <w:tab w:val="left" w:pos="4005"/>
        <w:tab w:val="right" w:pos="9123"/>
      </w:tabs>
      <w:rPr>
        <w:rFonts w:cs="Arial"/>
        <w:b/>
        <w:bCs/>
        <w:sz w:val="22"/>
        <w:szCs w:val="22"/>
      </w:rPr>
    </w:pPr>
    <w:r>
      <w:rPr>
        <w:rFonts w:cs="Arial"/>
        <w:b/>
        <w:bCs/>
        <w:sz w:val="22"/>
        <w:szCs w:val="22"/>
      </w:rPr>
      <w:tab/>
    </w:r>
    <w:r>
      <w:rPr>
        <w:rFonts w:cs="Arial"/>
        <w:b/>
        <w:bCs/>
        <w:sz w:val="22"/>
        <w:szCs w:val="22"/>
      </w:rPr>
      <w:tab/>
    </w:r>
  </w:p>
  <w:p w14:paraId="724E9980" w14:textId="2D778485" w:rsidR="00994F06" w:rsidRDefault="00994F06" w:rsidP="00762DD8">
    <w:pPr>
      <w:pStyle w:val="Header"/>
      <w:tabs>
        <w:tab w:val="left" w:pos="4005"/>
      </w:tabs>
      <w:jc w:val="center"/>
      <w:rPr>
        <w:rFonts w:cs="Arial"/>
        <w:b/>
        <w:bCs/>
        <w:sz w:val="22"/>
        <w:szCs w:val="22"/>
      </w:rPr>
    </w:pPr>
    <w:r>
      <w:rPr>
        <w:rFonts w:cs="Arial"/>
        <w:b/>
        <w:bCs/>
        <w:sz w:val="22"/>
        <w:szCs w:val="22"/>
      </w:rPr>
      <w:t>RESOLUCIÓN N°                  DE</w:t>
    </w:r>
  </w:p>
  <w:p w14:paraId="724E9981" w14:textId="77777777" w:rsidR="00994F06" w:rsidRDefault="00994F06">
    <w:pPr>
      <w:pStyle w:val="Header"/>
      <w:jc w:val="center"/>
      <w:rPr>
        <w:rFonts w:cs="Arial"/>
        <w:b/>
        <w:bCs/>
        <w:sz w:val="22"/>
        <w:szCs w:val="22"/>
      </w:rPr>
    </w:pPr>
  </w:p>
  <w:p w14:paraId="724E9982" w14:textId="77777777" w:rsidR="00994F06" w:rsidRDefault="00994F06">
    <w:pPr>
      <w:pStyle w:val="Header"/>
      <w:jc w:val="center"/>
      <w:rPr>
        <w:rFonts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162"/>
    <w:multiLevelType w:val="multilevel"/>
    <w:tmpl w:val="3416A6AE"/>
    <w:lvl w:ilvl="0">
      <w:start w:val="3"/>
      <w:numFmt w:val="decimal"/>
      <w:lvlText w:val="%1"/>
      <w:lvlJc w:val="left"/>
      <w:pPr>
        <w:ind w:left="360" w:hanging="360"/>
      </w:pPr>
      <w:rPr>
        <w:rFonts w:ascii="Times New Roman" w:hAnsi="Times New Roman" w:hint="default"/>
        <w:b/>
        <w:sz w:val="20"/>
      </w:rPr>
    </w:lvl>
    <w:lvl w:ilvl="1">
      <w:start w:val="1"/>
      <w:numFmt w:val="decimal"/>
      <w:lvlText w:val="%1.%2"/>
      <w:lvlJc w:val="left"/>
      <w:pPr>
        <w:ind w:left="1080" w:hanging="360"/>
      </w:pPr>
      <w:rPr>
        <w:rFonts w:ascii="Times New Roman" w:hAnsi="Times New Roman" w:hint="default"/>
        <w:b/>
        <w:sz w:val="20"/>
      </w:rPr>
    </w:lvl>
    <w:lvl w:ilvl="2">
      <w:start w:val="1"/>
      <w:numFmt w:val="decimal"/>
      <w:lvlText w:val="%1.%2.%3"/>
      <w:lvlJc w:val="left"/>
      <w:pPr>
        <w:ind w:left="2160" w:hanging="720"/>
      </w:pPr>
      <w:rPr>
        <w:rFonts w:ascii="Times New Roman" w:hAnsi="Times New Roman" w:hint="default"/>
        <w:b/>
        <w:sz w:val="20"/>
      </w:rPr>
    </w:lvl>
    <w:lvl w:ilvl="3">
      <w:start w:val="1"/>
      <w:numFmt w:val="decimal"/>
      <w:lvlText w:val="%1.%2.%3.%4"/>
      <w:lvlJc w:val="left"/>
      <w:pPr>
        <w:ind w:left="3240" w:hanging="1080"/>
      </w:pPr>
      <w:rPr>
        <w:rFonts w:ascii="Times New Roman" w:hAnsi="Times New Roman" w:hint="default"/>
        <w:b/>
        <w:sz w:val="20"/>
      </w:rPr>
    </w:lvl>
    <w:lvl w:ilvl="4">
      <w:start w:val="1"/>
      <w:numFmt w:val="decimal"/>
      <w:lvlText w:val="%1.%2.%3.%4.%5"/>
      <w:lvlJc w:val="left"/>
      <w:pPr>
        <w:ind w:left="3960" w:hanging="1080"/>
      </w:pPr>
      <w:rPr>
        <w:rFonts w:ascii="Times New Roman" w:hAnsi="Times New Roman" w:hint="default"/>
        <w:b/>
        <w:sz w:val="20"/>
      </w:rPr>
    </w:lvl>
    <w:lvl w:ilvl="5">
      <w:start w:val="1"/>
      <w:numFmt w:val="decimal"/>
      <w:lvlText w:val="%1.%2.%3.%4.%5.%6"/>
      <w:lvlJc w:val="left"/>
      <w:pPr>
        <w:ind w:left="5040" w:hanging="1440"/>
      </w:pPr>
      <w:rPr>
        <w:rFonts w:ascii="Times New Roman" w:hAnsi="Times New Roman" w:hint="default"/>
        <w:b/>
        <w:sz w:val="20"/>
      </w:rPr>
    </w:lvl>
    <w:lvl w:ilvl="6">
      <w:start w:val="1"/>
      <w:numFmt w:val="decimal"/>
      <w:lvlText w:val="%1.%2.%3.%4.%5.%6.%7"/>
      <w:lvlJc w:val="left"/>
      <w:pPr>
        <w:ind w:left="5760" w:hanging="1440"/>
      </w:pPr>
      <w:rPr>
        <w:rFonts w:ascii="Times New Roman" w:hAnsi="Times New Roman" w:hint="default"/>
        <w:b/>
        <w:sz w:val="20"/>
      </w:rPr>
    </w:lvl>
    <w:lvl w:ilvl="7">
      <w:start w:val="1"/>
      <w:numFmt w:val="decimal"/>
      <w:lvlText w:val="%1.%2.%3.%4.%5.%6.%7.%8"/>
      <w:lvlJc w:val="left"/>
      <w:pPr>
        <w:ind w:left="6840" w:hanging="1800"/>
      </w:pPr>
      <w:rPr>
        <w:rFonts w:ascii="Times New Roman" w:hAnsi="Times New Roman" w:hint="default"/>
        <w:b/>
        <w:sz w:val="20"/>
      </w:rPr>
    </w:lvl>
    <w:lvl w:ilvl="8">
      <w:start w:val="1"/>
      <w:numFmt w:val="decimal"/>
      <w:lvlText w:val="%1.%2.%3.%4.%5.%6.%7.%8.%9"/>
      <w:lvlJc w:val="left"/>
      <w:pPr>
        <w:ind w:left="7560" w:hanging="1800"/>
      </w:pPr>
      <w:rPr>
        <w:rFonts w:ascii="Times New Roman" w:hAnsi="Times New Roman" w:hint="default"/>
        <w:b/>
        <w:sz w:val="20"/>
      </w:rPr>
    </w:lvl>
  </w:abstractNum>
  <w:abstractNum w:abstractNumId="1" w15:restartNumberingAfterBreak="0">
    <w:nsid w:val="03847EA3"/>
    <w:multiLevelType w:val="hybridMultilevel"/>
    <w:tmpl w:val="121C08B8"/>
    <w:lvl w:ilvl="0" w:tplc="E9586F8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A57D1"/>
    <w:multiLevelType w:val="hybridMultilevel"/>
    <w:tmpl w:val="B48E4B48"/>
    <w:lvl w:ilvl="0" w:tplc="7FD69D22">
      <w:start w:val="1"/>
      <w:numFmt w:val="decimal"/>
      <w:lvlText w:val="%1."/>
      <w:lvlJc w:val="left"/>
      <w:pPr>
        <w:ind w:left="5606" w:hanging="360"/>
      </w:pPr>
      <w:rPr>
        <w:rFonts w:hint="default"/>
      </w:rPr>
    </w:lvl>
    <w:lvl w:ilvl="1" w:tplc="240A0019" w:tentative="1">
      <w:start w:val="1"/>
      <w:numFmt w:val="lowerLetter"/>
      <w:lvlText w:val="%2."/>
      <w:lvlJc w:val="left"/>
      <w:pPr>
        <w:ind w:left="6326" w:hanging="360"/>
      </w:pPr>
    </w:lvl>
    <w:lvl w:ilvl="2" w:tplc="240A001B" w:tentative="1">
      <w:start w:val="1"/>
      <w:numFmt w:val="lowerRoman"/>
      <w:lvlText w:val="%3."/>
      <w:lvlJc w:val="right"/>
      <w:pPr>
        <w:ind w:left="7046" w:hanging="180"/>
      </w:pPr>
    </w:lvl>
    <w:lvl w:ilvl="3" w:tplc="240A000F" w:tentative="1">
      <w:start w:val="1"/>
      <w:numFmt w:val="decimal"/>
      <w:lvlText w:val="%4."/>
      <w:lvlJc w:val="left"/>
      <w:pPr>
        <w:ind w:left="7766" w:hanging="360"/>
      </w:pPr>
    </w:lvl>
    <w:lvl w:ilvl="4" w:tplc="240A0019" w:tentative="1">
      <w:start w:val="1"/>
      <w:numFmt w:val="lowerLetter"/>
      <w:lvlText w:val="%5."/>
      <w:lvlJc w:val="left"/>
      <w:pPr>
        <w:ind w:left="8486" w:hanging="360"/>
      </w:pPr>
    </w:lvl>
    <w:lvl w:ilvl="5" w:tplc="240A001B" w:tentative="1">
      <w:start w:val="1"/>
      <w:numFmt w:val="lowerRoman"/>
      <w:lvlText w:val="%6."/>
      <w:lvlJc w:val="right"/>
      <w:pPr>
        <w:ind w:left="9206" w:hanging="180"/>
      </w:pPr>
    </w:lvl>
    <w:lvl w:ilvl="6" w:tplc="240A000F" w:tentative="1">
      <w:start w:val="1"/>
      <w:numFmt w:val="decimal"/>
      <w:lvlText w:val="%7."/>
      <w:lvlJc w:val="left"/>
      <w:pPr>
        <w:ind w:left="9926" w:hanging="360"/>
      </w:pPr>
    </w:lvl>
    <w:lvl w:ilvl="7" w:tplc="240A0019" w:tentative="1">
      <w:start w:val="1"/>
      <w:numFmt w:val="lowerLetter"/>
      <w:lvlText w:val="%8."/>
      <w:lvlJc w:val="left"/>
      <w:pPr>
        <w:ind w:left="10646" w:hanging="360"/>
      </w:pPr>
    </w:lvl>
    <w:lvl w:ilvl="8" w:tplc="240A001B" w:tentative="1">
      <w:start w:val="1"/>
      <w:numFmt w:val="lowerRoman"/>
      <w:lvlText w:val="%9."/>
      <w:lvlJc w:val="right"/>
      <w:pPr>
        <w:ind w:left="11366" w:hanging="180"/>
      </w:pPr>
    </w:lvl>
  </w:abstractNum>
  <w:abstractNum w:abstractNumId="3" w15:restartNumberingAfterBreak="0">
    <w:nsid w:val="04875874"/>
    <w:multiLevelType w:val="hybridMultilevel"/>
    <w:tmpl w:val="1B968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F6258"/>
    <w:multiLevelType w:val="hybridMultilevel"/>
    <w:tmpl w:val="4A3C3C88"/>
    <w:lvl w:ilvl="0" w:tplc="6B12022C">
      <w:start w:val="1"/>
      <w:numFmt w:val="lowerRoman"/>
      <w:lvlText w:val="(%1)"/>
      <w:lvlJc w:val="left"/>
      <w:pPr>
        <w:ind w:left="1800" w:hanging="360"/>
      </w:pPr>
      <w:rPr>
        <w:rFonts w:ascii="Arial" w:eastAsia="Times New Roman" w:hAnsi="Arial" w:cs="Arial"/>
      </w:rPr>
    </w:lvl>
    <w:lvl w:ilvl="1" w:tplc="B2EECFF0">
      <w:start w:val="1"/>
      <w:numFmt w:val="decimal"/>
      <w:lvlText w:val="%2."/>
      <w:lvlJc w:val="left"/>
      <w:pPr>
        <w:ind w:left="2520" w:hanging="360"/>
      </w:pPr>
      <w:rPr>
        <w:rFonts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10C215CF"/>
    <w:multiLevelType w:val="hybridMultilevel"/>
    <w:tmpl w:val="B038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E31772"/>
    <w:multiLevelType w:val="hybridMultilevel"/>
    <w:tmpl w:val="A7643F62"/>
    <w:lvl w:ilvl="0" w:tplc="FD1E163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257E0C"/>
    <w:multiLevelType w:val="hybridMultilevel"/>
    <w:tmpl w:val="F4ACF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0F3401"/>
    <w:multiLevelType w:val="multilevel"/>
    <w:tmpl w:val="B7D05522"/>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AE6A27"/>
    <w:multiLevelType w:val="multilevel"/>
    <w:tmpl w:val="761226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10581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0722017"/>
    <w:multiLevelType w:val="hybridMultilevel"/>
    <w:tmpl w:val="587602DA"/>
    <w:lvl w:ilvl="0" w:tplc="D840933E">
      <w:start w:val="1"/>
      <w:numFmt w:val="lowerRoman"/>
      <w:lvlText w:val="(%1)"/>
      <w:lvlJc w:val="left"/>
      <w:pPr>
        <w:ind w:left="1800" w:hanging="360"/>
      </w:pPr>
      <w:rPr>
        <w:rFonts w:ascii="Arial" w:eastAsia="Times New Roman" w:hAnsi="Arial" w:cs="Arial"/>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41D4204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E8478B"/>
    <w:multiLevelType w:val="multilevel"/>
    <w:tmpl w:val="C756ADE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E11ED3"/>
    <w:multiLevelType w:val="hybridMultilevel"/>
    <w:tmpl w:val="04C2CAEA"/>
    <w:lvl w:ilvl="0" w:tplc="E684149C">
      <w:start w:val="1"/>
      <w:numFmt w:val="lowerRoman"/>
      <w:lvlText w:val="(%1)"/>
      <w:lvlJc w:val="left"/>
      <w:pPr>
        <w:ind w:left="1080" w:hanging="360"/>
      </w:pPr>
      <w:rPr>
        <w:rFonts w:ascii="Arial" w:eastAsia="Yu Mincho"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FB86A0D"/>
    <w:multiLevelType w:val="hybridMultilevel"/>
    <w:tmpl w:val="B60C9F8E"/>
    <w:lvl w:ilvl="0" w:tplc="D48C85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B215D9"/>
    <w:multiLevelType w:val="hybridMultilevel"/>
    <w:tmpl w:val="AD2AD0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4"/>
  </w:num>
  <w:num w:numId="5">
    <w:abstractNumId w:val="9"/>
  </w:num>
  <w:num w:numId="6">
    <w:abstractNumId w:val="13"/>
  </w:num>
  <w:num w:numId="7">
    <w:abstractNumId w:val="15"/>
  </w:num>
  <w:num w:numId="8">
    <w:abstractNumId w:val="8"/>
  </w:num>
  <w:num w:numId="9">
    <w:abstractNumId w:val="6"/>
  </w:num>
  <w:num w:numId="10">
    <w:abstractNumId w:val="3"/>
  </w:num>
  <w:num w:numId="11">
    <w:abstractNumId w:val="1"/>
  </w:num>
  <w:num w:numId="12">
    <w:abstractNumId w:val="10"/>
  </w:num>
  <w:num w:numId="13">
    <w:abstractNumId w:val="12"/>
  </w:num>
  <w:num w:numId="14">
    <w:abstractNumId w:val="7"/>
  </w:num>
  <w:num w:numId="15">
    <w:abstractNumId w:val="16"/>
  </w:num>
  <w:num w:numId="16">
    <w:abstractNumId w:val="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09"/>
    <w:rsid w:val="000003EB"/>
    <w:rsid w:val="00000449"/>
    <w:rsid w:val="00000740"/>
    <w:rsid w:val="00000919"/>
    <w:rsid w:val="000011DE"/>
    <w:rsid w:val="00001EF1"/>
    <w:rsid w:val="00001F87"/>
    <w:rsid w:val="0000236D"/>
    <w:rsid w:val="00002391"/>
    <w:rsid w:val="00002699"/>
    <w:rsid w:val="00003B93"/>
    <w:rsid w:val="0000464C"/>
    <w:rsid w:val="000046D9"/>
    <w:rsid w:val="00006CF5"/>
    <w:rsid w:val="00010AAA"/>
    <w:rsid w:val="00010F7F"/>
    <w:rsid w:val="00011CD9"/>
    <w:rsid w:val="000128F4"/>
    <w:rsid w:val="00012D9F"/>
    <w:rsid w:val="0001347A"/>
    <w:rsid w:val="00013FD1"/>
    <w:rsid w:val="0001419A"/>
    <w:rsid w:val="0001452A"/>
    <w:rsid w:val="00014586"/>
    <w:rsid w:val="0001592B"/>
    <w:rsid w:val="00015BBF"/>
    <w:rsid w:val="00015CF1"/>
    <w:rsid w:val="00016038"/>
    <w:rsid w:val="00016DAC"/>
    <w:rsid w:val="000170A2"/>
    <w:rsid w:val="00017133"/>
    <w:rsid w:val="0001745B"/>
    <w:rsid w:val="00017612"/>
    <w:rsid w:val="0001796A"/>
    <w:rsid w:val="00017A95"/>
    <w:rsid w:val="000208E4"/>
    <w:rsid w:val="00021827"/>
    <w:rsid w:val="0002249A"/>
    <w:rsid w:val="000224D6"/>
    <w:rsid w:val="000228E3"/>
    <w:rsid w:val="000244FF"/>
    <w:rsid w:val="0002512D"/>
    <w:rsid w:val="000256AA"/>
    <w:rsid w:val="000257CD"/>
    <w:rsid w:val="00027943"/>
    <w:rsid w:val="00031904"/>
    <w:rsid w:val="00032B26"/>
    <w:rsid w:val="00033485"/>
    <w:rsid w:val="00033652"/>
    <w:rsid w:val="0003480E"/>
    <w:rsid w:val="00034A55"/>
    <w:rsid w:val="00035183"/>
    <w:rsid w:val="000354C1"/>
    <w:rsid w:val="00036108"/>
    <w:rsid w:val="00036527"/>
    <w:rsid w:val="0003654E"/>
    <w:rsid w:val="00036E25"/>
    <w:rsid w:val="0003775C"/>
    <w:rsid w:val="00041310"/>
    <w:rsid w:val="00042755"/>
    <w:rsid w:val="000429E9"/>
    <w:rsid w:val="000433B6"/>
    <w:rsid w:val="0004393D"/>
    <w:rsid w:val="000455B3"/>
    <w:rsid w:val="00045C8D"/>
    <w:rsid w:val="00046C78"/>
    <w:rsid w:val="00050E42"/>
    <w:rsid w:val="00052A64"/>
    <w:rsid w:val="00052BB6"/>
    <w:rsid w:val="000530E8"/>
    <w:rsid w:val="000535CF"/>
    <w:rsid w:val="00054609"/>
    <w:rsid w:val="0005523B"/>
    <w:rsid w:val="00055993"/>
    <w:rsid w:val="000564CF"/>
    <w:rsid w:val="00057EA0"/>
    <w:rsid w:val="000611F1"/>
    <w:rsid w:val="000615DE"/>
    <w:rsid w:val="00061A90"/>
    <w:rsid w:val="000640B4"/>
    <w:rsid w:val="00064A4A"/>
    <w:rsid w:val="0006504D"/>
    <w:rsid w:val="00065C40"/>
    <w:rsid w:val="00065E7E"/>
    <w:rsid w:val="00070B8D"/>
    <w:rsid w:val="00070D90"/>
    <w:rsid w:val="00070EBF"/>
    <w:rsid w:val="00071A03"/>
    <w:rsid w:val="00072389"/>
    <w:rsid w:val="0007290A"/>
    <w:rsid w:val="00072920"/>
    <w:rsid w:val="00073C3B"/>
    <w:rsid w:val="00074D69"/>
    <w:rsid w:val="00075019"/>
    <w:rsid w:val="0007517C"/>
    <w:rsid w:val="00075F2D"/>
    <w:rsid w:val="000765AB"/>
    <w:rsid w:val="00076795"/>
    <w:rsid w:val="00077566"/>
    <w:rsid w:val="00077E69"/>
    <w:rsid w:val="00085CAB"/>
    <w:rsid w:val="00085CE7"/>
    <w:rsid w:val="000863AF"/>
    <w:rsid w:val="000875A4"/>
    <w:rsid w:val="00087AA0"/>
    <w:rsid w:val="00087DF5"/>
    <w:rsid w:val="00090DA8"/>
    <w:rsid w:val="00094754"/>
    <w:rsid w:val="000949D3"/>
    <w:rsid w:val="00095729"/>
    <w:rsid w:val="000957B5"/>
    <w:rsid w:val="000957D7"/>
    <w:rsid w:val="00096FCF"/>
    <w:rsid w:val="000A17BB"/>
    <w:rsid w:val="000A1D8C"/>
    <w:rsid w:val="000A1DCB"/>
    <w:rsid w:val="000A2AFD"/>
    <w:rsid w:val="000A2B44"/>
    <w:rsid w:val="000A44E6"/>
    <w:rsid w:val="000A47C3"/>
    <w:rsid w:val="000A519B"/>
    <w:rsid w:val="000A61EF"/>
    <w:rsid w:val="000A6634"/>
    <w:rsid w:val="000A6946"/>
    <w:rsid w:val="000A6EE3"/>
    <w:rsid w:val="000A73CC"/>
    <w:rsid w:val="000A7A31"/>
    <w:rsid w:val="000B02A4"/>
    <w:rsid w:val="000B0A89"/>
    <w:rsid w:val="000B0DBF"/>
    <w:rsid w:val="000B14E4"/>
    <w:rsid w:val="000B2162"/>
    <w:rsid w:val="000B244B"/>
    <w:rsid w:val="000B28E9"/>
    <w:rsid w:val="000B2951"/>
    <w:rsid w:val="000B38E6"/>
    <w:rsid w:val="000B3D0B"/>
    <w:rsid w:val="000B3E24"/>
    <w:rsid w:val="000B4818"/>
    <w:rsid w:val="000B4DEB"/>
    <w:rsid w:val="000B5DA1"/>
    <w:rsid w:val="000B6AD6"/>
    <w:rsid w:val="000B6ECF"/>
    <w:rsid w:val="000B71DE"/>
    <w:rsid w:val="000B762D"/>
    <w:rsid w:val="000C11CB"/>
    <w:rsid w:val="000C13E5"/>
    <w:rsid w:val="000C23A7"/>
    <w:rsid w:val="000C3B53"/>
    <w:rsid w:val="000C4C58"/>
    <w:rsid w:val="000C4D3B"/>
    <w:rsid w:val="000C4F9E"/>
    <w:rsid w:val="000C63DC"/>
    <w:rsid w:val="000C699D"/>
    <w:rsid w:val="000C6D7B"/>
    <w:rsid w:val="000C7779"/>
    <w:rsid w:val="000C7A9E"/>
    <w:rsid w:val="000D085E"/>
    <w:rsid w:val="000D0F5E"/>
    <w:rsid w:val="000D1174"/>
    <w:rsid w:val="000D145B"/>
    <w:rsid w:val="000D178C"/>
    <w:rsid w:val="000D1D97"/>
    <w:rsid w:val="000D3387"/>
    <w:rsid w:val="000D388E"/>
    <w:rsid w:val="000D3940"/>
    <w:rsid w:val="000D4920"/>
    <w:rsid w:val="000D6B3F"/>
    <w:rsid w:val="000D749A"/>
    <w:rsid w:val="000D74A0"/>
    <w:rsid w:val="000D7B08"/>
    <w:rsid w:val="000D7BA0"/>
    <w:rsid w:val="000E1ABF"/>
    <w:rsid w:val="000E1B2B"/>
    <w:rsid w:val="000E226F"/>
    <w:rsid w:val="000E298F"/>
    <w:rsid w:val="000E2FF6"/>
    <w:rsid w:val="000E31F6"/>
    <w:rsid w:val="000E3749"/>
    <w:rsid w:val="000E3C89"/>
    <w:rsid w:val="000E4215"/>
    <w:rsid w:val="000E4BB0"/>
    <w:rsid w:val="000E4BC9"/>
    <w:rsid w:val="000E4DDC"/>
    <w:rsid w:val="000E5278"/>
    <w:rsid w:val="000E5DF4"/>
    <w:rsid w:val="000E652F"/>
    <w:rsid w:val="000E65A6"/>
    <w:rsid w:val="000E6976"/>
    <w:rsid w:val="000E7C25"/>
    <w:rsid w:val="000E7CA0"/>
    <w:rsid w:val="000F0CCE"/>
    <w:rsid w:val="000F0F9A"/>
    <w:rsid w:val="000F0FB8"/>
    <w:rsid w:val="000F1569"/>
    <w:rsid w:val="000F196E"/>
    <w:rsid w:val="000F1E63"/>
    <w:rsid w:val="000F1F47"/>
    <w:rsid w:val="000F23EA"/>
    <w:rsid w:val="000F2E8C"/>
    <w:rsid w:val="000F329C"/>
    <w:rsid w:val="000F352D"/>
    <w:rsid w:val="000F4266"/>
    <w:rsid w:val="000F503A"/>
    <w:rsid w:val="000F65FD"/>
    <w:rsid w:val="000F6667"/>
    <w:rsid w:val="000F6AF8"/>
    <w:rsid w:val="00100644"/>
    <w:rsid w:val="001009DE"/>
    <w:rsid w:val="00100A71"/>
    <w:rsid w:val="00100B78"/>
    <w:rsid w:val="001019F7"/>
    <w:rsid w:val="00101EA5"/>
    <w:rsid w:val="00102989"/>
    <w:rsid w:val="00103165"/>
    <w:rsid w:val="00103756"/>
    <w:rsid w:val="00104114"/>
    <w:rsid w:val="00104B2B"/>
    <w:rsid w:val="00106DDE"/>
    <w:rsid w:val="00110ABC"/>
    <w:rsid w:val="00110B88"/>
    <w:rsid w:val="00111513"/>
    <w:rsid w:val="001116FC"/>
    <w:rsid w:val="00111BD2"/>
    <w:rsid w:val="00111CD2"/>
    <w:rsid w:val="0011220F"/>
    <w:rsid w:val="00112CEE"/>
    <w:rsid w:val="00113B24"/>
    <w:rsid w:val="001146DE"/>
    <w:rsid w:val="001146F7"/>
    <w:rsid w:val="001156D9"/>
    <w:rsid w:val="001156F5"/>
    <w:rsid w:val="00115725"/>
    <w:rsid w:val="0011588F"/>
    <w:rsid w:val="0011599C"/>
    <w:rsid w:val="0011601C"/>
    <w:rsid w:val="001162D8"/>
    <w:rsid w:val="00116919"/>
    <w:rsid w:val="001173C6"/>
    <w:rsid w:val="00120A7E"/>
    <w:rsid w:val="0012135A"/>
    <w:rsid w:val="0012373A"/>
    <w:rsid w:val="00123FF1"/>
    <w:rsid w:val="0012426E"/>
    <w:rsid w:val="00124CCB"/>
    <w:rsid w:val="00124EFF"/>
    <w:rsid w:val="00125BAF"/>
    <w:rsid w:val="00126C47"/>
    <w:rsid w:val="00126D3F"/>
    <w:rsid w:val="00126F42"/>
    <w:rsid w:val="00127A17"/>
    <w:rsid w:val="00127A58"/>
    <w:rsid w:val="00127F71"/>
    <w:rsid w:val="00130BF4"/>
    <w:rsid w:val="00130E62"/>
    <w:rsid w:val="0013193C"/>
    <w:rsid w:val="00131A14"/>
    <w:rsid w:val="0013236C"/>
    <w:rsid w:val="00132470"/>
    <w:rsid w:val="0013357E"/>
    <w:rsid w:val="00133E02"/>
    <w:rsid w:val="0013415A"/>
    <w:rsid w:val="0013441E"/>
    <w:rsid w:val="00134541"/>
    <w:rsid w:val="001357A8"/>
    <w:rsid w:val="00135AC7"/>
    <w:rsid w:val="00135E0F"/>
    <w:rsid w:val="001362B2"/>
    <w:rsid w:val="0013657D"/>
    <w:rsid w:val="00137A58"/>
    <w:rsid w:val="001402AF"/>
    <w:rsid w:val="00140978"/>
    <w:rsid w:val="001409DA"/>
    <w:rsid w:val="00140B50"/>
    <w:rsid w:val="00141741"/>
    <w:rsid w:val="00141B34"/>
    <w:rsid w:val="001434B8"/>
    <w:rsid w:val="00143987"/>
    <w:rsid w:val="0014416C"/>
    <w:rsid w:val="0014468D"/>
    <w:rsid w:val="00145F28"/>
    <w:rsid w:val="00146370"/>
    <w:rsid w:val="001463EB"/>
    <w:rsid w:val="00146BEB"/>
    <w:rsid w:val="00146D2B"/>
    <w:rsid w:val="00147435"/>
    <w:rsid w:val="0014776E"/>
    <w:rsid w:val="001505E1"/>
    <w:rsid w:val="0015089E"/>
    <w:rsid w:val="0015348D"/>
    <w:rsid w:val="001544C6"/>
    <w:rsid w:val="001555A6"/>
    <w:rsid w:val="00155716"/>
    <w:rsid w:val="00155741"/>
    <w:rsid w:val="00156056"/>
    <w:rsid w:val="00156268"/>
    <w:rsid w:val="00156574"/>
    <w:rsid w:val="0015796F"/>
    <w:rsid w:val="001605D7"/>
    <w:rsid w:val="00160ADA"/>
    <w:rsid w:val="001611C5"/>
    <w:rsid w:val="00161A88"/>
    <w:rsid w:val="00161AF0"/>
    <w:rsid w:val="00161DF1"/>
    <w:rsid w:val="00163910"/>
    <w:rsid w:val="00163DBE"/>
    <w:rsid w:val="00163FC4"/>
    <w:rsid w:val="00164D0A"/>
    <w:rsid w:val="00164EC7"/>
    <w:rsid w:val="00164F74"/>
    <w:rsid w:val="00164F79"/>
    <w:rsid w:val="00165987"/>
    <w:rsid w:val="00165E1C"/>
    <w:rsid w:val="00166DF5"/>
    <w:rsid w:val="00167EB0"/>
    <w:rsid w:val="00170970"/>
    <w:rsid w:val="00173156"/>
    <w:rsid w:val="001735E1"/>
    <w:rsid w:val="00174008"/>
    <w:rsid w:val="00174216"/>
    <w:rsid w:val="00174823"/>
    <w:rsid w:val="00174D27"/>
    <w:rsid w:val="00175043"/>
    <w:rsid w:val="00175289"/>
    <w:rsid w:val="001752A1"/>
    <w:rsid w:val="00175C67"/>
    <w:rsid w:val="00176F05"/>
    <w:rsid w:val="0017741D"/>
    <w:rsid w:val="00177BE1"/>
    <w:rsid w:val="00177F93"/>
    <w:rsid w:val="0018037C"/>
    <w:rsid w:val="00180834"/>
    <w:rsid w:val="001815F0"/>
    <w:rsid w:val="00181776"/>
    <w:rsid w:val="00181824"/>
    <w:rsid w:val="00181DDD"/>
    <w:rsid w:val="00181EF0"/>
    <w:rsid w:val="00181F0E"/>
    <w:rsid w:val="00182D13"/>
    <w:rsid w:val="001836A4"/>
    <w:rsid w:val="0018478A"/>
    <w:rsid w:val="00185674"/>
    <w:rsid w:val="00186224"/>
    <w:rsid w:val="0018631E"/>
    <w:rsid w:val="0018642B"/>
    <w:rsid w:val="0018642F"/>
    <w:rsid w:val="00186C1F"/>
    <w:rsid w:val="001879B6"/>
    <w:rsid w:val="00190684"/>
    <w:rsid w:val="00190E6A"/>
    <w:rsid w:val="00191F5A"/>
    <w:rsid w:val="001923CE"/>
    <w:rsid w:val="00192794"/>
    <w:rsid w:val="00192B51"/>
    <w:rsid w:val="001945DC"/>
    <w:rsid w:val="001946F4"/>
    <w:rsid w:val="00194BAE"/>
    <w:rsid w:val="001955D4"/>
    <w:rsid w:val="001967AE"/>
    <w:rsid w:val="001967CB"/>
    <w:rsid w:val="001969AA"/>
    <w:rsid w:val="00196CDC"/>
    <w:rsid w:val="00196E5C"/>
    <w:rsid w:val="00197F7B"/>
    <w:rsid w:val="001A006F"/>
    <w:rsid w:val="001A0F0D"/>
    <w:rsid w:val="001A206F"/>
    <w:rsid w:val="001A28D6"/>
    <w:rsid w:val="001A2FFC"/>
    <w:rsid w:val="001A4455"/>
    <w:rsid w:val="001A4B8B"/>
    <w:rsid w:val="001A5869"/>
    <w:rsid w:val="001A5FDC"/>
    <w:rsid w:val="001A65BF"/>
    <w:rsid w:val="001A681F"/>
    <w:rsid w:val="001A7930"/>
    <w:rsid w:val="001A7BAA"/>
    <w:rsid w:val="001B0255"/>
    <w:rsid w:val="001B0526"/>
    <w:rsid w:val="001B10C1"/>
    <w:rsid w:val="001B1168"/>
    <w:rsid w:val="001B1E9E"/>
    <w:rsid w:val="001B31ED"/>
    <w:rsid w:val="001B3AF1"/>
    <w:rsid w:val="001B41CC"/>
    <w:rsid w:val="001B57B5"/>
    <w:rsid w:val="001B5D45"/>
    <w:rsid w:val="001B61F3"/>
    <w:rsid w:val="001B687E"/>
    <w:rsid w:val="001B712D"/>
    <w:rsid w:val="001C020F"/>
    <w:rsid w:val="001C2BAB"/>
    <w:rsid w:val="001C2F62"/>
    <w:rsid w:val="001C2FCC"/>
    <w:rsid w:val="001C4A31"/>
    <w:rsid w:val="001C640F"/>
    <w:rsid w:val="001C6B39"/>
    <w:rsid w:val="001C7B73"/>
    <w:rsid w:val="001D0EB4"/>
    <w:rsid w:val="001D12B4"/>
    <w:rsid w:val="001D12B8"/>
    <w:rsid w:val="001D1393"/>
    <w:rsid w:val="001D160C"/>
    <w:rsid w:val="001D16CD"/>
    <w:rsid w:val="001D182F"/>
    <w:rsid w:val="001D3B17"/>
    <w:rsid w:val="001D3FB8"/>
    <w:rsid w:val="001D4087"/>
    <w:rsid w:val="001D4260"/>
    <w:rsid w:val="001D4698"/>
    <w:rsid w:val="001D4FCF"/>
    <w:rsid w:val="001D56FA"/>
    <w:rsid w:val="001D5AF3"/>
    <w:rsid w:val="001D5C6E"/>
    <w:rsid w:val="001D608D"/>
    <w:rsid w:val="001D62F8"/>
    <w:rsid w:val="001D6D15"/>
    <w:rsid w:val="001D6E29"/>
    <w:rsid w:val="001D7648"/>
    <w:rsid w:val="001D785A"/>
    <w:rsid w:val="001E0174"/>
    <w:rsid w:val="001E01D1"/>
    <w:rsid w:val="001E1374"/>
    <w:rsid w:val="001E1597"/>
    <w:rsid w:val="001E16E9"/>
    <w:rsid w:val="001E1DEA"/>
    <w:rsid w:val="001E2027"/>
    <w:rsid w:val="001E2E51"/>
    <w:rsid w:val="001E32A7"/>
    <w:rsid w:val="001E3C57"/>
    <w:rsid w:val="001E3FC7"/>
    <w:rsid w:val="001E44D5"/>
    <w:rsid w:val="001E497E"/>
    <w:rsid w:val="001E4A49"/>
    <w:rsid w:val="001E5199"/>
    <w:rsid w:val="001E6C8B"/>
    <w:rsid w:val="001E7241"/>
    <w:rsid w:val="001F052F"/>
    <w:rsid w:val="001F09CF"/>
    <w:rsid w:val="001F14D6"/>
    <w:rsid w:val="001F1BB2"/>
    <w:rsid w:val="001F24F6"/>
    <w:rsid w:val="001F26E6"/>
    <w:rsid w:val="001F2BD8"/>
    <w:rsid w:val="001F2C32"/>
    <w:rsid w:val="001F2C6F"/>
    <w:rsid w:val="001F308C"/>
    <w:rsid w:val="001F3B43"/>
    <w:rsid w:val="001F3CE6"/>
    <w:rsid w:val="001F3D1C"/>
    <w:rsid w:val="001F47E5"/>
    <w:rsid w:val="001F4C1F"/>
    <w:rsid w:val="001F4E1E"/>
    <w:rsid w:val="001F4F4F"/>
    <w:rsid w:val="001F522D"/>
    <w:rsid w:val="001F5827"/>
    <w:rsid w:val="001F5AFB"/>
    <w:rsid w:val="001F5FA7"/>
    <w:rsid w:val="001F7AAE"/>
    <w:rsid w:val="00200811"/>
    <w:rsid w:val="00201452"/>
    <w:rsid w:val="002018FB"/>
    <w:rsid w:val="00201D9F"/>
    <w:rsid w:val="00202134"/>
    <w:rsid w:val="0020248E"/>
    <w:rsid w:val="00202537"/>
    <w:rsid w:val="00202C16"/>
    <w:rsid w:val="00202E16"/>
    <w:rsid w:val="00203355"/>
    <w:rsid w:val="0020362B"/>
    <w:rsid w:val="00203685"/>
    <w:rsid w:val="002037C4"/>
    <w:rsid w:val="0020426F"/>
    <w:rsid w:val="002045AE"/>
    <w:rsid w:val="00204614"/>
    <w:rsid w:val="00204B6B"/>
    <w:rsid w:val="00204CC9"/>
    <w:rsid w:val="0020535B"/>
    <w:rsid w:val="00205836"/>
    <w:rsid w:val="00205B63"/>
    <w:rsid w:val="00206253"/>
    <w:rsid w:val="0020631B"/>
    <w:rsid w:val="002103D4"/>
    <w:rsid w:val="002107F0"/>
    <w:rsid w:val="00210F89"/>
    <w:rsid w:val="00211302"/>
    <w:rsid w:val="002114C8"/>
    <w:rsid w:val="0021176D"/>
    <w:rsid w:val="00211A01"/>
    <w:rsid w:val="00211B24"/>
    <w:rsid w:val="002124BD"/>
    <w:rsid w:val="0021284E"/>
    <w:rsid w:val="0021289D"/>
    <w:rsid w:val="00212CD8"/>
    <w:rsid w:val="00213E05"/>
    <w:rsid w:val="00214EA4"/>
    <w:rsid w:val="0021511B"/>
    <w:rsid w:val="00216133"/>
    <w:rsid w:val="00216CED"/>
    <w:rsid w:val="002170FE"/>
    <w:rsid w:val="0022031A"/>
    <w:rsid w:val="002206E6"/>
    <w:rsid w:val="00220986"/>
    <w:rsid w:val="00221048"/>
    <w:rsid w:val="0022108B"/>
    <w:rsid w:val="00222A37"/>
    <w:rsid w:val="00223BE4"/>
    <w:rsid w:val="00223ECE"/>
    <w:rsid w:val="002241DD"/>
    <w:rsid w:val="00224D93"/>
    <w:rsid w:val="002254FA"/>
    <w:rsid w:val="00226354"/>
    <w:rsid w:val="00226875"/>
    <w:rsid w:val="00227CDD"/>
    <w:rsid w:val="00230049"/>
    <w:rsid w:val="00230DC0"/>
    <w:rsid w:val="002316CC"/>
    <w:rsid w:val="00231DED"/>
    <w:rsid w:val="00231FB1"/>
    <w:rsid w:val="002322B5"/>
    <w:rsid w:val="00232711"/>
    <w:rsid w:val="00232BF1"/>
    <w:rsid w:val="00233D9C"/>
    <w:rsid w:val="00233F6C"/>
    <w:rsid w:val="00234014"/>
    <w:rsid w:val="00234144"/>
    <w:rsid w:val="0023448C"/>
    <w:rsid w:val="002344C2"/>
    <w:rsid w:val="00235321"/>
    <w:rsid w:val="00235F69"/>
    <w:rsid w:val="002368A8"/>
    <w:rsid w:val="00236AD4"/>
    <w:rsid w:val="00237167"/>
    <w:rsid w:val="00237932"/>
    <w:rsid w:val="0023794E"/>
    <w:rsid w:val="00237F7F"/>
    <w:rsid w:val="00240790"/>
    <w:rsid w:val="00240E7A"/>
    <w:rsid w:val="00241A42"/>
    <w:rsid w:val="00241ADE"/>
    <w:rsid w:val="00243204"/>
    <w:rsid w:val="002433F4"/>
    <w:rsid w:val="00243D3E"/>
    <w:rsid w:val="00243D74"/>
    <w:rsid w:val="002444E0"/>
    <w:rsid w:val="00244890"/>
    <w:rsid w:val="00244F8D"/>
    <w:rsid w:val="0024579E"/>
    <w:rsid w:val="00245847"/>
    <w:rsid w:val="002460D2"/>
    <w:rsid w:val="00246522"/>
    <w:rsid w:val="00246760"/>
    <w:rsid w:val="00247F9A"/>
    <w:rsid w:val="00250246"/>
    <w:rsid w:val="002509E7"/>
    <w:rsid w:val="00250FFC"/>
    <w:rsid w:val="00251434"/>
    <w:rsid w:val="00251FFB"/>
    <w:rsid w:val="00252018"/>
    <w:rsid w:val="002526CD"/>
    <w:rsid w:val="00252CD9"/>
    <w:rsid w:val="002531E8"/>
    <w:rsid w:val="002541B0"/>
    <w:rsid w:val="002542CF"/>
    <w:rsid w:val="002548C0"/>
    <w:rsid w:val="0025658F"/>
    <w:rsid w:val="00256907"/>
    <w:rsid w:val="00257778"/>
    <w:rsid w:val="00257783"/>
    <w:rsid w:val="00257F5A"/>
    <w:rsid w:val="00260F31"/>
    <w:rsid w:val="00261140"/>
    <w:rsid w:val="00261580"/>
    <w:rsid w:val="00261F4D"/>
    <w:rsid w:val="002634E5"/>
    <w:rsid w:val="00263BAC"/>
    <w:rsid w:val="002643AD"/>
    <w:rsid w:val="002647CC"/>
    <w:rsid w:val="00264B52"/>
    <w:rsid w:val="002652B4"/>
    <w:rsid w:val="00265789"/>
    <w:rsid w:val="00265856"/>
    <w:rsid w:val="0026630E"/>
    <w:rsid w:val="002665B9"/>
    <w:rsid w:val="002666F2"/>
    <w:rsid w:val="002669E2"/>
    <w:rsid w:val="00266E3E"/>
    <w:rsid w:val="00267462"/>
    <w:rsid w:val="00267946"/>
    <w:rsid w:val="00267D85"/>
    <w:rsid w:val="002702BA"/>
    <w:rsid w:val="00270630"/>
    <w:rsid w:val="00270E2D"/>
    <w:rsid w:val="002715AC"/>
    <w:rsid w:val="002717A4"/>
    <w:rsid w:val="002722BA"/>
    <w:rsid w:val="00273590"/>
    <w:rsid w:val="00274377"/>
    <w:rsid w:val="00274690"/>
    <w:rsid w:val="00274C09"/>
    <w:rsid w:val="00275E0F"/>
    <w:rsid w:val="002800E7"/>
    <w:rsid w:val="002817BC"/>
    <w:rsid w:val="00281FDC"/>
    <w:rsid w:val="0028380B"/>
    <w:rsid w:val="00283FC3"/>
    <w:rsid w:val="002843BA"/>
    <w:rsid w:val="00284C07"/>
    <w:rsid w:val="00284CD4"/>
    <w:rsid w:val="00284D29"/>
    <w:rsid w:val="0028565A"/>
    <w:rsid w:val="00285E39"/>
    <w:rsid w:val="00286D01"/>
    <w:rsid w:val="00293DC7"/>
    <w:rsid w:val="00293E18"/>
    <w:rsid w:val="0029431E"/>
    <w:rsid w:val="00294597"/>
    <w:rsid w:val="002945C1"/>
    <w:rsid w:val="00294DBF"/>
    <w:rsid w:val="002955EB"/>
    <w:rsid w:val="00296411"/>
    <w:rsid w:val="00296882"/>
    <w:rsid w:val="00296A7C"/>
    <w:rsid w:val="00296B56"/>
    <w:rsid w:val="00296D3E"/>
    <w:rsid w:val="0029710A"/>
    <w:rsid w:val="002978D4"/>
    <w:rsid w:val="002A1C3B"/>
    <w:rsid w:val="002A266A"/>
    <w:rsid w:val="002A3405"/>
    <w:rsid w:val="002A393A"/>
    <w:rsid w:val="002A4480"/>
    <w:rsid w:val="002A4501"/>
    <w:rsid w:val="002A4676"/>
    <w:rsid w:val="002A4F59"/>
    <w:rsid w:val="002A57CD"/>
    <w:rsid w:val="002A60C9"/>
    <w:rsid w:val="002A6453"/>
    <w:rsid w:val="002A6B1C"/>
    <w:rsid w:val="002A6E0F"/>
    <w:rsid w:val="002B03DF"/>
    <w:rsid w:val="002B108B"/>
    <w:rsid w:val="002B1293"/>
    <w:rsid w:val="002B1D5B"/>
    <w:rsid w:val="002B2A72"/>
    <w:rsid w:val="002B34E2"/>
    <w:rsid w:val="002B402C"/>
    <w:rsid w:val="002B42D7"/>
    <w:rsid w:val="002B491C"/>
    <w:rsid w:val="002B49E4"/>
    <w:rsid w:val="002B4C0A"/>
    <w:rsid w:val="002B51A9"/>
    <w:rsid w:val="002B56DF"/>
    <w:rsid w:val="002B5984"/>
    <w:rsid w:val="002B6650"/>
    <w:rsid w:val="002B70D5"/>
    <w:rsid w:val="002B7A3D"/>
    <w:rsid w:val="002C0D01"/>
    <w:rsid w:val="002C13B1"/>
    <w:rsid w:val="002C1447"/>
    <w:rsid w:val="002C15A3"/>
    <w:rsid w:val="002C1754"/>
    <w:rsid w:val="002C2D84"/>
    <w:rsid w:val="002C3EEC"/>
    <w:rsid w:val="002C42F7"/>
    <w:rsid w:val="002C4386"/>
    <w:rsid w:val="002C4836"/>
    <w:rsid w:val="002C51C6"/>
    <w:rsid w:val="002C73DD"/>
    <w:rsid w:val="002C7F54"/>
    <w:rsid w:val="002D0C44"/>
    <w:rsid w:val="002D1A69"/>
    <w:rsid w:val="002D2199"/>
    <w:rsid w:val="002D29F6"/>
    <w:rsid w:val="002D404B"/>
    <w:rsid w:val="002D4CB1"/>
    <w:rsid w:val="002D4EB8"/>
    <w:rsid w:val="002D51C4"/>
    <w:rsid w:val="002D5C45"/>
    <w:rsid w:val="002D7B0A"/>
    <w:rsid w:val="002E012C"/>
    <w:rsid w:val="002E048C"/>
    <w:rsid w:val="002E05AC"/>
    <w:rsid w:val="002E0E41"/>
    <w:rsid w:val="002E1EFA"/>
    <w:rsid w:val="002E3A59"/>
    <w:rsid w:val="002E3CEC"/>
    <w:rsid w:val="002E3F82"/>
    <w:rsid w:val="002E40E9"/>
    <w:rsid w:val="002E5901"/>
    <w:rsid w:val="002E590C"/>
    <w:rsid w:val="002E5AD2"/>
    <w:rsid w:val="002E5C93"/>
    <w:rsid w:val="002E5FDA"/>
    <w:rsid w:val="002E6825"/>
    <w:rsid w:val="002E7685"/>
    <w:rsid w:val="002E7AFC"/>
    <w:rsid w:val="002E7B33"/>
    <w:rsid w:val="002E7F97"/>
    <w:rsid w:val="002F02B2"/>
    <w:rsid w:val="002F0909"/>
    <w:rsid w:val="002F0C2F"/>
    <w:rsid w:val="002F0F22"/>
    <w:rsid w:val="002F1915"/>
    <w:rsid w:val="002F1E8F"/>
    <w:rsid w:val="002F38D2"/>
    <w:rsid w:val="002F3BCB"/>
    <w:rsid w:val="002F3D7A"/>
    <w:rsid w:val="002F421A"/>
    <w:rsid w:val="002F4701"/>
    <w:rsid w:val="002F6AFC"/>
    <w:rsid w:val="002F7080"/>
    <w:rsid w:val="002F7224"/>
    <w:rsid w:val="002F738B"/>
    <w:rsid w:val="002F7577"/>
    <w:rsid w:val="003000FC"/>
    <w:rsid w:val="00300BA1"/>
    <w:rsid w:val="00300CB2"/>
    <w:rsid w:val="00304148"/>
    <w:rsid w:val="00304640"/>
    <w:rsid w:val="00304663"/>
    <w:rsid w:val="00304D57"/>
    <w:rsid w:val="0030540A"/>
    <w:rsid w:val="003057DD"/>
    <w:rsid w:val="00307088"/>
    <w:rsid w:val="003107CE"/>
    <w:rsid w:val="0031090C"/>
    <w:rsid w:val="003109A4"/>
    <w:rsid w:val="00310AB0"/>
    <w:rsid w:val="00310E30"/>
    <w:rsid w:val="00310F4E"/>
    <w:rsid w:val="00311123"/>
    <w:rsid w:val="00311444"/>
    <w:rsid w:val="003118F5"/>
    <w:rsid w:val="0031271F"/>
    <w:rsid w:val="00312A73"/>
    <w:rsid w:val="003130F7"/>
    <w:rsid w:val="00313EB2"/>
    <w:rsid w:val="00314262"/>
    <w:rsid w:val="0031480D"/>
    <w:rsid w:val="00314A3A"/>
    <w:rsid w:val="00315693"/>
    <w:rsid w:val="003160AB"/>
    <w:rsid w:val="00316116"/>
    <w:rsid w:val="003172E1"/>
    <w:rsid w:val="00317317"/>
    <w:rsid w:val="0031739B"/>
    <w:rsid w:val="003173A9"/>
    <w:rsid w:val="003206B5"/>
    <w:rsid w:val="0032083F"/>
    <w:rsid w:val="00320B45"/>
    <w:rsid w:val="003213BC"/>
    <w:rsid w:val="00321989"/>
    <w:rsid w:val="003219FA"/>
    <w:rsid w:val="003222D5"/>
    <w:rsid w:val="003236E4"/>
    <w:rsid w:val="00323B35"/>
    <w:rsid w:val="003259C1"/>
    <w:rsid w:val="003260F5"/>
    <w:rsid w:val="00326846"/>
    <w:rsid w:val="0032701E"/>
    <w:rsid w:val="00327E39"/>
    <w:rsid w:val="00327E8F"/>
    <w:rsid w:val="0033034C"/>
    <w:rsid w:val="00330F1E"/>
    <w:rsid w:val="00332CA7"/>
    <w:rsid w:val="003332C4"/>
    <w:rsid w:val="00335F91"/>
    <w:rsid w:val="00335FD2"/>
    <w:rsid w:val="00336322"/>
    <w:rsid w:val="00337A8C"/>
    <w:rsid w:val="00337C0E"/>
    <w:rsid w:val="003405E5"/>
    <w:rsid w:val="003407A0"/>
    <w:rsid w:val="0034285C"/>
    <w:rsid w:val="00342912"/>
    <w:rsid w:val="00344B6D"/>
    <w:rsid w:val="00345A83"/>
    <w:rsid w:val="003461F0"/>
    <w:rsid w:val="00347A06"/>
    <w:rsid w:val="003500FD"/>
    <w:rsid w:val="00350253"/>
    <w:rsid w:val="0035044D"/>
    <w:rsid w:val="00350C7A"/>
    <w:rsid w:val="0035147D"/>
    <w:rsid w:val="00351AB7"/>
    <w:rsid w:val="00351FE2"/>
    <w:rsid w:val="00352EDA"/>
    <w:rsid w:val="00352FFB"/>
    <w:rsid w:val="00353BB0"/>
    <w:rsid w:val="0035498F"/>
    <w:rsid w:val="00355644"/>
    <w:rsid w:val="003556A5"/>
    <w:rsid w:val="003559A6"/>
    <w:rsid w:val="00355A16"/>
    <w:rsid w:val="00355CCA"/>
    <w:rsid w:val="0035654A"/>
    <w:rsid w:val="003571D5"/>
    <w:rsid w:val="00357335"/>
    <w:rsid w:val="00357B0B"/>
    <w:rsid w:val="00357F25"/>
    <w:rsid w:val="00360895"/>
    <w:rsid w:val="00360C97"/>
    <w:rsid w:val="0036110A"/>
    <w:rsid w:val="00361572"/>
    <w:rsid w:val="003615FF"/>
    <w:rsid w:val="00362A57"/>
    <w:rsid w:val="00362E85"/>
    <w:rsid w:val="00363352"/>
    <w:rsid w:val="003645DD"/>
    <w:rsid w:val="003650ED"/>
    <w:rsid w:val="00367454"/>
    <w:rsid w:val="00367E16"/>
    <w:rsid w:val="0037127A"/>
    <w:rsid w:val="0037161A"/>
    <w:rsid w:val="00371644"/>
    <w:rsid w:val="003731F7"/>
    <w:rsid w:val="00373961"/>
    <w:rsid w:val="00373B69"/>
    <w:rsid w:val="00374EF1"/>
    <w:rsid w:val="00375369"/>
    <w:rsid w:val="003758AA"/>
    <w:rsid w:val="00375F1C"/>
    <w:rsid w:val="003761A0"/>
    <w:rsid w:val="003763BF"/>
    <w:rsid w:val="00376846"/>
    <w:rsid w:val="00376B24"/>
    <w:rsid w:val="00376E3C"/>
    <w:rsid w:val="00376F78"/>
    <w:rsid w:val="0037771B"/>
    <w:rsid w:val="00377B04"/>
    <w:rsid w:val="00380072"/>
    <w:rsid w:val="003821EC"/>
    <w:rsid w:val="00382890"/>
    <w:rsid w:val="003828AE"/>
    <w:rsid w:val="00383A69"/>
    <w:rsid w:val="00383AEA"/>
    <w:rsid w:val="00383B15"/>
    <w:rsid w:val="00383B55"/>
    <w:rsid w:val="00383D95"/>
    <w:rsid w:val="00384A89"/>
    <w:rsid w:val="0038506D"/>
    <w:rsid w:val="00385EAE"/>
    <w:rsid w:val="00387FC4"/>
    <w:rsid w:val="00390CC7"/>
    <w:rsid w:val="003919D3"/>
    <w:rsid w:val="00391B63"/>
    <w:rsid w:val="0039243D"/>
    <w:rsid w:val="003932E2"/>
    <w:rsid w:val="00393DD9"/>
    <w:rsid w:val="003951DB"/>
    <w:rsid w:val="00395843"/>
    <w:rsid w:val="00395D12"/>
    <w:rsid w:val="0039656C"/>
    <w:rsid w:val="00397AE3"/>
    <w:rsid w:val="00397B5E"/>
    <w:rsid w:val="003A0232"/>
    <w:rsid w:val="003A1496"/>
    <w:rsid w:val="003A1C2C"/>
    <w:rsid w:val="003A2003"/>
    <w:rsid w:val="003A229A"/>
    <w:rsid w:val="003A398B"/>
    <w:rsid w:val="003A3C20"/>
    <w:rsid w:val="003A3C6C"/>
    <w:rsid w:val="003A42EE"/>
    <w:rsid w:val="003A4AA2"/>
    <w:rsid w:val="003A4B8E"/>
    <w:rsid w:val="003A51BD"/>
    <w:rsid w:val="003A54F2"/>
    <w:rsid w:val="003A5BFD"/>
    <w:rsid w:val="003A60CF"/>
    <w:rsid w:val="003A72D9"/>
    <w:rsid w:val="003A7800"/>
    <w:rsid w:val="003B04E2"/>
    <w:rsid w:val="003B1AB8"/>
    <w:rsid w:val="003B2644"/>
    <w:rsid w:val="003B29A4"/>
    <w:rsid w:val="003B2A3E"/>
    <w:rsid w:val="003B2F66"/>
    <w:rsid w:val="003B5246"/>
    <w:rsid w:val="003C080B"/>
    <w:rsid w:val="003C174F"/>
    <w:rsid w:val="003C1A54"/>
    <w:rsid w:val="003C361C"/>
    <w:rsid w:val="003C3942"/>
    <w:rsid w:val="003C5BB2"/>
    <w:rsid w:val="003C6415"/>
    <w:rsid w:val="003C6A32"/>
    <w:rsid w:val="003C773A"/>
    <w:rsid w:val="003D04AA"/>
    <w:rsid w:val="003D0C1C"/>
    <w:rsid w:val="003D126C"/>
    <w:rsid w:val="003D1462"/>
    <w:rsid w:val="003D1A48"/>
    <w:rsid w:val="003D1BCC"/>
    <w:rsid w:val="003D1DD3"/>
    <w:rsid w:val="003D23A9"/>
    <w:rsid w:val="003D33A2"/>
    <w:rsid w:val="003D3809"/>
    <w:rsid w:val="003D4474"/>
    <w:rsid w:val="003D4A17"/>
    <w:rsid w:val="003D4B17"/>
    <w:rsid w:val="003D527A"/>
    <w:rsid w:val="003D5A98"/>
    <w:rsid w:val="003D5C7E"/>
    <w:rsid w:val="003D5EAF"/>
    <w:rsid w:val="003D7658"/>
    <w:rsid w:val="003D79D9"/>
    <w:rsid w:val="003E02A5"/>
    <w:rsid w:val="003E0B1A"/>
    <w:rsid w:val="003E0ED2"/>
    <w:rsid w:val="003E1540"/>
    <w:rsid w:val="003E1D97"/>
    <w:rsid w:val="003E1DAB"/>
    <w:rsid w:val="003E24BC"/>
    <w:rsid w:val="003E31A1"/>
    <w:rsid w:val="003E39E6"/>
    <w:rsid w:val="003E3AED"/>
    <w:rsid w:val="003E3D57"/>
    <w:rsid w:val="003E3ED4"/>
    <w:rsid w:val="003E423E"/>
    <w:rsid w:val="003E53E4"/>
    <w:rsid w:val="003E64C6"/>
    <w:rsid w:val="003E66DE"/>
    <w:rsid w:val="003E6EFF"/>
    <w:rsid w:val="003E7629"/>
    <w:rsid w:val="003E779A"/>
    <w:rsid w:val="003E78A2"/>
    <w:rsid w:val="003E7AF9"/>
    <w:rsid w:val="003E7E48"/>
    <w:rsid w:val="003F0FA0"/>
    <w:rsid w:val="003F194D"/>
    <w:rsid w:val="003F19D2"/>
    <w:rsid w:val="003F1C34"/>
    <w:rsid w:val="003F1E99"/>
    <w:rsid w:val="003F2304"/>
    <w:rsid w:val="003F2C1B"/>
    <w:rsid w:val="003F2CE7"/>
    <w:rsid w:val="003F2FBE"/>
    <w:rsid w:val="003F3D96"/>
    <w:rsid w:val="003F5347"/>
    <w:rsid w:val="003F5803"/>
    <w:rsid w:val="003F5E9C"/>
    <w:rsid w:val="003F6B6D"/>
    <w:rsid w:val="003F6EFD"/>
    <w:rsid w:val="003F70D8"/>
    <w:rsid w:val="003F71AE"/>
    <w:rsid w:val="003F7204"/>
    <w:rsid w:val="004002A1"/>
    <w:rsid w:val="00400E92"/>
    <w:rsid w:val="00400F63"/>
    <w:rsid w:val="0040114D"/>
    <w:rsid w:val="00401667"/>
    <w:rsid w:val="00401A48"/>
    <w:rsid w:val="00401D21"/>
    <w:rsid w:val="004028CD"/>
    <w:rsid w:val="00402F8E"/>
    <w:rsid w:val="0040472B"/>
    <w:rsid w:val="00404CC2"/>
    <w:rsid w:val="004051E5"/>
    <w:rsid w:val="00406031"/>
    <w:rsid w:val="0040658D"/>
    <w:rsid w:val="00406858"/>
    <w:rsid w:val="00407633"/>
    <w:rsid w:val="00410250"/>
    <w:rsid w:val="00410A04"/>
    <w:rsid w:val="004111D2"/>
    <w:rsid w:val="004115B6"/>
    <w:rsid w:val="00411D06"/>
    <w:rsid w:val="004120B5"/>
    <w:rsid w:val="004120F2"/>
    <w:rsid w:val="004121FE"/>
    <w:rsid w:val="00412F04"/>
    <w:rsid w:val="00413012"/>
    <w:rsid w:val="00413B79"/>
    <w:rsid w:val="00415267"/>
    <w:rsid w:val="00415838"/>
    <w:rsid w:val="00415F1A"/>
    <w:rsid w:val="00416A35"/>
    <w:rsid w:val="00416F0A"/>
    <w:rsid w:val="004170C0"/>
    <w:rsid w:val="00417A43"/>
    <w:rsid w:val="004200D4"/>
    <w:rsid w:val="00420881"/>
    <w:rsid w:val="00420940"/>
    <w:rsid w:val="00420B14"/>
    <w:rsid w:val="004218E1"/>
    <w:rsid w:val="00422B80"/>
    <w:rsid w:val="00423921"/>
    <w:rsid w:val="00423ABB"/>
    <w:rsid w:val="004247E4"/>
    <w:rsid w:val="00424DA5"/>
    <w:rsid w:val="00424EA6"/>
    <w:rsid w:val="0042514D"/>
    <w:rsid w:val="004254AD"/>
    <w:rsid w:val="004262AF"/>
    <w:rsid w:val="00426796"/>
    <w:rsid w:val="00426CEC"/>
    <w:rsid w:val="00427805"/>
    <w:rsid w:val="00427E07"/>
    <w:rsid w:val="0043000F"/>
    <w:rsid w:val="00431337"/>
    <w:rsid w:val="00431B5D"/>
    <w:rsid w:val="00431CD8"/>
    <w:rsid w:val="00431F3F"/>
    <w:rsid w:val="00432EB4"/>
    <w:rsid w:val="00432F1C"/>
    <w:rsid w:val="0043408C"/>
    <w:rsid w:val="004345AE"/>
    <w:rsid w:val="00434773"/>
    <w:rsid w:val="00434EEC"/>
    <w:rsid w:val="004350FA"/>
    <w:rsid w:val="0043529E"/>
    <w:rsid w:val="00435DC3"/>
    <w:rsid w:val="00436A47"/>
    <w:rsid w:val="00437D51"/>
    <w:rsid w:val="0044046B"/>
    <w:rsid w:val="00440602"/>
    <w:rsid w:val="00440AEC"/>
    <w:rsid w:val="0044102D"/>
    <w:rsid w:val="0044176B"/>
    <w:rsid w:val="00441AA6"/>
    <w:rsid w:val="0044458C"/>
    <w:rsid w:val="00444B5A"/>
    <w:rsid w:val="00444C76"/>
    <w:rsid w:val="00444DE1"/>
    <w:rsid w:val="00445FC5"/>
    <w:rsid w:val="004466D7"/>
    <w:rsid w:val="0044680F"/>
    <w:rsid w:val="00446D64"/>
    <w:rsid w:val="0044778A"/>
    <w:rsid w:val="00447A24"/>
    <w:rsid w:val="00452B57"/>
    <w:rsid w:val="004534F1"/>
    <w:rsid w:val="00454ECE"/>
    <w:rsid w:val="004567D5"/>
    <w:rsid w:val="0045717D"/>
    <w:rsid w:val="00460236"/>
    <w:rsid w:val="00460D18"/>
    <w:rsid w:val="004633B7"/>
    <w:rsid w:val="00464169"/>
    <w:rsid w:val="00464F25"/>
    <w:rsid w:val="00465178"/>
    <w:rsid w:val="00465620"/>
    <w:rsid w:val="00465F11"/>
    <w:rsid w:val="00466CDE"/>
    <w:rsid w:val="00466D09"/>
    <w:rsid w:val="004706F0"/>
    <w:rsid w:val="00470C16"/>
    <w:rsid w:val="00471218"/>
    <w:rsid w:val="0047131A"/>
    <w:rsid w:val="00472708"/>
    <w:rsid w:val="00472917"/>
    <w:rsid w:val="00472930"/>
    <w:rsid w:val="00474816"/>
    <w:rsid w:val="0047632E"/>
    <w:rsid w:val="004766BD"/>
    <w:rsid w:val="00476ABC"/>
    <w:rsid w:val="00476E20"/>
    <w:rsid w:val="0048008D"/>
    <w:rsid w:val="00480C6D"/>
    <w:rsid w:val="00480D9A"/>
    <w:rsid w:val="00481442"/>
    <w:rsid w:val="00481AFF"/>
    <w:rsid w:val="0048240C"/>
    <w:rsid w:val="00482B1C"/>
    <w:rsid w:val="004838D6"/>
    <w:rsid w:val="004845C7"/>
    <w:rsid w:val="00486159"/>
    <w:rsid w:val="00486A9B"/>
    <w:rsid w:val="00487E3D"/>
    <w:rsid w:val="00490170"/>
    <w:rsid w:val="004909A7"/>
    <w:rsid w:val="004926D3"/>
    <w:rsid w:val="00492D68"/>
    <w:rsid w:val="00493834"/>
    <w:rsid w:val="0049393F"/>
    <w:rsid w:val="00493C45"/>
    <w:rsid w:val="00494251"/>
    <w:rsid w:val="00495DBB"/>
    <w:rsid w:val="00495FDD"/>
    <w:rsid w:val="00496137"/>
    <w:rsid w:val="00496399"/>
    <w:rsid w:val="00497156"/>
    <w:rsid w:val="00497954"/>
    <w:rsid w:val="00497ABF"/>
    <w:rsid w:val="004A0753"/>
    <w:rsid w:val="004A0ED4"/>
    <w:rsid w:val="004A1149"/>
    <w:rsid w:val="004A18B1"/>
    <w:rsid w:val="004A1C7A"/>
    <w:rsid w:val="004A2A68"/>
    <w:rsid w:val="004A30CE"/>
    <w:rsid w:val="004A43D7"/>
    <w:rsid w:val="004A4D47"/>
    <w:rsid w:val="004A53C7"/>
    <w:rsid w:val="004A61F0"/>
    <w:rsid w:val="004A63C1"/>
    <w:rsid w:val="004A6655"/>
    <w:rsid w:val="004A669B"/>
    <w:rsid w:val="004A7184"/>
    <w:rsid w:val="004A78B8"/>
    <w:rsid w:val="004B077A"/>
    <w:rsid w:val="004B0BE4"/>
    <w:rsid w:val="004B1211"/>
    <w:rsid w:val="004B130E"/>
    <w:rsid w:val="004B13E6"/>
    <w:rsid w:val="004B152B"/>
    <w:rsid w:val="004B1EBC"/>
    <w:rsid w:val="004B224F"/>
    <w:rsid w:val="004B2ACF"/>
    <w:rsid w:val="004B2E12"/>
    <w:rsid w:val="004B3087"/>
    <w:rsid w:val="004B3EEC"/>
    <w:rsid w:val="004B402F"/>
    <w:rsid w:val="004B47E5"/>
    <w:rsid w:val="004B531B"/>
    <w:rsid w:val="004B5363"/>
    <w:rsid w:val="004B5E28"/>
    <w:rsid w:val="004B61EE"/>
    <w:rsid w:val="004B693A"/>
    <w:rsid w:val="004B6E03"/>
    <w:rsid w:val="004B6EE1"/>
    <w:rsid w:val="004B762C"/>
    <w:rsid w:val="004B7831"/>
    <w:rsid w:val="004B78D7"/>
    <w:rsid w:val="004C0218"/>
    <w:rsid w:val="004C1131"/>
    <w:rsid w:val="004C1B01"/>
    <w:rsid w:val="004C2BCA"/>
    <w:rsid w:val="004C31CF"/>
    <w:rsid w:val="004C3413"/>
    <w:rsid w:val="004C3794"/>
    <w:rsid w:val="004C5426"/>
    <w:rsid w:val="004C5EA4"/>
    <w:rsid w:val="004C61CA"/>
    <w:rsid w:val="004C7561"/>
    <w:rsid w:val="004D1642"/>
    <w:rsid w:val="004D3DCE"/>
    <w:rsid w:val="004D3EE1"/>
    <w:rsid w:val="004D5D19"/>
    <w:rsid w:val="004D6C87"/>
    <w:rsid w:val="004D6E42"/>
    <w:rsid w:val="004D6F54"/>
    <w:rsid w:val="004D7BB5"/>
    <w:rsid w:val="004D7C6E"/>
    <w:rsid w:val="004D7DD0"/>
    <w:rsid w:val="004E0579"/>
    <w:rsid w:val="004E0FB8"/>
    <w:rsid w:val="004E1A60"/>
    <w:rsid w:val="004E235A"/>
    <w:rsid w:val="004E2545"/>
    <w:rsid w:val="004E3295"/>
    <w:rsid w:val="004E3BCF"/>
    <w:rsid w:val="004E4175"/>
    <w:rsid w:val="004E59A9"/>
    <w:rsid w:val="004E5EFA"/>
    <w:rsid w:val="004E5F95"/>
    <w:rsid w:val="004E6DDE"/>
    <w:rsid w:val="004E715F"/>
    <w:rsid w:val="004E729D"/>
    <w:rsid w:val="004E753A"/>
    <w:rsid w:val="004E755B"/>
    <w:rsid w:val="004E791F"/>
    <w:rsid w:val="004F056B"/>
    <w:rsid w:val="004F0D99"/>
    <w:rsid w:val="004F2648"/>
    <w:rsid w:val="004F3DA5"/>
    <w:rsid w:val="004F43F4"/>
    <w:rsid w:val="004F4E63"/>
    <w:rsid w:val="004F4E7F"/>
    <w:rsid w:val="004F5089"/>
    <w:rsid w:val="004F525D"/>
    <w:rsid w:val="004F5AA5"/>
    <w:rsid w:val="004F6591"/>
    <w:rsid w:val="004F6BAD"/>
    <w:rsid w:val="004F6D5E"/>
    <w:rsid w:val="004F72A5"/>
    <w:rsid w:val="004F78AE"/>
    <w:rsid w:val="004F7948"/>
    <w:rsid w:val="004F7B45"/>
    <w:rsid w:val="004F7D8B"/>
    <w:rsid w:val="0050023B"/>
    <w:rsid w:val="005002E6"/>
    <w:rsid w:val="005006A2"/>
    <w:rsid w:val="00500F51"/>
    <w:rsid w:val="00502281"/>
    <w:rsid w:val="0050295D"/>
    <w:rsid w:val="00502992"/>
    <w:rsid w:val="00502C5E"/>
    <w:rsid w:val="00503589"/>
    <w:rsid w:val="00504319"/>
    <w:rsid w:val="00504B6D"/>
    <w:rsid w:val="00504C01"/>
    <w:rsid w:val="00504F20"/>
    <w:rsid w:val="00505A91"/>
    <w:rsid w:val="00505E69"/>
    <w:rsid w:val="0050691E"/>
    <w:rsid w:val="00506CD7"/>
    <w:rsid w:val="00507716"/>
    <w:rsid w:val="00510C38"/>
    <w:rsid w:val="005129D6"/>
    <w:rsid w:val="005133F9"/>
    <w:rsid w:val="00513845"/>
    <w:rsid w:val="005138EC"/>
    <w:rsid w:val="00517C47"/>
    <w:rsid w:val="0052036B"/>
    <w:rsid w:val="00520E8A"/>
    <w:rsid w:val="00521C6B"/>
    <w:rsid w:val="00522255"/>
    <w:rsid w:val="00522747"/>
    <w:rsid w:val="00523559"/>
    <w:rsid w:val="0052362A"/>
    <w:rsid w:val="00524508"/>
    <w:rsid w:val="00524B59"/>
    <w:rsid w:val="00524C69"/>
    <w:rsid w:val="0052522F"/>
    <w:rsid w:val="00525A06"/>
    <w:rsid w:val="005268C1"/>
    <w:rsid w:val="00527426"/>
    <w:rsid w:val="0052743A"/>
    <w:rsid w:val="0052778F"/>
    <w:rsid w:val="00527C45"/>
    <w:rsid w:val="0053063A"/>
    <w:rsid w:val="00530C84"/>
    <w:rsid w:val="00531044"/>
    <w:rsid w:val="00531601"/>
    <w:rsid w:val="00531608"/>
    <w:rsid w:val="00533AB5"/>
    <w:rsid w:val="005340C3"/>
    <w:rsid w:val="00534637"/>
    <w:rsid w:val="00534DA2"/>
    <w:rsid w:val="005353B5"/>
    <w:rsid w:val="00535570"/>
    <w:rsid w:val="0053615A"/>
    <w:rsid w:val="00536B57"/>
    <w:rsid w:val="005370CC"/>
    <w:rsid w:val="005403C4"/>
    <w:rsid w:val="00540D13"/>
    <w:rsid w:val="00540DDB"/>
    <w:rsid w:val="0054111D"/>
    <w:rsid w:val="0054187B"/>
    <w:rsid w:val="005419A3"/>
    <w:rsid w:val="005428DA"/>
    <w:rsid w:val="00542C7B"/>
    <w:rsid w:val="00543DAD"/>
    <w:rsid w:val="00544591"/>
    <w:rsid w:val="00544B46"/>
    <w:rsid w:val="00544C9E"/>
    <w:rsid w:val="00544E53"/>
    <w:rsid w:val="005451A1"/>
    <w:rsid w:val="00545272"/>
    <w:rsid w:val="00545647"/>
    <w:rsid w:val="00546030"/>
    <w:rsid w:val="005476C8"/>
    <w:rsid w:val="00551401"/>
    <w:rsid w:val="005519A2"/>
    <w:rsid w:val="0055252E"/>
    <w:rsid w:val="00552B76"/>
    <w:rsid w:val="00552E44"/>
    <w:rsid w:val="00552F56"/>
    <w:rsid w:val="00552F7A"/>
    <w:rsid w:val="00554440"/>
    <w:rsid w:val="00554E4E"/>
    <w:rsid w:val="00555993"/>
    <w:rsid w:val="00555E2C"/>
    <w:rsid w:val="00557049"/>
    <w:rsid w:val="005611A6"/>
    <w:rsid w:val="00561309"/>
    <w:rsid w:val="00561632"/>
    <w:rsid w:val="005618FD"/>
    <w:rsid w:val="00561A10"/>
    <w:rsid w:val="00562115"/>
    <w:rsid w:val="00562EA5"/>
    <w:rsid w:val="00563C84"/>
    <w:rsid w:val="00564097"/>
    <w:rsid w:val="005655D6"/>
    <w:rsid w:val="00565A36"/>
    <w:rsid w:val="005665C4"/>
    <w:rsid w:val="00567FF2"/>
    <w:rsid w:val="00570008"/>
    <w:rsid w:val="0057001D"/>
    <w:rsid w:val="00570814"/>
    <w:rsid w:val="00571196"/>
    <w:rsid w:val="00571D63"/>
    <w:rsid w:val="00572232"/>
    <w:rsid w:val="00572B28"/>
    <w:rsid w:val="00572FC5"/>
    <w:rsid w:val="00573998"/>
    <w:rsid w:val="00573DCD"/>
    <w:rsid w:val="00575B52"/>
    <w:rsid w:val="00577CFF"/>
    <w:rsid w:val="0058009D"/>
    <w:rsid w:val="005805F8"/>
    <w:rsid w:val="00581765"/>
    <w:rsid w:val="00581ACA"/>
    <w:rsid w:val="005825D3"/>
    <w:rsid w:val="0058268F"/>
    <w:rsid w:val="005829DE"/>
    <w:rsid w:val="0058346F"/>
    <w:rsid w:val="005839D0"/>
    <w:rsid w:val="00584783"/>
    <w:rsid w:val="00584C3B"/>
    <w:rsid w:val="00585F6E"/>
    <w:rsid w:val="005869B5"/>
    <w:rsid w:val="005869D0"/>
    <w:rsid w:val="00586B37"/>
    <w:rsid w:val="00586BF1"/>
    <w:rsid w:val="00586CE0"/>
    <w:rsid w:val="00586CFD"/>
    <w:rsid w:val="00587E31"/>
    <w:rsid w:val="00587E8A"/>
    <w:rsid w:val="005905E7"/>
    <w:rsid w:val="00590759"/>
    <w:rsid w:val="0059131B"/>
    <w:rsid w:val="00591640"/>
    <w:rsid w:val="0059191C"/>
    <w:rsid w:val="0059269F"/>
    <w:rsid w:val="00592ECB"/>
    <w:rsid w:val="0059334D"/>
    <w:rsid w:val="00594933"/>
    <w:rsid w:val="00594FF7"/>
    <w:rsid w:val="00595663"/>
    <w:rsid w:val="0059577D"/>
    <w:rsid w:val="00595D49"/>
    <w:rsid w:val="00596160"/>
    <w:rsid w:val="005963E5"/>
    <w:rsid w:val="0059654F"/>
    <w:rsid w:val="005A0F81"/>
    <w:rsid w:val="005A1682"/>
    <w:rsid w:val="005A2506"/>
    <w:rsid w:val="005A3461"/>
    <w:rsid w:val="005A36ED"/>
    <w:rsid w:val="005A3B6B"/>
    <w:rsid w:val="005A49AB"/>
    <w:rsid w:val="005A5F21"/>
    <w:rsid w:val="005A6C24"/>
    <w:rsid w:val="005A7559"/>
    <w:rsid w:val="005B0654"/>
    <w:rsid w:val="005B0890"/>
    <w:rsid w:val="005B0927"/>
    <w:rsid w:val="005B100D"/>
    <w:rsid w:val="005B15E4"/>
    <w:rsid w:val="005B17D2"/>
    <w:rsid w:val="005B19A5"/>
    <w:rsid w:val="005B2136"/>
    <w:rsid w:val="005B4668"/>
    <w:rsid w:val="005B46FD"/>
    <w:rsid w:val="005B5C88"/>
    <w:rsid w:val="005B6E14"/>
    <w:rsid w:val="005B6FEC"/>
    <w:rsid w:val="005B719C"/>
    <w:rsid w:val="005B7BC1"/>
    <w:rsid w:val="005C0269"/>
    <w:rsid w:val="005C0472"/>
    <w:rsid w:val="005C04AB"/>
    <w:rsid w:val="005C05FD"/>
    <w:rsid w:val="005C111D"/>
    <w:rsid w:val="005C11A6"/>
    <w:rsid w:val="005C2212"/>
    <w:rsid w:val="005C2281"/>
    <w:rsid w:val="005C25F7"/>
    <w:rsid w:val="005C2E35"/>
    <w:rsid w:val="005C31D3"/>
    <w:rsid w:val="005C39A8"/>
    <w:rsid w:val="005C4364"/>
    <w:rsid w:val="005C4416"/>
    <w:rsid w:val="005C4C55"/>
    <w:rsid w:val="005C4E44"/>
    <w:rsid w:val="005C51F0"/>
    <w:rsid w:val="005C6033"/>
    <w:rsid w:val="005C6817"/>
    <w:rsid w:val="005C681A"/>
    <w:rsid w:val="005C6E90"/>
    <w:rsid w:val="005C75A0"/>
    <w:rsid w:val="005D033E"/>
    <w:rsid w:val="005D0529"/>
    <w:rsid w:val="005D064F"/>
    <w:rsid w:val="005D08BE"/>
    <w:rsid w:val="005D0A03"/>
    <w:rsid w:val="005D0EDA"/>
    <w:rsid w:val="005D0FB0"/>
    <w:rsid w:val="005D1381"/>
    <w:rsid w:val="005D1413"/>
    <w:rsid w:val="005D1681"/>
    <w:rsid w:val="005D18C2"/>
    <w:rsid w:val="005D2F64"/>
    <w:rsid w:val="005D3A04"/>
    <w:rsid w:val="005D3C1C"/>
    <w:rsid w:val="005D4C78"/>
    <w:rsid w:val="005D52A6"/>
    <w:rsid w:val="005D53AB"/>
    <w:rsid w:val="005D5CF2"/>
    <w:rsid w:val="005D5F2D"/>
    <w:rsid w:val="005D63AC"/>
    <w:rsid w:val="005D7356"/>
    <w:rsid w:val="005D74DE"/>
    <w:rsid w:val="005E058F"/>
    <w:rsid w:val="005E0647"/>
    <w:rsid w:val="005E3448"/>
    <w:rsid w:val="005E46D7"/>
    <w:rsid w:val="005E47B9"/>
    <w:rsid w:val="005E59EF"/>
    <w:rsid w:val="005E5CFF"/>
    <w:rsid w:val="005E5E64"/>
    <w:rsid w:val="005E618B"/>
    <w:rsid w:val="005E6A12"/>
    <w:rsid w:val="005E7087"/>
    <w:rsid w:val="005F04A4"/>
    <w:rsid w:val="005F04BD"/>
    <w:rsid w:val="005F1E91"/>
    <w:rsid w:val="005F223D"/>
    <w:rsid w:val="005F2651"/>
    <w:rsid w:val="005F2739"/>
    <w:rsid w:val="005F31D4"/>
    <w:rsid w:val="005F3D5B"/>
    <w:rsid w:val="005F400C"/>
    <w:rsid w:val="005F5AAF"/>
    <w:rsid w:val="005F5DD9"/>
    <w:rsid w:val="005F76AD"/>
    <w:rsid w:val="005F7DF6"/>
    <w:rsid w:val="0060024F"/>
    <w:rsid w:val="00600C5A"/>
    <w:rsid w:val="00600D1F"/>
    <w:rsid w:val="00601030"/>
    <w:rsid w:val="00601429"/>
    <w:rsid w:val="00601AB0"/>
    <w:rsid w:val="00601C7D"/>
    <w:rsid w:val="00601C83"/>
    <w:rsid w:val="00601EB4"/>
    <w:rsid w:val="0060217A"/>
    <w:rsid w:val="0060278A"/>
    <w:rsid w:val="0060325A"/>
    <w:rsid w:val="0060332C"/>
    <w:rsid w:val="00603506"/>
    <w:rsid w:val="00604283"/>
    <w:rsid w:val="0060468E"/>
    <w:rsid w:val="00604929"/>
    <w:rsid w:val="00606152"/>
    <w:rsid w:val="006063CA"/>
    <w:rsid w:val="006068D0"/>
    <w:rsid w:val="00606E26"/>
    <w:rsid w:val="00606F76"/>
    <w:rsid w:val="0060709D"/>
    <w:rsid w:val="00607251"/>
    <w:rsid w:val="006072FF"/>
    <w:rsid w:val="00611341"/>
    <w:rsid w:val="0061208F"/>
    <w:rsid w:val="00612495"/>
    <w:rsid w:val="00612E0E"/>
    <w:rsid w:val="006135BE"/>
    <w:rsid w:val="0061388E"/>
    <w:rsid w:val="00613C0E"/>
    <w:rsid w:val="00613C84"/>
    <w:rsid w:val="00614795"/>
    <w:rsid w:val="0061555A"/>
    <w:rsid w:val="006158F3"/>
    <w:rsid w:val="00616420"/>
    <w:rsid w:val="00617114"/>
    <w:rsid w:val="0061729E"/>
    <w:rsid w:val="0061736A"/>
    <w:rsid w:val="00617695"/>
    <w:rsid w:val="006205C0"/>
    <w:rsid w:val="006206BD"/>
    <w:rsid w:val="0062191D"/>
    <w:rsid w:val="00621AD9"/>
    <w:rsid w:val="00623117"/>
    <w:rsid w:val="006234CD"/>
    <w:rsid w:val="006241F4"/>
    <w:rsid w:val="00624DF4"/>
    <w:rsid w:val="0062543B"/>
    <w:rsid w:val="006264AB"/>
    <w:rsid w:val="00626768"/>
    <w:rsid w:val="00627127"/>
    <w:rsid w:val="006271F7"/>
    <w:rsid w:val="006273DD"/>
    <w:rsid w:val="00627655"/>
    <w:rsid w:val="00627936"/>
    <w:rsid w:val="00627B07"/>
    <w:rsid w:val="00627E05"/>
    <w:rsid w:val="00631094"/>
    <w:rsid w:val="00631D75"/>
    <w:rsid w:val="00632AB1"/>
    <w:rsid w:val="00632C09"/>
    <w:rsid w:val="00632CE5"/>
    <w:rsid w:val="00632EAC"/>
    <w:rsid w:val="00633617"/>
    <w:rsid w:val="00633B54"/>
    <w:rsid w:val="0063552A"/>
    <w:rsid w:val="00635D7A"/>
    <w:rsid w:val="00635E67"/>
    <w:rsid w:val="00636411"/>
    <w:rsid w:val="0063742F"/>
    <w:rsid w:val="0064001C"/>
    <w:rsid w:val="0064023D"/>
    <w:rsid w:val="006404A9"/>
    <w:rsid w:val="00640675"/>
    <w:rsid w:val="00640C46"/>
    <w:rsid w:val="00643F9B"/>
    <w:rsid w:val="00644A08"/>
    <w:rsid w:val="0064521C"/>
    <w:rsid w:val="00645323"/>
    <w:rsid w:val="00646270"/>
    <w:rsid w:val="00647047"/>
    <w:rsid w:val="00647146"/>
    <w:rsid w:val="00647201"/>
    <w:rsid w:val="00647727"/>
    <w:rsid w:val="00651924"/>
    <w:rsid w:val="00652778"/>
    <w:rsid w:val="00652A09"/>
    <w:rsid w:val="00652AE2"/>
    <w:rsid w:val="00652DE6"/>
    <w:rsid w:val="00652DF3"/>
    <w:rsid w:val="00653876"/>
    <w:rsid w:val="00653C76"/>
    <w:rsid w:val="0065447D"/>
    <w:rsid w:val="0065584D"/>
    <w:rsid w:val="00655D29"/>
    <w:rsid w:val="00656C94"/>
    <w:rsid w:val="006577B9"/>
    <w:rsid w:val="00657ADC"/>
    <w:rsid w:val="00657B57"/>
    <w:rsid w:val="00657C5D"/>
    <w:rsid w:val="00660B38"/>
    <w:rsid w:val="00661135"/>
    <w:rsid w:val="00662A49"/>
    <w:rsid w:val="00663884"/>
    <w:rsid w:val="0066401E"/>
    <w:rsid w:val="006646A5"/>
    <w:rsid w:val="00665439"/>
    <w:rsid w:val="00665D6E"/>
    <w:rsid w:val="0066616A"/>
    <w:rsid w:val="006669E1"/>
    <w:rsid w:val="006674B9"/>
    <w:rsid w:val="00670899"/>
    <w:rsid w:val="00670E73"/>
    <w:rsid w:val="0067195C"/>
    <w:rsid w:val="00671A4F"/>
    <w:rsid w:val="00671AB3"/>
    <w:rsid w:val="00671CDA"/>
    <w:rsid w:val="00671EE4"/>
    <w:rsid w:val="00672DAD"/>
    <w:rsid w:val="0067328F"/>
    <w:rsid w:val="006744D7"/>
    <w:rsid w:val="00675F6C"/>
    <w:rsid w:val="006766D1"/>
    <w:rsid w:val="00676A53"/>
    <w:rsid w:val="00676F5D"/>
    <w:rsid w:val="00677ACE"/>
    <w:rsid w:val="00677F9C"/>
    <w:rsid w:val="006807A8"/>
    <w:rsid w:val="00681384"/>
    <w:rsid w:val="00681705"/>
    <w:rsid w:val="0068238F"/>
    <w:rsid w:val="006838B8"/>
    <w:rsid w:val="00684245"/>
    <w:rsid w:val="00684EDA"/>
    <w:rsid w:val="0068577D"/>
    <w:rsid w:val="00685AA0"/>
    <w:rsid w:val="00686695"/>
    <w:rsid w:val="00686A3D"/>
    <w:rsid w:val="00686D92"/>
    <w:rsid w:val="00686FAF"/>
    <w:rsid w:val="006871CC"/>
    <w:rsid w:val="006908D9"/>
    <w:rsid w:val="006909A4"/>
    <w:rsid w:val="00691717"/>
    <w:rsid w:val="00691AD7"/>
    <w:rsid w:val="00691C1B"/>
    <w:rsid w:val="00692042"/>
    <w:rsid w:val="00692D2F"/>
    <w:rsid w:val="006932D2"/>
    <w:rsid w:val="006934E2"/>
    <w:rsid w:val="00693F24"/>
    <w:rsid w:val="006949E4"/>
    <w:rsid w:val="00695425"/>
    <w:rsid w:val="006955C1"/>
    <w:rsid w:val="0069586A"/>
    <w:rsid w:val="00696141"/>
    <w:rsid w:val="006961C1"/>
    <w:rsid w:val="00696642"/>
    <w:rsid w:val="00696BDF"/>
    <w:rsid w:val="006974CE"/>
    <w:rsid w:val="006976C2"/>
    <w:rsid w:val="00697803"/>
    <w:rsid w:val="006979E0"/>
    <w:rsid w:val="006A0148"/>
    <w:rsid w:val="006A0273"/>
    <w:rsid w:val="006A1A3D"/>
    <w:rsid w:val="006A1A52"/>
    <w:rsid w:val="006A2AB4"/>
    <w:rsid w:val="006A318F"/>
    <w:rsid w:val="006A371F"/>
    <w:rsid w:val="006A3E06"/>
    <w:rsid w:val="006A40E5"/>
    <w:rsid w:val="006A470B"/>
    <w:rsid w:val="006A6714"/>
    <w:rsid w:val="006A7023"/>
    <w:rsid w:val="006A768C"/>
    <w:rsid w:val="006A7B41"/>
    <w:rsid w:val="006A7CB9"/>
    <w:rsid w:val="006A7CD7"/>
    <w:rsid w:val="006B011E"/>
    <w:rsid w:val="006B1271"/>
    <w:rsid w:val="006B2FE5"/>
    <w:rsid w:val="006B3716"/>
    <w:rsid w:val="006B3D91"/>
    <w:rsid w:val="006B50ED"/>
    <w:rsid w:val="006B514F"/>
    <w:rsid w:val="006B5A41"/>
    <w:rsid w:val="006B5D62"/>
    <w:rsid w:val="006B63BF"/>
    <w:rsid w:val="006B6C31"/>
    <w:rsid w:val="006B777B"/>
    <w:rsid w:val="006C0258"/>
    <w:rsid w:val="006C082D"/>
    <w:rsid w:val="006C0F8F"/>
    <w:rsid w:val="006C113A"/>
    <w:rsid w:val="006C2391"/>
    <w:rsid w:val="006C283D"/>
    <w:rsid w:val="006C2E6C"/>
    <w:rsid w:val="006C3CEA"/>
    <w:rsid w:val="006C555C"/>
    <w:rsid w:val="006C5C1B"/>
    <w:rsid w:val="006C605F"/>
    <w:rsid w:val="006C6507"/>
    <w:rsid w:val="006C6553"/>
    <w:rsid w:val="006C6668"/>
    <w:rsid w:val="006C6AC0"/>
    <w:rsid w:val="006C6D99"/>
    <w:rsid w:val="006C775D"/>
    <w:rsid w:val="006C7A96"/>
    <w:rsid w:val="006C7DA9"/>
    <w:rsid w:val="006C7E33"/>
    <w:rsid w:val="006C7FA3"/>
    <w:rsid w:val="006D0C98"/>
    <w:rsid w:val="006D0DC9"/>
    <w:rsid w:val="006D0EA5"/>
    <w:rsid w:val="006D33AD"/>
    <w:rsid w:val="006D3945"/>
    <w:rsid w:val="006D3ADB"/>
    <w:rsid w:val="006D3FCA"/>
    <w:rsid w:val="006D4ACF"/>
    <w:rsid w:val="006D4BC5"/>
    <w:rsid w:val="006D4DDB"/>
    <w:rsid w:val="006D59E2"/>
    <w:rsid w:val="006D607B"/>
    <w:rsid w:val="006D64F5"/>
    <w:rsid w:val="006D716E"/>
    <w:rsid w:val="006D7488"/>
    <w:rsid w:val="006D7563"/>
    <w:rsid w:val="006D7648"/>
    <w:rsid w:val="006D767F"/>
    <w:rsid w:val="006E0768"/>
    <w:rsid w:val="006E0A97"/>
    <w:rsid w:val="006E1ABD"/>
    <w:rsid w:val="006E1F0A"/>
    <w:rsid w:val="006E28A0"/>
    <w:rsid w:val="006E2F52"/>
    <w:rsid w:val="006E331E"/>
    <w:rsid w:val="006E419D"/>
    <w:rsid w:val="006E4669"/>
    <w:rsid w:val="006E4AB6"/>
    <w:rsid w:val="006E5432"/>
    <w:rsid w:val="006E55A3"/>
    <w:rsid w:val="006E64FA"/>
    <w:rsid w:val="006E66E7"/>
    <w:rsid w:val="006E6FD4"/>
    <w:rsid w:val="006E7713"/>
    <w:rsid w:val="006E77F7"/>
    <w:rsid w:val="006E7D28"/>
    <w:rsid w:val="006F0A29"/>
    <w:rsid w:val="006F115B"/>
    <w:rsid w:val="006F1810"/>
    <w:rsid w:val="006F2CBF"/>
    <w:rsid w:val="006F3065"/>
    <w:rsid w:val="006F35D8"/>
    <w:rsid w:val="006F3ACA"/>
    <w:rsid w:val="006F3C98"/>
    <w:rsid w:val="006F6E62"/>
    <w:rsid w:val="00700501"/>
    <w:rsid w:val="00700B06"/>
    <w:rsid w:val="00700BF5"/>
    <w:rsid w:val="007016CA"/>
    <w:rsid w:val="00703592"/>
    <w:rsid w:val="007035F5"/>
    <w:rsid w:val="00703643"/>
    <w:rsid w:val="00703EE6"/>
    <w:rsid w:val="007049C2"/>
    <w:rsid w:val="0070710A"/>
    <w:rsid w:val="007072D0"/>
    <w:rsid w:val="00707FDC"/>
    <w:rsid w:val="007105DF"/>
    <w:rsid w:val="00710747"/>
    <w:rsid w:val="00710C28"/>
    <w:rsid w:val="007114FC"/>
    <w:rsid w:val="00712433"/>
    <w:rsid w:val="0071285A"/>
    <w:rsid w:val="007136D2"/>
    <w:rsid w:val="00713CBD"/>
    <w:rsid w:val="00715463"/>
    <w:rsid w:val="007164CC"/>
    <w:rsid w:val="0071770E"/>
    <w:rsid w:val="00720DD9"/>
    <w:rsid w:val="00721FC3"/>
    <w:rsid w:val="00722028"/>
    <w:rsid w:val="00722166"/>
    <w:rsid w:val="00722893"/>
    <w:rsid w:val="00722976"/>
    <w:rsid w:val="00723222"/>
    <w:rsid w:val="00723D11"/>
    <w:rsid w:val="00724BCB"/>
    <w:rsid w:val="00724BF7"/>
    <w:rsid w:val="00724E15"/>
    <w:rsid w:val="00725228"/>
    <w:rsid w:val="00725447"/>
    <w:rsid w:val="00725B4E"/>
    <w:rsid w:val="00725CCD"/>
    <w:rsid w:val="007269FE"/>
    <w:rsid w:val="00726CCD"/>
    <w:rsid w:val="00727645"/>
    <w:rsid w:val="00727CD8"/>
    <w:rsid w:val="00727F93"/>
    <w:rsid w:val="007307E8"/>
    <w:rsid w:val="00730DE1"/>
    <w:rsid w:val="007315BC"/>
    <w:rsid w:val="00733227"/>
    <w:rsid w:val="00733748"/>
    <w:rsid w:val="00733FE6"/>
    <w:rsid w:val="007344F1"/>
    <w:rsid w:val="0073486F"/>
    <w:rsid w:val="00734B96"/>
    <w:rsid w:val="007353C3"/>
    <w:rsid w:val="007355BD"/>
    <w:rsid w:val="00735EE4"/>
    <w:rsid w:val="00735EEF"/>
    <w:rsid w:val="00736018"/>
    <w:rsid w:val="00736FFB"/>
    <w:rsid w:val="007374F4"/>
    <w:rsid w:val="00740B96"/>
    <w:rsid w:val="0074119A"/>
    <w:rsid w:val="00741202"/>
    <w:rsid w:val="007419DE"/>
    <w:rsid w:val="00743B9E"/>
    <w:rsid w:val="00743D82"/>
    <w:rsid w:val="00743EDC"/>
    <w:rsid w:val="00744977"/>
    <w:rsid w:val="00744C54"/>
    <w:rsid w:val="00744F94"/>
    <w:rsid w:val="00745495"/>
    <w:rsid w:val="00746EBB"/>
    <w:rsid w:val="00747682"/>
    <w:rsid w:val="00747DC2"/>
    <w:rsid w:val="0075004E"/>
    <w:rsid w:val="007506F6"/>
    <w:rsid w:val="007509DA"/>
    <w:rsid w:val="00750E8C"/>
    <w:rsid w:val="00751B63"/>
    <w:rsid w:val="00751E29"/>
    <w:rsid w:val="00751F1C"/>
    <w:rsid w:val="00752804"/>
    <w:rsid w:val="00752B26"/>
    <w:rsid w:val="00752D39"/>
    <w:rsid w:val="00753159"/>
    <w:rsid w:val="0075393C"/>
    <w:rsid w:val="00753B6F"/>
    <w:rsid w:val="00753B86"/>
    <w:rsid w:val="00753D28"/>
    <w:rsid w:val="00754025"/>
    <w:rsid w:val="0075497F"/>
    <w:rsid w:val="00754E31"/>
    <w:rsid w:val="00755F98"/>
    <w:rsid w:val="00756E44"/>
    <w:rsid w:val="00757152"/>
    <w:rsid w:val="00757691"/>
    <w:rsid w:val="00757DB8"/>
    <w:rsid w:val="00757E3D"/>
    <w:rsid w:val="00761046"/>
    <w:rsid w:val="0076183B"/>
    <w:rsid w:val="00761D30"/>
    <w:rsid w:val="007627D2"/>
    <w:rsid w:val="00762861"/>
    <w:rsid w:val="00762DD8"/>
    <w:rsid w:val="007637B8"/>
    <w:rsid w:val="00764404"/>
    <w:rsid w:val="00765996"/>
    <w:rsid w:val="0076775D"/>
    <w:rsid w:val="00767BE2"/>
    <w:rsid w:val="00767EEA"/>
    <w:rsid w:val="0077093A"/>
    <w:rsid w:val="00771219"/>
    <w:rsid w:val="007718CE"/>
    <w:rsid w:val="00771C17"/>
    <w:rsid w:val="00771DEF"/>
    <w:rsid w:val="0077214B"/>
    <w:rsid w:val="0077316B"/>
    <w:rsid w:val="00773A85"/>
    <w:rsid w:val="00773DA0"/>
    <w:rsid w:val="00774F88"/>
    <w:rsid w:val="007755DC"/>
    <w:rsid w:val="0077588B"/>
    <w:rsid w:val="00776E25"/>
    <w:rsid w:val="007771B1"/>
    <w:rsid w:val="007773D5"/>
    <w:rsid w:val="00777C7C"/>
    <w:rsid w:val="00780793"/>
    <w:rsid w:val="00780B86"/>
    <w:rsid w:val="00780F34"/>
    <w:rsid w:val="00782F49"/>
    <w:rsid w:val="00783C14"/>
    <w:rsid w:val="00783D03"/>
    <w:rsid w:val="007845F8"/>
    <w:rsid w:val="00785198"/>
    <w:rsid w:val="00785863"/>
    <w:rsid w:val="00785A64"/>
    <w:rsid w:val="00785E36"/>
    <w:rsid w:val="007867E1"/>
    <w:rsid w:val="00787B35"/>
    <w:rsid w:val="00790348"/>
    <w:rsid w:val="00791058"/>
    <w:rsid w:val="00791B4E"/>
    <w:rsid w:val="00791B6F"/>
    <w:rsid w:val="00791C22"/>
    <w:rsid w:val="00793995"/>
    <w:rsid w:val="007939C8"/>
    <w:rsid w:val="00793AF1"/>
    <w:rsid w:val="007942B6"/>
    <w:rsid w:val="00794707"/>
    <w:rsid w:val="007948DC"/>
    <w:rsid w:val="007959BB"/>
    <w:rsid w:val="007959C3"/>
    <w:rsid w:val="00796534"/>
    <w:rsid w:val="00796A32"/>
    <w:rsid w:val="00796B45"/>
    <w:rsid w:val="00796D62"/>
    <w:rsid w:val="00797892"/>
    <w:rsid w:val="00797ADB"/>
    <w:rsid w:val="007A014F"/>
    <w:rsid w:val="007A092B"/>
    <w:rsid w:val="007A182E"/>
    <w:rsid w:val="007A3255"/>
    <w:rsid w:val="007A39F7"/>
    <w:rsid w:val="007A402D"/>
    <w:rsid w:val="007A41F3"/>
    <w:rsid w:val="007A4571"/>
    <w:rsid w:val="007A527D"/>
    <w:rsid w:val="007A54A0"/>
    <w:rsid w:val="007A64A8"/>
    <w:rsid w:val="007A6C54"/>
    <w:rsid w:val="007B114B"/>
    <w:rsid w:val="007B1A49"/>
    <w:rsid w:val="007B1D28"/>
    <w:rsid w:val="007B1D86"/>
    <w:rsid w:val="007B4347"/>
    <w:rsid w:val="007B45FB"/>
    <w:rsid w:val="007B4B87"/>
    <w:rsid w:val="007B4C8A"/>
    <w:rsid w:val="007B5516"/>
    <w:rsid w:val="007B6AFE"/>
    <w:rsid w:val="007B6F89"/>
    <w:rsid w:val="007B7BCD"/>
    <w:rsid w:val="007C004C"/>
    <w:rsid w:val="007C0D84"/>
    <w:rsid w:val="007C20CB"/>
    <w:rsid w:val="007C214B"/>
    <w:rsid w:val="007C2329"/>
    <w:rsid w:val="007C2E61"/>
    <w:rsid w:val="007C3779"/>
    <w:rsid w:val="007C3E2F"/>
    <w:rsid w:val="007C48DE"/>
    <w:rsid w:val="007C51ED"/>
    <w:rsid w:val="007C52CC"/>
    <w:rsid w:val="007C5302"/>
    <w:rsid w:val="007C578E"/>
    <w:rsid w:val="007C57C8"/>
    <w:rsid w:val="007C5DC5"/>
    <w:rsid w:val="007C6979"/>
    <w:rsid w:val="007C6D14"/>
    <w:rsid w:val="007C6D72"/>
    <w:rsid w:val="007C6EA5"/>
    <w:rsid w:val="007C6F0E"/>
    <w:rsid w:val="007C7797"/>
    <w:rsid w:val="007C7924"/>
    <w:rsid w:val="007D0411"/>
    <w:rsid w:val="007D0760"/>
    <w:rsid w:val="007D07C2"/>
    <w:rsid w:val="007D0A0C"/>
    <w:rsid w:val="007D0A2D"/>
    <w:rsid w:val="007D1B31"/>
    <w:rsid w:val="007D1EA5"/>
    <w:rsid w:val="007D3296"/>
    <w:rsid w:val="007D3D6C"/>
    <w:rsid w:val="007D451C"/>
    <w:rsid w:val="007D4621"/>
    <w:rsid w:val="007D4C06"/>
    <w:rsid w:val="007D4DA7"/>
    <w:rsid w:val="007D509B"/>
    <w:rsid w:val="007D57FE"/>
    <w:rsid w:val="007D646C"/>
    <w:rsid w:val="007D6D4D"/>
    <w:rsid w:val="007D7985"/>
    <w:rsid w:val="007D7F71"/>
    <w:rsid w:val="007E029D"/>
    <w:rsid w:val="007E07DD"/>
    <w:rsid w:val="007E0C2F"/>
    <w:rsid w:val="007E14F9"/>
    <w:rsid w:val="007E2758"/>
    <w:rsid w:val="007E28C5"/>
    <w:rsid w:val="007E3BA9"/>
    <w:rsid w:val="007E45CF"/>
    <w:rsid w:val="007E4A14"/>
    <w:rsid w:val="007E514B"/>
    <w:rsid w:val="007E57EF"/>
    <w:rsid w:val="007E6CA5"/>
    <w:rsid w:val="007F1925"/>
    <w:rsid w:val="007F33CF"/>
    <w:rsid w:val="007F396E"/>
    <w:rsid w:val="007F3AEC"/>
    <w:rsid w:val="007F3B72"/>
    <w:rsid w:val="007F4109"/>
    <w:rsid w:val="007F44D9"/>
    <w:rsid w:val="007F5CF5"/>
    <w:rsid w:val="007F739D"/>
    <w:rsid w:val="007F74B0"/>
    <w:rsid w:val="007F7A39"/>
    <w:rsid w:val="007F7DF8"/>
    <w:rsid w:val="008015BB"/>
    <w:rsid w:val="00801F56"/>
    <w:rsid w:val="0080268C"/>
    <w:rsid w:val="00802727"/>
    <w:rsid w:val="00802C1C"/>
    <w:rsid w:val="00803847"/>
    <w:rsid w:val="00804F5F"/>
    <w:rsid w:val="00805130"/>
    <w:rsid w:val="0080661F"/>
    <w:rsid w:val="00806BC4"/>
    <w:rsid w:val="00806D9D"/>
    <w:rsid w:val="008104EA"/>
    <w:rsid w:val="00810717"/>
    <w:rsid w:val="00812049"/>
    <w:rsid w:val="008126E9"/>
    <w:rsid w:val="0081335A"/>
    <w:rsid w:val="00813A90"/>
    <w:rsid w:val="00813DCC"/>
    <w:rsid w:val="0081430D"/>
    <w:rsid w:val="00814C86"/>
    <w:rsid w:val="00815B77"/>
    <w:rsid w:val="00816131"/>
    <w:rsid w:val="008163DD"/>
    <w:rsid w:val="00816981"/>
    <w:rsid w:val="00816F3C"/>
    <w:rsid w:val="0081717C"/>
    <w:rsid w:val="008176D0"/>
    <w:rsid w:val="00817798"/>
    <w:rsid w:val="00817A69"/>
    <w:rsid w:val="008214B0"/>
    <w:rsid w:val="008218E8"/>
    <w:rsid w:val="00821DED"/>
    <w:rsid w:val="00822348"/>
    <w:rsid w:val="00822754"/>
    <w:rsid w:val="00823A54"/>
    <w:rsid w:val="00824F2A"/>
    <w:rsid w:val="00825562"/>
    <w:rsid w:val="00826135"/>
    <w:rsid w:val="0082671D"/>
    <w:rsid w:val="008267A0"/>
    <w:rsid w:val="00826D2E"/>
    <w:rsid w:val="00826EB6"/>
    <w:rsid w:val="008270DA"/>
    <w:rsid w:val="008279AB"/>
    <w:rsid w:val="00827D83"/>
    <w:rsid w:val="00831212"/>
    <w:rsid w:val="008314B9"/>
    <w:rsid w:val="00831998"/>
    <w:rsid w:val="00832634"/>
    <w:rsid w:val="00832B4E"/>
    <w:rsid w:val="00834016"/>
    <w:rsid w:val="00835017"/>
    <w:rsid w:val="008351BC"/>
    <w:rsid w:val="00835920"/>
    <w:rsid w:val="00835CB7"/>
    <w:rsid w:val="00836BB8"/>
    <w:rsid w:val="0083706B"/>
    <w:rsid w:val="00842397"/>
    <w:rsid w:val="00842734"/>
    <w:rsid w:val="00842833"/>
    <w:rsid w:val="00844D14"/>
    <w:rsid w:val="00844EC9"/>
    <w:rsid w:val="008453FF"/>
    <w:rsid w:val="00845489"/>
    <w:rsid w:val="00846340"/>
    <w:rsid w:val="00846B65"/>
    <w:rsid w:val="00846C1E"/>
    <w:rsid w:val="00847183"/>
    <w:rsid w:val="00850323"/>
    <w:rsid w:val="008511E8"/>
    <w:rsid w:val="0085209F"/>
    <w:rsid w:val="0085286E"/>
    <w:rsid w:val="00853573"/>
    <w:rsid w:val="00853A5D"/>
    <w:rsid w:val="00853BE0"/>
    <w:rsid w:val="008543A2"/>
    <w:rsid w:val="00855246"/>
    <w:rsid w:val="00855F77"/>
    <w:rsid w:val="00856047"/>
    <w:rsid w:val="00857253"/>
    <w:rsid w:val="008572EE"/>
    <w:rsid w:val="008573FC"/>
    <w:rsid w:val="00860485"/>
    <w:rsid w:val="008617DF"/>
    <w:rsid w:val="008628F1"/>
    <w:rsid w:val="00862DE5"/>
    <w:rsid w:val="00863418"/>
    <w:rsid w:val="00863D92"/>
    <w:rsid w:val="008648B6"/>
    <w:rsid w:val="00866F4B"/>
    <w:rsid w:val="008678CE"/>
    <w:rsid w:val="0087065F"/>
    <w:rsid w:val="008708A4"/>
    <w:rsid w:val="0087109D"/>
    <w:rsid w:val="008719C7"/>
    <w:rsid w:val="0087225D"/>
    <w:rsid w:val="008722F8"/>
    <w:rsid w:val="00872E25"/>
    <w:rsid w:val="00872F0F"/>
    <w:rsid w:val="0087312E"/>
    <w:rsid w:val="00874164"/>
    <w:rsid w:val="0087443A"/>
    <w:rsid w:val="00874803"/>
    <w:rsid w:val="00874DC1"/>
    <w:rsid w:val="00876F52"/>
    <w:rsid w:val="008770B1"/>
    <w:rsid w:val="00877F8D"/>
    <w:rsid w:val="00880B2D"/>
    <w:rsid w:val="008810C0"/>
    <w:rsid w:val="00882530"/>
    <w:rsid w:val="00882E18"/>
    <w:rsid w:val="00883006"/>
    <w:rsid w:val="0088560C"/>
    <w:rsid w:val="00885932"/>
    <w:rsid w:val="00885C8F"/>
    <w:rsid w:val="0088759D"/>
    <w:rsid w:val="00890665"/>
    <w:rsid w:val="008907C6"/>
    <w:rsid w:val="008909F8"/>
    <w:rsid w:val="0089131A"/>
    <w:rsid w:val="00892892"/>
    <w:rsid w:val="00892AAC"/>
    <w:rsid w:val="0089308A"/>
    <w:rsid w:val="008941A6"/>
    <w:rsid w:val="00894BF2"/>
    <w:rsid w:val="00895C5D"/>
    <w:rsid w:val="00897E1E"/>
    <w:rsid w:val="008A002C"/>
    <w:rsid w:val="008A01D9"/>
    <w:rsid w:val="008A053F"/>
    <w:rsid w:val="008A0FC1"/>
    <w:rsid w:val="008A28C4"/>
    <w:rsid w:val="008A3226"/>
    <w:rsid w:val="008A4E0F"/>
    <w:rsid w:val="008A525E"/>
    <w:rsid w:val="008A5D31"/>
    <w:rsid w:val="008A62C5"/>
    <w:rsid w:val="008B02F5"/>
    <w:rsid w:val="008B0929"/>
    <w:rsid w:val="008B175B"/>
    <w:rsid w:val="008B255B"/>
    <w:rsid w:val="008B28B3"/>
    <w:rsid w:val="008B2D71"/>
    <w:rsid w:val="008B32AC"/>
    <w:rsid w:val="008B3BA7"/>
    <w:rsid w:val="008B4211"/>
    <w:rsid w:val="008B445B"/>
    <w:rsid w:val="008B4672"/>
    <w:rsid w:val="008B59B6"/>
    <w:rsid w:val="008B64D7"/>
    <w:rsid w:val="008B6EB3"/>
    <w:rsid w:val="008B7674"/>
    <w:rsid w:val="008B7B08"/>
    <w:rsid w:val="008C334E"/>
    <w:rsid w:val="008C4670"/>
    <w:rsid w:val="008C4840"/>
    <w:rsid w:val="008C58CD"/>
    <w:rsid w:val="008C5A03"/>
    <w:rsid w:val="008C5EE5"/>
    <w:rsid w:val="008C60D0"/>
    <w:rsid w:val="008C685B"/>
    <w:rsid w:val="008C6B35"/>
    <w:rsid w:val="008D2974"/>
    <w:rsid w:val="008D43C4"/>
    <w:rsid w:val="008D4A6B"/>
    <w:rsid w:val="008D5832"/>
    <w:rsid w:val="008D6D9E"/>
    <w:rsid w:val="008D6DC9"/>
    <w:rsid w:val="008D6E02"/>
    <w:rsid w:val="008D715B"/>
    <w:rsid w:val="008D7ACE"/>
    <w:rsid w:val="008E08F7"/>
    <w:rsid w:val="008E0D88"/>
    <w:rsid w:val="008E107A"/>
    <w:rsid w:val="008E4155"/>
    <w:rsid w:val="008E48C1"/>
    <w:rsid w:val="008E5370"/>
    <w:rsid w:val="008E5731"/>
    <w:rsid w:val="008E5F5D"/>
    <w:rsid w:val="008E6BBB"/>
    <w:rsid w:val="008E6EB4"/>
    <w:rsid w:val="008E700D"/>
    <w:rsid w:val="008E7C48"/>
    <w:rsid w:val="008E7E37"/>
    <w:rsid w:val="008F02CA"/>
    <w:rsid w:val="008F0881"/>
    <w:rsid w:val="008F10D8"/>
    <w:rsid w:val="008F15BA"/>
    <w:rsid w:val="008F1C44"/>
    <w:rsid w:val="008F1D14"/>
    <w:rsid w:val="008F2B53"/>
    <w:rsid w:val="008F2C6F"/>
    <w:rsid w:val="008F2FC4"/>
    <w:rsid w:val="008F3036"/>
    <w:rsid w:val="008F3DAB"/>
    <w:rsid w:val="008F41D5"/>
    <w:rsid w:val="008F45DA"/>
    <w:rsid w:val="008F46FF"/>
    <w:rsid w:val="008F490E"/>
    <w:rsid w:val="008F5854"/>
    <w:rsid w:val="008F69C2"/>
    <w:rsid w:val="008F6BC4"/>
    <w:rsid w:val="008F71E6"/>
    <w:rsid w:val="008F7212"/>
    <w:rsid w:val="008F7248"/>
    <w:rsid w:val="008F7506"/>
    <w:rsid w:val="0090020C"/>
    <w:rsid w:val="009005DE"/>
    <w:rsid w:val="009010E1"/>
    <w:rsid w:val="00901153"/>
    <w:rsid w:val="00901242"/>
    <w:rsid w:val="009018D9"/>
    <w:rsid w:val="009020C4"/>
    <w:rsid w:val="009021AA"/>
    <w:rsid w:val="00903462"/>
    <w:rsid w:val="0090432A"/>
    <w:rsid w:val="00904A2D"/>
    <w:rsid w:val="009051C8"/>
    <w:rsid w:val="00905B2D"/>
    <w:rsid w:val="00906848"/>
    <w:rsid w:val="00906A00"/>
    <w:rsid w:val="00906ADA"/>
    <w:rsid w:val="00907AE2"/>
    <w:rsid w:val="00907B21"/>
    <w:rsid w:val="00907FEF"/>
    <w:rsid w:val="0091002C"/>
    <w:rsid w:val="00910B68"/>
    <w:rsid w:val="00910E54"/>
    <w:rsid w:val="0091151D"/>
    <w:rsid w:val="0091195E"/>
    <w:rsid w:val="009126CD"/>
    <w:rsid w:val="00914ABF"/>
    <w:rsid w:val="00915661"/>
    <w:rsid w:val="009156E6"/>
    <w:rsid w:val="0091622C"/>
    <w:rsid w:val="00917FBC"/>
    <w:rsid w:val="0092015A"/>
    <w:rsid w:val="0092064B"/>
    <w:rsid w:val="009208C1"/>
    <w:rsid w:val="00921932"/>
    <w:rsid w:val="00921AFF"/>
    <w:rsid w:val="00921EEF"/>
    <w:rsid w:val="009221CC"/>
    <w:rsid w:val="00922E5D"/>
    <w:rsid w:val="0092381B"/>
    <w:rsid w:val="009241B5"/>
    <w:rsid w:val="00925478"/>
    <w:rsid w:val="00925506"/>
    <w:rsid w:val="009259F5"/>
    <w:rsid w:val="00925BB0"/>
    <w:rsid w:val="00925ED9"/>
    <w:rsid w:val="0092680E"/>
    <w:rsid w:val="00926839"/>
    <w:rsid w:val="00927FF1"/>
    <w:rsid w:val="009308BF"/>
    <w:rsid w:val="00930B0C"/>
    <w:rsid w:val="00931413"/>
    <w:rsid w:val="0093167A"/>
    <w:rsid w:val="009325C3"/>
    <w:rsid w:val="00932BD7"/>
    <w:rsid w:val="00933DC5"/>
    <w:rsid w:val="0093536F"/>
    <w:rsid w:val="009368E5"/>
    <w:rsid w:val="009402D5"/>
    <w:rsid w:val="0094149F"/>
    <w:rsid w:val="009418E1"/>
    <w:rsid w:val="0094272E"/>
    <w:rsid w:val="009432DB"/>
    <w:rsid w:val="00943E79"/>
    <w:rsid w:val="00944284"/>
    <w:rsid w:val="00945328"/>
    <w:rsid w:val="00945BFF"/>
    <w:rsid w:val="009465C7"/>
    <w:rsid w:val="00950D03"/>
    <w:rsid w:val="009510F3"/>
    <w:rsid w:val="00951A0F"/>
    <w:rsid w:val="00951A63"/>
    <w:rsid w:val="00951DA4"/>
    <w:rsid w:val="00952C09"/>
    <w:rsid w:val="00952F55"/>
    <w:rsid w:val="009530B8"/>
    <w:rsid w:val="0095390C"/>
    <w:rsid w:val="009556C7"/>
    <w:rsid w:val="00956218"/>
    <w:rsid w:val="00956447"/>
    <w:rsid w:val="00956BBB"/>
    <w:rsid w:val="00956C1F"/>
    <w:rsid w:val="00956F8E"/>
    <w:rsid w:val="00957833"/>
    <w:rsid w:val="00960474"/>
    <w:rsid w:val="0096108B"/>
    <w:rsid w:val="00961434"/>
    <w:rsid w:val="009625D3"/>
    <w:rsid w:val="00962893"/>
    <w:rsid w:val="00962ECF"/>
    <w:rsid w:val="009635E3"/>
    <w:rsid w:val="00963818"/>
    <w:rsid w:val="00963DF0"/>
    <w:rsid w:val="00964863"/>
    <w:rsid w:val="00964A9C"/>
    <w:rsid w:val="0096578D"/>
    <w:rsid w:val="009660FD"/>
    <w:rsid w:val="00966320"/>
    <w:rsid w:val="00966DDC"/>
    <w:rsid w:val="0096714C"/>
    <w:rsid w:val="0096746E"/>
    <w:rsid w:val="00971164"/>
    <w:rsid w:val="00971553"/>
    <w:rsid w:val="00971E96"/>
    <w:rsid w:val="009729CE"/>
    <w:rsid w:val="00972CE9"/>
    <w:rsid w:val="009731C4"/>
    <w:rsid w:val="00974DCE"/>
    <w:rsid w:val="00974DFE"/>
    <w:rsid w:val="00974F29"/>
    <w:rsid w:val="009750BF"/>
    <w:rsid w:val="009753E1"/>
    <w:rsid w:val="009756F1"/>
    <w:rsid w:val="009759A6"/>
    <w:rsid w:val="00975E63"/>
    <w:rsid w:val="00976508"/>
    <w:rsid w:val="00980E3D"/>
    <w:rsid w:val="00980F5F"/>
    <w:rsid w:val="009814D8"/>
    <w:rsid w:val="00981521"/>
    <w:rsid w:val="009820E0"/>
    <w:rsid w:val="0098314A"/>
    <w:rsid w:val="009835C1"/>
    <w:rsid w:val="00984277"/>
    <w:rsid w:val="00984776"/>
    <w:rsid w:val="0098542F"/>
    <w:rsid w:val="00986485"/>
    <w:rsid w:val="009879D3"/>
    <w:rsid w:val="00987CF1"/>
    <w:rsid w:val="00990818"/>
    <w:rsid w:val="009912C8"/>
    <w:rsid w:val="00991614"/>
    <w:rsid w:val="00991A6D"/>
    <w:rsid w:val="00991D87"/>
    <w:rsid w:val="00992346"/>
    <w:rsid w:val="009936BD"/>
    <w:rsid w:val="0099372E"/>
    <w:rsid w:val="00993B76"/>
    <w:rsid w:val="00994281"/>
    <w:rsid w:val="00994F06"/>
    <w:rsid w:val="0099528B"/>
    <w:rsid w:val="00995ADA"/>
    <w:rsid w:val="00995C2F"/>
    <w:rsid w:val="0099646A"/>
    <w:rsid w:val="00996F3A"/>
    <w:rsid w:val="00997E94"/>
    <w:rsid w:val="009A0885"/>
    <w:rsid w:val="009A10F5"/>
    <w:rsid w:val="009A1C65"/>
    <w:rsid w:val="009A27C5"/>
    <w:rsid w:val="009A2F33"/>
    <w:rsid w:val="009A3803"/>
    <w:rsid w:val="009A4492"/>
    <w:rsid w:val="009A51AE"/>
    <w:rsid w:val="009A523E"/>
    <w:rsid w:val="009A5328"/>
    <w:rsid w:val="009A657E"/>
    <w:rsid w:val="009A791D"/>
    <w:rsid w:val="009B0827"/>
    <w:rsid w:val="009B24E1"/>
    <w:rsid w:val="009B31B4"/>
    <w:rsid w:val="009B3206"/>
    <w:rsid w:val="009B39CE"/>
    <w:rsid w:val="009B39D1"/>
    <w:rsid w:val="009B3CA1"/>
    <w:rsid w:val="009B48BE"/>
    <w:rsid w:val="009B4B51"/>
    <w:rsid w:val="009B5853"/>
    <w:rsid w:val="009B73B6"/>
    <w:rsid w:val="009B7A1B"/>
    <w:rsid w:val="009C0DA8"/>
    <w:rsid w:val="009C0F18"/>
    <w:rsid w:val="009C1006"/>
    <w:rsid w:val="009C1B55"/>
    <w:rsid w:val="009C289C"/>
    <w:rsid w:val="009C292B"/>
    <w:rsid w:val="009C29D5"/>
    <w:rsid w:val="009C2D2D"/>
    <w:rsid w:val="009C4D92"/>
    <w:rsid w:val="009C558C"/>
    <w:rsid w:val="009C5864"/>
    <w:rsid w:val="009C5EB4"/>
    <w:rsid w:val="009C6B7C"/>
    <w:rsid w:val="009C715C"/>
    <w:rsid w:val="009C74B9"/>
    <w:rsid w:val="009D0534"/>
    <w:rsid w:val="009D067C"/>
    <w:rsid w:val="009D07EE"/>
    <w:rsid w:val="009D0A6E"/>
    <w:rsid w:val="009D0E67"/>
    <w:rsid w:val="009D19A7"/>
    <w:rsid w:val="009D1CE9"/>
    <w:rsid w:val="009D2BA7"/>
    <w:rsid w:val="009D2E74"/>
    <w:rsid w:val="009D3882"/>
    <w:rsid w:val="009D39EE"/>
    <w:rsid w:val="009D3C84"/>
    <w:rsid w:val="009D3E95"/>
    <w:rsid w:val="009D50D2"/>
    <w:rsid w:val="009D6683"/>
    <w:rsid w:val="009D708C"/>
    <w:rsid w:val="009D77B2"/>
    <w:rsid w:val="009D7D47"/>
    <w:rsid w:val="009D7D50"/>
    <w:rsid w:val="009D7F65"/>
    <w:rsid w:val="009E0085"/>
    <w:rsid w:val="009E0E1E"/>
    <w:rsid w:val="009E0F6E"/>
    <w:rsid w:val="009E11F0"/>
    <w:rsid w:val="009E1690"/>
    <w:rsid w:val="009E2639"/>
    <w:rsid w:val="009E3363"/>
    <w:rsid w:val="009E34B3"/>
    <w:rsid w:val="009E41D8"/>
    <w:rsid w:val="009E628C"/>
    <w:rsid w:val="009E7865"/>
    <w:rsid w:val="009F02F2"/>
    <w:rsid w:val="009F0640"/>
    <w:rsid w:val="009F1857"/>
    <w:rsid w:val="009F1D21"/>
    <w:rsid w:val="009F2FC5"/>
    <w:rsid w:val="009F4552"/>
    <w:rsid w:val="009F5734"/>
    <w:rsid w:val="009F678B"/>
    <w:rsid w:val="009F67A7"/>
    <w:rsid w:val="009F6D63"/>
    <w:rsid w:val="009F7810"/>
    <w:rsid w:val="00A0080B"/>
    <w:rsid w:val="00A01B04"/>
    <w:rsid w:val="00A01B91"/>
    <w:rsid w:val="00A020B5"/>
    <w:rsid w:val="00A02595"/>
    <w:rsid w:val="00A037A8"/>
    <w:rsid w:val="00A05273"/>
    <w:rsid w:val="00A05423"/>
    <w:rsid w:val="00A0563D"/>
    <w:rsid w:val="00A05A78"/>
    <w:rsid w:val="00A071A6"/>
    <w:rsid w:val="00A10F8B"/>
    <w:rsid w:val="00A1146B"/>
    <w:rsid w:val="00A114D3"/>
    <w:rsid w:val="00A1160B"/>
    <w:rsid w:val="00A11DA7"/>
    <w:rsid w:val="00A11DEA"/>
    <w:rsid w:val="00A1226B"/>
    <w:rsid w:val="00A123D3"/>
    <w:rsid w:val="00A13420"/>
    <w:rsid w:val="00A13E4F"/>
    <w:rsid w:val="00A1402E"/>
    <w:rsid w:val="00A1404A"/>
    <w:rsid w:val="00A14072"/>
    <w:rsid w:val="00A148B4"/>
    <w:rsid w:val="00A1498F"/>
    <w:rsid w:val="00A15B7F"/>
    <w:rsid w:val="00A17167"/>
    <w:rsid w:val="00A173D5"/>
    <w:rsid w:val="00A17A39"/>
    <w:rsid w:val="00A17ABD"/>
    <w:rsid w:val="00A2065D"/>
    <w:rsid w:val="00A21D6C"/>
    <w:rsid w:val="00A22050"/>
    <w:rsid w:val="00A2340B"/>
    <w:rsid w:val="00A2358F"/>
    <w:rsid w:val="00A23650"/>
    <w:rsid w:val="00A23D0F"/>
    <w:rsid w:val="00A23D45"/>
    <w:rsid w:val="00A23F3E"/>
    <w:rsid w:val="00A240C5"/>
    <w:rsid w:val="00A2446F"/>
    <w:rsid w:val="00A24CC9"/>
    <w:rsid w:val="00A25374"/>
    <w:rsid w:val="00A25BBB"/>
    <w:rsid w:val="00A25CA2"/>
    <w:rsid w:val="00A26349"/>
    <w:rsid w:val="00A304D5"/>
    <w:rsid w:val="00A3059F"/>
    <w:rsid w:val="00A30B9F"/>
    <w:rsid w:val="00A3125F"/>
    <w:rsid w:val="00A31DD0"/>
    <w:rsid w:val="00A324C1"/>
    <w:rsid w:val="00A32582"/>
    <w:rsid w:val="00A327AE"/>
    <w:rsid w:val="00A32D7A"/>
    <w:rsid w:val="00A33179"/>
    <w:rsid w:val="00A34056"/>
    <w:rsid w:val="00A347B1"/>
    <w:rsid w:val="00A36DE6"/>
    <w:rsid w:val="00A371FB"/>
    <w:rsid w:val="00A37E93"/>
    <w:rsid w:val="00A4075F"/>
    <w:rsid w:val="00A4107E"/>
    <w:rsid w:val="00A4164C"/>
    <w:rsid w:val="00A41E50"/>
    <w:rsid w:val="00A42E0D"/>
    <w:rsid w:val="00A42EF0"/>
    <w:rsid w:val="00A42FF5"/>
    <w:rsid w:val="00A4322B"/>
    <w:rsid w:val="00A4342F"/>
    <w:rsid w:val="00A438DE"/>
    <w:rsid w:val="00A43A54"/>
    <w:rsid w:val="00A43E56"/>
    <w:rsid w:val="00A443DE"/>
    <w:rsid w:val="00A4498F"/>
    <w:rsid w:val="00A4706C"/>
    <w:rsid w:val="00A473BF"/>
    <w:rsid w:val="00A47AB0"/>
    <w:rsid w:val="00A50740"/>
    <w:rsid w:val="00A50A3A"/>
    <w:rsid w:val="00A51D05"/>
    <w:rsid w:val="00A51EAA"/>
    <w:rsid w:val="00A5216C"/>
    <w:rsid w:val="00A52718"/>
    <w:rsid w:val="00A531AC"/>
    <w:rsid w:val="00A534B5"/>
    <w:rsid w:val="00A538D1"/>
    <w:rsid w:val="00A53AD4"/>
    <w:rsid w:val="00A547E8"/>
    <w:rsid w:val="00A556F1"/>
    <w:rsid w:val="00A56661"/>
    <w:rsid w:val="00A578FA"/>
    <w:rsid w:val="00A57A49"/>
    <w:rsid w:val="00A60091"/>
    <w:rsid w:val="00A60AE7"/>
    <w:rsid w:val="00A61D36"/>
    <w:rsid w:val="00A62A91"/>
    <w:rsid w:val="00A642E0"/>
    <w:rsid w:val="00A666E6"/>
    <w:rsid w:val="00A66833"/>
    <w:rsid w:val="00A66B88"/>
    <w:rsid w:val="00A7002A"/>
    <w:rsid w:val="00A70859"/>
    <w:rsid w:val="00A70B54"/>
    <w:rsid w:val="00A70FF5"/>
    <w:rsid w:val="00A71A96"/>
    <w:rsid w:val="00A71FEC"/>
    <w:rsid w:val="00A72166"/>
    <w:rsid w:val="00A72EC3"/>
    <w:rsid w:val="00A72EDA"/>
    <w:rsid w:val="00A733F4"/>
    <w:rsid w:val="00A741B7"/>
    <w:rsid w:val="00A74824"/>
    <w:rsid w:val="00A75C87"/>
    <w:rsid w:val="00A75F04"/>
    <w:rsid w:val="00A7609E"/>
    <w:rsid w:val="00A765A2"/>
    <w:rsid w:val="00A767C7"/>
    <w:rsid w:val="00A77827"/>
    <w:rsid w:val="00A77E42"/>
    <w:rsid w:val="00A8007F"/>
    <w:rsid w:val="00A8018C"/>
    <w:rsid w:val="00A81345"/>
    <w:rsid w:val="00A82216"/>
    <w:rsid w:val="00A823AD"/>
    <w:rsid w:val="00A826B6"/>
    <w:rsid w:val="00A82DD6"/>
    <w:rsid w:val="00A83335"/>
    <w:rsid w:val="00A83C11"/>
    <w:rsid w:val="00A84EE6"/>
    <w:rsid w:val="00A90929"/>
    <w:rsid w:val="00A91545"/>
    <w:rsid w:val="00A91C3F"/>
    <w:rsid w:val="00A92B99"/>
    <w:rsid w:val="00A92BB0"/>
    <w:rsid w:val="00A92DEA"/>
    <w:rsid w:val="00A9477B"/>
    <w:rsid w:val="00A95454"/>
    <w:rsid w:val="00A9574F"/>
    <w:rsid w:val="00A96CC4"/>
    <w:rsid w:val="00A96CDC"/>
    <w:rsid w:val="00A97683"/>
    <w:rsid w:val="00AA075D"/>
    <w:rsid w:val="00AA1543"/>
    <w:rsid w:val="00AA1CD9"/>
    <w:rsid w:val="00AA350F"/>
    <w:rsid w:val="00AA4150"/>
    <w:rsid w:val="00AA4C4C"/>
    <w:rsid w:val="00AA4EE3"/>
    <w:rsid w:val="00AA50B5"/>
    <w:rsid w:val="00AA5DAD"/>
    <w:rsid w:val="00AA778C"/>
    <w:rsid w:val="00AA7D42"/>
    <w:rsid w:val="00AA7DDD"/>
    <w:rsid w:val="00AB02F0"/>
    <w:rsid w:val="00AB0713"/>
    <w:rsid w:val="00AB0E17"/>
    <w:rsid w:val="00AB2195"/>
    <w:rsid w:val="00AB2702"/>
    <w:rsid w:val="00AB3A9E"/>
    <w:rsid w:val="00AB3FDD"/>
    <w:rsid w:val="00AB40C3"/>
    <w:rsid w:val="00AB42DA"/>
    <w:rsid w:val="00AB4E14"/>
    <w:rsid w:val="00AB4E83"/>
    <w:rsid w:val="00AB4F6F"/>
    <w:rsid w:val="00AB5A0C"/>
    <w:rsid w:val="00AB6162"/>
    <w:rsid w:val="00AB68CF"/>
    <w:rsid w:val="00AB6A7C"/>
    <w:rsid w:val="00AB761F"/>
    <w:rsid w:val="00AB7C18"/>
    <w:rsid w:val="00AC0278"/>
    <w:rsid w:val="00AC1EB8"/>
    <w:rsid w:val="00AC359A"/>
    <w:rsid w:val="00AC3FC8"/>
    <w:rsid w:val="00AC40D5"/>
    <w:rsid w:val="00AC443A"/>
    <w:rsid w:val="00AC4D98"/>
    <w:rsid w:val="00AC5405"/>
    <w:rsid w:val="00AC6C96"/>
    <w:rsid w:val="00AC7749"/>
    <w:rsid w:val="00AC7818"/>
    <w:rsid w:val="00AC7F84"/>
    <w:rsid w:val="00AD032F"/>
    <w:rsid w:val="00AD12B3"/>
    <w:rsid w:val="00AD12C6"/>
    <w:rsid w:val="00AD1D54"/>
    <w:rsid w:val="00AD1F46"/>
    <w:rsid w:val="00AD3DE3"/>
    <w:rsid w:val="00AD49DA"/>
    <w:rsid w:val="00AD4F02"/>
    <w:rsid w:val="00AD6E59"/>
    <w:rsid w:val="00AD725A"/>
    <w:rsid w:val="00AD7DF0"/>
    <w:rsid w:val="00AE0134"/>
    <w:rsid w:val="00AE03A8"/>
    <w:rsid w:val="00AE07E7"/>
    <w:rsid w:val="00AE0CDD"/>
    <w:rsid w:val="00AE0E29"/>
    <w:rsid w:val="00AE16B6"/>
    <w:rsid w:val="00AE1D78"/>
    <w:rsid w:val="00AE313A"/>
    <w:rsid w:val="00AE3358"/>
    <w:rsid w:val="00AE353E"/>
    <w:rsid w:val="00AE371A"/>
    <w:rsid w:val="00AE3C88"/>
    <w:rsid w:val="00AE4362"/>
    <w:rsid w:val="00AE4E1D"/>
    <w:rsid w:val="00AE6F76"/>
    <w:rsid w:val="00AE7213"/>
    <w:rsid w:val="00AE7740"/>
    <w:rsid w:val="00AE777E"/>
    <w:rsid w:val="00AF125D"/>
    <w:rsid w:val="00AF22EF"/>
    <w:rsid w:val="00AF3C75"/>
    <w:rsid w:val="00AF43BC"/>
    <w:rsid w:val="00AF43BE"/>
    <w:rsid w:val="00AF4C60"/>
    <w:rsid w:val="00AF4D87"/>
    <w:rsid w:val="00AF563A"/>
    <w:rsid w:val="00AF5C0A"/>
    <w:rsid w:val="00AF60F6"/>
    <w:rsid w:val="00AF74E6"/>
    <w:rsid w:val="00AF76EC"/>
    <w:rsid w:val="00B0042C"/>
    <w:rsid w:val="00B02B5D"/>
    <w:rsid w:val="00B0376E"/>
    <w:rsid w:val="00B047CB"/>
    <w:rsid w:val="00B05074"/>
    <w:rsid w:val="00B05227"/>
    <w:rsid w:val="00B054AE"/>
    <w:rsid w:val="00B05A85"/>
    <w:rsid w:val="00B05FE3"/>
    <w:rsid w:val="00B062D6"/>
    <w:rsid w:val="00B06C2C"/>
    <w:rsid w:val="00B07466"/>
    <w:rsid w:val="00B07828"/>
    <w:rsid w:val="00B1019C"/>
    <w:rsid w:val="00B101AF"/>
    <w:rsid w:val="00B1076F"/>
    <w:rsid w:val="00B108AA"/>
    <w:rsid w:val="00B10B29"/>
    <w:rsid w:val="00B11123"/>
    <w:rsid w:val="00B11B69"/>
    <w:rsid w:val="00B12612"/>
    <w:rsid w:val="00B12D6A"/>
    <w:rsid w:val="00B14083"/>
    <w:rsid w:val="00B140EF"/>
    <w:rsid w:val="00B14DDE"/>
    <w:rsid w:val="00B150D0"/>
    <w:rsid w:val="00B153C7"/>
    <w:rsid w:val="00B15D9D"/>
    <w:rsid w:val="00B162C5"/>
    <w:rsid w:val="00B171A1"/>
    <w:rsid w:val="00B203EC"/>
    <w:rsid w:val="00B206BF"/>
    <w:rsid w:val="00B20E79"/>
    <w:rsid w:val="00B217CD"/>
    <w:rsid w:val="00B21F14"/>
    <w:rsid w:val="00B22DBD"/>
    <w:rsid w:val="00B24D31"/>
    <w:rsid w:val="00B26FB5"/>
    <w:rsid w:val="00B27203"/>
    <w:rsid w:val="00B27518"/>
    <w:rsid w:val="00B30477"/>
    <w:rsid w:val="00B3076A"/>
    <w:rsid w:val="00B3179C"/>
    <w:rsid w:val="00B31D9C"/>
    <w:rsid w:val="00B326E8"/>
    <w:rsid w:val="00B32891"/>
    <w:rsid w:val="00B32DCE"/>
    <w:rsid w:val="00B33184"/>
    <w:rsid w:val="00B333B7"/>
    <w:rsid w:val="00B337CE"/>
    <w:rsid w:val="00B33AF9"/>
    <w:rsid w:val="00B33C4A"/>
    <w:rsid w:val="00B34A22"/>
    <w:rsid w:val="00B356F9"/>
    <w:rsid w:val="00B35929"/>
    <w:rsid w:val="00B35BC5"/>
    <w:rsid w:val="00B35BEA"/>
    <w:rsid w:val="00B35EF7"/>
    <w:rsid w:val="00B36043"/>
    <w:rsid w:val="00B36A98"/>
    <w:rsid w:val="00B37DB2"/>
    <w:rsid w:val="00B4078D"/>
    <w:rsid w:val="00B40878"/>
    <w:rsid w:val="00B41F2D"/>
    <w:rsid w:val="00B42B6D"/>
    <w:rsid w:val="00B43385"/>
    <w:rsid w:val="00B438B0"/>
    <w:rsid w:val="00B45C21"/>
    <w:rsid w:val="00B46848"/>
    <w:rsid w:val="00B46C2F"/>
    <w:rsid w:val="00B504A2"/>
    <w:rsid w:val="00B52A52"/>
    <w:rsid w:val="00B53381"/>
    <w:rsid w:val="00B54610"/>
    <w:rsid w:val="00B54BAB"/>
    <w:rsid w:val="00B54BFF"/>
    <w:rsid w:val="00B54C64"/>
    <w:rsid w:val="00B553D6"/>
    <w:rsid w:val="00B55429"/>
    <w:rsid w:val="00B55451"/>
    <w:rsid w:val="00B561D7"/>
    <w:rsid w:val="00B5764A"/>
    <w:rsid w:val="00B603C4"/>
    <w:rsid w:val="00B61274"/>
    <w:rsid w:val="00B61459"/>
    <w:rsid w:val="00B61C2B"/>
    <w:rsid w:val="00B61DAF"/>
    <w:rsid w:val="00B61E62"/>
    <w:rsid w:val="00B61EFA"/>
    <w:rsid w:val="00B62BEA"/>
    <w:rsid w:val="00B63EAB"/>
    <w:rsid w:val="00B6427B"/>
    <w:rsid w:val="00B65B0F"/>
    <w:rsid w:val="00B662AA"/>
    <w:rsid w:val="00B66410"/>
    <w:rsid w:val="00B667F4"/>
    <w:rsid w:val="00B67F58"/>
    <w:rsid w:val="00B70F4F"/>
    <w:rsid w:val="00B711C9"/>
    <w:rsid w:val="00B711FB"/>
    <w:rsid w:val="00B7145E"/>
    <w:rsid w:val="00B719C1"/>
    <w:rsid w:val="00B7262A"/>
    <w:rsid w:val="00B727AA"/>
    <w:rsid w:val="00B727F7"/>
    <w:rsid w:val="00B729CB"/>
    <w:rsid w:val="00B72A1A"/>
    <w:rsid w:val="00B731FD"/>
    <w:rsid w:val="00B7413B"/>
    <w:rsid w:val="00B7434D"/>
    <w:rsid w:val="00B74C07"/>
    <w:rsid w:val="00B74F67"/>
    <w:rsid w:val="00B752ED"/>
    <w:rsid w:val="00B762FC"/>
    <w:rsid w:val="00B76B82"/>
    <w:rsid w:val="00B76C0D"/>
    <w:rsid w:val="00B80040"/>
    <w:rsid w:val="00B80F04"/>
    <w:rsid w:val="00B81B6A"/>
    <w:rsid w:val="00B81C40"/>
    <w:rsid w:val="00B81CC4"/>
    <w:rsid w:val="00B821A9"/>
    <w:rsid w:val="00B82513"/>
    <w:rsid w:val="00B82736"/>
    <w:rsid w:val="00B8389C"/>
    <w:rsid w:val="00B84041"/>
    <w:rsid w:val="00B8408B"/>
    <w:rsid w:val="00B84168"/>
    <w:rsid w:val="00B842FD"/>
    <w:rsid w:val="00B845F4"/>
    <w:rsid w:val="00B84C26"/>
    <w:rsid w:val="00B86C75"/>
    <w:rsid w:val="00B86E15"/>
    <w:rsid w:val="00B8718B"/>
    <w:rsid w:val="00B8745F"/>
    <w:rsid w:val="00B87515"/>
    <w:rsid w:val="00B906C3"/>
    <w:rsid w:val="00B92B62"/>
    <w:rsid w:val="00B93271"/>
    <w:rsid w:val="00B93522"/>
    <w:rsid w:val="00B9560E"/>
    <w:rsid w:val="00B95C8D"/>
    <w:rsid w:val="00B95D75"/>
    <w:rsid w:val="00B95F6B"/>
    <w:rsid w:val="00B9644E"/>
    <w:rsid w:val="00B96EB2"/>
    <w:rsid w:val="00B970DC"/>
    <w:rsid w:val="00B97261"/>
    <w:rsid w:val="00B97386"/>
    <w:rsid w:val="00B9749B"/>
    <w:rsid w:val="00B977A3"/>
    <w:rsid w:val="00B97DDE"/>
    <w:rsid w:val="00BA0085"/>
    <w:rsid w:val="00BA06F1"/>
    <w:rsid w:val="00BA1C78"/>
    <w:rsid w:val="00BA1EC3"/>
    <w:rsid w:val="00BA2098"/>
    <w:rsid w:val="00BA27B6"/>
    <w:rsid w:val="00BA3415"/>
    <w:rsid w:val="00BA3E4F"/>
    <w:rsid w:val="00BA4C48"/>
    <w:rsid w:val="00BA50D5"/>
    <w:rsid w:val="00BA5440"/>
    <w:rsid w:val="00BA652D"/>
    <w:rsid w:val="00BA6AB7"/>
    <w:rsid w:val="00BA78AF"/>
    <w:rsid w:val="00BB055B"/>
    <w:rsid w:val="00BB1804"/>
    <w:rsid w:val="00BB1F4A"/>
    <w:rsid w:val="00BB2A0C"/>
    <w:rsid w:val="00BB2F5D"/>
    <w:rsid w:val="00BB3084"/>
    <w:rsid w:val="00BB3BBA"/>
    <w:rsid w:val="00BB40AD"/>
    <w:rsid w:val="00BB4487"/>
    <w:rsid w:val="00BB6125"/>
    <w:rsid w:val="00BB62A7"/>
    <w:rsid w:val="00BB639A"/>
    <w:rsid w:val="00BB6AC6"/>
    <w:rsid w:val="00BB7A1E"/>
    <w:rsid w:val="00BB7A97"/>
    <w:rsid w:val="00BC0931"/>
    <w:rsid w:val="00BC10D4"/>
    <w:rsid w:val="00BC1B3A"/>
    <w:rsid w:val="00BC1F95"/>
    <w:rsid w:val="00BC2AA5"/>
    <w:rsid w:val="00BC3260"/>
    <w:rsid w:val="00BC35D8"/>
    <w:rsid w:val="00BC40C9"/>
    <w:rsid w:val="00BC60E9"/>
    <w:rsid w:val="00BC6165"/>
    <w:rsid w:val="00BC6779"/>
    <w:rsid w:val="00BC6B2A"/>
    <w:rsid w:val="00BC6D08"/>
    <w:rsid w:val="00BC6F38"/>
    <w:rsid w:val="00BC76E1"/>
    <w:rsid w:val="00BD0CEA"/>
    <w:rsid w:val="00BD0F68"/>
    <w:rsid w:val="00BD13D1"/>
    <w:rsid w:val="00BD1D30"/>
    <w:rsid w:val="00BD1E39"/>
    <w:rsid w:val="00BD283C"/>
    <w:rsid w:val="00BD298E"/>
    <w:rsid w:val="00BD2DA4"/>
    <w:rsid w:val="00BD2F50"/>
    <w:rsid w:val="00BD3773"/>
    <w:rsid w:val="00BD4FD9"/>
    <w:rsid w:val="00BD5068"/>
    <w:rsid w:val="00BD5DDB"/>
    <w:rsid w:val="00BD7315"/>
    <w:rsid w:val="00BD74B4"/>
    <w:rsid w:val="00BD7A35"/>
    <w:rsid w:val="00BE0496"/>
    <w:rsid w:val="00BE0A69"/>
    <w:rsid w:val="00BE4574"/>
    <w:rsid w:val="00BE492D"/>
    <w:rsid w:val="00BE4B8B"/>
    <w:rsid w:val="00BE5BA9"/>
    <w:rsid w:val="00BE7779"/>
    <w:rsid w:val="00BE7815"/>
    <w:rsid w:val="00BF0105"/>
    <w:rsid w:val="00BF0231"/>
    <w:rsid w:val="00BF0813"/>
    <w:rsid w:val="00BF1606"/>
    <w:rsid w:val="00BF2899"/>
    <w:rsid w:val="00BF308D"/>
    <w:rsid w:val="00BF32EB"/>
    <w:rsid w:val="00BF3D65"/>
    <w:rsid w:val="00BF5F1D"/>
    <w:rsid w:val="00BF6EAA"/>
    <w:rsid w:val="00BF7367"/>
    <w:rsid w:val="00C001EE"/>
    <w:rsid w:val="00C006A3"/>
    <w:rsid w:val="00C0139B"/>
    <w:rsid w:val="00C01834"/>
    <w:rsid w:val="00C019B1"/>
    <w:rsid w:val="00C02DC0"/>
    <w:rsid w:val="00C036F4"/>
    <w:rsid w:val="00C03CDD"/>
    <w:rsid w:val="00C04037"/>
    <w:rsid w:val="00C0466B"/>
    <w:rsid w:val="00C04901"/>
    <w:rsid w:val="00C059EC"/>
    <w:rsid w:val="00C05E68"/>
    <w:rsid w:val="00C05FEF"/>
    <w:rsid w:val="00C068FD"/>
    <w:rsid w:val="00C06AAD"/>
    <w:rsid w:val="00C0702F"/>
    <w:rsid w:val="00C07230"/>
    <w:rsid w:val="00C074B7"/>
    <w:rsid w:val="00C0759E"/>
    <w:rsid w:val="00C07C8D"/>
    <w:rsid w:val="00C10479"/>
    <w:rsid w:val="00C10C29"/>
    <w:rsid w:val="00C11347"/>
    <w:rsid w:val="00C119D7"/>
    <w:rsid w:val="00C11D32"/>
    <w:rsid w:val="00C11FAF"/>
    <w:rsid w:val="00C1226A"/>
    <w:rsid w:val="00C1251D"/>
    <w:rsid w:val="00C131F3"/>
    <w:rsid w:val="00C14CA5"/>
    <w:rsid w:val="00C15260"/>
    <w:rsid w:val="00C15357"/>
    <w:rsid w:val="00C160CE"/>
    <w:rsid w:val="00C1649A"/>
    <w:rsid w:val="00C16BD1"/>
    <w:rsid w:val="00C16C10"/>
    <w:rsid w:val="00C16CA0"/>
    <w:rsid w:val="00C170A3"/>
    <w:rsid w:val="00C1715F"/>
    <w:rsid w:val="00C20295"/>
    <w:rsid w:val="00C207B7"/>
    <w:rsid w:val="00C21957"/>
    <w:rsid w:val="00C22172"/>
    <w:rsid w:val="00C22D57"/>
    <w:rsid w:val="00C23395"/>
    <w:rsid w:val="00C2414C"/>
    <w:rsid w:val="00C24B14"/>
    <w:rsid w:val="00C25059"/>
    <w:rsid w:val="00C25245"/>
    <w:rsid w:val="00C252B4"/>
    <w:rsid w:val="00C255D0"/>
    <w:rsid w:val="00C2568E"/>
    <w:rsid w:val="00C25FD8"/>
    <w:rsid w:val="00C264DF"/>
    <w:rsid w:val="00C27870"/>
    <w:rsid w:val="00C30079"/>
    <w:rsid w:val="00C3072F"/>
    <w:rsid w:val="00C30C14"/>
    <w:rsid w:val="00C3259A"/>
    <w:rsid w:val="00C3376C"/>
    <w:rsid w:val="00C35111"/>
    <w:rsid w:val="00C353DC"/>
    <w:rsid w:val="00C366F1"/>
    <w:rsid w:val="00C3768B"/>
    <w:rsid w:val="00C37C36"/>
    <w:rsid w:val="00C41C63"/>
    <w:rsid w:val="00C41ED2"/>
    <w:rsid w:val="00C423F0"/>
    <w:rsid w:val="00C42B61"/>
    <w:rsid w:val="00C4390F"/>
    <w:rsid w:val="00C447D4"/>
    <w:rsid w:val="00C44898"/>
    <w:rsid w:val="00C44921"/>
    <w:rsid w:val="00C44F4A"/>
    <w:rsid w:val="00C4554D"/>
    <w:rsid w:val="00C456FF"/>
    <w:rsid w:val="00C46B2C"/>
    <w:rsid w:val="00C47B56"/>
    <w:rsid w:val="00C50705"/>
    <w:rsid w:val="00C514AD"/>
    <w:rsid w:val="00C51FF3"/>
    <w:rsid w:val="00C52D31"/>
    <w:rsid w:val="00C53DE7"/>
    <w:rsid w:val="00C540A4"/>
    <w:rsid w:val="00C55844"/>
    <w:rsid w:val="00C55992"/>
    <w:rsid w:val="00C5726B"/>
    <w:rsid w:val="00C5768E"/>
    <w:rsid w:val="00C57B5A"/>
    <w:rsid w:val="00C60213"/>
    <w:rsid w:val="00C6057F"/>
    <w:rsid w:val="00C60E99"/>
    <w:rsid w:val="00C61760"/>
    <w:rsid w:val="00C61D8D"/>
    <w:rsid w:val="00C62188"/>
    <w:rsid w:val="00C62422"/>
    <w:rsid w:val="00C628AE"/>
    <w:rsid w:val="00C62EE3"/>
    <w:rsid w:val="00C634E3"/>
    <w:rsid w:val="00C636D3"/>
    <w:rsid w:val="00C63B4D"/>
    <w:rsid w:val="00C640FD"/>
    <w:rsid w:val="00C6497A"/>
    <w:rsid w:val="00C65D68"/>
    <w:rsid w:val="00C65FD4"/>
    <w:rsid w:val="00C66C55"/>
    <w:rsid w:val="00C678B0"/>
    <w:rsid w:val="00C67E50"/>
    <w:rsid w:val="00C7084E"/>
    <w:rsid w:val="00C72080"/>
    <w:rsid w:val="00C72782"/>
    <w:rsid w:val="00C72C2C"/>
    <w:rsid w:val="00C72E98"/>
    <w:rsid w:val="00C73313"/>
    <w:rsid w:val="00C73ADB"/>
    <w:rsid w:val="00C73C9E"/>
    <w:rsid w:val="00C74442"/>
    <w:rsid w:val="00C744C4"/>
    <w:rsid w:val="00C75435"/>
    <w:rsid w:val="00C75615"/>
    <w:rsid w:val="00C75E91"/>
    <w:rsid w:val="00C76262"/>
    <w:rsid w:val="00C76270"/>
    <w:rsid w:val="00C76301"/>
    <w:rsid w:val="00C76655"/>
    <w:rsid w:val="00C76B0F"/>
    <w:rsid w:val="00C7741C"/>
    <w:rsid w:val="00C7769E"/>
    <w:rsid w:val="00C80A3C"/>
    <w:rsid w:val="00C80DAA"/>
    <w:rsid w:val="00C810E3"/>
    <w:rsid w:val="00C81F5E"/>
    <w:rsid w:val="00C82511"/>
    <w:rsid w:val="00C82BA1"/>
    <w:rsid w:val="00C82E20"/>
    <w:rsid w:val="00C830C6"/>
    <w:rsid w:val="00C83A2B"/>
    <w:rsid w:val="00C83A3D"/>
    <w:rsid w:val="00C8406B"/>
    <w:rsid w:val="00C84622"/>
    <w:rsid w:val="00C849BD"/>
    <w:rsid w:val="00C857D4"/>
    <w:rsid w:val="00C86D22"/>
    <w:rsid w:val="00C87011"/>
    <w:rsid w:val="00C902C5"/>
    <w:rsid w:val="00C92889"/>
    <w:rsid w:val="00C929A6"/>
    <w:rsid w:val="00C931C3"/>
    <w:rsid w:val="00C9338D"/>
    <w:rsid w:val="00C937C9"/>
    <w:rsid w:val="00C93F3B"/>
    <w:rsid w:val="00C94B62"/>
    <w:rsid w:val="00C95965"/>
    <w:rsid w:val="00C96C73"/>
    <w:rsid w:val="00CA076D"/>
    <w:rsid w:val="00CA0CAA"/>
    <w:rsid w:val="00CA150D"/>
    <w:rsid w:val="00CA15B5"/>
    <w:rsid w:val="00CA2B25"/>
    <w:rsid w:val="00CA2D1D"/>
    <w:rsid w:val="00CA3BC7"/>
    <w:rsid w:val="00CA42BD"/>
    <w:rsid w:val="00CA452B"/>
    <w:rsid w:val="00CA4654"/>
    <w:rsid w:val="00CA6B66"/>
    <w:rsid w:val="00CA7335"/>
    <w:rsid w:val="00CA7CE2"/>
    <w:rsid w:val="00CB15ED"/>
    <w:rsid w:val="00CB1689"/>
    <w:rsid w:val="00CB1B40"/>
    <w:rsid w:val="00CB1C4F"/>
    <w:rsid w:val="00CB260C"/>
    <w:rsid w:val="00CB2BC1"/>
    <w:rsid w:val="00CB2EED"/>
    <w:rsid w:val="00CB35C6"/>
    <w:rsid w:val="00CB4828"/>
    <w:rsid w:val="00CB4AC9"/>
    <w:rsid w:val="00CB4FF6"/>
    <w:rsid w:val="00CB524E"/>
    <w:rsid w:val="00CB5B0B"/>
    <w:rsid w:val="00CB64E3"/>
    <w:rsid w:val="00CB7D11"/>
    <w:rsid w:val="00CC125D"/>
    <w:rsid w:val="00CC18EC"/>
    <w:rsid w:val="00CC1D2C"/>
    <w:rsid w:val="00CC200A"/>
    <w:rsid w:val="00CC3863"/>
    <w:rsid w:val="00CC4283"/>
    <w:rsid w:val="00CC4D96"/>
    <w:rsid w:val="00CC4DCE"/>
    <w:rsid w:val="00CC64B5"/>
    <w:rsid w:val="00CC6918"/>
    <w:rsid w:val="00CC7032"/>
    <w:rsid w:val="00CC76E0"/>
    <w:rsid w:val="00CD01A9"/>
    <w:rsid w:val="00CD04DB"/>
    <w:rsid w:val="00CD0F2E"/>
    <w:rsid w:val="00CD12E0"/>
    <w:rsid w:val="00CD2ABE"/>
    <w:rsid w:val="00CD3ADA"/>
    <w:rsid w:val="00CD422E"/>
    <w:rsid w:val="00CD45CA"/>
    <w:rsid w:val="00CD4685"/>
    <w:rsid w:val="00CD49E9"/>
    <w:rsid w:val="00CD4FD2"/>
    <w:rsid w:val="00CD534C"/>
    <w:rsid w:val="00CD619D"/>
    <w:rsid w:val="00CD63DE"/>
    <w:rsid w:val="00CD6C17"/>
    <w:rsid w:val="00CD6DF4"/>
    <w:rsid w:val="00CD6E59"/>
    <w:rsid w:val="00CD6EA9"/>
    <w:rsid w:val="00CD77EB"/>
    <w:rsid w:val="00CD7A48"/>
    <w:rsid w:val="00CD7F28"/>
    <w:rsid w:val="00CE0097"/>
    <w:rsid w:val="00CE0641"/>
    <w:rsid w:val="00CE0AA9"/>
    <w:rsid w:val="00CE146B"/>
    <w:rsid w:val="00CE347F"/>
    <w:rsid w:val="00CE380A"/>
    <w:rsid w:val="00CE4866"/>
    <w:rsid w:val="00CE4C02"/>
    <w:rsid w:val="00CE4DC3"/>
    <w:rsid w:val="00CE50C5"/>
    <w:rsid w:val="00CE667A"/>
    <w:rsid w:val="00CE6BFE"/>
    <w:rsid w:val="00CE7129"/>
    <w:rsid w:val="00CE7214"/>
    <w:rsid w:val="00CF0A20"/>
    <w:rsid w:val="00CF0A5A"/>
    <w:rsid w:val="00CF0FD2"/>
    <w:rsid w:val="00CF13F6"/>
    <w:rsid w:val="00CF1A0B"/>
    <w:rsid w:val="00CF21C2"/>
    <w:rsid w:val="00CF2425"/>
    <w:rsid w:val="00CF2702"/>
    <w:rsid w:val="00CF3897"/>
    <w:rsid w:val="00CF4738"/>
    <w:rsid w:val="00CF535D"/>
    <w:rsid w:val="00CF5B10"/>
    <w:rsid w:val="00CF66D0"/>
    <w:rsid w:val="00CF6A62"/>
    <w:rsid w:val="00CF7DFD"/>
    <w:rsid w:val="00D01062"/>
    <w:rsid w:val="00D01D86"/>
    <w:rsid w:val="00D03096"/>
    <w:rsid w:val="00D04829"/>
    <w:rsid w:val="00D0565F"/>
    <w:rsid w:val="00D058DC"/>
    <w:rsid w:val="00D063B4"/>
    <w:rsid w:val="00D06914"/>
    <w:rsid w:val="00D06948"/>
    <w:rsid w:val="00D074AC"/>
    <w:rsid w:val="00D074D2"/>
    <w:rsid w:val="00D078FA"/>
    <w:rsid w:val="00D1052E"/>
    <w:rsid w:val="00D10D4F"/>
    <w:rsid w:val="00D11002"/>
    <w:rsid w:val="00D1119B"/>
    <w:rsid w:val="00D120B1"/>
    <w:rsid w:val="00D13078"/>
    <w:rsid w:val="00D141F6"/>
    <w:rsid w:val="00D1460A"/>
    <w:rsid w:val="00D147C9"/>
    <w:rsid w:val="00D14BD4"/>
    <w:rsid w:val="00D162F8"/>
    <w:rsid w:val="00D171FD"/>
    <w:rsid w:val="00D1798A"/>
    <w:rsid w:val="00D17EDC"/>
    <w:rsid w:val="00D21106"/>
    <w:rsid w:val="00D21BD2"/>
    <w:rsid w:val="00D21FE7"/>
    <w:rsid w:val="00D23152"/>
    <w:rsid w:val="00D235AF"/>
    <w:rsid w:val="00D23EE1"/>
    <w:rsid w:val="00D23F4B"/>
    <w:rsid w:val="00D23FF6"/>
    <w:rsid w:val="00D24943"/>
    <w:rsid w:val="00D255B0"/>
    <w:rsid w:val="00D25950"/>
    <w:rsid w:val="00D26ED8"/>
    <w:rsid w:val="00D2730C"/>
    <w:rsid w:val="00D273E7"/>
    <w:rsid w:val="00D30A90"/>
    <w:rsid w:val="00D31321"/>
    <w:rsid w:val="00D31A14"/>
    <w:rsid w:val="00D32838"/>
    <w:rsid w:val="00D3424F"/>
    <w:rsid w:val="00D34648"/>
    <w:rsid w:val="00D3486A"/>
    <w:rsid w:val="00D34F13"/>
    <w:rsid w:val="00D34F84"/>
    <w:rsid w:val="00D37411"/>
    <w:rsid w:val="00D377FD"/>
    <w:rsid w:val="00D403BC"/>
    <w:rsid w:val="00D40A98"/>
    <w:rsid w:val="00D40B52"/>
    <w:rsid w:val="00D41B69"/>
    <w:rsid w:val="00D41CAE"/>
    <w:rsid w:val="00D4266C"/>
    <w:rsid w:val="00D42801"/>
    <w:rsid w:val="00D43653"/>
    <w:rsid w:val="00D43A38"/>
    <w:rsid w:val="00D43B33"/>
    <w:rsid w:val="00D43FCE"/>
    <w:rsid w:val="00D459C1"/>
    <w:rsid w:val="00D45A0D"/>
    <w:rsid w:val="00D4603B"/>
    <w:rsid w:val="00D4624D"/>
    <w:rsid w:val="00D46C35"/>
    <w:rsid w:val="00D46D17"/>
    <w:rsid w:val="00D472B1"/>
    <w:rsid w:val="00D47670"/>
    <w:rsid w:val="00D476AE"/>
    <w:rsid w:val="00D47B5B"/>
    <w:rsid w:val="00D5056B"/>
    <w:rsid w:val="00D51240"/>
    <w:rsid w:val="00D51402"/>
    <w:rsid w:val="00D5149B"/>
    <w:rsid w:val="00D526DB"/>
    <w:rsid w:val="00D52C65"/>
    <w:rsid w:val="00D52D42"/>
    <w:rsid w:val="00D52EA1"/>
    <w:rsid w:val="00D53245"/>
    <w:rsid w:val="00D53553"/>
    <w:rsid w:val="00D53556"/>
    <w:rsid w:val="00D545BC"/>
    <w:rsid w:val="00D55530"/>
    <w:rsid w:val="00D559A1"/>
    <w:rsid w:val="00D56DFA"/>
    <w:rsid w:val="00D56F3A"/>
    <w:rsid w:val="00D572E6"/>
    <w:rsid w:val="00D57CD2"/>
    <w:rsid w:val="00D607CB"/>
    <w:rsid w:val="00D607E5"/>
    <w:rsid w:val="00D60AA5"/>
    <w:rsid w:val="00D60FFA"/>
    <w:rsid w:val="00D61B2F"/>
    <w:rsid w:val="00D6238A"/>
    <w:rsid w:val="00D627BE"/>
    <w:rsid w:val="00D62899"/>
    <w:rsid w:val="00D63316"/>
    <w:rsid w:val="00D648A6"/>
    <w:rsid w:val="00D65315"/>
    <w:rsid w:val="00D66303"/>
    <w:rsid w:val="00D6657A"/>
    <w:rsid w:val="00D669FC"/>
    <w:rsid w:val="00D67395"/>
    <w:rsid w:val="00D67867"/>
    <w:rsid w:val="00D67C67"/>
    <w:rsid w:val="00D702D9"/>
    <w:rsid w:val="00D718FF"/>
    <w:rsid w:val="00D74C1B"/>
    <w:rsid w:val="00D7539B"/>
    <w:rsid w:val="00D7681C"/>
    <w:rsid w:val="00D76BB4"/>
    <w:rsid w:val="00D76D26"/>
    <w:rsid w:val="00D8114B"/>
    <w:rsid w:val="00D83499"/>
    <w:rsid w:val="00D84098"/>
    <w:rsid w:val="00D855DB"/>
    <w:rsid w:val="00D85760"/>
    <w:rsid w:val="00D85AC6"/>
    <w:rsid w:val="00D85DBA"/>
    <w:rsid w:val="00D8689A"/>
    <w:rsid w:val="00D86C46"/>
    <w:rsid w:val="00D86E81"/>
    <w:rsid w:val="00D873E7"/>
    <w:rsid w:val="00D876A1"/>
    <w:rsid w:val="00D877A3"/>
    <w:rsid w:val="00D877B7"/>
    <w:rsid w:val="00D87970"/>
    <w:rsid w:val="00D87CE9"/>
    <w:rsid w:val="00D91040"/>
    <w:rsid w:val="00D9221D"/>
    <w:rsid w:val="00D92FF5"/>
    <w:rsid w:val="00D933FF"/>
    <w:rsid w:val="00D945B5"/>
    <w:rsid w:val="00D945D2"/>
    <w:rsid w:val="00D94C37"/>
    <w:rsid w:val="00D958D6"/>
    <w:rsid w:val="00D964F9"/>
    <w:rsid w:val="00D96B2A"/>
    <w:rsid w:val="00D9730E"/>
    <w:rsid w:val="00DA0CC2"/>
    <w:rsid w:val="00DA12E0"/>
    <w:rsid w:val="00DA18E3"/>
    <w:rsid w:val="00DA3292"/>
    <w:rsid w:val="00DA4437"/>
    <w:rsid w:val="00DA480F"/>
    <w:rsid w:val="00DA4D2D"/>
    <w:rsid w:val="00DA51E2"/>
    <w:rsid w:val="00DA5B72"/>
    <w:rsid w:val="00DA5EF4"/>
    <w:rsid w:val="00DA6293"/>
    <w:rsid w:val="00DA6E6A"/>
    <w:rsid w:val="00DB08B9"/>
    <w:rsid w:val="00DB1144"/>
    <w:rsid w:val="00DB1374"/>
    <w:rsid w:val="00DB2138"/>
    <w:rsid w:val="00DB2310"/>
    <w:rsid w:val="00DB2D3D"/>
    <w:rsid w:val="00DB4747"/>
    <w:rsid w:val="00DB480E"/>
    <w:rsid w:val="00DB482F"/>
    <w:rsid w:val="00DB4C8D"/>
    <w:rsid w:val="00DB4E8B"/>
    <w:rsid w:val="00DB7A09"/>
    <w:rsid w:val="00DC0253"/>
    <w:rsid w:val="00DC16B0"/>
    <w:rsid w:val="00DC1B22"/>
    <w:rsid w:val="00DC1BC9"/>
    <w:rsid w:val="00DC22E7"/>
    <w:rsid w:val="00DC2F2F"/>
    <w:rsid w:val="00DC44A0"/>
    <w:rsid w:val="00DC4694"/>
    <w:rsid w:val="00DC4C7B"/>
    <w:rsid w:val="00DC4C7C"/>
    <w:rsid w:val="00DC4E97"/>
    <w:rsid w:val="00DC5179"/>
    <w:rsid w:val="00DC54D6"/>
    <w:rsid w:val="00DC58FF"/>
    <w:rsid w:val="00DC6608"/>
    <w:rsid w:val="00DC6846"/>
    <w:rsid w:val="00DC6942"/>
    <w:rsid w:val="00DC7CC0"/>
    <w:rsid w:val="00DD05B3"/>
    <w:rsid w:val="00DD19EB"/>
    <w:rsid w:val="00DD30FE"/>
    <w:rsid w:val="00DD37CE"/>
    <w:rsid w:val="00DD3C0F"/>
    <w:rsid w:val="00DD4373"/>
    <w:rsid w:val="00DD4C8B"/>
    <w:rsid w:val="00DD4FD8"/>
    <w:rsid w:val="00DD58E4"/>
    <w:rsid w:val="00DD5FC5"/>
    <w:rsid w:val="00DD7CB7"/>
    <w:rsid w:val="00DE036E"/>
    <w:rsid w:val="00DE1137"/>
    <w:rsid w:val="00DE26C8"/>
    <w:rsid w:val="00DE3BA7"/>
    <w:rsid w:val="00DE5B00"/>
    <w:rsid w:val="00DE5C6D"/>
    <w:rsid w:val="00DE6546"/>
    <w:rsid w:val="00DE69A4"/>
    <w:rsid w:val="00DE720D"/>
    <w:rsid w:val="00DE7601"/>
    <w:rsid w:val="00DE7809"/>
    <w:rsid w:val="00DE783A"/>
    <w:rsid w:val="00DE7D50"/>
    <w:rsid w:val="00DF04BB"/>
    <w:rsid w:val="00DF16D7"/>
    <w:rsid w:val="00DF1754"/>
    <w:rsid w:val="00DF1E69"/>
    <w:rsid w:val="00DF207E"/>
    <w:rsid w:val="00DF2289"/>
    <w:rsid w:val="00DF303A"/>
    <w:rsid w:val="00DF3292"/>
    <w:rsid w:val="00DF3CA5"/>
    <w:rsid w:val="00DF3CFE"/>
    <w:rsid w:val="00DF4D78"/>
    <w:rsid w:val="00E0005A"/>
    <w:rsid w:val="00E0032A"/>
    <w:rsid w:val="00E006C1"/>
    <w:rsid w:val="00E00E62"/>
    <w:rsid w:val="00E0111B"/>
    <w:rsid w:val="00E02016"/>
    <w:rsid w:val="00E0216E"/>
    <w:rsid w:val="00E02208"/>
    <w:rsid w:val="00E041A4"/>
    <w:rsid w:val="00E045C6"/>
    <w:rsid w:val="00E04E2E"/>
    <w:rsid w:val="00E06C9E"/>
    <w:rsid w:val="00E07760"/>
    <w:rsid w:val="00E07AAC"/>
    <w:rsid w:val="00E07FC4"/>
    <w:rsid w:val="00E102A3"/>
    <w:rsid w:val="00E10E51"/>
    <w:rsid w:val="00E11165"/>
    <w:rsid w:val="00E111C8"/>
    <w:rsid w:val="00E1252E"/>
    <w:rsid w:val="00E12FE5"/>
    <w:rsid w:val="00E1442D"/>
    <w:rsid w:val="00E14BAD"/>
    <w:rsid w:val="00E14C26"/>
    <w:rsid w:val="00E14F2F"/>
    <w:rsid w:val="00E15D84"/>
    <w:rsid w:val="00E163D8"/>
    <w:rsid w:val="00E172D3"/>
    <w:rsid w:val="00E2025A"/>
    <w:rsid w:val="00E20307"/>
    <w:rsid w:val="00E20C32"/>
    <w:rsid w:val="00E2134A"/>
    <w:rsid w:val="00E21995"/>
    <w:rsid w:val="00E21F09"/>
    <w:rsid w:val="00E228CB"/>
    <w:rsid w:val="00E22E9C"/>
    <w:rsid w:val="00E22EB6"/>
    <w:rsid w:val="00E2352B"/>
    <w:rsid w:val="00E23706"/>
    <w:rsid w:val="00E23B25"/>
    <w:rsid w:val="00E245DF"/>
    <w:rsid w:val="00E25510"/>
    <w:rsid w:val="00E265FA"/>
    <w:rsid w:val="00E266EB"/>
    <w:rsid w:val="00E26780"/>
    <w:rsid w:val="00E27117"/>
    <w:rsid w:val="00E305E9"/>
    <w:rsid w:val="00E30A17"/>
    <w:rsid w:val="00E30A1A"/>
    <w:rsid w:val="00E31CEF"/>
    <w:rsid w:val="00E32A4A"/>
    <w:rsid w:val="00E32AAF"/>
    <w:rsid w:val="00E33FD8"/>
    <w:rsid w:val="00E34304"/>
    <w:rsid w:val="00E34378"/>
    <w:rsid w:val="00E34EB6"/>
    <w:rsid w:val="00E36FCA"/>
    <w:rsid w:val="00E37450"/>
    <w:rsid w:val="00E37825"/>
    <w:rsid w:val="00E37FE4"/>
    <w:rsid w:val="00E40D4A"/>
    <w:rsid w:val="00E40FAA"/>
    <w:rsid w:val="00E41FCD"/>
    <w:rsid w:val="00E421D4"/>
    <w:rsid w:val="00E428BC"/>
    <w:rsid w:val="00E42DE3"/>
    <w:rsid w:val="00E43230"/>
    <w:rsid w:val="00E45244"/>
    <w:rsid w:val="00E45991"/>
    <w:rsid w:val="00E463B3"/>
    <w:rsid w:val="00E46B43"/>
    <w:rsid w:val="00E46CEA"/>
    <w:rsid w:val="00E47346"/>
    <w:rsid w:val="00E47D9B"/>
    <w:rsid w:val="00E51086"/>
    <w:rsid w:val="00E5166F"/>
    <w:rsid w:val="00E5197B"/>
    <w:rsid w:val="00E52008"/>
    <w:rsid w:val="00E52752"/>
    <w:rsid w:val="00E52CD8"/>
    <w:rsid w:val="00E53D14"/>
    <w:rsid w:val="00E56116"/>
    <w:rsid w:val="00E5708D"/>
    <w:rsid w:val="00E57C99"/>
    <w:rsid w:val="00E607AD"/>
    <w:rsid w:val="00E607E4"/>
    <w:rsid w:val="00E60A71"/>
    <w:rsid w:val="00E611D2"/>
    <w:rsid w:val="00E611D3"/>
    <w:rsid w:val="00E6211F"/>
    <w:rsid w:val="00E621DA"/>
    <w:rsid w:val="00E64007"/>
    <w:rsid w:val="00E6594F"/>
    <w:rsid w:val="00E65D9A"/>
    <w:rsid w:val="00E66B58"/>
    <w:rsid w:val="00E66BAA"/>
    <w:rsid w:val="00E67348"/>
    <w:rsid w:val="00E702B9"/>
    <w:rsid w:val="00E70633"/>
    <w:rsid w:val="00E70B5D"/>
    <w:rsid w:val="00E70BF2"/>
    <w:rsid w:val="00E71897"/>
    <w:rsid w:val="00E720F1"/>
    <w:rsid w:val="00E72D01"/>
    <w:rsid w:val="00E72EFC"/>
    <w:rsid w:val="00E7331B"/>
    <w:rsid w:val="00E735DB"/>
    <w:rsid w:val="00E74302"/>
    <w:rsid w:val="00E74769"/>
    <w:rsid w:val="00E74D02"/>
    <w:rsid w:val="00E74EED"/>
    <w:rsid w:val="00E7620F"/>
    <w:rsid w:val="00E76421"/>
    <w:rsid w:val="00E76902"/>
    <w:rsid w:val="00E76E35"/>
    <w:rsid w:val="00E779A1"/>
    <w:rsid w:val="00E8013C"/>
    <w:rsid w:val="00E807ED"/>
    <w:rsid w:val="00E80815"/>
    <w:rsid w:val="00E80F09"/>
    <w:rsid w:val="00E816E7"/>
    <w:rsid w:val="00E8198C"/>
    <w:rsid w:val="00E81C63"/>
    <w:rsid w:val="00E81E3B"/>
    <w:rsid w:val="00E82A6B"/>
    <w:rsid w:val="00E82A7D"/>
    <w:rsid w:val="00E82E7F"/>
    <w:rsid w:val="00E83D1C"/>
    <w:rsid w:val="00E84194"/>
    <w:rsid w:val="00E849AA"/>
    <w:rsid w:val="00E84FED"/>
    <w:rsid w:val="00E85327"/>
    <w:rsid w:val="00E85979"/>
    <w:rsid w:val="00E85A9D"/>
    <w:rsid w:val="00E85EF2"/>
    <w:rsid w:val="00E8655E"/>
    <w:rsid w:val="00E86906"/>
    <w:rsid w:val="00E875DC"/>
    <w:rsid w:val="00E87EC5"/>
    <w:rsid w:val="00E905F7"/>
    <w:rsid w:val="00E9064A"/>
    <w:rsid w:val="00E90E83"/>
    <w:rsid w:val="00E917C2"/>
    <w:rsid w:val="00E91B61"/>
    <w:rsid w:val="00E922D0"/>
    <w:rsid w:val="00E92ADB"/>
    <w:rsid w:val="00E932FE"/>
    <w:rsid w:val="00E937ED"/>
    <w:rsid w:val="00E939A5"/>
    <w:rsid w:val="00E949B4"/>
    <w:rsid w:val="00E952B5"/>
    <w:rsid w:val="00E95724"/>
    <w:rsid w:val="00E957D8"/>
    <w:rsid w:val="00E95813"/>
    <w:rsid w:val="00E96FFB"/>
    <w:rsid w:val="00EA0786"/>
    <w:rsid w:val="00EA1909"/>
    <w:rsid w:val="00EA239A"/>
    <w:rsid w:val="00EA2D07"/>
    <w:rsid w:val="00EA35E5"/>
    <w:rsid w:val="00EA3C12"/>
    <w:rsid w:val="00EA54F2"/>
    <w:rsid w:val="00EA5696"/>
    <w:rsid w:val="00EA5B0F"/>
    <w:rsid w:val="00EA5D85"/>
    <w:rsid w:val="00EA6036"/>
    <w:rsid w:val="00EB004C"/>
    <w:rsid w:val="00EB0C4D"/>
    <w:rsid w:val="00EB1214"/>
    <w:rsid w:val="00EB1720"/>
    <w:rsid w:val="00EB29E6"/>
    <w:rsid w:val="00EB2F5D"/>
    <w:rsid w:val="00EB3ECA"/>
    <w:rsid w:val="00EB4F18"/>
    <w:rsid w:val="00EB5F30"/>
    <w:rsid w:val="00EB7283"/>
    <w:rsid w:val="00EB78AF"/>
    <w:rsid w:val="00EB7BC9"/>
    <w:rsid w:val="00EC06DC"/>
    <w:rsid w:val="00EC0791"/>
    <w:rsid w:val="00EC2032"/>
    <w:rsid w:val="00EC21DE"/>
    <w:rsid w:val="00EC2527"/>
    <w:rsid w:val="00EC2BCC"/>
    <w:rsid w:val="00EC339B"/>
    <w:rsid w:val="00EC3765"/>
    <w:rsid w:val="00EC411A"/>
    <w:rsid w:val="00EC48BF"/>
    <w:rsid w:val="00EC4E51"/>
    <w:rsid w:val="00EC5C75"/>
    <w:rsid w:val="00EC6EC2"/>
    <w:rsid w:val="00EC76E2"/>
    <w:rsid w:val="00ED1082"/>
    <w:rsid w:val="00ED13C4"/>
    <w:rsid w:val="00ED16A0"/>
    <w:rsid w:val="00ED1AF1"/>
    <w:rsid w:val="00ED268A"/>
    <w:rsid w:val="00ED3212"/>
    <w:rsid w:val="00ED4D81"/>
    <w:rsid w:val="00ED5EC0"/>
    <w:rsid w:val="00ED6624"/>
    <w:rsid w:val="00ED73AC"/>
    <w:rsid w:val="00ED741D"/>
    <w:rsid w:val="00ED7740"/>
    <w:rsid w:val="00ED7F56"/>
    <w:rsid w:val="00ED7F96"/>
    <w:rsid w:val="00EE0052"/>
    <w:rsid w:val="00EE033A"/>
    <w:rsid w:val="00EE1935"/>
    <w:rsid w:val="00EE1C54"/>
    <w:rsid w:val="00EE2231"/>
    <w:rsid w:val="00EE2355"/>
    <w:rsid w:val="00EE2927"/>
    <w:rsid w:val="00EE470B"/>
    <w:rsid w:val="00EE4E58"/>
    <w:rsid w:val="00EE4E9A"/>
    <w:rsid w:val="00EE4FAE"/>
    <w:rsid w:val="00EE50B9"/>
    <w:rsid w:val="00EE5702"/>
    <w:rsid w:val="00EE5FE1"/>
    <w:rsid w:val="00EE69D5"/>
    <w:rsid w:val="00EE7506"/>
    <w:rsid w:val="00EE758B"/>
    <w:rsid w:val="00EE7FAB"/>
    <w:rsid w:val="00EF009D"/>
    <w:rsid w:val="00EF02A9"/>
    <w:rsid w:val="00EF02CB"/>
    <w:rsid w:val="00EF0425"/>
    <w:rsid w:val="00EF1F1D"/>
    <w:rsid w:val="00EF25C7"/>
    <w:rsid w:val="00EF2BF3"/>
    <w:rsid w:val="00EF2C15"/>
    <w:rsid w:val="00EF3C0D"/>
    <w:rsid w:val="00EF4336"/>
    <w:rsid w:val="00EF4341"/>
    <w:rsid w:val="00EF47BD"/>
    <w:rsid w:val="00EF4C9A"/>
    <w:rsid w:val="00EF77A5"/>
    <w:rsid w:val="00EF7D4E"/>
    <w:rsid w:val="00EF7E38"/>
    <w:rsid w:val="00F00503"/>
    <w:rsid w:val="00F00F15"/>
    <w:rsid w:val="00F011E8"/>
    <w:rsid w:val="00F01977"/>
    <w:rsid w:val="00F035AC"/>
    <w:rsid w:val="00F049B9"/>
    <w:rsid w:val="00F05F78"/>
    <w:rsid w:val="00F0630D"/>
    <w:rsid w:val="00F06BBE"/>
    <w:rsid w:val="00F07CDD"/>
    <w:rsid w:val="00F07D3A"/>
    <w:rsid w:val="00F07DFF"/>
    <w:rsid w:val="00F1099D"/>
    <w:rsid w:val="00F10F13"/>
    <w:rsid w:val="00F11162"/>
    <w:rsid w:val="00F11337"/>
    <w:rsid w:val="00F120A2"/>
    <w:rsid w:val="00F12623"/>
    <w:rsid w:val="00F12722"/>
    <w:rsid w:val="00F12A69"/>
    <w:rsid w:val="00F13178"/>
    <w:rsid w:val="00F13249"/>
    <w:rsid w:val="00F14450"/>
    <w:rsid w:val="00F14B4D"/>
    <w:rsid w:val="00F152C1"/>
    <w:rsid w:val="00F1556C"/>
    <w:rsid w:val="00F16A9D"/>
    <w:rsid w:val="00F16A9E"/>
    <w:rsid w:val="00F16E7D"/>
    <w:rsid w:val="00F17B12"/>
    <w:rsid w:val="00F17B25"/>
    <w:rsid w:val="00F20026"/>
    <w:rsid w:val="00F201A4"/>
    <w:rsid w:val="00F206B8"/>
    <w:rsid w:val="00F2172B"/>
    <w:rsid w:val="00F21836"/>
    <w:rsid w:val="00F219D8"/>
    <w:rsid w:val="00F223AE"/>
    <w:rsid w:val="00F22516"/>
    <w:rsid w:val="00F23DBB"/>
    <w:rsid w:val="00F23F49"/>
    <w:rsid w:val="00F2447F"/>
    <w:rsid w:val="00F26313"/>
    <w:rsid w:val="00F26681"/>
    <w:rsid w:val="00F26BEA"/>
    <w:rsid w:val="00F26CDC"/>
    <w:rsid w:val="00F27684"/>
    <w:rsid w:val="00F30444"/>
    <w:rsid w:val="00F30EE9"/>
    <w:rsid w:val="00F31521"/>
    <w:rsid w:val="00F3275B"/>
    <w:rsid w:val="00F3281F"/>
    <w:rsid w:val="00F32B17"/>
    <w:rsid w:val="00F341C5"/>
    <w:rsid w:val="00F34668"/>
    <w:rsid w:val="00F34E6F"/>
    <w:rsid w:val="00F3545A"/>
    <w:rsid w:val="00F35F77"/>
    <w:rsid w:val="00F368D5"/>
    <w:rsid w:val="00F36F59"/>
    <w:rsid w:val="00F3721F"/>
    <w:rsid w:val="00F37EFA"/>
    <w:rsid w:val="00F40BB6"/>
    <w:rsid w:val="00F4237B"/>
    <w:rsid w:val="00F436FD"/>
    <w:rsid w:val="00F44B1F"/>
    <w:rsid w:val="00F45E47"/>
    <w:rsid w:val="00F47EA6"/>
    <w:rsid w:val="00F500E2"/>
    <w:rsid w:val="00F50798"/>
    <w:rsid w:val="00F53AC0"/>
    <w:rsid w:val="00F544A2"/>
    <w:rsid w:val="00F56F53"/>
    <w:rsid w:val="00F5705C"/>
    <w:rsid w:val="00F573F7"/>
    <w:rsid w:val="00F57619"/>
    <w:rsid w:val="00F6021C"/>
    <w:rsid w:val="00F612F3"/>
    <w:rsid w:val="00F61AE7"/>
    <w:rsid w:val="00F6282A"/>
    <w:rsid w:val="00F63AE9"/>
    <w:rsid w:val="00F63D35"/>
    <w:rsid w:val="00F63DEC"/>
    <w:rsid w:val="00F6403B"/>
    <w:rsid w:val="00F6475B"/>
    <w:rsid w:val="00F64A00"/>
    <w:rsid w:val="00F650CB"/>
    <w:rsid w:val="00F657F4"/>
    <w:rsid w:val="00F65BC4"/>
    <w:rsid w:val="00F65E7D"/>
    <w:rsid w:val="00F66069"/>
    <w:rsid w:val="00F6666C"/>
    <w:rsid w:val="00F66ACD"/>
    <w:rsid w:val="00F66EB7"/>
    <w:rsid w:val="00F701C5"/>
    <w:rsid w:val="00F7026C"/>
    <w:rsid w:val="00F70ED3"/>
    <w:rsid w:val="00F71A68"/>
    <w:rsid w:val="00F71D29"/>
    <w:rsid w:val="00F71FD3"/>
    <w:rsid w:val="00F727CE"/>
    <w:rsid w:val="00F73D1D"/>
    <w:rsid w:val="00F74763"/>
    <w:rsid w:val="00F747C6"/>
    <w:rsid w:val="00F74D65"/>
    <w:rsid w:val="00F75066"/>
    <w:rsid w:val="00F750B3"/>
    <w:rsid w:val="00F752BD"/>
    <w:rsid w:val="00F7660C"/>
    <w:rsid w:val="00F76D43"/>
    <w:rsid w:val="00F77E3B"/>
    <w:rsid w:val="00F77F69"/>
    <w:rsid w:val="00F81A53"/>
    <w:rsid w:val="00F81F6E"/>
    <w:rsid w:val="00F8235F"/>
    <w:rsid w:val="00F82967"/>
    <w:rsid w:val="00F82EDB"/>
    <w:rsid w:val="00F830EC"/>
    <w:rsid w:val="00F839CE"/>
    <w:rsid w:val="00F83FE8"/>
    <w:rsid w:val="00F84648"/>
    <w:rsid w:val="00F84964"/>
    <w:rsid w:val="00F84C99"/>
    <w:rsid w:val="00F854DB"/>
    <w:rsid w:val="00F8553A"/>
    <w:rsid w:val="00F857FF"/>
    <w:rsid w:val="00F86248"/>
    <w:rsid w:val="00F86F07"/>
    <w:rsid w:val="00F8716F"/>
    <w:rsid w:val="00F8743F"/>
    <w:rsid w:val="00F8754A"/>
    <w:rsid w:val="00F87C18"/>
    <w:rsid w:val="00F87DFE"/>
    <w:rsid w:val="00F9095F"/>
    <w:rsid w:val="00F90E50"/>
    <w:rsid w:val="00F91FAD"/>
    <w:rsid w:val="00F92089"/>
    <w:rsid w:val="00F92854"/>
    <w:rsid w:val="00F92D5A"/>
    <w:rsid w:val="00F937E2"/>
    <w:rsid w:val="00F93C67"/>
    <w:rsid w:val="00F946DB"/>
    <w:rsid w:val="00F94BBD"/>
    <w:rsid w:val="00F956F7"/>
    <w:rsid w:val="00F95833"/>
    <w:rsid w:val="00F95ACD"/>
    <w:rsid w:val="00F95CB4"/>
    <w:rsid w:val="00F95D7B"/>
    <w:rsid w:val="00F95DF7"/>
    <w:rsid w:val="00F964DA"/>
    <w:rsid w:val="00F965B6"/>
    <w:rsid w:val="00F96EAE"/>
    <w:rsid w:val="00F975E3"/>
    <w:rsid w:val="00F97CF7"/>
    <w:rsid w:val="00FA0011"/>
    <w:rsid w:val="00FA0DB6"/>
    <w:rsid w:val="00FA1A0A"/>
    <w:rsid w:val="00FA24EB"/>
    <w:rsid w:val="00FA2C76"/>
    <w:rsid w:val="00FA36E8"/>
    <w:rsid w:val="00FA37CA"/>
    <w:rsid w:val="00FA3B07"/>
    <w:rsid w:val="00FA3FF1"/>
    <w:rsid w:val="00FA5886"/>
    <w:rsid w:val="00FB1619"/>
    <w:rsid w:val="00FB1A61"/>
    <w:rsid w:val="00FB2F77"/>
    <w:rsid w:val="00FB2F9F"/>
    <w:rsid w:val="00FB3287"/>
    <w:rsid w:val="00FB35CB"/>
    <w:rsid w:val="00FB35FF"/>
    <w:rsid w:val="00FB4503"/>
    <w:rsid w:val="00FB4F7F"/>
    <w:rsid w:val="00FB5111"/>
    <w:rsid w:val="00FB5825"/>
    <w:rsid w:val="00FB626C"/>
    <w:rsid w:val="00FB7BA3"/>
    <w:rsid w:val="00FC00BE"/>
    <w:rsid w:val="00FC01D8"/>
    <w:rsid w:val="00FC0B28"/>
    <w:rsid w:val="00FC0FDA"/>
    <w:rsid w:val="00FC15C2"/>
    <w:rsid w:val="00FC1E8C"/>
    <w:rsid w:val="00FC2091"/>
    <w:rsid w:val="00FC3610"/>
    <w:rsid w:val="00FC4636"/>
    <w:rsid w:val="00FC5B28"/>
    <w:rsid w:val="00FC65CE"/>
    <w:rsid w:val="00FC6665"/>
    <w:rsid w:val="00FC7194"/>
    <w:rsid w:val="00FC7559"/>
    <w:rsid w:val="00FC7905"/>
    <w:rsid w:val="00FC7C22"/>
    <w:rsid w:val="00FD0A73"/>
    <w:rsid w:val="00FD0E8E"/>
    <w:rsid w:val="00FD1829"/>
    <w:rsid w:val="00FD2421"/>
    <w:rsid w:val="00FD2499"/>
    <w:rsid w:val="00FD297E"/>
    <w:rsid w:val="00FD298F"/>
    <w:rsid w:val="00FD39CB"/>
    <w:rsid w:val="00FD3C37"/>
    <w:rsid w:val="00FD4738"/>
    <w:rsid w:val="00FD485A"/>
    <w:rsid w:val="00FD4F64"/>
    <w:rsid w:val="00FD5EC0"/>
    <w:rsid w:val="00FD6B6E"/>
    <w:rsid w:val="00FE115D"/>
    <w:rsid w:val="00FE2631"/>
    <w:rsid w:val="00FE2A78"/>
    <w:rsid w:val="00FE3A72"/>
    <w:rsid w:val="00FE4003"/>
    <w:rsid w:val="00FE495A"/>
    <w:rsid w:val="00FE4B80"/>
    <w:rsid w:val="00FE5F9C"/>
    <w:rsid w:val="00FE6AAB"/>
    <w:rsid w:val="00FE6B80"/>
    <w:rsid w:val="00FE7F81"/>
    <w:rsid w:val="00FF0393"/>
    <w:rsid w:val="00FF0AB5"/>
    <w:rsid w:val="00FF0F70"/>
    <w:rsid w:val="00FF1124"/>
    <w:rsid w:val="00FF23C3"/>
    <w:rsid w:val="00FF38F5"/>
    <w:rsid w:val="00FF4162"/>
    <w:rsid w:val="00FF5033"/>
    <w:rsid w:val="00FF5418"/>
    <w:rsid w:val="00FF5ACB"/>
    <w:rsid w:val="00FF5B18"/>
    <w:rsid w:val="00FF5C20"/>
    <w:rsid w:val="00FF640B"/>
    <w:rsid w:val="00FF6755"/>
    <w:rsid w:val="00FF71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E9789"/>
  <w15:docId w15:val="{355D3757-10E5-467B-B0E2-2A32C6FD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09"/>
    <w:pPr>
      <w:widowControl w:val="0"/>
      <w:autoSpaceDE w:val="0"/>
      <w:autoSpaceDN w:val="0"/>
      <w:spacing w:after="120"/>
      <w:jc w:val="both"/>
    </w:pPr>
    <w:rPr>
      <w:rFonts w:ascii="Arial" w:eastAsia="Times New Roman" w:hAnsi="Arial" w:cs="Times New Roman"/>
      <w:lang w:eastAsia="es-ES"/>
    </w:rPr>
  </w:style>
  <w:style w:type="paragraph" w:styleId="Heading1">
    <w:name w:val="heading 1"/>
    <w:basedOn w:val="Normal"/>
    <w:next w:val="Normal"/>
    <w:link w:val="Heading1Char"/>
    <w:uiPriority w:val="9"/>
    <w:qFormat/>
    <w:rsid w:val="00963DF0"/>
    <w:pPr>
      <w:widowControl/>
      <w:autoSpaceDE/>
      <w:autoSpaceDN/>
      <w:spacing w:after="0"/>
      <w:contextualSpacing/>
      <w:outlineLvl w:val="0"/>
    </w:pPr>
    <w:rPr>
      <w:rFonts w:eastAsia="MS Gothic"/>
      <w:b/>
      <w:spacing w:val="5"/>
      <w:sz w:val="16"/>
      <w:szCs w:val="36"/>
      <w:lang w:val="es-CO"/>
    </w:rPr>
  </w:style>
  <w:style w:type="paragraph" w:styleId="Heading2">
    <w:name w:val="heading 2"/>
    <w:basedOn w:val="Normal"/>
    <w:next w:val="Normal"/>
    <w:link w:val="Heading2Char"/>
    <w:uiPriority w:val="9"/>
    <w:semiHidden/>
    <w:unhideWhenUsed/>
    <w:qFormat/>
    <w:rsid w:val="000D7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541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1742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6D09"/>
    <w:pPr>
      <w:tabs>
        <w:tab w:val="center" w:pos="4252"/>
        <w:tab w:val="right" w:pos="8504"/>
      </w:tabs>
    </w:pPr>
  </w:style>
  <w:style w:type="character" w:customStyle="1" w:styleId="HeaderChar">
    <w:name w:val="Header Char"/>
    <w:basedOn w:val="DefaultParagraphFont"/>
    <w:link w:val="Header"/>
    <w:rsid w:val="00466D09"/>
    <w:rPr>
      <w:rFonts w:ascii="Arial" w:eastAsia="Times New Roman" w:hAnsi="Arial" w:cs="Times New Roman"/>
      <w:lang w:eastAsia="es-ES"/>
    </w:rPr>
  </w:style>
  <w:style w:type="character" w:styleId="PageNumber">
    <w:name w:val="page number"/>
    <w:basedOn w:val="DefaultParagraphFont"/>
    <w:rsid w:val="00466D09"/>
  </w:style>
  <w:style w:type="paragraph" w:styleId="BodyText">
    <w:name w:val="Body Text"/>
    <w:basedOn w:val="Normal"/>
    <w:link w:val="BodyTextChar"/>
    <w:rsid w:val="00466D09"/>
    <w:pPr>
      <w:jc w:val="center"/>
    </w:pPr>
    <w:rPr>
      <w:color w:val="000000"/>
    </w:rPr>
  </w:style>
  <w:style w:type="character" w:customStyle="1" w:styleId="BodyTextChar">
    <w:name w:val="Body Text Char"/>
    <w:basedOn w:val="DefaultParagraphFont"/>
    <w:link w:val="BodyText"/>
    <w:rsid w:val="00466D09"/>
    <w:rPr>
      <w:rFonts w:ascii="Arial" w:eastAsia="Times New Roman" w:hAnsi="Arial" w:cs="Times New Roman"/>
      <w:color w:val="000000"/>
      <w:lang w:eastAsia="es-ES"/>
    </w:rPr>
  </w:style>
  <w:style w:type="paragraph" w:styleId="Footer">
    <w:name w:val="footer"/>
    <w:basedOn w:val="Normal"/>
    <w:link w:val="FooterChar"/>
    <w:rsid w:val="00466D09"/>
    <w:pPr>
      <w:tabs>
        <w:tab w:val="center" w:pos="4252"/>
        <w:tab w:val="right" w:pos="8504"/>
      </w:tabs>
    </w:pPr>
  </w:style>
  <w:style w:type="character" w:customStyle="1" w:styleId="FooterChar">
    <w:name w:val="Footer Char"/>
    <w:basedOn w:val="DefaultParagraphFont"/>
    <w:link w:val="Footer"/>
    <w:rsid w:val="00466D09"/>
    <w:rPr>
      <w:rFonts w:ascii="Arial" w:eastAsia="Times New Roman" w:hAnsi="Arial" w:cs="Times New Roman"/>
      <w:lang w:eastAsia="es-ES"/>
    </w:rPr>
  </w:style>
  <w:style w:type="paragraph" w:styleId="ListParagraph">
    <w:name w:val="List Paragraph"/>
    <w:aliases w:val="titulo 3,Bullet,Párrafo de lista1,Lista vistosa - Énfasis 11,HOJA,Bolita,Párrafo de lista4,BOLADEF,Párrafo de lista2,Párrafo de lista3,Párrafo de lista21,BOLA,Nivel 1 OS,Colorful List Accent 1,Colorful List - Accent 11"/>
    <w:basedOn w:val="Normal"/>
    <w:link w:val="ListParagraphChar"/>
    <w:uiPriority w:val="34"/>
    <w:qFormat/>
    <w:rsid w:val="00466D09"/>
    <w:pPr>
      <w:widowControl/>
      <w:autoSpaceDE/>
      <w:autoSpaceDN/>
      <w:spacing w:after="0"/>
      <w:ind w:left="708"/>
      <w:jc w:val="left"/>
    </w:pPr>
    <w:rPr>
      <w:rFonts w:ascii="Times New Roman" w:hAnsi="Times New Roman"/>
      <w:sz w:val="20"/>
      <w:szCs w:val="20"/>
      <w:lang w:val="es-ES"/>
    </w:rPr>
  </w:style>
  <w:style w:type="character" w:styleId="CommentReference">
    <w:name w:val="annotation reference"/>
    <w:rsid w:val="00466D09"/>
    <w:rPr>
      <w:sz w:val="16"/>
      <w:szCs w:val="16"/>
    </w:rPr>
  </w:style>
  <w:style w:type="paragraph" w:customStyle="1" w:styleId="Default">
    <w:name w:val="Default"/>
    <w:rsid w:val="00466D09"/>
    <w:pPr>
      <w:autoSpaceDE w:val="0"/>
      <w:autoSpaceDN w:val="0"/>
    </w:pPr>
    <w:rPr>
      <w:rFonts w:ascii="Arial" w:eastAsia="Calibri" w:hAnsi="Arial" w:cs="Arial"/>
      <w:color w:val="000000"/>
      <w:lang w:val="es-CO"/>
    </w:rPr>
  </w:style>
  <w:style w:type="paragraph" w:styleId="NormalWeb">
    <w:name w:val="Normal (Web)"/>
    <w:basedOn w:val="Normal"/>
    <w:uiPriority w:val="99"/>
    <w:unhideWhenUsed/>
    <w:rsid w:val="00466D09"/>
    <w:pPr>
      <w:widowControl/>
      <w:autoSpaceDE/>
      <w:autoSpaceDN/>
      <w:spacing w:before="100" w:beforeAutospacing="1" w:after="100" w:afterAutospacing="1"/>
      <w:jc w:val="left"/>
    </w:pPr>
    <w:rPr>
      <w:rFonts w:ascii="Times New Roman" w:hAnsi="Times New Roman"/>
      <w:lang w:val="es-CO" w:eastAsia="es-CO"/>
    </w:rPr>
  </w:style>
  <w:style w:type="paragraph" w:styleId="BalloonText">
    <w:name w:val="Balloon Text"/>
    <w:basedOn w:val="Normal"/>
    <w:link w:val="BalloonTextChar"/>
    <w:uiPriority w:val="99"/>
    <w:semiHidden/>
    <w:unhideWhenUsed/>
    <w:rsid w:val="00621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D9"/>
    <w:rPr>
      <w:rFonts w:ascii="Tahoma" w:eastAsia="Times New Roman" w:hAnsi="Tahoma" w:cs="Tahoma"/>
      <w:sz w:val="16"/>
      <w:szCs w:val="16"/>
      <w:lang w:eastAsia="es-ES"/>
    </w:rPr>
  </w:style>
  <w:style w:type="paragraph" w:customStyle="1" w:styleId="xmsonormal">
    <w:name w:val="x_msonormal"/>
    <w:basedOn w:val="Normal"/>
    <w:rsid w:val="00CD6EA9"/>
    <w:pPr>
      <w:widowControl/>
      <w:autoSpaceDE/>
      <w:autoSpaceDN/>
      <w:spacing w:before="100" w:beforeAutospacing="1" w:after="100" w:afterAutospacing="1"/>
      <w:jc w:val="left"/>
    </w:pPr>
    <w:rPr>
      <w:rFonts w:ascii="Times New Roman" w:hAnsi="Times New Roman"/>
      <w:lang w:val="es-CO" w:eastAsia="es-CO"/>
    </w:rPr>
  </w:style>
  <w:style w:type="character" w:customStyle="1" w:styleId="apple-converted-space">
    <w:name w:val="apple-converted-space"/>
    <w:basedOn w:val="DefaultParagraphFont"/>
    <w:rsid w:val="00CD6EA9"/>
  </w:style>
  <w:style w:type="paragraph" w:customStyle="1" w:styleId="xmsonospacing">
    <w:name w:val="x_msonospacing"/>
    <w:basedOn w:val="Normal"/>
    <w:rsid w:val="00CD6EA9"/>
    <w:pPr>
      <w:widowControl/>
      <w:autoSpaceDE/>
      <w:autoSpaceDN/>
      <w:spacing w:before="100" w:beforeAutospacing="1" w:after="100" w:afterAutospacing="1"/>
      <w:jc w:val="left"/>
    </w:pPr>
    <w:rPr>
      <w:rFonts w:ascii="Times New Roman" w:hAnsi="Times New Roman"/>
      <w:lang w:val="es-CO" w:eastAsia="es-CO"/>
    </w:rPr>
  </w:style>
  <w:style w:type="paragraph" w:customStyle="1" w:styleId="xmsolistparagraph">
    <w:name w:val="x_msolistparagraph"/>
    <w:basedOn w:val="Normal"/>
    <w:rsid w:val="00CA4654"/>
    <w:pPr>
      <w:widowControl/>
      <w:autoSpaceDE/>
      <w:autoSpaceDN/>
      <w:spacing w:before="100" w:beforeAutospacing="1" w:after="100" w:afterAutospacing="1"/>
      <w:jc w:val="left"/>
    </w:pPr>
    <w:rPr>
      <w:rFonts w:ascii="Times New Roman" w:hAnsi="Times New Roman"/>
      <w:lang w:val="es-CO" w:eastAsia="es-CO"/>
    </w:rPr>
  </w:style>
  <w:style w:type="character" w:customStyle="1" w:styleId="xmsocommentreference">
    <w:name w:val="x_msocommentreference"/>
    <w:basedOn w:val="DefaultParagraphFont"/>
    <w:rsid w:val="00CA4654"/>
  </w:style>
  <w:style w:type="paragraph" w:styleId="CommentText">
    <w:name w:val="annotation text"/>
    <w:basedOn w:val="Normal"/>
    <w:link w:val="CommentTextChar"/>
    <w:uiPriority w:val="99"/>
    <w:unhideWhenUsed/>
    <w:rsid w:val="00F16E7D"/>
    <w:rPr>
      <w:sz w:val="20"/>
      <w:szCs w:val="20"/>
    </w:rPr>
  </w:style>
  <w:style w:type="character" w:customStyle="1" w:styleId="CommentTextChar">
    <w:name w:val="Comment Text Char"/>
    <w:basedOn w:val="DefaultParagraphFont"/>
    <w:link w:val="CommentText"/>
    <w:uiPriority w:val="99"/>
    <w:rsid w:val="00F16E7D"/>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F16E7D"/>
    <w:rPr>
      <w:b/>
      <w:bCs/>
    </w:rPr>
  </w:style>
  <w:style w:type="character" w:customStyle="1" w:styleId="CommentSubjectChar">
    <w:name w:val="Comment Subject Char"/>
    <w:basedOn w:val="CommentTextChar"/>
    <w:link w:val="CommentSubject"/>
    <w:uiPriority w:val="99"/>
    <w:semiHidden/>
    <w:rsid w:val="00F16E7D"/>
    <w:rPr>
      <w:rFonts w:ascii="Arial" w:eastAsia="Times New Roman" w:hAnsi="Arial" w:cs="Times New Roman"/>
      <w:b/>
      <w:bCs/>
      <w:sz w:val="20"/>
      <w:szCs w:val="20"/>
      <w:lang w:eastAsia="es-ES"/>
    </w:rPr>
  </w:style>
  <w:style w:type="paragraph" w:styleId="Revision">
    <w:name w:val="Revision"/>
    <w:hidden/>
    <w:uiPriority w:val="99"/>
    <w:semiHidden/>
    <w:rsid w:val="00F90E50"/>
    <w:rPr>
      <w:rFonts w:ascii="Arial" w:eastAsia="Times New Roman" w:hAnsi="Arial" w:cs="Times New Roman"/>
      <w:lang w:eastAsia="es-ES"/>
    </w:rPr>
  </w:style>
  <w:style w:type="paragraph" w:customStyle="1" w:styleId="parrafo">
    <w:name w:val="parrafo"/>
    <w:basedOn w:val="Normal"/>
    <w:rsid w:val="00860485"/>
    <w:pPr>
      <w:widowControl/>
      <w:autoSpaceDE/>
      <w:autoSpaceDN/>
      <w:spacing w:before="100" w:beforeAutospacing="1" w:after="100" w:afterAutospacing="1"/>
      <w:jc w:val="left"/>
    </w:pPr>
    <w:rPr>
      <w:rFonts w:ascii="Times" w:eastAsiaTheme="minorEastAsia" w:hAnsi="Times" w:cstheme="minorBidi"/>
      <w:sz w:val="20"/>
      <w:szCs w:val="20"/>
      <w:lang w:val="es-CO"/>
    </w:rPr>
  </w:style>
  <w:style w:type="paragraph" w:customStyle="1" w:styleId="xxmsolistparagraph">
    <w:name w:val="x_x_msolistparagraph"/>
    <w:basedOn w:val="Normal"/>
    <w:rsid w:val="0059577D"/>
    <w:pPr>
      <w:widowControl/>
      <w:autoSpaceDE/>
      <w:autoSpaceDN/>
      <w:spacing w:before="100" w:beforeAutospacing="1" w:after="100" w:afterAutospacing="1"/>
      <w:jc w:val="left"/>
    </w:pPr>
    <w:rPr>
      <w:rFonts w:ascii="Times New Roman" w:hAnsi="Times New Roman"/>
      <w:lang w:val="es-CO" w:eastAsia="es-CO"/>
    </w:rPr>
  </w:style>
  <w:style w:type="character" w:customStyle="1" w:styleId="elema1">
    <w:name w:val="elema1"/>
    <w:basedOn w:val="DefaultParagraphFont"/>
    <w:rsid w:val="00B43385"/>
  </w:style>
  <w:style w:type="character" w:styleId="Hyperlink">
    <w:name w:val="Hyperlink"/>
    <w:uiPriority w:val="99"/>
    <w:unhideWhenUsed/>
    <w:rsid w:val="00FA5886"/>
    <w:rPr>
      <w:color w:val="0000FF"/>
      <w:u w:val="single"/>
    </w:rPr>
  </w:style>
  <w:style w:type="character" w:styleId="FootnoteReference">
    <w:name w:val="footnote reference"/>
    <w:basedOn w:val="DefaultParagraphFont"/>
    <w:uiPriority w:val="99"/>
    <w:semiHidden/>
    <w:unhideWhenUsed/>
    <w:rsid w:val="00DD19EB"/>
  </w:style>
  <w:style w:type="character" w:styleId="Strong">
    <w:name w:val="Strong"/>
    <w:basedOn w:val="DefaultParagraphFont"/>
    <w:uiPriority w:val="22"/>
    <w:qFormat/>
    <w:rsid w:val="00BD2F50"/>
    <w:rPr>
      <w:b/>
      <w:bCs/>
    </w:rPr>
  </w:style>
  <w:style w:type="character" w:customStyle="1" w:styleId="Mencinsinresolver1">
    <w:name w:val="Mención sin resolver1"/>
    <w:basedOn w:val="DefaultParagraphFont"/>
    <w:uiPriority w:val="99"/>
    <w:semiHidden/>
    <w:unhideWhenUsed/>
    <w:rsid w:val="00BD2F50"/>
    <w:rPr>
      <w:color w:val="605E5C"/>
      <w:shd w:val="clear" w:color="auto" w:fill="E1DFDD"/>
    </w:rPr>
  </w:style>
  <w:style w:type="character" w:customStyle="1" w:styleId="Heading1Char">
    <w:name w:val="Heading 1 Char"/>
    <w:basedOn w:val="DefaultParagraphFont"/>
    <w:link w:val="Heading1"/>
    <w:uiPriority w:val="9"/>
    <w:rsid w:val="00963DF0"/>
    <w:rPr>
      <w:rFonts w:ascii="Arial" w:eastAsia="MS Gothic" w:hAnsi="Arial" w:cs="Times New Roman"/>
      <w:b/>
      <w:spacing w:val="5"/>
      <w:sz w:val="16"/>
      <w:szCs w:val="36"/>
      <w:lang w:val="es-CO" w:eastAsia="es-ES"/>
    </w:rPr>
  </w:style>
  <w:style w:type="character" w:customStyle="1" w:styleId="Heading5Char">
    <w:name w:val="Heading 5 Char"/>
    <w:basedOn w:val="DefaultParagraphFont"/>
    <w:link w:val="Heading5"/>
    <w:uiPriority w:val="9"/>
    <w:semiHidden/>
    <w:rsid w:val="00174216"/>
    <w:rPr>
      <w:rFonts w:asciiTheme="majorHAnsi" w:eastAsiaTheme="majorEastAsia" w:hAnsiTheme="majorHAnsi" w:cstheme="majorBidi"/>
      <w:color w:val="2E74B5" w:themeColor="accent1" w:themeShade="BF"/>
      <w:lang w:eastAsia="es-ES"/>
    </w:rPr>
  </w:style>
  <w:style w:type="paragraph" w:customStyle="1" w:styleId="Normal1">
    <w:name w:val="Normal1"/>
    <w:rsid w:val="00E90E83"/>
    <w:rPr>
      <w:rFonts w:ascii="Calibri" w:eastAsia="Calibri" w:hAnsi="Calibri" w:cs="Calibri"/>
      <w:color w:val="000000"/>
      <w:sz w:val="22"/>
      <w:szCs w:val="22"/>
      <w:lang w:val="es-CO" w:eastAsia="es-CO"/>
    </w:rPr>
  </w:style>
  <w:style w:type="character" w:customStyle="1" w:styleId="ListParagraphChar">
    <w:name w:val="List Paragraph Char"/>
    <w:aliases w:val="titulo 3 Char,Bullet Char,Párrafo de lista1 Char,Lista vistosa - Énfasis 11 Char,HOJA Char,Bolita Char,Párrafo de lista4 Char,BOLADEF Char,Párrafo de lista2 Char,Párrafo de lista3 Char,Párrafo de lista21 Char,BOLA Char"/>
    <w:basedOn w:val="DefaultParagraphFont"/>
    <w:link w:val="ListParagraph"/>
    <w:uiPriority w:val="34"/>
    <w:locked/>
    <w:rsid w:val="00CD2ABE"/>
    <w:rPr>
      <w:rFonts w:ascii="Times New Roman" w:eastAsia="Times New Roman" w:hAnsi="Times New Roman" w:cs="Times New Roman"/>
      <w:sz w:val="20"/>
      <w:szCs w:val="20"/>
      <w:lang w:val="es-ES" w:eastAsia="es-ES"/>
    </w:rPr>
  </w:style>
  <w:style w:type="character" w:customStyle="1" w:styleId="Heading2Char">
    <w:name w:val="Heading 2 Char"/>
    <w:basedOn w:val="DefaultParagraphFont"/>
    <w:link w:val="Heading2"/>
    <w:uiPriority w:val="9"/>
    <w:semiHidden/>
    <w:rsid w:val="000D74A0"/>
    <w:rPr>
      <w:rFonts w:asciiTheme="majorHAnsi" w:eastAsiaTheme="majorEastAsia" w:hAnsiTheme="majorHAnsi" w:cstheme="majorBidi"/>
      <w:color w:val="2E74B5" w:themeColor="accent1" w:themeShade="BF"/>
      <w:sz w:val="26"/>
      <w:szCs w:val="26"/>
      <w:lang w:eastAsia="es-ES"/>
    </w:rPr>
  </w:style>
  <w:style w:type="character" w:styleId="Emphasis">
    <w:name w:val="Emphasis"/>
    <w:basedOn w:val="DefaultParagraphFont"/>
    <w:uiPriority w:val="20"/>
    <w:qFormat/>
    <w:rsid w:val="00E102A3"/>
    <w:rPr>
      <w:i/>
      <w:iCs/>
    </w:rPr>
  </w:style>
  <w:style w:type="character" w:styleId="UnresolvedMention">
    <w:name w:val="Unresolved Mention"/>
    <w:basedOn w:val="DefaultParagraphFont"/>
    <w:uiPriority w:val="99"/>
    <w:semiHidden/>
    <w:unhideWhenUsed/>
    <w:rsid w:val="000615DE"/>
    <w:rPr>
      <w:color w:val="605E5C"/>
      <w:shd w:val="clear" w:color="auto" w:fill="E1DFDD"/>
    </w:rPr>
  </w:style>
  <w:style w:type="table" w:styleId="TableGrid">
    <w:name w:val="Table Grid"/>
    <w:basedOn w:val="TableNormal"/>
    <w:rsid w:val="0091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F5418"/>
    <w:rPr>
      <w:rFonts w:asciiTheme="majorHAnsi" w:eastAsiaTheme="majorEastAsia" w:hAnsiTheme="majorHAnsi" w:cstheme="majorBidi"/>
      <w:color w:val="1F4D78" w:themeColor="accent1" w:themeShade="7F"/>
      <w:lang w:eastAsia="es-ES"/>
    </w:rPr>
  </w:style>
  <w:style w:type="character" w:customStyle="1" w:styleId="UnresolvedMention1">
    <w:name w:val="Unresolved Mention1"/>
    <w:basedOn w:val="DefaultParagraphFont"/>
    <w:uiPriority w:val="99"/>
    <w:semiHidden/>
    <w:unhideWhenUsed/>
    <w:rsid w:val="00951A0F"/>
    <w:rPr>
      <w:color w:val="605E5C"/>
      <w:shd w:val="clear" w:color="auto" w:fill="E1DFDD"/>
    </w:rPr>
  </w:style>
  <w:style w:type="character" w:customStyle="1" w:styleId="Mencinsinresolver2">
    <w:name w:val="Mención sin resolver2"/>
    <w:basedOn w:val="DefaultParagraphFont"/>
    <w:uiPriority w:val="99"/>
    <w:semiHidden/>
    <w:unhideWhenUsed/>
    <w:rsid w:val="00804F5F"/>
    <w:rPr>
      <w:color w:val="605E5C"/>
      <w:shd w:val="clear" w:color="auto" w:fill="E1DFDD"/>
    </w:rPr>
  </w:style>
  <w:style w:type="character" w:customStyle="1" w:styleId="normaltextrun">
    <w:name w:val="normaltextrun"/>
    <w:basedOn w:val="DefaultParagraphFont"/>
    <w:rsid w:val="003E423E"/>
  </w:style>
  <w:style w:type="paragraph" w:customStyle="1" w:styleId="paragraph">
    <w:name w:val="paragraph"/>
    <w:basedOn w:val="Normal"/>
    <w:rsid w:val="003E423E"/>
    <w:pPr>
      <w:widowControl/>
      <w:autoSpaceDE/>
      <w:autoSpaceDN/>
      <w:spacing w:before="100" w:beforeAutospacing="1" w:after="100" w:afterAutospacing="1"/>
      <w:jc w:val="left"/>
    </w:pPr>
    <w:rPr>
      <w:rFonts w:ascii="Times New Roman" w:hAnsi="Times New Roman"/>
      <w:lang w:val="es-CO" w:eastAsia="es-CO"/>
    </w:rPr>
  </w:style>
  <w:style w:type="character" w:customStyle="1" w:styleId="spellingerror">
    <w:name w:val="spellingerror"/>
    <w:basedOn w:val="DefaultParagraphFont"/>
    <w:rsid w:val="003E423E"/>
  </w:style>
  <w:style w:type="character" w:customStyle="1" w:styleId="eop">
    <w:name w:val="eop"/>
    <w:basedOn w:val="DefaultParagraphFont"/>
    <w:rsid w:val="003E423E"/>
  </w:style>
  <w:style w:type="paragraph" w:customStyle="1" w:styleId="pa7">
    <w:name w:val="pa7"/>
    <w:basedOn w:val="Normal"/>
    <w:rsid w:val="00F12A69"/>
    <w:pPr>
      <w:widowControl/>
      <w:autoSpaceDE/>
      <w:autoSpaceDN/>
      <w:spacing w:before="100" w:beforeAutospacing="1" w:after="100" w:afterAutospacing="1"/>
      <w:jc w:val="left"/>
    </w:pPr>
    <w:rPr>
      <w:rFonts w:ascii="Times New Roman" w:hAnsi="Times New Roman"/>
      <w:lang w:val="es-MX" w:eastAsia="es-MX"/>
    </w:rPr>
  </w:style>
  <w:style w:type="paragraph" w:customStyle="1" w:styleId="default0">
    <w:name w:val="default"/>
    <w:basedOn w:val="Normal"/>
    <w:rsid w:val="00F12A69"/>
    <w:pPr>
      <w:widowControl/>
      <w:autoSpaceDE/>
      <w:autoSpaceDN/>
      <w:spacing w:before="100" w:beforeAutospacing="1" w:after="100" w:afterAutospacing="1"/>
      <w:jc w:val="left"/>
    </w:pPr>
    <w:rPr>
      <w:rFonts w:ascii="Times New Roman" w:hAnsi="Times New Roman"/>
      <w:lang w:val="es-MX" w:eastAsia="es-MX"/>
    </w:rPr>
  </w:style>
  <w:style w:type="paragraph" w:styleId="FootnoteText">
    <w:name w:val="footnote text"/>
    <w:basedOn w:val="Normal"/>
    <w:link w:val="FootnoteTextChar"/>
    <w:uiPriority w:val="99"/>
    <w:semiHidden/>
    <w:unhideWhenUsed/>
    <w:rsid w:val="00E70633"/>
    <w:pPr>
      <w:spacing w:after="0"/>
    </w:pPr>
    <w:rPr>
      <w:sz w:val="20"/>
      <w:szCs w:val="20"/>
    </w:rPr>
  </w:style>
  <w:style w:type="character" w:customStyle="1" w:styleId="FootnoteTextChar">
    <w:name w:val="Footnote Text Char"/>
    <w:basedOn w:val="DefaultParagraphFont"/>
    <w:link w:val="FootnoteText"/>
    <w:uiPriority w:val="99"/>
    <w:semiHidden/>
    <w:rsid w:val="00E70633"/>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6626">
      <w:bodyDiv w:val="1"/>
      <w:marLeft w:val="0"/>
      <w:marRight w:val="0"/>
      <w:marTop w:val="0"/>
      <w:marBottom w:val="0"/>
      <w:divBdr>
        <w:top w:val="none" w:sz="0" w:space="0" w:color="auto"/>
        <w:left w:val="none" w:sz="0" w:space="0" w:color="auto"/>
        <w:bottom w:val="none" w:sz="0" w:space="0" w:color="auto"/>
        <w:right w:val="none" w:sz="0" w:space="0" w:color="auto"/>
      </w:divBdr>
    </w:div>
    <w:div w:id="195193829">
      <w:bodyDiv w:val="1"/>
      <w:marLeft w:val="0"/>
      <w:marRight w:val="0"/>
      <w:marTop w:val="0"/>
      <w:marBottom w:val="0"/>
      <w:divBdr>
        <w:top w:val="none" w:sz="0" w:space="0" w:color="auto"/>
        <w:left w:val="none" w:sz="0" w:space="0" w:color="auto"/>
        <w:bottom w:val="none" w:sz="0" w:space="0" w:color="auto"/>
        <w:right w:val="none" w:sz="0" w:space="0" w:color="auto"/>
      </w:divBdr>
      <w:divsChild>
        <w:div w:id="358168239">
          <w:marLeft w:val="0"/>
          <w:marRight w:val="0"/>
          <w:marTop w:val="0"/>
          <w:marBottom w:val="0"/>
          <w:divBdr>
            <w:top w:val="none" w:sz="0" w:space="0" w:color="auto"/>
            <w:left w:val="none" w:sz="0" w:space="0" w:color="auto"/>
            <w:bottom w:val="none" w:sz="0" w:space="0" w:color="auto"/>
            <w:right w:val="none" w:sz="0" w:space="0" w:color="auto"/>
          </w:divBdr>
        </w:div>
        <w:div w:id="412703086">
          <w:marLeft w:val="0"/>
          <w:marRight w:val="0"/>
          <w:marTop w:val="0"/>
          <w:marBottom w:val="0"/>
          <w:divBdr>
            <w:top w:val="none" w:sz="0" w:space="0" w:color="auto"/>
            <w:left w:val="none" w:sz="0" w:space="0" w:color="auto"/>
            <w:bottom w:val="none" w:sz="0" w:space="0" w:color="auto"/>
            <w:right w:val="none" w:sz="0" w:space="0" w:color="auto"/>
          </w:divBdr>
        </w:div>
        <w:div w:id="584340644">
          <w:marLeft w:val="0"/>
          <w:marRight w:val="0"/>
          <w:marTop w:val="0"/>
          <w:marBottom w:val="0"/>
          <w:divBdr>
            <w:top w:val="none" w:sz="0" w:space="0" w:color="auto"/>
            <w:left w:val="none" w:sz="0" w:space="0" w:color="auto"/>
            <w:bottom w:val="none" w:sz="0" w:space="0" w:color="auto"/>
            <w:right w:val="none" w:sz="0" w:space="0" w:color="auto"/>
          </w:divBdr>
        </w:div>
        <w:div w:id="767122863">
          <w:marLeft w:val="0"/>
          <w:marRight w:val="0"/>
          <w:marTop w:val="0"/>
          <w:marBottom w:val="0"/>
          <w:divBdr>
            <w:top w:val="none" w:sz="0" w:space="0" w:color="auto"/>
            <w:left w:val="none" w:sz="0" w:space="0" w:color="auto"/>
            <w:bottom w:val="none" w:sz="0" w:space="0" w:color="auto"/>
            <w:right w:val="none" w:sz="0" w:space="0" w:color="auto"/>
          </w:divBdr>
        </w:div>
        <w:div w:id="1134981847">
          <w:marLeft w:val="0"/>
          <w:marRight w:val="0"/>
          <w:marTop w:val="0"/>
          <w:marBottom w:val="0"/>
          <w:divBdr>
            <w:top w:val="none" w:sz="0" w:space="0" w:color="auto"/>
            <w:left w:val="none" w:sz="0" w:space="0" w:color="auto"/>
            <w:bottom w:val="none" w:sz="0" w:space="0" w:color="auto"/>
            <w:right w:val="none" w:sz="0" w:space="0" w:color="auto"/>
          </w:divBdr>
        </w:div>
        <w:div w:id="1390613816">
          <w:marLeft w:val="0"/>
          <w:marRight w:val="0"/>
          <w:marTop w:val="0"/>
          <w:marBottom w:val="0"/>
          <w:divBdr>
            <w:top w:val="none" w:sz="0" w:space="0" w:color="auto"/>
            <w:left w:val="none" w:sz="0" w:space="0" w:color="auto"/>
            <w:bottom w:val="none" w:sz="0" w:space="0" w:color="auto"/>
            <w:right w:val="none" w:sz="0" w:space="0" w:color="auto"/>
          </w:divBdr>
        </w:div>
        <w:div w:id="1588467335">
          <w:marLeft w:val="0"/>
          <w:marRight w:val="0"/>
          <w:marTop w:val="0"/>
          <w:marBottom w:val="0"/>
          <w:divBdr>
            <w:top w:val="none" w:sz="0" w:space="0" w:color="auto"/>
            <w:left w:val="none" w:sz="0" w:space="0" w:color="auto"/>
            <w:bottom w:val="none" w:sz="0" w:space="0" w:color="auto"/>
            <w:right w:val="none" w:sz="0" w:space="0" w:color="auto"/>
          </w:divBdr>
        </w:div>
        <w:div w:id="1706326853">
          <w:marLeft w:val="0"/>
          <w:marRight w:val="0"/>
          <w:marTop w:val="0"/>
          <w:marBottom w:val="0"/>
          <w:divBdr>
            <w:top w:val="none" w:sz="0" w:space="0" w:color="auto"/>
            <w:left w:val="none" w:sz="0" w:space="0" w:color="auto"/>
            <w:bottom w:val="none" w:sz="0" w:space="0" w:color="auto"/>
            <w:right w:val="none" w:sz="0" w:space="0" w:color="auto"/>
          </w:divBdr>
        </w:div>
        <w:div w:id="1808207623">
          <w:marLeft w:val="0"/>
          <w:marRight w:val="0"/>
          <w:marTop w:val="0"/>
          <w:marBottom w:val="0"/>
          <w:divBdr>
            <w:top w:val="none" w:sz="0" w:space="0" w:color="auto"/>
            <w:left w:val="none" w:sz="0" w:space="0" w:color="auto"/>
            <w:bottom w:val="none" w:sz="0" w:space="0" w:color="auto"/>
            <w:right w:val="none" w:sz="0" w:space="0" w:color="auto"/>
          </w:divBdr>
        </w:div>
        <w:div w:id="1859853945">
          <w:marLeft w:val="0"/>
          <w:marRight w:val="0"/>
          <w:marTop w:val="0"/>
          <w:marBottom w:val="0"/>
          <w:divBdr>
            <w:top w:val="none" w:sz="0" w:space="0" w:color="auto"/>
            <w:left w:val="none" w:sz="0" w:space="0" w:color="auto"/>
            <w:bottom w:val="none" w:sz="0" w:space="0" w:color="auto"/>
            <w:right w:val="none" w:sz="0" w:space="0" w:color="auto"/>
          </w:divBdr>
        </w:div>
      </w:divsChild>
    </w:div>
    <w:div w:id="208808821">
      <w:bodyDiv w:val="1"/>
      <w:marLeft w:val="0"/>
      <w:marRight w:val="0"/>
      <w:marTop w:val="0"/>
      <w:marBottom w:val="0"/>
      <w:divBdr>
        <w:top w:val="none" w:sz="0" w:space="0" w:color="auto"/>
        <w:left w:val="none" w:sz="0" w:space="0" w:color="auto"/>
        <w:bottom w:val="none" w:sz="0" w:space="0" w:color="auto"/>
        <w:right w:val="none" w:sz="0" w:space="0" w:color="auto"/>
      </w:divBdr>
    </w:div>
    <w:div w:id="215550449">
      <w:bodyDiv w:val="1"/>
      <w:marLeft w:val="0"/>
      <w:marRight w:val="0"/>
      <w:marTop w:val="0"/>
      <w:marBottom w:val="0"/>
      <w:divBdr>
        <w:top w:val="none" w:sz="0" w:space="0" w:color="auto"/>
        <w:left w:val="none" w:sz="0" w:space="0" w:color="auto"/>
        <w:bottom w:val="none" w:sz="0" w:space="0" w:color="auto"/>
        <w:right w:val="none" w:sz="0" w:space="0" w:color="auto"/>
      </w:divBdr>
    </w:div>
    <w:div w:id="304895727">
      <w:bodyDiv w:val="1"/>
      <w:marLeft w:val="0"/>
      <w:marRight w:val="0"/>
      <w:marTop w:val="0"/>
      <w:marBottom w:val="0"/>
      <w:divBdr>
        <w:top w:val="none" w:sz="0" w:space="0" w:color="auto"/>
        <w:left w:val="none" w:sz="0" w:space="0" w:color="auto"/>
        <w:bottom w:val="none" w:sz="0" w:space="0" w:color="auto"/>
        <w:right w:val="none" w:sz="0" w:space="0" w:color="auto"/>
      </w:divBdr>
    </w:div>
    <w:div w:id="343634270">
      <w:bodyDiv w:val="1"/>
      <w:marLeft w:val="0"/>
      <w:marRight w:val="0"/>
      <w:marTop w:val="0"/>
      <w:marBottom w:val="0"/>
      <w:divBdr>
        <w:top w:val="none" w:sz="0" w:space="0" w:color="auto"/>
        <w:left w:val="none" w:sz="0" w:space="0" w:color="auto"/>
        <w:bottom w:val="none" w:sz="0" w:space="0" w:color="auto"/>
        <w:right w:val="none" w:sz="0" w:space="0" w:color="auto"/>
      </w:divBdr>
    </w:div>
    <w:div w:id="369033534">
      <w:bodyDiv w:val="1"/>
      <w:marLeft w:val="0"/>
      <w:marRight w:val="0"/>
      <w:marTop w:val="0"/>
      <w:marBottom w:val="0"/>
      <w:divBdr>
        <w:top w:val="none" w:sz="0" w:space="0" w:color="auto"/>
        <w:left w:val="none" w:sz="0" w:space="0" w:color="auto"/>
        <w:bottom w:val="none" w:sz="0" w:space="0" w:color="auto"/>
        <w:right w:val="none" w:sz="0" w:space="0" w:color="auto"/>
      </w:divBdr>
    </w:div>
    <w:div w:id="371002774">
      <w:bodyDiv w:val="1"/>
      <w:marLeft w:val="0"/>
      <w:marRight w:val="0"/>
      <w:marTop w:val="0"/>
      <w:marBottom w:val="0"/>
      <w:divBdr>
        <w:top w:val="none" w:sz="0" w:space="0" w:color="auto"/>
        <w:left w:val="none" w:sz="0" w:space="0" w:color="auto"/>
        <w:bottom w:val="none" w:sz="0" w:space="0" w:color="auto"/>
        <w:right w:val="none" w:sz="0" w:space="0" w:color="auto"/>
      </w:divBdr>
    </w:div>
    <w:div w:id="519397224">
      <w:bodyDiv w:val="1"/>
      <w:marLeft w:val="0"/>
      <w:marRight w:val="0"/>
      <w:marTop w:val="0"/>
      <w:marBottom w:val="0"/>
      <w:divBdr>
        <w:top w:val="none" w:sz="0" w:space="0" w:color="auto"/>
        <w:left w:val="none" w:sz="0" w:space="0" w:color="auto"/>
        <w:bottom w:val="none" w:sz="0" w:space="0" w:color="auto"/>
        <w:right w:val="none" w:sz="0" w:space="0" w:color="auto"/>
      </w:divBdr>
    </w:div>
    <w:div w:id="556671381">
      <w:bodyDiv w:val="1"/>
      <w:marLeft w:val="0"/>
      <w:marRight w:val="0"/>
      <w:marTop w:val="0"/>
      <w:marBottom w:val="0"/>
      <w:divBdr>
        <w:top w:val="none" w:sz="0" w:space="0" w:color="auto"/>
        <w:left w:val="none" w:sz="0" w:space="0" w:color="auto"/>
        <w:bottom w:val="none" w:sz="0" w:space="0" w:color="auto"/>
        <w:right w:val="none" w:sz="0" w:space="0" w:color="auto"/>
      </w:divBdr>
    </w:div>
    <w:div w:id="602955720">
      <w:bodyDiv w:val="1"/>
      <w:marLeft w:val="0"/>
      <w:marRight w:val="0"/>
      <w:marTop w:val="0"/>
      <w:marBottom w:val="0"/>
      <w:divBdr>
        <w:top w:val="none" w:sz="0" w:space="0" w:color="auto"/>
        <w:left w:val="none" w:sz="0" w:space="0" w:color="auto"/>
        <w:bottom w:val="none" w:sz="0" w:space="0" w:color="auto"/>
        <w:right w:val="none" w:sz="0" w:space="0" w:color="auto"/>
      </w:divBdr>
      <w:divsChild>
        <w:div w:id="198859229">
          <w:marLeft w:val="0"/>
          <w:marRight w:val="0"/>
          <w:marTop w:val="0"/>
          <w:marBottom w:val="0"/>
          <w:divBdr>
            <w:top w:val="none" w:sz="0" w:space="0" w:color="auto"/>
            <w:left w:val="none" w:sz="0" w:space="0" w:color="auto"/>
            <w:bottom w:val="none" w:sz="0" w:space="0" w:color="auto"/>
            <w:right w:val="none" w:sz="0" w:space="0" w:color="auto"/>
          </w:divBdr>
        </w:div>
        <w:div w:id="256982050">
          <w:marLeft w:val="0"/>
          <w:marRight w:val="0"/>
          <w:marTop w:val="0"/>
          <w:marBottom w:val="0"/>
          <w:divBdr>
            <w:top w:val="none" w:sz="0" w:space="0" w:color="auto"/>
            <w:left w:val="none" w:sz="0" w:space="0" w:color="auto"/>
            <w:bottom w:val="none" w:sz="0" w:space="0" w:color="auto"/>
            <w:right w:val="none" w:sz="0" w:space="0" w:color="auto"/>
          </w:divBdr>
        </w:div>
        <w:div w:id="1039937696">
          <w:marLeft w:val="0"/>
          <w:marRight w:val="0"/>
          <w:marTop w:val="0"/>
          <w:marBottom w:val="0"/>
          <w:divBdr>
            <w:top w:val="none" w:sz="0" w:space="0" w:color="auto"/>
            <w:left w:val="none" w:sz="0" w:space="0" w:color="auto"/>
            <w:bottom w:val="none" w:sz="0" w:space="0" w:color="auto"/>
            <w:right w:val="none" w:sz="0" w:space="0" w:color="auto"/>
          </w:divBdr>
        </w:div>
        <w:div w:id="1667438068">
          <w:marLeft w:val="0"/>
          <w:marRight w:val="0"/>
          <w:marTop w:val="0"/>
          <w:marBottom w:val="0"/>
          <w:divBdr>
            <w:top w:val="none" w:sz="0" w:space="0" w:color="auto"/>
            <w:left w:val="none" w:sz="0" w:space="0" w:color="auto"/>
            <w:bottom w:val="none" w:sz="0" w:space="0" w:color="auto"/>
            <w:right w:val="none" w:sz="0" w:space="0" w:color="auto"/>
          </w:divBdr>
        </w:div>
      </w:divsChild>
    </w:div>
    <w:div w:id="638195983">
      <w:bodyDiv w:val="1"/>
      <w:marLeft w:val="0"/>
      <w:marRight w:val="0"/>
      <w:marTop w:val="0"/>
      <w:marBottom w:val="0"/>
      <w:divBdr>
        <w:top w:val="none" w:sz="0" w:space="0" w:color="auto"/>
        <w:left w:val="none" w:sz="0" w:space="0" w:color="auto"/>
        <w:bottom w:val="none" w:sz="0" w:space="0" w:color="auto"/>
        <w:right w:val="none" w:sz="0" w:space="0" w:color="auto"/>
      </w:divBdr>
    </w:div>
    <w:div w:id="685595668">
      <w:bodyDiv w:val="1"/>
      <w:marLeft w:val="0"/>
      <w:marRight w:val="0"/>
      <w:marTop w:val="0"/>
      <w:marBottom w:val="0"/>
      <w:divBdr>
        <w:top w:val="none" w:sz="0" w:space="0" w:color="auto"/>
        <w:left w:val="none" w:sz="0" w:space="0" w:color="auto"/>
        <w:bottom w:val="none" w:sz="0" w:space="0" w:color="auto"/>
        <w:right w:val="none" w:sz="0" w:space="0" w:color="auto"/>
      </w:divBdr>
      <w:divsChild>
        <w:div w:id="177430289">
          <w:marLeft w:val="446"/>
          <w:marRight w:val="0"/>
          <w:marTop w:val="0"/>
          <w:marBottom w:val="0"/>
          <w:divBdr>
            <w:top w:val="none" w:sz="0" w:space="0" w:color="auto"/>
            <w:left w:val="none" w:sz="0" w:space="0" w:color="auto"/>
            <w:bottom w:val="none" w:sz="0" w:space="0" w:color="auto"/>
            <w:right w:val="none" w:sz="0" w:space="0" w:color="auto"/>
          </w:divBdr>
        </w:div>
        <w:div w:id="446312175">
          <w:marLeft w:val="446"/>
          <w:marRight w:val="0"/>
          <w:marTop w:val="0"/>
          <w:marBottom w:val="0"/>
          <w:divBdr>
            <w:top w:val="none" w:sz="0" w:space="0" w:color="auto"/>
            <w:left w:val="none" w:sz="0" w:space="0" w:color="auto"/>
            <w:bottom w:val="none" w:sz="0" w:space="0" w:color="auto"/>
            <w:right w:val="none" w:sz="0" w:space="0" w:color="auto"/>
          </w:divBdr>
        </w:div>
        <w:div w:id="1248660053">
          <w:marLeft w:val="446"/>
          <w:marRight w:val="0"/>
          <w:marTop w:val="0"/>
          <w:marBottom w:val="0"/>
          <w:divBdr>
            <w:top w:val="none" w:sz="0" w:space="0" w:color="auto"/>
            <w:left w:val="none" w:sz="0" w:space="0" w:color="auto"/>
            <w:bottom w:val="none" w:sz="0" w:space="0" w:color="auto"/>
            <w:right w:val="none" w:sz="0" w:space="0" w:color="auto"/>
          </w:divBdr>
        </w:div>
        <w:div w:id="1974555493">
          <w:marLeft w:val="446"/>
          <w:marRight w:val="0"/>
          <w:marTop w:val="0"/>
          <w:marBottom w:val="0"/>
          <w:divBdr>
            <w:top w:val="none" w:sz="0" w:space="0" w:color="auto"/>
            <w:left w:val="none" w:sz="0" w:space="0" w:color="auto"/>
            <w:bottom w:val="none" w:sz="0" w:space="0" w:color="auto"/>
            <w:right w:val="none" w:sz="0" w:space="0" w:color="auto"/>
          </w:divBdr>
        </w:div>
        <w:div w:id="2057969326">
          <w:marLeft w:val="446"/>
          <w:marRight w:val="0"/>
          <w:marTop w:val="0"/>
          <w:marBottom w:val="0"/>
          <w:divBdr>
            <w:top w:val="none" w:sz="0" w:space="0" w:color="auto"/>
            <w:left w:val="none" w:sz="0" w:space="0" w:color="auto"/>
            <w:bottom w:val="none" w:sz="0" w:space="0" w:color="auto"/>
            <w:right w:val="none" w:sz="0" w:space="0" w:color="auto"/>
          </w:divBdr>
        </w:div>
      </w:divsChild>
    </w:div>
    <w:div w:id="708188723">
      <w:bodyDiv w:val="1"/>
      <w:marLeft w:val="0"/>
      <w:marRight w:val="0"/>
      <w:marTop w:val="0"/>
      <w:marBottom w:val="0"/>
      <w:divBdr>
        <w:top w:val="none" w:sz="0" w:space="0" w:color="auto"/>
        <w:left w:val="none" w:sz="0" w:space="0" w:color="auto"/>
        <w:bottom w:val="none" w:sz="0" w:space="0" w:color="auto"/>
        <w:right w:val="none" w:sz="0" w:space="0" w:color="auto"/>
      </w:divBdr>
    </w:div>
    <w:div w:id="754668160">
      <w:bodyDiv w:val="1"/>
      <w:marLeft w:val="0"/>
      <w:marRight w:val="0"/>
      <w:marTop w:val="0"/>
      <w:marBottom w:val="0"/>
      <w:divBdr>
        <w:top w:val="none" w:sz="0" w:space="0" w:color="auto"/>
        <w:left w:val="none" w:sz="0" w:space="0" w:color="auto"/>
        <w:bottom w:val="none" w:sz="0" w:space="0" w:color="auto"/>
        <w:right w:val="none" w:sz="0" w:space="0" w:color="auto"/>
      </w:divBdr>
    </w:div>
    <w:div w:id="804203992">
      <w:bodyDiv w:val="1"/>
      <w:marLeft w:val="0"/>
      <w:marRight w:val="0"/>
      <w:marTop w:val="0"/>
      <w:marBottom w:val="0"/>
      <w:divBdr>
        <w:top w:val="none" w:sz="0" w:space="0" w:color="auto"/>
        <w:left w:val="none" w:sz="0" w:space="0" w:color="auto"/>
        <w:bottom w:val="none" w:sz="0" w:space="0" w:color="auto"/>
        <w:right w:val="none" w:sz="0" w:space="0" w:color="auto"/>
      </w:divBdr>
      <w:divsChild>
        <w:div w:id="17434252">
          <w:marLeft w:val="0"/>
          <w:marRight w:val="0"/>
          <w:marTop w:val="0"/>
          <w:marBottom w:val="0"/>
          <w:divBdr>
            <w:top w:val="none" w:sz="0" w:space="0" w:color="auto"/>
            <w:left w:val="none" w:sz="0" w:space="0" w:color="auto"/>
            <w:bottom w:val="none" w:sz="0" w:space="0" w:color="auto"/>
            <w:right w:val="none" w:sz="0" w:space="0" w:color="auto"/>
          </w:divBdr>
        </w:div>
        <w:div w:id="383451695">
          <w:marLeft w:val="0"/>
          <w:marRight w:val="0"/>
          <w:marTop w:val="0"/>
          <w:marBottom w:val="0"/>
          <w:divBdr>
            <w:top w:val="none" w:sz="0" w:space="0" w:color="auto"/>
            <w:left w:val="none" w:sz="0" w:space="0" w:color="auto"/>
            <w:bottom w:val="none" w:sz="0" w:space="0" w:color="auto"/>
            <w:right w:val="none" w:sz="0" w:space="0" w:color="auto"/>
          </w:divBdr>
        </w:div>
        <w:div w:id="1598633383">
          <w:marLeft w:val="0"/>
          <w:marRight w:val="0"/>
          <w:marTop w:val="0"/>
          <w:marBottom w:val="0"/>
          <w:divBdr>
            <w:top w:val="none" w:sz="0" w:space="0" w:color="auto"/>
            <w:left w:val="none" w:sz="0" w:space="0" w:color="auto"/>
            <w:bottom w:val="none" w:sz="0" w:space="0" w:color="auto"/>
            <w:right w:val="none" w:sz="0" w:space="0" w:color="auto"/>
          </w:divBdr>
        </w:div>
        <w:div w:id="1617525162">
          <w:marLeft w:val="0"/>
          <w:marRight w:val="0"/>
          <w:marTop w:val="0"/>
          <w:marBottom w:val="0"/>
          <w:divBdr>
            <w:top w:val="none" w:sz="0" w:space="0" w:color="auto"/>
            <w:left w:val="none" w:sz="0" w:space="0" w:color="auto"/>
            <w:bottom w:val="none" w:sz="0" w:space="0" w:color="auto"/>
            <w:right w:val="none" w:sz="0" w:space="0" w:color="auto"/>
          </w:divBdr>
        </w:div>
        <w:div w:id="1803691493">
          <w:marLeft w:val="0"/>
          <w:marRight w:val="0"/>
          <w:marTop w:val="0"/>
          <w:marBottom w:val="0"/>
          <w:divBdr>
            <w:top w:val="none" w:sz="0" w:space="0" w:color="auto"/>
            <w:left w:val="none" w:sz="0" w:space="0" w:color="auto"/>
            <w:bottom w:val="none" w:sz="0" w:space="0" w:color="auto"/>
            <w:right w:val="none" w:sz="0" w:space="0" w:color="auto"/>
          </w:divBdr>
        </w:div>
        <w:div w:id="1861159660">
          <w:marLeft w:val="0"/>
          <w:marRight w:val="0"/>
          <w:marTop w:val="0"/>
          <w:marBottom w:val="0"/>
          <w:divBdr>
            <w:top w:val="none" w:sz="0" w:space="0" w:color="auto"/>
            <w:left w:val="none" w:sz="0" w:space="0" w:color="auto"/>
            <w:bottom w:val="none" w:sz="0" w:space="0" w:color="auto"/>
            <w:right w:val="none" w:sz="0" w:space="0" w:color="auto"/>
          </w:divBdr>
        </w:div>
      </w:divsChild>
    </w:div>
    <w:div w:id="825129060">
      <w:bodyDiv w:val="1"/>
      <w:marLeft w:val="0"/>
      <w:marRight w:val="0"/>
      <w:marTop w:val="0"/>
      <w:marBottom w:val="0"/>
      <w:divBdr>
        <w:top w:val="none" w:sz="0" w:space="0" w:color="auto"/>
        <w:left w:val="none" w:sz="0" w:space="0" w:color="auto"/>
        <w:bottom w:val="none" w:sz="0" w:space="0" w:color="auto"/>
        <w:right w:val="none" w:sz="0" w:space="0" w:color="auto"/>
      </w:divBdr>
    </w:div>
    <w:div w:id="829449441">
      <w:bodyDiv w:val="1"/>
      <w:marLeft w:val="0"/>
      <w:marRight w:val="0"/>
      <w:marTop w:val="0"/>
      <w:marBottom w:val="0"/>
      <w:divBdr>
        <w:top w:val="none" w:sz="0" w:space="0" w:color="auto"/>
        <w:left w:val="none" w:sz="0" w:space="0" w:color="auto"/>
        <w:bottom w:val="none" w:sz="0" w:space="0" w:color="auto"/>
        <w:right w:val="none" w:sz="0" w:space="0" w:color="auto"/>
      </w:divBdr>
      <w:divsChild>
        <w:div w:id="1529682453">
          <w:marLeft w:val="0"/>
          <w:marRight w:val="0"/>
          <w:marTop w:val="0"/>
          <w:marBottom w:val="0"/>
          <w:divBdr>
            <w:top w:val="none" w:sz="0" w:space="0" w:color="auto"/>
            <w:left w:val="none" w:sz="0" w:space="0" w:color="auto"/>
            <w:bottom w:val="none" w:sz="0" w:space="0" w:color="auto"/>
            <w:right w:val="none" w:sz="0" w:space="0" w:color="auto"/>
          </w:divBdr>
        </w:div>
      </w:divsChild>
    </w:div>
    <w:div w:id="876703049">
      <w:bodyDiv w:val="1"/>
      <w:marLeft w:val="0"/>
      <w:marRight w:val="0"/>
      <w:marTop w:val="0"/>
      <w:marBottom w:val="0"/>
      <w:divBdr>
        <w:top w:val="none" w:sz="0" w:space="0" w:color="auto"/>
        <w:left w:val="none" w:sz="0" w:space="0" w:color="auto"/>
        <w:bottom w:val="none" w:sz="0" w:space="0" w:color="auto"/>
        <w:right w:val="none" w:sz="0" w:space="0" w:color="auto"/>
      </w:divBdr>
    </w:div>
    <w:div w:id="950092001">
      <w:bodyDiv w:val="1"/>
      <w:marLeft w:val="0"/>
      <w:marRight w:val="0"/>
      <w:marTop w:val="0"/>
      <w:marBottom w:val="0"/>
      <w:divBdr>
        <w:top w:val="none" w:sz="0" w:space="0" w:color="auto"/>
        <w:left w:val="none" w:sz="0" w:space="0" w:color="auto"/>
        <w:bottom w:val="none" w:sz="0" w:space="0" w:color="auto"/>
        <w:right w:val="none" w:sz="0" w:space="0" w:color="auto"/>
      </w:divBdr>
    </w:div>
    <w:div w:id="953167942">
      <w:bodyDiv w:val="1"/>
      <w:marLeft w:val="0"/>
      <w:marRight w:val="0"/>
      <w:marTop w:val="0"/>
      <w:marBottom w:val="0"/>
      <w:divBdr>
        <w:top w:val="none" w:sz="0" w:space="0" w:color="auto"/>
        <w:left w:val="none" w:sz="0" w:space="0" w:color="auto"/>
        <w:bottom w:val="none" w:sz="0" w:space="0" w:color="auto"/>
        <w:right w:val="none" w:sz="0" w:space="0" w:color="auto"/>
      </w:divBdr>
    </w:div>
    <w:div w:id="974681752">
      <w:bodyDiv w:val="1"/>
      <w:marLeft w:val="0"/>
      <w:marRight w:val="0"/>
      <w:marTop w:val="0"/>
      <w:marBottom w:val="0"/>
      <w:divBdr>
        <w:top w:val="none" w:sz="0" w:space="0" w:color="auto"/>
        <w:left w:val="none" w:sz="0" w:space="0" w:color="auto"/>
        <w:bottom w:val="none" w:sz="0" w:space="0" w:color="auto"/>
        <w:right w:val="none" w:sz="0" w:space="0" w:color="auto"/>
      </w:divBdr>
    </w:div>
    <w:div w:id="1041713793">
      <w:bodyDiv w:val="1"/>
      <w:marLeft w:val="0"/>
      <w:marRight w:val="0"/>
      <w:marTop w:val="0"/>
      <w:marBottom w:val="0"/>
      <w:divBdr>
        <w:top w:val="none" w:sz="0" w:space="0" w:color="auto"/>
        <w:left w:val="none" w:sz="0" w:space="0" w:color="auto"/>
        <w:bottom w:val="none" w:sz="0" w:space="0" w:color="auto"/>
        <w:right w:val="none" w:sz="0" w:space="0" w:color="auto"/>
      </w:divBdr>
      <w:divsChild>
        <w:div w:id="177817281">
          <w:marLeft w:val="0"/>
          <w:marRight w:val="0"/>
          <w:marTop w:val="0"/>
          <w:marBottom w:val="0"/>
          <w:divBdr>
            <w:top w:val="none" w:sz="0" w:space="0" w:color="auto"/>
            <w:left w:val="none" w:sz="0" w:space="0" w:color="auto"/>
            <w:bottom w:val="none" w:sz="0" w:space="0" w:color="auto"/>
            <w:right w:val="none" w:sz="0" w:space="0" w:color="auto"/>
          </w:divBdr>
        </w:div>
        <w:div w:id="1715931628">
          <w:marLeft w:val="0"/>
          <w:marRight w:val="0"/>
          <w:marTop w:val="0"/>
          <w:marBottom w:val="0"/>
          <w:divBdr>
            <w:top w:val="none" w:sz="0" w:space="0" w:color="auto"/>
            <w:left w:val="none" w:sz="0" w:space="0" w:color="auto"/>
            <w:bottom w:val="none" w:sz="0" w:space="0" w:color="auto"/>
            <w:right w:val="none" w:sz="0" w:space="0" w:color="auto"/>
          </w:divBdr>
        </w:div>
      </w:divsChild>
    </w:div>
    <w:div w:id="1060322709">
      <w:bodyDiv w:val="1"/>
      <w:marLeft w:val="0"/>
      <w:marRight w:val="0"/>
      <w:marTop w:val="0"/>
      <w:marBottom w:val="0"/>
      <w:divBdr>
        <w:top w:val="none" w:sz="0" w:space="0" w:color="auto"/>
        <w:left w:val="none" w:sz="0" w:space="0" w:color="auto"/>
        <w:bottom w:val="none" w:sz="0" w:space="0" w:color="auto"/>
        <w:right w:val="none" w:sz="0" w:space="0" w:color="auto"/>
      </w:divBdr>
    </w:div>
    <w:div w:id="1067845179">
      <w:bodyDiv w:val="1"/>
      <w:marLeft w:val="0"/>
      <w:marRight w:val="0"/>
      <w:marTop w:val="0"/>
      <w:marBottom w:val="0"/>
      <w:divBdr>
        <w:top w:val="none" w:sz="0" w:space="0" w:color="auto"/>
        <w:left w:val="none" w:sz="0" w:space="0" w:color="auto"/>
        <w:bottom w:val="none" w:sz="0" w:space="0" w:color="auto"/>
        <w:right w:val="none" w:sz="0" w:space="0" w:color="auto"/>
      </w:divBdr>
      <w:divsChild>
        <w:div w:id="631134656">
          <w:marLeft w:val="0"/>
          <w:marRight w:val="0"/>
          <w:marTop w:val="0"/>
          <w:marBottom w:val="0"/>
          <w:divBdr>
            <w:top w:val="none" w:sz="0" w:space="0" w:color="auto"/>
            <w:left w:val="none" w:sz="0" w:space="0" w:color="auto"/>
            <w:bottom w:val="none" w:sz="0" w:space="0" w:color="auto"/>
            <w:right w:val="none" w:sz="0" w:space="0" w:color="auto"/>
          </w:divBdr>
        </w:div>
      </w:divsChild>
    </w:div>
    <w:div w:id="1096245889">
      <w:bodyDiv w:val="1"/>
      <w:marLeft w:val="0"/>
      <w:marRight w:val="0"/>
      <w:marTop w:val="0"/>
      <w:marBottom w:val="0"/>
      <w:divBdr>
        <w:top w:val="none" w:sz="0" w:space="0" w:color="auto"/>
        <w:left w:val="none" w:sz="0" w:space="0" w:color="auto"/>
        <w:bottom w:val="none" w:sz="0" w:space="0" w:color="auto"/>
        <w:right w:val="none" w:sz="0" w:space="0" w:color="auto"/>
      </w:divBdr>
    </w:div>
    <w:div w:id="1098252973">
      <w:bodyDiv w:val="1"/>
      <w:marLeft w:val="0"/>
      <w:marRight w:val="0"/>
      <w:marTop w:val="0"/>
      <w:marBottom w:val="0"/>
      <w:divBdr>
        <w:top w:val="none" w:sz="0" w:space="0" w:color="auto"/>
        <w:left w:val="none" w:sz="0" w:space="0" w:color="auto"/>
        <w:bottom w:val="none" w:sz="0" w:space="0" w:color="auto"/>
        <w:right w:val="none" w:sz="0" w:space="0" w:color="auto"/>
      </w:divBdr>
    </w:div>
    <w:div w:id="1103723329">
      <w:bodyDiv w:val="1"/>
      <w:marLeft w:val="0"/>
      <w:marRight w:val="0"/>
      <w:marTop w:val="0"/>
      <w:marBottom w:val="0"/>
      <w:divBdr>
        <w:top w:val="none" w:sz="0" w:space="0" w:color="auto"/>
        <w:left w:val="none" w:sz="0" w:space="0" w:color="auto"/>
        <w:bottom w:val="none" w:sz="0" w:space="0" w:color="auto"/>
        <w:right w:val="none" w:sz="0" w:space="0" w:color="auto"/>
      </w:divBdr>
      <w:divsChild>
        <w:div w:id="149757479">
          <w:marLeft w:val="0"/>
          <w:marRight w:val="0"/>
          <w:marTop w:val="0"/>
          <w:marBottom w:val="0"/>
          <w:divBdr>
            <w:top w:val="none" w:sz="0" w:space="0" w:color="auto"/>
            <w:left w:val="none" w:sz="0" w:space="0" w:color="auto"/>
            <w:bottom w:val="none" w:sz="0" w:space="0" w:color="auto"/>
            <w:right w:val="none" w:sz="0" w:space="0" w:color="auto"/>
          </w:divBdr>
        </w:div>
        <w:div w:id="793064938">
          <w:marLeft w:val="0"/>
          <w:marRight w:val="0"/>
          <w:marTop w:val="0"/>
          <w:marBottom w:val="0"/>
          <w:divBdr>
            <w:top w:val="none" w:sz="0" w:space="0" w:color="auto"/>
            <w:left w:val="none" w:sz="0" w:space="0" w:color="auto"/>
            <w:bottom w:val="none" w:sz="0" w:space="0" w:color="auto"/>
            <w:right w:val="none" w:sz="0" w:space="0" w:color="auto"/>
          </w:divBdr>
        </w:div>
        <w:div w:id="868880367">
          <w:marLeft w:val="0"/>
          <w:marRight w:val="0"/>
          <w:marTop w:val="0"/>
          <w:marBottom w:val="0"/>
          <w:divBdr>
            <w:top w:val="none" w:sz="0" w:space="0" w:color="auto"/>
            <w:left w:val="none" w:sz="0" w:space="0" w:color="auto"/>
            <w:bottom w:val="none" w:sz="0" w:space="0" w:color="auto"/>
            <w:right w:val="none" w:sz="0" w:space="0" w:color="auto"/>
          </w:divBdr>
        </w:div>
        <w:div w:id="953364755">
          <w:marLeft w:val="0"/>
          <w:marRight w:val="0"/>
          <w:marTop w:val="0"/>
          <w:marBottom w:val="0"/>
          <w:divBdr>
            <w:top w:val="none" w:sz="0" w:space="0" w:color="auto"/>
            <w:left w:val="none" w:sz="0" w:space="0" w:color="auto"/>
            <w:bottom w:val="none" w:sz="0" w:space="0" w:color="auto"/>
            <w:right w:val="none" w:sz="0" w:space="0" w:color="auto"/>
          </w:divBdr>
        </w:div>
        <w:div w:id="1050883908">
          <w:marLeft w:val="0"/>
          <w:marRight w:val="0"/>
          <w:marTop w:val="0"/>
          <w:marBottom w:val="0"/>
          <w:divBdr>
            <w:top w:val="none" w:sz="0" w:space="0" w:color="auto"/>
            <w:left w:val="none" w:sz="0" w:space="0" w:color="auto"/>
            <w:bottom w:val="none" w:sz="0" w:space="0" w:color="auto"/>
            <w:right w:val="none" w:sz="0" w:space="0" w:color="auto"/>
          </w:divBdr>
        </w:div>
        <w:div w:id="1177695144">
          <w:marLeft w:val="0"/>
          <w:marRight w:val="0"/>
          <w:marTop w:val="0"/>
          <w:marBottom w:val="0"/>
          <w:divBdr>
            <w:top w:val="none" w:sz="0" w:space="0" w:color="auto"/>
            <w:left w:val="none" w:sz="0" w:space="0" w:color="auto"/>
            <w:bottom w:val="none" w:sz="0" w:space="0" w:color="auto"/>
            <w:right w:val="none" w:sz="0" w:space="0" w:color="auto"/>
          </w:divBdr>
        </w:div>
        <w:div w:id="1457144365">
          <w:marLeft w:val="0"/>
          <w:marRight w:val="0"/>
          <w:marTop w:val="0"/>
          <w:marBottom w:val="0"/>
          <w:divBdr>
            <w:top w:val="none" w:sz="0" w:space="0" w:color="auto"/>
            <w:left w:val="none" w:sz="0" w:space="0" w:color="auto"/>
            <w:bottom w:val="none" w:sz="0" w:space="0" w:color="auto"/>
            <w:right w:val="none" w:sz="0" w:space="0" w:color="auto"/>
          </w:divBdr>
        </w:div>
        <w:div w:id="1526749761">
          <w:marLeft w:val="0"/>
          <w:marRight w:val="0"/>
          <w:marTop w:val="0"/>
          <w:marBottom w:val="0"/>
          <w:divBdr>
            <w:top w:val="none" w:sz="0" w:space="0" w:color="auto"/>
            <w:left w:val="none" w:sz="0" w:space="0" w:color="auto"/>
            <w:bottom w:val="none" w:sz="0" w:space="0" w:color="auto"/>
            <w:right w:val="none" w:sz="0" w:space="0" w:color="auto"/>
          </w:divBdr>
        </w:div>
        <w:div w:id="1686714003">
          <w:marLeft w:val="0"/>
          <w:marRight w:val="0"/>
          <w:marTop w:val="0"/>
          <w:marBottom w:val="0"/>
          <w:divBdr>
            <w:top w:val="none" w:sz="0" w:space="0" w:color="auto"/>
            <w:left w:val="none" w:sz="0" w:space="0" w:color="auto"/>
            <w:bottom w:val="none" w:sz="0" w:space="0" w:color="auto"/>
            <w:right w:val="none" w:sz="0" w:space="0" w:color="auto"/>
          </w:divBdr>
        </w:div>
        <w:div w:id="1823355037">
          <w:marLeft w:val="0"/>
          <w:marRight w:val="0"/>
          <w:marTop w:val="0"/>
          <w:marBottom w:val="0"/>
          <w:divBdr>
            <w:top w:val="none" w:sz="0" w:space="0" w:color="auto"/>
            <w:left w:val="none" w:sz="0" w:space="0" w:color="auto"/>
            <w:bottom w:val="none" w:sz="0" w:space="0" w:color="auto"/>
            <w:right w:val="none" w:sz="0" w:space="0" w:color="auto"/>
          </w:divBdr>
        </w:div>
        <w:div w:id="1857574116">
          <w:marLeft w:val="0"/>
          <w:marRight w:val="0"/>
          <w:marTop w:val="0"/>
          <w:marBottom w:val="0"/>
          <w:divBdr>
            <w:top w:val="none" w:sz="0" w:space="0" w:color="auto"/>
            <w:left w:val="none" w:sz="0" w:space="0" w:color="auto"/>
            <w:bottom w:val="none" w:sz="0" w:space="0" w:color="auto"/>
            <w:right w:val="none" w:sz="0" w:space="0" w:color="auto"/>
          </w:divBdr>
        </w:div>
        <w:div w:id="1993214333">
          <w:marLeft w:val="0"/>
          <w:marRight w:val="0"/>
          <w:marTop w:val="0"/>
          <w:marBottom w:val="0"/>
          <w:divBdr>
            <w:top w:val="none" w:sz="0" w:space="0" w:color="auto"/>
            <w:left w:val="none" w:sz="0" w:space="0" w:color="auto"/>
            <w:bottom w:val="none" w:sz="0" w:space="0" w:color="auto"/>
            <w:right w:val="none" w:sz="0" w:space="0" w:color="auto"/>
          </w:divBdr>
        </w:div>
      </w:divsChild>
    </w:div>
    <w:div w:id="1148404540">
      <w:bodyDiv w:val="1"/>
      <w:marLeft w:val="0"/>
      <w:marRight w:val="0"/>
      <w:marTop w:val="0"/>
      <w:marBottom w:val="0"/>
      <w:divBdr>
        <w:top w:val="none" w:sz="0" w:space="0" w:color="auto"/>
        <w:left w:val="none" w:sz="0" w:space="0" w:color="auto"/>
        <w:bottom w:val="none" w:sz="0" w:space="0" w:color="auto"/>
        <w:right w:val="none" w:sz="0" w:space="0" w:color="auto"/>
      </w:divBdr>
      <w:divsChild>
        <w:div w:id="585503243">
          <w:marLeft w:val="0"/>
          <w:marRight w:val="0"/>
          <w:marTop w:val="0"/>
          <w:marBottom w:val="0"/>
          <w:divBdr>
            <w:top w:val="none" w:sz="0" w:space="0" w:color="auto"/>
            <w:left w:val="none" w:sz="0" w:space="0" w:color="auto"/>
            <w:bottom w:val="none" w:sz="0" w:space="0" w:color="auto"/>
            <w:right w:val="none" w:sz="0" w:space="0" w:color="auto"/>
          </w:divBdr>
        </w:div>
        <w:div w:id="701975707">
          <w:marLeft w:val="0"/>
          <w:marRight w:val="0"/>
          <w:marTop w:val="0"/>
          <w:marBottom w:val="0"/>
          <w:divBdr>
            <w:top w:val="none" w:sz="0" w:space="0" w:color="auto"/>
            <w:left w:val="none" w:sz="0" w:space="0" w:color="auto"/>
            <w:bottom w:val="none" w:sz="0" w:space="0" w:color="auto"/>
            <w:right w:val="none" w:sz="0" w:space="0" w:color="auto"/>
          </w:divBdr>
        </w:div>
        <w:div w:id="1216892153">
          <w:marLeft w:val="0"/>
          <w:marRight w:val="0"/>
          <w:marTop w:val="0"/>
          <w:marBottom w:val="0"/>
          <w:divBdr>
            <w:top w:val="none" w:sz="0" w:space="0" w:color="auto"/>
            <w:left w:val="none" w:sz="0" w:space="0" w:color="auto"/>
            <w:bottom w:val="none" w:sz="0" w:space="0" w:color="auto"/>
            <w:right w:val="none" w:sz="0" w:space="0" w:color="auto"/>
          </w:divBdr>
        </w:div>
        <w:div w:id="1390180783">
          <w:marLeft w:val="0"/>
          <w:marRight w:val="0"/>
          <w:marTop w:val="0"/>
          <w:marBottom w:val="0"/>
          <w:divBdr>
            <w:top w:val="none" w:sz="0" w:space="0" w:color="auto"/>
            <w:left w:val="none" w:sz="0" w:space="0" w:color="auto"/>
            <w:bottom w:val="none" w:sz="0" w:space="0" w:color="auto"/>
            <w:right w:val="none" w:sz="0" w:space="0" w:color="auto"/>
          </w:divBdr>
        </w:div>
        <w:div w:id="1652129468">
          <w:marLeft w:val="0"/>
          <w:marRight w:val="0"/>
          <w:marTop w:val="0"/>
          <w:marBottom w:val="0"/>
          <w:divBdr>
            <w:top w:val="none" w:sz="0" w:space="0" w:color="auto"/>
            <w:left w:val="none" w:sz="0" w:space="0" w:color="auto"/>
            <w:bottom w:val="none" w:sz="0" w:space="0" w:color="auto"/>
            <w:right w:val="none" w:sz="0" w:space="0" w:color="auto"/>
          </w:divBdr>
        </w:div>
        <w:div w:id="2032681090">
          <w:marLeft w:val="0"/>
          <w:marRight w:val="0"/>
          <w:marTop w:val="0"/>
          <w:marBottom w:val="0"/>
          <w:divBdr>
            <w:top w:val="none" w:sz="0" w:space="0" w:color="auto"/>
            <w:left w:val="none" w:sz="0" w:space="0" w:color="auto"/>
            <w:bottom w:val="none" w:sz="0" w:space="0" w:color="auto"/>
            <w:right w:val="none" w:sz="0" w:space="0" w:color="auto"/>
          </w:divBdr>
        </w:div>
      </w:divsChild>
    </w:div>
    <w:div w:id="1182083950">
      <w:bodyDiv w:val="1"/>
      <w:marLeft w:val="0"/>
      <w:marRight w:val="0"/>
      <w:marTop w:val="0"/>
      <w:marBottom w:val="0"/>
      <w:divBdr>
        <w:top w:val="none" w:sz="0" w:space="0" w:color="auto"/>
        <w:left w:val="none" w:sz="0" w:space="0" w:color="auto"/>
        <w:bottom w:val="none" w:sz="0" w:space="0" w:color="auto"/>
        <w:right w:val="none" w:sz="0" w:space="0" w:color="auto"/>
      </w:divBdr>
    </w:div>
    <w:div w:id="1187868076">
      <w:bodyDiv w:val="1"/>
      <w:marLeft w:val="0"/>
      <w:marRight w:val="0"/>
      <w:marTop w:val="0"/>
      <w:marBottom w:val="0"/>
      <w:divBdr>
        <w:top w:val="none" w:sz="0" w:space="0" w:color="auto"/>
        <w:left w:val="none" w:sz="0" w:space="0" w:color="auto"/>
        <w:bottom w:val="none" w:sz="0" w:space="0" w:color="auto"/>
        <w:right w:val="none" w:sz="0" w:space="0" w:color="auto"/>
      </w:divBdr>
      <w:divsChild>
        <w:div w:id="886112621">
          <w:marLeft w:val="0"/>
          <w:marRight w:val="0"/>
          <w:marTop w:val="0"/>
          <w:marBottom w:val="0"/>
          <w:divBdr>
            <w:top w:val="none" w:sz="0" w:space="0" w:color="auto"/>
            <w:left w:val="none" w:sz="0" w:space="0" w:color="auto"/>
            <w:bottom w:val="none" w:sz="0" w:space="0" w:color="auto"/>
            <w:right w:val="none" w:sz="0" w:space="0" w:color="auto"/>
          </w:divBdr>
        </w:div>
      </w:divsChild>
    </w:div>
    <w:div w:id="1249534953">
      <w:bodyDiv w:val="1"/>
      <w:marLeft w:val="0"/>
      <w:marRight w:val="0"/>
      <w:marTop w:val="0"/>
      <w:marBottom w:val="0"/>
      <w:divBdr>
        <w:top w:val="none" w:sz="0" w:space="0" w:color="auto"/>
        <w:left w:val="none" w:sz="0" w:space="0" w:color="auto"/>
        <w:bottom w:val="none" w:sz="0" w:space="0" w:color="auto"/>
        <w:right w:val="none" w:sz="0" w:space="0" w:color="auto"/>
      </w:divBdr>
    </w:div>
    <w:div w:id="1272199270">
      <w:bodyDiv w:val="1"/>
      <w:marLeft w:val="0"/>
      <w:marRight w:val="0"/>
      <w:marTop w:val="0"/>
      <w:marBottom w:val="0"/>
      <w:divBdr>
        <w:top w:val="none" w:sz="0" w:space="0" w:color="auto"/>
        <w:left w:val="none" w:sz="0" w:space="0" w:color="auto"/>
        <w:bottom w:val="none" w:sz="0" w:space="0" w:color="auto"/>
        <w:right w:val="none" w:sz="0" w:space="0" w:color="auto"/>
      </w:divBdr>
      <w:divsChild>
        <w:div w:id="520094882">
          <w:marLeft w:val="446"/>
          <w:marRight w:val="0"/>
          <w:marTop w:val="0"/>
          <w:marBottom w:val="0"/>
          <w:divBdr>
            <w:top w:val="none" w:sz="0" w:space="0" w:color="auto"/>
            <w:left w:val="none" w:sz="0" w:space="0" w:color="auto"/>
            <w:bottom w:val="none" w:sz="0" w:space="0" w:color="auto"/>
            <w:right w:val="none" w:sz="0" w:space="0" w:color="auto"/>
          </w:divBdr>
        </w:div>
        <w:div w:id="536771690">
          <w:marLeft w:val="446"/>
          <w:marRight w:val="0"/>
          <w:marTop w:val="0"/>
          <w:marBottom w:val="0"/>
          <w:divBdr>
            <w:top w:val="none" w:sz="0" w:space="0" w:color="auto"/>
            <w:left w:val="none" w:sz="0" w:space="0" w:color="auto"/>
            <w:bottom w:val="none" w:sz="0" w:space="0" w:color="auto"/>
            <w:right w:val="none" w:sz="0" w:space="0" w:color="auto"/>
          </w:divBdr>
        </w:div>
        <w:div w:id="768043937">
          <w:marLeft w:val="446"/>
          <w:marRight w:val="0"/>
          <w:marTop w:val="0"/>
          <w:marBottom w:val="0"/>
          <w:divBdr>
            <w:top w:val="none" w:sz="0" w:space="0" w:color="auto"/>
            <w:left w:val="none" w:sz="0" w:space="0" w:color="auto"/>
            <w:bottom w:val="none" w:sz="0" w:space="0" w:color="auto"/>
            <w:right w:val="none" w:sz="0" w:space="0" w:color="auto"/>
          </w:divBdr>
        </w:div>
        <w:div w:id="1129127187">
          <w:marLeft w:val="446"/>
          <w:marRight w:val="0"/>
          <w:marTop w:val="0"/>
          <w:marBottom w:val="0"/>
          <w:divBdr>
            <w:top w:val="none" w:sz="0" w:space="0" w:color="auto"/>
            <w:left w:val="none" w:sz="0" w:space="0" w:color="auto"/>
            <w:bottom w:val="none" w:sz="0" w:space="0" w:color="auto"/>
            <w:right w:val="none" w:sz="0" w:space="0" w:color="auto"/>
          </w:divBdr>
        </w:div>
        <w:div w:id="1931816950">
          <w:marLeft w:val="446"/>
          <w:marRight w:val="0"/>
          <w:marTop w:val="0"/>
          <w:marBottom w:val="0"/>
          <w:divBdr>
            <w:top w:val="none" w:sz="0" w:space="0" w:color="auto"/>
            <w:left w:val="none" w:sz="0" w:space="0" w:color="auto"/>
            <w:bottom w:val="none" w:sz="0" w:space="0" w:color="auto"/>
            <w:right w:val="none" w:sz="0" w:space="0" w:color="auto"/>
          </w:divBdr>
        </w:div>
      </w:divsChild>
    </w:div>
    <w:div w:id="1308708071">
      <w:bodyDiv w:val="1"/>
      <w:marLeft w:val="0"/>
      <w:marRight w:val="0"/>
      <w:marTop w:val="0"/>
      <w:marBottom w:val="0"/>
      <w:divBdr>
        <w:top w:val="none" w:sz="0" w:space="0" w:color="auto"/>
        <w:left w:val="none" w:sz="0" w:space="0" w:color="auto"/>
        <w:bottom w:val="none" w:sz="0" w:space="0" w:color="auto"/>
        <w:right w:val="none" w:sz="0" w:space="0" w:color="auto"/>
      </w:divBdr>
    </w:div>
    <w:div w:id="1336152273">
      <w:bodyDiv w:val="1"/>
      <w:marLeft w:val="0"/>
      <w:marRight w:val="0"/>
      <w:marTop w:val="0"/>
      <w:marBottom w:val="0"/>
      <w:divBdr>
        <w:top w:val="none" w:sz="0" w:space="0" w:color="auto"/>
        <w:left w:val="none" w:sz="0" w:space="0" w:color="auto"/>
        <w:bottom w:val="none" w:sz="0" w:space="0" w:color="auto"/>
        <w:right w:val="none" w:sz="0" w:space="0" w:color="auto"/>
      </w:divBdr>
    </w:div>
    <w:div w:id="1346396432">
      <w:bodyDiv w:val="1"/>
      <w:marLeft w:val="0"/>
      <w:marRight w:val="0"/>
      <w:marTop w:val="0"/>
      <w:marBottom w:val="0"/>
      <w:divBdr>
        <w:top w:val="none" w:sz="0" w:space="0" w:color="auto"/>
        <w:left w:val="none" w:sz="0" w:space="0" w:color="auto"/>
        <w:bottom w:val="none" w:sz="0" w:space="0" w:color="auto"/>
        <w:right w:val="none" w:sz="0" w:space="0" w:color="auto"/>
      </w:divBdr>
      <w:divsChild>
        <w:div w:id="767695156">
          <w:marLeft w:val="0"/>
          <w:marRight w:val="0"/>
          <w:marTop w:val="0"/>
          <w:marBottom w:val="0"/>
          <w:divBdr>
            <w:top w:val="none" w:sz="0" w:space="0" w:color="auto"/>
            <w:left w:val="none" w:sz="0" w:space="0" w:color="auto"/>
            <w:bottom w:val="none" w:sz="0" w:space="0" w:color="auto"/>
            <w:right w:val="none" w:sz="0" w:space="0" w:color="auto"/>
          </w:divBdr>
        </w:div>
        <w:div w:id="2139645034">
          <w:marLeft w:val="0"/>
          <w:marRight w:val="0"/>
          <w:marTop w:val="0"/>
          <w:marBottom w:val="0"/>
          <w:divBdr>
            <w:top w:val="none" w:sz="0" w:space="0" w:color="auto"/>
            <w:left w:val="none" w:sz="0" w:space="0" w:color="auto"/>
            <w:bottom w:val="none" w:sz="0" w:space="0" w:color="auto"/>
            <w:right w:val="none" w:sz="0" w:space="0" w:color="auto"/>
          </w:divBdr>
        </w:div>
      </w:divsChild>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41680914">
      <w:bodyDiv w:val="1"/>
      <w:marLeft w:val="0"/>
      <w:marRight w:val="0"/>
      <w:marTop w:val="0"/>
      <w:marBottom w:val="0"/>
      <w:divBdr>
        <w:top w:val="none" w:sz="0" w:space="0" w:color="auto"/>
        <w:left w:val="none" w:sz="0" w:space="0" w:color="auto"/>
        <w:bottom w:val="none" w:sz="0" w:space="0" w:color="auto"/>
        <w:right w:val="none" w:sz="0" w:space="0" w:color="auto"/>
      </w:divBdr>
    </w:div>
    <w:div w:id="1483808231">
      <w:bodyDiv w:val="1"/>
      <w:marLeft w:val="0"/>
      <w:marRight w:val="0"/>
      <w:marTop w:val="0"/>
      <w:marBottom w:val="0"/>
      <w:divBdr>
        <w:top w:val="none" w:sz="0" w:space="0" w:color="auto"/>
        <w:left w:val="none" w:sz="0" w:space="0" w:color="auto"/>
        <w:bottom w:val="none" w:sz="0" w:space="0" w:color="auto"/>
        <w:right w:val="none" w:sz="0" w:space="0" w:color="auto"/>
      </w:divBdr>
    </w:div>
    <w:div w:id="1505123644">
      <w:bodyDiv w:val="1"/>
      <w:marLeft w:val="0"/>
      <w:marRight w:val="0"/>
      <w:marTop w:val="0"/>
      <w:marBottom w:val="0"/>
      <w:divBdr>
        <w:top w:val="none" w:sz="0" w:space="0" w:color="auto"/>
        <w:left w:val="none" w:sz="0" w:space="0" w:color="auto"/>
        <w:bottom w:val="none" w:sz="0" w:space="0" w:color="auto"/>
        <w:right w:val="none" w:sz="0" w:space="0" w:color="auto"/>
      </w:divBdr>
    </w:div>
    <w:div w:id="1559978964">
      <w:bodyDiv w:val="1"/>
      <w:marLeft w:val="0"/>
      <w:marRight w:val="0"/>
      <w:marTop w:val="0"/>
      <w:marBottom w:val="0"/>
      <w:divBdr>
        <w:top w:val="none" w:sz="0" w:space="0" w:color="auto"/>
        <w:left w:val="none" w:sz="0" w:space="0" w:color="auto"/>
        <w:bottom w:val="none" w:sz="0" w:space="0" w:color="auto"/>
        <w:right w:val="none" w:sz="0" w:space="0" w:color="auto"/>
      </w:divBdr>
    </w:div>
    <w:div w:id="1561557643">
      <w:bodyDiv w:val="1"/>
      <w:marLeft w:val="0"/>
      <w:marRight w:val="0"/>
      <w:marTop w:val="0"/>
      <w:marBottom w:val="0"/>
      <w:divBdr>
        <w:top w:val="none" w:sz="0" w:space="0" w:color="auto"/>
        <w:left w:val="none" w:sz="0" w:space="0" w:color="auto"/>
        <w:bottom w:val="none" w:sz="0" w:space="0" w:color="auto"/>
        <w:right w:val="none" w:sz="0" w:space="0" w:color="auto"/>
      </w:divBdr>
      <w:divsChild>
        <w:div w:id="2019381096">
          <w:marLeft w:val="0"/>
          <w:marRight w:val="0"/>
          <w:marTop w:val="0"/>
          <w:marBottom w:val="0"/>
          <w:divBdr>
            <w:top w:val="none" w:sz="0" w:space="0" w:color="auto"/>
            <w:left w:val="none" w:sz="0" w:space="0" w:color="auto"/>
            <w:bottom w:val="none" w:sz="0" w:space="0" w:color="auto"/>
            <w:right w:val="none" w:sz="0" w:space="0" w:color="auto"/>
          </w:divBdr>
        </w:div>
      </w:divsChild>
    </w:div>
    <w:div w:id="1638757250">
      <w:bodyDiv w:val="1"/>
      <w:marLeft w:val="0"/>
      <w:marRight w:val="0"/>
      <w:marTop w:val="0"/>
      <w:marBottom w:val="0"/>
      <w:divBdr>
        <w:top w:val="none" w:sz="0" w:space="0" w:color="auto"/>
        <w:left w:val="none" w:sz="0" w:space="0" w:color="auto"/>
        <w:bottom w:val="none" w:sz="0" w:space="0" w:color="auto"/>
        <w:right w:val="none" w:sz="0" w:space="0" w:color="auto"/>
      </w:divBdr>
    </w:div>
    <w:div w:id="1719471459">
      <w:bodyDiv w:val="1"/>
      <w:marLeft w:val="0"/>
      <w:marRight w:val="0"/>
      <w:marTop w:val="0"/>
      <w:marBottom w:val="0"/>
      <w:divBdr>
        <w:top w:val="none" w:sz="0" w:space="0" w:color="auto"/>
        <w:left w:val="none" w:sz="0" w:space="0" w:color="auto"/>
        <w:bottom w:val="none" w:sz="0" w:space="0" w:color="auto"/>
        <w:right w:val="none" w:sz="0" w:space="0" w:color="auto"/>
      </w:divBdr>
      <w:divsChild>
        <w:div w:id="1015615355">
          <w:marLeft w:val="0"/>
          <w:marRight w:val="0"/>
          <w:marTop w:val="0"/>
          <w:marBottom w:val="0"/>
          <w:divBdr>
            <w:top w:val="none" w:sz="0" w:space="0" w:color="auto"/>
            <w:left w:val="none" w:sz="0" w:space="0" w:color="auto"/>
            <w:bottom w:val="none" w:sz="0" w:space="0" w:color="auto"/>
            <w:right w:val="none" w:sz="0" w:space="0" w:color="auto"/>
          </w:divBdr>
        </w:div>
        <w:div w:id="1733262273">
          <w:marLeft w:val="0"/>
          <w:marRight w:val="0"/>
          <w:marTop w:val="0"/>
          <w:marBottom w:val="0"/>
          <w:divBdr>
            <w:top w:val="none" w:sz="0" w:space="0" w:color="auto"/>
            <w:left w:val="none" w:sz="0" w:space="0" w:color="auto"/>
            <w:bottom w:val="none" w:sz="0" w:space="0" w:color="auto"/>
            <w:right w:val="none" w:sz="0" w:space="0" w:color="auto"/>
          </w:divBdr>
        </w:div>
      </w:divsChild>
    </w:div>
    <w:div w:id="1724862060">
      <w:bodyDiv w:val="1"/>
      <w:marLeft w:val="0"/>
      <w:marRight w:val="0"/>
      <w:marTop w:val="0"/>
      <w:marBottom w:val="0"/>
      <w:divBdr>
        <w:top w:val="none" w:sz="0" w:space="0" w:color="auto"/>
        <w:left w:val="none" w:sz="0" w:space="0" w:color="auto"/>
        <w:bottom w:val="none" w:sz="0" w:space="0" w:color="auto"/>
        <w:right w:val="none" w:sz="0" w:space="0" w:color="auto"/>
      </w:divBdr>
      <w:divsChild>
        <w:div w:id="1724021611">
          <w:marLeft w:val="0"/>
          <w:marRight w:val="0"/>
          <w:marTop w:val="0"/>
          <w:marBottom w:val="0"/>
          <w:divBdr>
            <w:top w:val="none" w:sz="0" w:space="0" w:color="auto"/>
            <w:left w:val="none" w:sz="0" w:space="0" w:color="auto"/>
            <w:bottom w:val="none" w:sz="0" w:space="0" w:color="auto"/>
            <w:right w:val="none" w:sz="0" w:space="0" w:color="auto"/>
          </w:divBdr>
        </w:div>
      </w:divsChild>
    </w:div>
    <w:div w:id="1726105667">
      <w:bodyDiv w:val="1"/>
      <w:marLeft w:val="0"/>
      <w:marRight w:val="0"/>
      <w:marTop w:val="0"/>
      <w:marBottom w:val="0"/>
      <w:divBdr>
        <w:top w:val="none" w:sz="0" w:space="0" w:color="auto"/>
        <w:left w:val="none" w:sz="0" w:space="0" w:color="auto"/>
        <w:bottom w:val="none" w:sz="0" w:space="0" w:color="auto"/>
        <w:right w:val="none" w:sz="0" w:space="0" w:color="auto"/>
      </w:divBdr>
      <w:divsChild>
        <w:div w:id="28459784">
          <w:marLeft w:val="0"/>
          <w:marRight w:val="0"/>
          <w:marTop w:val="0"/>
          <w:marBottom w:val="0"/>
          <w:divBdr>
            <w:top w:val="none" w:sz="0" w:space="0" w:color="auto"/>
            <w:left w:val="none" w:sz="0" w:space="0" w:color="auto"/>
            <w:bottom w:val="none" w:sz="0" w:space="0" w:color="auto"/>
            <w:right w:val="none" w:sz="0" w:space="0" w:color="auto"/>
          </w:divBdr>
        </w:div>
        <w:div w:id="727806773">
          <w:marLeft w:val="0"/>
          <w:marRight w:val="0"/>
          <w:marTop w:val="0"/>
          <w:marBottom w:val="0"/>
          <w:divBdr>
            <w:top w:val="none" w:sz="0" w:space="0" w:color="auto"/>
            <w:left w:val="none" w:sz="0" w:space="0" w:color="auto"/>
            <w:bottom w:val="none" w:sz="0" w:space="0" w:color="auto"/>
            <w:right w:val="none" w:sz="0" w:space="0" w:color="auto"/>
          </w:divBdr>
        </w:div>
        <w:div w:id="1057439067">
          <w:marLeft w:val="0"/>
          <w:marRight w:val="0"/>
          <w:marTop w:val="0"/>
          <w:marBottom w:val="0"/>
          <w:divBdr>
            <w:top w:val="none" w:sz="0" w:space="0" w:color="auto"/>
            <w:left w:val="none" w:sz="0" w:space="0" w:color="auto"/>
            <w:bottom w:val="none" w:sz="0" w:space="0" w:color="auto"/>
            <w:right w:val="none" w:sz="0" w:space="0" w:color="auto"/>
          </w:divBdr>
        </w:div>
        <w:div w:id="1570462713">
          <w:marLeft w:val="0"/>
          <w:marRight w:val="0"/>
          <w:marTop w:val="0"/>
          <w:marBottom w:val="0"/>
          <w:divBdr>
            <w:top w:val="none" w:sz="0" w:space="0" w:color="auto"/>
            <w:left w:val="none" w:sz="0" w:space="0" w:color="auto"/>
            <w:bottom w:val="none" w:sz="0" w:space="0" w:color="auto"/>
            <w:right w:val="none" w:sz="0" w:space="0" w:color="auto"/>
          </w:divBdr>
        </w:div>
      </w:divsChild>
    </w:div>
    <w:div w:id="1765804482">
      <w:bodyDiv w:val="1"/>
      <w:marLeft w:val="0"/>
      <w:marRight w:val="0"/>
      <w:marTop w:val="0"/>
      <w:marBottom w:val="0"/>
      <w:divBdr>
        <w:top w:val="none" w:sz="0" w:space="0" w:color="auto"/>
        <w:left w:val="none" w:sz="0" w:space="0" w:color="auto"/>
        <w:bottom w:val="none" w:sz="0" w:space="0" w:color="auto"/>
        <w:right w:val="none" w:sz="0" w:space="0" w:color="auto"/>
      </w:divBdr>
      <w:divsChild>
        <w:div w:id="1100641321">
          <w:marLeft w:val="0"/>
          <w:marRight w:val="0"/>
          <w:marTop w:val="0"/>
          <w:marBottom w:val="0"/>
          <w:divBdr>
            <w:top w:val="none" w:sz="0" w:space="0" w:color="auto"/>
            <w:left w:val="none" w:sz="0" w:space="0" w:color="auto"/>
            <w:bottom w:val="none" w:sz="0" w:space="0" w:color="auto"/>
            <w:right w:val="none" w:sz="0" w:space="0" w:color="auto"/>
          </w:divBdr>
          <w:divsChild>
            <w:div w:id="346755532">
              <w:marLeft w:val="0"/>
              <w:marRight w:val="0"/>
              <w:marTop w:val="0"/>
              <w:marBottom w:val="0"/>
              <w:divBdr>
                <w:top w:val="none" w:sz="0" w:space="0" w:color="auto"/>
                <w:left w:val="none" w:sz="0" w:space="0" w:color="auto"/>
                <w:bottom w:val="none" w:sz="0" w:space="0" w:color="auto"/>
                <w:right w:val="none" w:sz="0" w:space="0" w:color="auto"/>
              </w:divBdr>
            </w:div>
            <w:div w:id="704250854">
              <w:marLeft w:val="0"/>
              <w:marRight w:val="0"/>
              <w:marTop w:val="0"/>
              <w:marBottom w:val="0"/>
              <w:divBdr>
                <w:top w:val="none" w:sz="0" w:space="0" w:color="auto"/>
                <w:left w:val="none" w:sz="0" w:space="0" w:color="auto"/>
                <w:bottom w:val="none" w:sz="0" w:space="0" w:color="auto"/>
                <w:right w:val="none" w:sz="0" w:space="0" w:color="auto"/>
              </w:divBdr>
            </w:div>
            <w:div w:id="2010525644">
              <w:marLeft w:val="0"/>
              <w:marRight w:val="0"/>
              <w:marTop w:val="0"/>
              <w:marBottom w:val="0"/>
              <w:divBdr>
                <w:top w:val="none" w:sz="0" w:space="0" w:color="auto"/>
                <w:left w:val="none" w:sz="0" w:space="0" w:color="auto"/>
                <w:bottom w:val="none" w:sz="0" w:space="0" w:color="auto"/>
                <w:right w:val="none" w:sz="0" w:space="0" w:color="auto"/>
              </w:divBdr>
            </w:div>
          </w:divsChild>
        </w:div>
        <w:div w:id="1500928256">
          <w:marLeft w:val="0"/>
          <w:marRight w:val="0"/>
          <w:marTop w:val="0"/>
          <w:marBottom w:val="0"/>
          <w:divBdr>
            <w:top w:val="none" w:sz="0" w:space="0" w:color="auto"/>
            <w:left w:val="none" w:sz="0" w:space="0" w:color="auto"/>
            <w:bottom w:val="none" w:sz="0" w:space="0" w:color="auto"/>
            <w:right w:val="none" w:sz="0" w:space="0" w:color="auto"/>
          </w:divBdr>
          <w:divsChild>
            <w:div w:id="952441123">
              <w:marLeft w:val="0"/>
              <w:marRight w:val="0"/>
              <w:marTop w:val="0"/>
              <w:marBottom w:val="0"/>
              <w:divBdr>
                <w:top w:val="none" w:sz="0" w:space="0" w:color="auto"/>
                <w:left w:val="none" w:sz="0" w:space="0" w:color="auto"/>
                <w:bottom w:val="none" w:sz="0" w:space="0" w:color="auto"/>
                <w:right w:val="none" w:sz="0" w:space="0" w:color="auto"/>
              </w:divBdr>
            </w:div>
            <w:div w:id="1397242986">
              <w:marLeft w:val="0"/>
              <w:marRight w:val="0"/>
              <w:marTop w:val="0"/>
              <w:marBottom w:val="0"/>
              <w:divBdr>
                <w:top w:val="none" w:sz="0" w:space="0" w:color="auto"/>
                <w:left w:val="none" w:sz="0" w:space="0" w:color="auto"/>
                <w:bottom w:val="none" w:sz="0" w:space="0" w:color="auto"/>
                <w:right w:val="none" w:sz="0" w:space="0" w:color="auto"/>
              </w:divBdr>
            </w:div>
            <w:div w:id="1708606690">
              <w:marLeft w:val="0"/>
              <w:marRight w:val="0"/>
              <w:marTop w:val="0"/>
              <w:marBottom w:val="0"/>
              <w:divBdr>
                <w:top w:val="none" w:sz="0" w:space="0" w:color="auto"/>
                <w:left w:val="none" w:sz="0" w:space="0" w:color="auto"/>
                <w:bottom w:val="none" w:sz="0" w:space="0" w:color="auto"/>
                <w:right w:val="none" w:sz="0" w:space="0" w:color="auto"/>
              </w:divBdr>
            </w:div>
            <w:div w:id="1979727949">
              <w:marLeft w:val="0"/>
              <w:marRight w:val="0"/>
              <w:marTop w:val="0"/>
              <w:marBottom w:val="0"/>
              <w:divBdr>
                <w:top w:val="none" w:sz="0" w:space="0" w:color="auto"/>
                <w:left w:val="none" w:sz="0" w:space="0" w:color="auto"/>
                <w:bottom w:val="none" w:sz="0" w:space="0" w:color="auto"/>
                <w:right w:val="none" w:sz="0" w:space="0" w:color="auto"/>
              </w:divBdr>
            </w:div>
            <w:div w:id="2009553583">
              <w:marLeft w:val="0"/>
              <w:marRight w:val="0"/>
              <w:marTop w:val="0"/>
              <w:marBottom w:val="0"/>
              <w:divBdr>
                <w:top w:val="none" w:sz="0" w:space="0" w:color="auto"/>
                <w:left w:val="none" w:sz="0" w:space="0" w:color="auto"/>
                <w:bottom w:val="none" w:sz="0" w:space="0" w:color="auto"/>
                <w:right w:val="none" w:sz="0" w:space="0" w:color="auto"/>
              </w:divBdr>
            </w:div>
          </w:divsChild>
        </w:div>
        <w:div w:id="1685669761">
          <w:marLeft w:val="0"/>
          <w:marRight w:val="0"/>
          <w:marTop w:val="0"/>
          <w:marBottom w:val="0"/>
          <w:divBdr>
            <w:top w:val="none" w:sz="0" w:space="0" w:color="auto"/>
            <w:left w:val="none" w:sz="0" w:space="0" w:color="auto"/>
            <w:bottom w:val="none" w:sz="0" w:space="0" w:color="auto"/>
            <w:right w:val="none" w:sz="0" w:space="0" w:color="auto"/>
          </w:divBdr>
          <w:divsChild>
            <w:div w:id="205142491">
              <w:marLeft w:val="0"/>
              <w:marRight w:val="0"/>
              <w:marTop w:val="0"/>
              <w:marBottom w:val="0"/>
              <w:divBdr>
                <w:top w:val="none" w:sz="0" w:space="0" w:color="auto"/>
                <w:left w:val="none" w:sz="0" w:space="0" w:color="auto"/>
                <w:bottom w:val="none" w:sz="0" w:space="0" w:color="auto"/>
                <w:right w:val="none" w:sz="0" w:space="0" w:color="auto"/>
              </w:divBdr>
            </w:div>
            <w:div w:id="326516368">
              <w:marLeft w:val="0"/>
              <w:marRight w:val="0"/>
              <w:marTop w:val="0"/>
              <w:marBottom w:val="0"/>
              <w:divBdr>
                <w:top w:val="none" w:sz="0" w:space="0" w:color="auto"/>
                <w:left w:val="none" w:sz="0" w:space="0" w:color="auto"/>
                <w:bottom w:val="none" w:sz="0" w:space="0" w:color="auto"/>
                <w:right w:val="none" w:sz="0" w:space="0" w:color="auto"/>
              </w:divBdr>
            </w:div>
            <w:div w:id="328599825">
              <w:marLeft w:val="0"/>
              <w:marRight w:val="0"/>
              <w:marTop w:val="0"/>
              <w:marBottom w:val="0"/>
              <w:divBdr>
                <w:top w:val="none" w:sz="0" w:space="0" w:color="auto"/>
                <w:left w:val="none" w:sz="0" w:space="0" w:color="auto"/>
                <w:bottom w:val="none" w:sz="0" w:space="0" w:color="auto"/>
                <w:right w:val="none" w:sz="0" w:space="0" w:color="auto"/>
              </w:divBdr>
            </w:div>
            <w:div w:id="662394236">
              <w:marLeft w:val="0"/>
              <w:marRight w:val="0"/>
              <w:marTop w:val="0"/>
              <w:marBottom w:val="0"/>
              <w:divBdr>
                <w:top w:val="none" w:sz="0" w:space="0" w:color="auto"/>
                <w:left w:val="none" w:sz="0" w:space="0" w:color="auto"/>
                <w:bottom w:val="none" w:sz="0" w:space="0" w:color="auto"/>
                <w:right w:val="none" w:sz="0" w:space="0" w:color="auto"/>
              </w:divBdr>
            </w:div>
            <w:div w:id="769160699">
              <w:marLeft w:val="0"/>
              <w:marRight w:val="0"/>
              <w:marTop w:val="0"/>
              <w:marBottom w:val="0"/>
              <w:divBdr>
                <w:top w:val="none" w:sz="0" w:space="0" w:color="auto"/>
                <w:left w:val="none" w:sz="0" w:space="0" w:color="auto"/>
                <w:bottom w:val="none" w:sz="0" w:space="0" w:color="auto"/>
                <w:right w:val="none" w:sz="0" w:space="0" w:color="auto"/>
              </w:divBdr>
            </w:div>
          </w:divsChild>
        </w:div>
        <w:div w:id="1861315871">
          <w:marLeft w:val="0"/>
          <w:marRight w:val="0"/>
          <w:marTop w:val="0"/>
          <w:marBottom w:val="0"/>
          <w:divBdr>
            <w:top w:val="none" w:sz="0" w:space="0" w:color="auto"/>
            <w:left w:val="none" w:sz="0" w:space="0" w:color="auto"/>
            <w:bottom w:val="none" w:sz="0" w:space="0" w:color="auto"/>
            <w:right w:val="none" w:sz="0" w:space="0" w:color="auto"/>
          </w:divBdr>
          <w:divsChild>
            <w:div w:id="10450380">
              <w:marLeft w:val="0"/>
              <w:marRight w:val="0"/>
              <w:marTop w:val="0"/>
              <w:marBottom w:val="0"/>
              <w:divBdr>
                <w:top w:val="none" w:sz="0" w:space="0" w:color="auto"/>
                <w:left w:val="none" w:sz="0" w:space="0" w:color="auto"/>
                <w:bottom w:val="none" w:sz="0" w:space="0" w:color="auto"/>
                <w:right w:val="none" w:sz="0" w:space="0" w:color="auto"/>
              </w:divBdr>
            </w:div>
            <w:div w:id="915481004">
              <w:marLeft w:val="0"/>
              <w:marRight w:val="0"/>
              <w:marTop w:val="0"/>
              <w:marBottom w:val="0"/>
              <w:divBdr>
                <w:top w:val="none" w:sz="0" w:space="0" w:color="auto"/>
                <w:left w:val="none" w:sz="0" w:space="0" w:color="auto"/>
                <w:bottom w:val="none" w:sz="0" w:space="0" w:color="auto"/>
                <w:right w:val="none" w:sz="0" w:space="0" w:color="auto"/>
              </w:divBdr>
            </w:div>
            <w:div w:id="948659283">
              <w:marLeft w:val="0"/>
              <w:marRight w:val="0"/>
              <w:marTop w:val="0"/>
              <w:marBottom w:val="0"/>
              <w:divBdr>
                <w:top w:val="none" w:sz="0" w:space="0" w:color="auto"/>
                <w:left w:val="none" w:sz="0" w:space="0" w:color="auto"/>
                <w:bottom w:val="none" w:sz="0" w:space="0" w:color="auto"/>
                <w:right w:val="none" w:sz="0" w:space="0" w:color="auto"/>
              </w:divBdr>
            </w:div>
            <w:div w:id="1364280587">
              <w:marLeft w:val="0"/>
              <w:marRight w:val="0"/>
              <w:marTop w:val="0"/>
              <w:marBottom w:val="0"/>
              <w:divBdr>
                <w:top w:val="none" w:sz="0" w:space="0" w:color="auto"/>
                <w:left w:val="none" w:sz="0" w:space="0" w:color="auto"/>
                <w:bottom w:val="none" w:sz="0" w:space="0" w:color="auto"/>
                <w:right w:val="none" w:sz="0" w:space="0" w:color="auto"/>
              </w:divBdr>
            </w:div>
            <w:div w:id="18081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5210">
      <w:bodyDiv w:val="1"/>
      <w:marLeft w:val="0"/>
      <w:marRight w:val="0"/>
      <w:marTop w:val="0"/>
      <w:marBottom w:val="0"/>
      <w:divBdr>
        <w:top w:val="none" w:sz="0" w:space="0" w:color="auto"/>
        <w:left w:val="none" w:sz="0" w:space="0" w:color="auto"/>
        <w:bottom w:val="none" w:sz="0" w:space="0" w:color="auto"/>
        <w:right w:val="none" w:sz="0" w:space="0" w:color="auto"/>
      </w:divBdr>
    </w:div>
    <w:div w:id="1781342571">
      <w:bodyDiv w:val="1"/>
      <w:marLeft w:val="0"/>
      <w:marRight w:val="0"/>
      <w:marTop w:val="0"/>
      <w:marBottom w:val="0"/>
      <w:divBdr>
        <w:top w:val="none" w:sz="0" w:space="0" w:color="auto"/>
        <w:left w:val="none" w:sz="0" w:space="0" w:color="auto"/>
        <w:bottom w:val="none" w:sz="0" w:space="0" w:color="auto"/>
        <w:right w:val="none" w:sz="0" w:space="0" w:color="auto"/>
      </w:divBdr>
    </w:div>
    <w:div w:id="1831016366">
      <w:bodyDiv w:val="1"/>
      <w:marLeft w:val="0"/>
      <w:marRight w:val="0"/>
      <w:marTop w:val="0"/>
      <w:marBottom w:val="0"/>
      <w:divBdr>
        <w:top w:val="none" w:sz="0" w:space="0" w:color="auto"/>
        <w:left w:val="none" w:sz="0" w:space="0" w:color="auto"/>
        <w:bottom w:val="none" w:sz="0" w:space="0" w:color="auto"/>
        <w:right w:val="none" w:sz="0" w:space="0" w:color="auto"/>
      </w:divBdr>
    </w:div>
    <w:div w:id="1840924732">
      <w:bodyDiv w:val="1"/>
      <w:marLeft w:val="0"/>
      <w:marRight w:val="0"/>
      <w:marTop w:val="0"/>
      <w:marBottom w:val="0"/>
      <w:divBdr>
        <w:top w:val="none" w:sz="0" w:space="0" w:color="auto"/>
        <w:left w:val="none" w:sz="0" w:space="0" w:color="auto"/>
        <w:bottom w:val="none" w:sz="0" w:space="0" w:color="auto"/>
        <w:right w:val="none" w:sz="0" w:space="0" w:color="auto"/>
      </w:divBdr>
    </w:div>
    <w:div w:id="1895653442">
      <w:bodyDiv w:val="1"/>
      <w:marLeft w:val="0"/>
      <w:marRight w:val="0"/>
      <w:marTop w:val="0"/>
      <w:marBottom w:val="0"/>
      <w:divBdr>
        <w:top w:val="none" w:sz="0" w:space="0" w:color="auto"/>
        <w:left w:val="none" w:sz="0" w:space="0" w:color="auto"/>
        <w:bottom w:val="none" w:sz="0" w:space="0" w:color="auto"/>
        <w:right w:val="none" w:sz="0" w:space="0" w:color="auto"/>
      </w:divBdr>
      <w:divsChild>
        <w:div w:id="116409552">
          <w:marLeft w:val="446"/>
          <w:marRight w:val="0"/>
          <w:marTop w:val="0"/>
          <w:marBottom w:val="0"/>
          <w:divBdr>
            <w:top w:val="none" w:sz="0" w:space="0" w:color="auto"/>
            <w:left w:val="none" w:sz="0" w:space="0" w:color="auto"/>
            <w:bottom w:val="none" w:sz="0" w:space="0" w:color="auto"/>
            <w:right w:val="none" w:sz="0" w:space="0" w:color="auto"/>
          </w:divBdr>
        </w:div>
        <w:div w:id="745417024">
          <w:marLeft w:val="446"/>
          <w:marRight w:val="0"/>
          <w:marTop w:val="0"/>
          <w:marBottom w:val="0"/>
          <w:divBdr>
            <w:top w:val="none" w:sz="0" w:space="0" w:color="auto"/>
            <w:left w:val="none" w:sz="0" w:space="0" w:color="auto"/>
            <w:bottom w:val="none" w:sz="0" w:space="0" w:color="auto"/>
            <w:right w:val="none" w:sz="0" w:space="0" w:color="auto"/>
          </w:divBdr>
        </w:div>
        <w:div w:id="1059859229">
          <w:marLeft w:val="446"/>
          <w:marRight w:val="0"/>
          <w:marTop w:val="0"/>
          <w:marBottom w:val="0"/>
          <w:divBdr>
            <w:top w:val="none" w:sz="0" w:space="0" w:color="auto"/>
            <w:left w:val="none" w:sz="0" w:space="0" w:color="auto"/>
            <w:bottom w:val="none" w:sz="0" w:space="0" w:color="auto"/>
            <w:right w:val="none" w:sz="0" w:space="0" w:color="auto"/>
          </w:divBdr>
        </w:div>
        <w:div w:id="1974092494">
          <w:marLeft w:val="446"/>
          <w:marRight w:val="0"/>
          <w:marTop w:val="0"/>
          <w:marBottom w:val="0"/>
          <w:divBdr>
            <w:top w:val="none" w:sz="0" w:space="0" w:color="auto"/>
            <w:left w:val="none" w:sz="0" w:space="0" w:color="auto"/>
            <w:bottom w:val="none" w:sz="0" w:space="0" w:color="auto"/>
            <w:right w:val="none" w:sz="0" w:space="0" w:color="auto"/>
          </w:divBdr>
        </w:div>
        <w:div w:id="1979603110">
          <w:marLeft w:val="446"/>
          <w:marRight w:val="0"/>
          <w:marTop w:val="0"/>
          <w:marBottom w:val="0"/>
          <w:divBdr>
            <w:top w:val="none" w:sz="0" w:space="0" w:color="auto"/>
            <w:left w:val="none" w:sz="0" w:space="0" w:color="auto"/>
            <w:bottom w:val="none" w:sz="0" w:space="0" w:color="auto"/>
            <w:right w:val="none" w:sz="0" w:space="0" w:color="auto"/>
          </w:divBdr>
        </w:div>
      </w:divsChild>
    </w:div>
    <w:div w:id="1910848626">
      <w:bodyDiv w:val="1"/>
      <w:marLeft w:val="0"/>
      <w:marRight w:val="0"/>
      <w:marTop w:val="0"/>
      <w:marBottom w:val="0"/>
      <w:divBdr>
        <w:top w:val="none" w:sz="0" w:space="0" w:color="auto"/>
        <w:left w:val="none" w:sz="0" w:space="0" w:color="auto"/>
        <w:bottom w:val="none" w:sz="0" w:space="0" w:color="auto"/>
        <w:right w:val="none" w:sz="0" w:space="0" w:color="auto"/>
      </w:divBdr>
    </w:div>
    <w:div w:id="1926500377">
      <w:bodyDiv w:val="1"/>
      <w:marLeft w:val="0"/>
      <w:marRight w:val="0"/>
      <w:marTop w:val="0"/>
      <w:marBottom w:val="0"/>
      <w:divBdr>
        <w:top w:val="none" w:sz="0" w:space="0" w:color="auto"/>
        <w:left w:val="none" w:sz="0" w:space="0" w:color="auto"/>
        <w:bottom w:val="none" w:sz="0" w:space="0" w:color="auto"/>
        <w:right w:val="none" w:sz="0" w:space="0" w:color="auto"/>
      </w:divBdr>
    </w:div>
    <w:div w:id="1953126021">
      <w:bodyDiv w:val="1"/>
      <w:marLeft w:val="0"/>
      <w:marRight w:val="0"/>
      <w:marTop w:val="0"/>
      <w:marBottom w:val="0"/>
      <w:divBdr>
        <w:top w:val="none" w:sz="0" w:space="0" w:color="auto"/>
        <w:left w:val="none" w:sz="0" w:space="0" w:color="auto"/>
        <w:bottom w:val="none" w:sz="0" w:space="0" w:color="auto"/>
        <w:right w:val="none" w:sz="0" w:space="0" w:color="auto"/>
      </w:divBdr>
    </w:div>
    <w:div w:id="1981226364">
      <w:bodyDiv w:val="1"/>
      <w:marLeft w:val="0"/>
      <w:marRight w:val="0"/>
      <w:marTop w:val="0"/>
      <w:marBottom w:val="0"/>
      <w:divBdr>
        <w:top w:val="none" w:sz="0" w:space="0" w:color="auto"/>
        <w:left w:val="none" w:sz="0" w:space="0" w:color="auto"/>
        <w:bottom w:val="none" w:sz="0" w:space="0" w:color="auto"/>
        <w:right w:val="none" w:sz="0" w:space="0" w:color="auto"/>
      </w:divBdr>
    </w:div>
    <w:div w:id="2038192831">
      <w:bodyDiv w:val="1"/>
      <w:marLeft w:val="0"/>
      <w:marRight w:val="0"/>
      <w:marTop w:val="0"/>
      <w:marBottom w:val="0"/>
      <w:divBdr>
        <w:top w:val="none" w:sz="0" w:space="0" w:color="auto"/>
        <w:left w:val="none" w:sz="0" w:space="0" w:color="auto"/>
        <w:bottom w:val="none" w:sz="0" w:space="0" w:color="auto"/>
        <w:right w:val="none" w:sz="0" w:space="0" w:color="auto"/>
      </w:divBdr>
    </w:div>
    <w:div w:id="2069257388">
      <w:bodyDiv w:val="1"/>
      <w:marLeft w:val="0"/>
      <w:marRight w:val="0"/>
      <w:marTop w:val="0"/>
      <w:marBottom w:val="0"/>
      <w:divBdr>
        <w:top w:val="none" w:sz="0" w:space="0" w:color="auto"/>
        <w:left w:val="none" w:sz="0" w:space="0" w:color="auto"/>
        <w:bottom w:val="none" w:sz="0" w:space="0" w:color="auto"/>
        <w:right w:val="none" w:sz="0" w:space="0" w:color="auto"/>
      </w:divBdr>
    </w:div>
    <w:div w:id="214337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BF0463CC784542A7F1A8EBADB97E70" ma:contentTypeVersion="5" ma:contentTypeDescription="Crear nuevo documento." ma:contentTypeScope="" ma:versionID="9c5c14158f893bd64077aa0a16771771">
  <xsd:schema xmlns:xsd="http://www.w3.org/2001/XMLSchema" xmlns:xs="http://www.w3.org/2001/XMLSchema" xmlns:p="http://schemas.microsoft.com/office/2006/metadata/properties" xmlns:ns3="fed2e793-1a3d-4b83-ba50-faa08ac32747" xmlns:ns4="1c909f9a-5685-4e90-b950-6e655a4c3115" targetNamespace="http://schemas.microsoft.com/office/2006/metadata/properties" ma:root="true" ma:fieldsID="06447333a06b525a618ae4f723edf9ab" ns3:_="" ns4:_="">
    <xsd:import namespace="fed2e793-1a3d-4b83-ba50-faa08ac32747"/>
    <xsd:import namespace="1c909f9a-5685-4e90-b950-6e655a4c31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e793-1a3d-4b83-ba50-faa08ac3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9f9a-5685-4e90-b950-6e655a4c31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99914072AC66B4CB59C2A06256E50EE" ma:contentTypeVersion="13" ma:contentTypeDescription="Crear nuevo documento." ma:contentTypeScope="" ma:versionID="223ce111a0076ebd3452e9b4f58cc19f">
  <xsd:schema xmlns:xsd="http://www.w3.org/2001/XMLSchema" xmlns:xs="http://www.w3.org/2001/XMLSchema" xmlns:p="http://schemas.microsoft.com/office/2006/metadata/properties" xmlns:ns3="2c1d70e5-db57-4890-96b9-a08724e239f7" xmlns:ns4="b56da3ef-0261-4bf2-b6fe-0612152d5bc5" targetNamespace="http://schemas.microsoft.com/office/2006/metadata/properties" ma:root="true" ma:fieldsID="3b6156e1bdb8189c2ebcf4a0128f5cad" ns3:_="" ns4:_="">
    <xsd:import namespace="2c1d70e5-db57-4890-96b9-a08724e239f7"/>
    <xsd:import namespace="b56da3ef-0261-4bf2-b6fe-0612152d5bc5"/>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d70e5-db57-4890-96b9-a08724e239f7"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da3ef-0261-4bf2-b6fe-0612152d5bc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2D1A3-FA69-478F-BF1D-22BDDCF8F52C}">
  <ds:schemaRefs>
    <ds:schemaRef ds:uri="http://schemas.microsoft.com/sharepoint/v3/contenttype/forms"/>
  </ds:schemaRefs>
</ds:datastoreItem>
</file>

<file path=customXml/itemProps2.xml><?xml version="1.0" encoding="utf-8"?>
<ds:datastoreItem xmlns:ds="http://schemas.openxmlformats.org/officeDocument/2006/customXml" ds:itemID="{5E95BA22-B90A-48A9-9C59-41C8A763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e793-1a3d-4b83-ba50-faa08ac32747"/>
    <ds:schemaRef ds:uri="1c909f9a-5685-4e90-b950-6e655a4c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C405-37BA-4F89-BC0C-4819AD9564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7C4D1-402A-4C31-86BF-1D9471391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d70e5-db57-4890-96b9-a08724e239f7"/>
    <ds:schemaRef ds:uri="b56da3ef-0261-4bf2-b6fe-0612152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71282A-27D3-4274-B7A4-E019B6E2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1952</Words>
  <Characters>10741</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GobiernoDigital</dc:creator>
  <cp:keywords/>
  <dc:description/>
  <cp:lastModifiedBy>Juan Pablo Salazar</cp:lastModifiedBy>
  <cp:revision>2</cp:revision>
  <cp:lastPrinted>2020-05-26T20:53:00Z</cp:lastPrinted>
  <dcterms:created xsi:type="dcterms:W3CDTF">2020-05-28T23:58:00Z</dcterms:created>
  <dcterms:modified xsi:type="dcterms:W3CDTF">2020-05-28T23:58:00Z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0x010100B99914072AC66B4CB59C2A06256E50EE</vt:lpwstr>
  </property>
</Properties>
</file>