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06DC2" w14:textId="4F105E6A" w:rsidR="00117DE6" w:rsidRPr="005373F0" w:rsidRDefault="00117DE6" w:rsidP="00542065">
      <w:pPr>
        <w:pStyle w:val="Textocomentario"/>
        <w:ind w:left="1416" w:hanging="1416"/>
      </w:pPr>
    </w:p>
    <w:p w14:paraId="3A92B9D8" w14:textId="1F6314DB" w:rsidR="00CB55FE" w:rsidRPr="005373F0" w:rsidRDefault="00CB55FE" w:rsidP="00D26A19">
      <w:pPr>
        <w:pStyle w:val="Textocomentario"/>
        <w:jc w:val="center"/>
        <w:rPr>
          <w:rFonts w:ascii="Arial Narrow" w:eastAsia="Arial Narrow" w:hAnsi="Arial Narrow" w:cs="Arial"/>
          <w:sz w:val="22"/>
          <w:szCs w:val="22"/>
        </w:rPr>
      </w:pPr>
      <w:bookmarkStart w:id="0" w:name="_Hlk45653595"/>
      <w:r w:rsidRPr="005373F0">
        <w:rPr>
          <w:rFonts w:ascii="Arial Narrow" w:eastAsia="Arial Narrow" w:hAnsi="Arial Narrow" w:cs="Arial"/>
          <w:sz w:val="22"/>
          <w:szCs w:val="22"/>
        </w:rPr>
        <w:t>“Por la cual se modifica</w:t>
      </w:r>
      <w:r w:rsidR="0091784B" w:rsidRPr="005373F0">
        <w:rPr>
          <w:rFonts w:ascii="Arial Narrow" w:eastAsia="Arial Narrow" w:hAnsi="Arial Narrow" w:cs="Arial"/>
          <w:sz w:val="22"/>
          <w:szCs w:val="22"/>
        </w:rPr>
        <w:t xml:space="preserve"> </w:t>
      </w:r>
      <w:r w:rsidR="00365224" w:rsidRPr="005373F0">
        <w:rPr>
          <w:rFonts w:ascii="Arial Narrow" w:eastAsia="Arial Narrow" w:hAnsi="Arial Narrow" w:cs="Arial"/>
          <w:sz w:val="22"/>
          <w:szCs w:val="22"/>
        </w:rPr>
        <w:t>la Resolución 3484 de 2012</w:t>
      </w:r>
      <w:r w:rsidRPr="005373F0">
        <w:rPr>
          <w:rFonts w:ascii="Arial Narrow" w:eastAsia="Arial Narrow" w:hAnsi="Arial Narrow" w:cs="Arial"/>
          <w:sz w:val="22"/>
          <w:szCs w:val="22"/>
        </w:rPr>
        <w:t>”</w:t>
      </w:r>
    </w:p>
    <w:bookmarkEnd w:id="0"/>
    <w:p w14:paraId="6B21805B" w14:textId="77777777" w:rsidR="00793E9E" w:rsidRPr="005373F0" w:rsidRDefault="00793E9E" w:rsidP="00E041AD">
      <w:pPr>
        <w:pStyle w:val="Textocomentario"/>
        <w:rPr>
          <w:rFonts w:ascii="Arial Narrow" w:eastAsia="Arial Narrow" w:hAnsi="Arial Narrow" w:cs="Arial"/>
          <w:sz w:val="22"/>
          <w:szCs w:val="22"/>
        </w:rPr>
      </w:pPr>
    </w:p>
    <w:p w14:paraId="1B27B1AA" w14:textId="0B9879D7" w:rsidR="007D59E1" w:rsidRPr="005373F0" w:rsidRDefault="007D6D6E" w:rsidP="00E44010">
      <w:pPr>
        <w:pStyle w:val="Style-1"/>
        <w:jc w:val="center"/>
        <w:outlineLvl w:val="0"/>
        <w:rPr>
          <w:rFonts w:ascii="Arial Narrow" w:eastAsia="Arial Narrow" w:hAnsi="Arial Narrow" w:cs="Arial"/>
          <w:b/>
          <w:sz w:val="22"/>
          <w:szCs w:val="22"/>
          <w:lang w:val="es-ES_tradnl"/>
        </w:rPr>
      </w:pPr>
      <w:r w:rsidRPr="005373F0">
        <w:rPr>
          <w:rFonts w:ascii="Arial Narrow" w:eastAsia="Arial Narrow" w:hAnsi="Arial Narrow" w:cs="Arial"/>
          <w:b/>
          <w:sz w:val="22"/>
          <w:szCs w:val="22"/>
          <w:lang w:val="es-ES_tradnl"/>
        </w:rPr>
        <w:t>LA MINISTRA</w:t>
      </w:r>
      <w:r w:rsidR="006F4CFC" w:rsidRPr="005373F0">
        <w:rPr>
          <w:rFonts w:ascii="Arial Narrow" w:eastAsia="Arial Narrow" w:hAnsi="Arial Narrow" w:cs="Arial"/>
          <w:b/>
          <w:sz w:val="22"/>
          <w:szCs w:val="22"/>
          <w:lang w:val="es-ES_tradnl"/>
        </w:rPr>
        <w:t xml:space="preserve"> DE TECNOLOGÍAS DE LA INFORMACIÓN</w:t>
      </w:r>
      <w:r w:rsidR="00EF23EC" w:rsidRPr="005373F0">
        <w:rPr>
          <w:rFonts w:ascii="Arial Narrow" w:eastAsia="Arial Narrow" w:hAnsi="Arial Narrow" w:cs="Arial"/>
          <w:b/>
          <w:sz w:val="22"/>
          <w:szCs w:val="22"/>
          <w:lang w:val="es-ES_tradnl"/>
        </w:rPr>
        <w:t xml:space="preserve"> </w:t>
      </w:r>
      <w:r w:rsidR="006F4CFC" w:rsidRPr="005373F0">
        <w:rPr>
          <w:rFonts w:ascii="Arial Narrow" w:eastAsia="Arial Narrow" w:hAnsi="Arial Narrow" w:cs="Arial"/>
          <w:b/>
          <w:sz w:val="22"/>
          <w:szCs w:val="22"/>
          <w:lang w:val="es-ES_tradnl"/>
        </w:rPr>
        <w:t>Y LAS COMUNICACIONES</w:t>
      </w:r>
    </w:p>
    <w:p w14:paraId="1B27B1AB" w14:textId="77777777" w:rsidR="007D59E1" w:rsidRPr="005373F0" w:rsidRDefault="007D59E1" w:rsidP="00E041AD">
      <w:pPr>
        <w:pStyle w:val="Textoindependiente3"/>
        <w:spacing w:after="0"/>
        <w:rPr>
          <w:rFonts w:ascii="Arial Narrow" w:eastAsia="Arial Narrow" w:hAnsi="Arial Narrow" w:cs="Arial"/>
          <w:sz w:val="22"/>
          <w:szCs w:val="22"/>
        </w:rPr>
      </w:pPr>
    </w:p>
    <w:p w14:paraId="1B27B1AC" w14:textId="03178F38" w:rsidR="00373E9F" w:rsidRPr="005373F0" w:rsidRDefault="006F4CFC" w:rsidP="00CB67F3">
      <w:pPr>
        <w:spacing w:after="0"/>
        <w:jc w:val="center"/>
        <w:rPr>
          <w:rFonts w:ascii="Arial Narrow" w:eastAsia="Arial Narrow" w:hAnsi="Arial Narrow" w:cs="Arial"/>
          <w:sz w:val="22"/>
          <w:szCs w:val="22"/>
        </w:rPr>
      </w:pPr>
      <w:r w:rsidRPr="005373F0">
        <w:rPr>
          <w:rFonts w:ascii="Arial Narrow" w:eastAsia="Arial Narrow" w:hAnsi="Arial Narrow" w:cs="Arial"/>
          <w:sz w:val="22"/>
          <w:szCs w:val="22"/>
        </w:rPr>
        <w:t xml:space="preserve">En ejercicio de sus facultades legales, en especial las que le confieren el </w:t>
      </w:r>
      <w:r w:rsidR="006D7477" w:rsidRPr="005373F0">
        <w:rPr>
          <w:rFonts w:ascii="Arial Narrow" w:eastAsia="Arial Narrow" w:hAnsi="Arial Narrow" w:cs="Arial"/>
          <w:sz w:val="22"/>
          <w:szCs w:val="22"/>
        </w:rPr>
        <w:t>a</w:t>
      </w:r>
      <w:r w:rsidR="00261EFC" w:rsidRPr="005373F0">
        <w:rPr>
          <w:rFonts w:ascii="Arial Narrow" w:eastAsia="Arial Narrow" w:hAnsi="Arial Narrow" w:cs="Arial"/>
          <w:sz w:val="22"/>
          <w:szCs w:val="22"/>
        </w:rPr>
        <w:t xml:space="preserve">rtículo </w:t>
      </w:r>
      <w:r w:rsidRPr="005373F0">
        <w:rPr>
          <w:rFonts w:ascii="Arial Narrow" w:eastAsia="Arial Narrow" w:hAnsi="Arial Narrow" w:cs="Arial"/>
          <w:sz w:val="22"/>
          <w:szCs w:val="22"/>
        </w:rPr>
        <w:t xml:space="preserve">44 de la </w:t>
      </w:r>
      <w:r w:rsidR="0014183E" w:rsidRPr="005373F0">
        <w:rPr>
          <w:rFonts w:ascii="Arial Narrow" w:eastAsia="Arial Narrow" w:hAnsi="Arial Narrow" w:cs="Arial"/>
          <w:sz w:val="22"/>
          <w:szCs w:val="22"/>
        </w:rPr>
        <w:t>Ley</w:t>
      </w:r>
      <w:r w:rsidRPr="005373F0">
        <w:rPr>
          <w:rFonts w:ascii="Arial Narrow" w:eastAsia="Arial Narrow" w:hAnsi="Arial Narrow" w:cs="Arial"/>
          <w:sz w:val="22"/>
          <w:szCs w:val="22"/>
        </w:rPr>
        <w:t xml:space="preserve"> 489 de 1998,</w:t>
      </w:r>
      <w:r w:rsidR="009A1856" w:rsidRPr="005373F0">
        <w:rPr>
          <w:rFonts w:ascii="Arial Narrow" w:eastAsia="Arial Narrow" w:hAnsi="Arial Narrow" w:cs="Arial"/>
          <w:sz w:val="22"/>
          <w:szCs w:val="22"/>
        </w:rPr>
        <w:t xml:space="preserve"> </w:t>
      </w:r>
      <w:r w:rsidR="00370EBB" w:rsidRPr="005373F0">
        <w:rPr>
          <w:rFonts w:ascii="Arial Narrow" w:eastAsia="Arial Narrow" w:hAnsi="Arial Narrow" w:cs="Arial"/>
          <w:sz w:val="22"/>
          <w:szCs w:val="22"/>
        </w:rPr>
        <w:t>el</w:t>
      </w:r>
      <w:r w:rsidR="002A333A" w:rsidRPr="005373F0">
        <w:rPr>
          <w:rFonts w:ascii="Arial Narrow" w:eastAsia="Arial Narrow" w:hAnsi="Arial Narrow" w:cs="Arial"/>
          <w:sz w:val="22"/>
          <w:szCs w:val="22"/>
        </w:rPr>
        <w:t xml:space="preserve"> numeral 2 del artículo 15</w:t>
      </w:r>
      <w:r w:rsidR="00370EBB" w:rsidRPr="005373F0">
        <w:rPr>
          <w:rFonts w:ascii="Arial Narrow" w:eastAsia="Arial Narrow" w:hAnsi="Arial Narrow" w:cs="Arial"/>
          <w:sz w:val="22"/>
          <w:szCs w:val="22"/>
        </w:rPr>
        <w:t xml:space="preserve"> </w:t>
      </w:r>
      <w:r w:rsidR="00625ABE" w:rsidRPr="005373F0">
        <w:rPr>
          <w:rFonts w:ascii="Arial Narrow" w:eastAsia="Arial Narrow" w:hAnsi="Arial Narrow" w:cs="Arial"/>
          <w:sz w:val="22"/>
          <w:szCs w:val="22"/>
        </w:rPr>
        <w:t xml:space="preserve">de </w:t>
      </w:r>
      <w:r w:rsidR="00AC77E6" w:rsidRPr="005373F0">
        <w:rPr>
          <w:rFonts w:ascii="Arial Narrow" w:eastAsia="Arial Narrow" w:hAnsi="Arial Narrow" w:cs="Arial"/>
          <w:sz w:val="22"/>
          <w:szCs w:val="22"/>
        </w:rPr>
        <w:t xml:space="preserve">la </w:t>
      </w:r>
      <w:r w:rsidR="0014183E" w:rsidRPr="005373F0">
        <w:rPr>
          <w:rFonts w:ascii="Arial Narrow" w:eastAsia="Arial Narrow" w:hAnsi="Arial Narrow" w:cs="Arial"/>
          <w:sz w:val="22"/>
          <w:szCs w:val="22"/>
        </w:rPr>
        <w:t>Ley</w:t>
      </w:r>
      <w:r w:rsidR="00EF6B50" w:rsidRPr="005373F0">
        <w:rPr>
          <w:rFonts w:ascii="Arial Narrow" w:eastAsia="Arial Narrow" w:hAnsi="Arial Narrow" w:cs="Arial"/>
          <w:sz w:val="22"/>
          <w:szCs w:val="22"/>
        </w:rPr>
        <w:t xml:space="preserve"> 1341</w:t>
      </w:r>
      <w:r w:rsidR="0001093D" w:rsidRPr="005373F0">
        <w:rPr>
          <w:rFonts w:ascii="Arial Narrow" w:eastAsia="Arial Narrow" w:hAnsi="Arial Narrow" w:cs="Arial"/>
          <w:sz w:val="22"/>
          <w:szCs w:val="22"/>
        </w:rPr>
        <w:t xml:space="preserve"> de 2009</w:t>
      </w:r>
      <w:r w:rsidR="00AC77E6" w:rsidRPr="005373F0">
        <w:rPr>
          <w:rFonts w:ascii="Arial Narrow" w:eastAsia="Arial Narrow" w:hAnsi="Arial Narrow" w:cs="Arial"/>
          <w:sz w:val="22"/>
          <w:szCs w:val="22"/>
        </w:rPr>
        <w:t xml:space="preserve">, </w:t>
      </w:r>
      <w:r w:rsidR="00912F9B" w:rsidRPr="005373F0">
        <w:rPr>
          <w:rFonts w:ascii="Arial Narrow" w:eastAsia="Arial Narrow" w:hAnsi="Arial Narrow" w:cs="Arial"/>
          <w:sz w:val="22"/>
          <w:szCs w:val="22"/>
        </w:rPr>
        <w:t xml:space="preserve">el </w:t>
      </w:r>
      <w:r w:rsidR="006D7477" w:rsidRPr="005373F0">
        <w:rPr>
          <w:rFonts w:ascii="Arial Narrow" w:eastAsia="Arial Narrow" w:hAnsi="Arial Narrow" w:cs="Arial"/>
          <w:sz w:val="22"/>
          <w:szCs w:val="22"/>
        </w:rPr>
        <w:t>a</w:t>
      </w:r>
      <w:r w:rsidR="00912F9B" w:rsidRPr="005373F0">
        <w:rPr>
          <w:rFonts w:ascii="Arial Narrow" w:eastAsia="Arial Narrow" w:hAnsi="Arial Narrow" w:cs="Arial"/>
          <w:sz w:val="22"/>
          <w:szCs w:val="22"/>
        </w:rPr>
        <w:t xml:space="preserve">rtículo 18 de </w:t>
      </w:r>
      <w:r w:rsidR="00AC77E6" w:rsidRPr="005373F0">
        <w:rPr>
          <w:rFonts w:ascii="Arial Narrow" w:eastAsia="Arial Narrow" w:hAnsi="Arial Narrow" w:cs="Arial"/>
          <w:sz w:val="22"/>
          <w:szCs w:val="22"/>
        </w:rPr>
        <w:t xml:space="preserve">la </w:t>
      </w:r>
      <w:r w:rsidR="0014183E" w:rsidRPr="005373F0">
        <w:rPr>
          <w:rFonts w:ascii="Arial Narrow" w:eastAsia="Arial Narrow" w:hAnsi="Arial Narrow" w:cs="Arial"/>
          <w:sz w:val="22"/>
          <w:szCs w:val="22"/>
        </w:rPr>
        <w:t>Ley</w:t>
      </w:r>
      <w:r w:rsidR="00AC77E6" w:rsidRPr="005373F0">
        <w:rPr>
          <w:rFonts w:ascii="Arial Narrow" w:eastAsia="Arial Narrow" w:hAnsi="Arial Narrow" w:cs="Arial"/>
          <w:sz w:val="22"/>
          <w:szCs w:val="22"/>
        </w:rPr>
        <w:t xml:space="preserve"> 1369 de 2009,</w:t>
      </w:r>
      <w:r w:rsidR="00796B9C" w:rsidRPr="005373F0">
        <w:rPr>
          <w:rFonts w:ascii="Arial Narrow" w:eastAsia="Arial Narrow" w:hAnsi="Arial Narrow" w:cs="Arial"/>
          <w:sz w:val="22"/>
          <w:szCs w:val="22"/>
        </w:rPr>
        <w:t xml:space="preserve"> </w:t>
      </w:r>
      <w:r w:rsidR="00E826F5" w:rsidRPr="005373F0">
        <w:rPr>
          <w:rFonts w:ascii="Arial Narrow" w:eastAsia="Arial Narrow" w:hAnsi="Arial Narrow" w:cs="Arial"/>
          <w:sz w:val="22"/>
          <w:szCs w:val="22"/>
        </w:rPr>
        <w:t xml:space="preserve">el </w:t>
      </w:r>
      <w:r w:rsidR="006D7477" w:rsidRPr="005373F0">
        <w:rPr>
          <w:rFonts w:ascii="Arial Narrow" w:eastAsia="Arial Narrow" w:hAnsi="Arial Narrow" w:cs="Arial"/>
          <w:sz w:val="22"/>
          <w:szCs w:val="22"/>
        </w:rPr>
        <w:t>a</w:t>
      </w:r>
      <w:r w:rsidR="00E826F5" w:rsidRPr="005373F0">
        <w:rPr>
          <w:rFonts w:ascii="Arial Narrow" w:eastAsia="Arial Narrow" w:hAnsi="Arial Narrow" w:cs="Arial"/>
          <w:sz w:val="22"/>
          <w:szCs w:val="22"/>
        </w:rPr>
        <w:t>rtículo 1.1.1</w:t>
      </w:r>
      <w:r w:rsidR="00B12486" w:rsidRPr="005373F0">
        <w:rPr>
          <w:rFonts w:ascii="Arial Narrow" w:eastAsia="Arial Narrow" w:hAnsi="Arial Narrow" w:cs="Arial"/>
          <w:sz w:val="22"/>
          <w:szCs w:val="22"/>
        </w:rPr>
        <w:t>.1 del</w:t>
      </w:r>
      <w:r w:rsidR="00AC77E6"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 xml:space="preserve">Decreto </w:t>
      </w:r>
      <w:r w:rsidR="0031716D" w:rsidRPr="005373F0">
        <w:rPr>
          <w:rFonts w:ascii="Arial Narrow" w:eastAsia="Arial Narrow" w:hAnsi="Arial Narrow" w:cs="Arial"/>
          <w:sz w:val="22"/>
          <w:szCs w:val="22"/>
        </w:rPr>
        <w:t>1078 de 2015</w:t>
      </w:r>
      <w:r w:rsidR="00602A72" w:rsidRPr="005373F0">
        <w:rPr>
          <w:rFonts w:ascii="Arial Narrow" w:eastAsia="Arial Narrow" w:hAnsi="Arial Narrow" w:cs="Arial"/>
          <w:sz w:val="22"/>
          <w:szCs w:val="22"/>
        </w:rPr>
        <w:t xml:space="preserve"> y</w:t>
      </w:r>
      <w:r w:rsidR="00796B9C" w:rsidRPr="005373F0">
        <w:rPr>
          <w:rFonts w:ascii="Arial Narrow" w:eastAsia="Arial Narrow" w:hAnsi="Arial Narrow" w:cs="Arial"/>
          <w:sz w:val="22"/>
          <w:szCs w:val="22"/>
        </w:rPr>
        <w:t xml:space="preserve">, </w:t>
      </w:r>
      <w:r w:rsidR="00364344" w:rsidRPr="005373F0">
        <w:rPr>
          <w:rFonts w:ascii="Arial Narrow" w:eastAsia="Arial Narrow" w:hAnsi="Arial Narrow" w:cs="Arial"/>
          <w:sz w:val="22"/>
          <w:szCs w:val="22"/>
        </w:rPr>
        <w:t xml:space="preserve">el </w:t>
      </w:r>
      <w:r w:rsidR="006D7477" w:rsidRPr="005373F0">
        <w:rPr>
          <w:rFonts w:ascii="Arial Narrow" w:eastAsia="Arial Narrow" w:hAnsi="Arial Narrow" w:cs="Arial"/>
          <w:sz w:val="22"/>
          <w:szCs w:val="22"/>
        </w:rPr>
        <w:t>a</w:t>
      </w:r>
      <w:r w:rsidR="00364344" w:rsidRPr="005373F0">
        <w:rPr>
          <w:rFonts w:ascii="Arial Narrow" w:eastAsia="Arial Narrow" w:hAnsi="Arial Narrow" w:cs="Arial"/>
          <w:sz w:val="22"/>
          <w:szCs w:val="22"/>
        </w:rPr>
        <w:t>rtículo 1 del Decreto</w:t>
      </w:r>
      <w:r w:rsidR="0031716D"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1414 de 2017</w:t>
      </w:r>
      <w:r w:rsidR="3DCCCEDF" w:rsidRPr="005373F0">
        <w:rPr>
          <w:rFonts w:ascii="Arial Narrow" w:eastAsia="Arial Narrow" w:hAnsi="Arial Narrow" w:cs="Arial"/>
          <w:sz w:val="22"/>
          <w:szCs w:val="22"/>
        </w:rPr>
        <w:t>,</w:t>
      </w:r>
      <w:r w:rsidRPr="005373F0">
        <w:rPr>
          <w:rFonts w:ascii="Arial Narrow" w:eastAsia="Arial Narrow" w:hAnsi="Arial Narrow" w:cs="Arial"/>
          <w:sz w:val="22"/>
          <w:szCs w:val="22"/>
        </w:rPr>
        <w:t xml:space="preserve"> y</w:t>
      </w:r>
    </w:p>
    <w:p w14:paraId="5CA7EB03" w14:textId="77777777" w:rsidR="001E4DF5" w:rsidRPr="005373F0" w:rsidRDefault="001E4DF5" w:rsidP="00E041AD">
      <w:pPr>
        <w:spacing w:after="0"/>
        <w:rPr>
          <w:rFonts w:ascii="Arial Narrow" w:eastAsia="Arial Narrow" w:hAnsi="Arial Narrow" w:cs="Arial"/>
          <w:sz w:val="22"/>
          <w:szCs w:val="22"/>
        </w:rPr>
      </w:pPr>
    </w:p>
    <w:p w14:paraId="1B27B1AD" w14:textId="77777777" w:rsidR="009871DC" w:rsidRPr="005373F0" w:rsidRDefault="009871DC" w:rsidP="00E041AD">
      <w:pPr>
        <w:pStyle w:val="Ttulo1"/>
        <w:jc w:val="both"/>
        <w:rPr>
          <w:rFonts w:ascii="Arial Narrow" w:eastAsia="Arial Narrow" w:hAnsi="Arial Narrow" w:cs="Arial"/>
          <w:bCs w:val="0"/>
          <w:szCs w:val="22"/>
          <w:lang w:val="es-ES_tradnl"/>
        </w:rPr>
      </w:pPr>
    </w:p>
    <w:p w14:paraId="021A07FF" w14:textId="6A3852A2" w:rsidR="009871DC" w:rsidRPr="005373F0" w:rsidRDefault="007D59E1" w:rsidP="003A7BF1">
      <w:pPr>
        <w:pStyle w:val="Ttulo1"/>
        <w:rPr>
          <w:rFonts w:eastAsia="Arial Narrow"/>
        </w:rPr>
      </w:pPr>
      <w:r w:rsidRPr="005373F0">
        <w:rPr>
          <w:rFonts w:ascii="Arial Narrow" w:eastAsia="Arial Narrow" w:hAnsi="Arial Narrow" w:cs="Arial"/>
          <w:bCs w:val="0"/>
          <w:szCs w:val="22"/>
          <w:lang w:val="es-ES_tradnl"/>
        </w:rPr>
        <w:t>CONSIDERANDO</w:t>
      </w:r>
      <w:r w:rsidR="00500474" w:rsidRPr="005373F0">
        <w:rPr>
          <w:rFonts w:ascii="Arial Narrow" w:eastAsia="Arial Narrow" w:hAnsi="Arial Narrow" w:cs="Arial"/>
          <w:bCs w:val="0"/>
          <w:szCs w:val="22"/>
          <w:lang w:val="es-ES_tradnl"/>
        </w:rPr>
        <w:t xml:space="preserve"> QUE</w:t>
      </w:r>
    </w:p>
    <w:p w14:paraId="16B12F7F" w14:textId="77777777" w:rsidR="00A57641" w:rsidRPr="005373F0" w:rsidRDefault="00A57641" w:rsidP="00E041AD">
      <w:pPr>
        <w:spacing w:after="0"/>
        <w:rPr>
          <w:rFonts w:ascii="Arial Narrow" w:eastAsia="Arial Narrow" w:hAnsi="Arial Narrow" w:cs="Arial"/>
          <w:sz w:val="22"/>
          <w:szCs w:val="22"/>
        </w:rPr>
      </w:pPr>
    </w:p>
    <w:p w14:paraId="04227488" w14:textId="72011473" w:rsidR="00395FE2" w:rsidRPr="005373F0" w:rsidRDefault="00CC4CA2" w:rsidP="00395FE2">
      <w:pPr>
        <w:spacing w:after="0"/>
        <w:rPr>
          <w:rFonts w:ascii="Arial Narrow" w:eastAsia="Arial Narrow" w:hAnsi="Arial Narrow" w:cs="Arial"/>
          <w:sz w:val="22"/>
          <w:szCs w:val="22"/>
        </w:rPr>
      </w:pPr>
      <w:r w:rsidRPr="005373F0">
        <w:rPr>
          <w:rFonts w:ascii="Arial Narrow" w:eastAsia="Arial Narrow" w:hAnsi="Arial Narrow" w:cs="Arial"/>
          <w:sz w:val="22"/>
          <w:szCs w:val="22"/>
        </w:rPr>
        <w:t xml:space="preserve">En cumplimiento del parágrafo 2 del </w:t>
      </w:r>
      <w:r w:rsidR="00CA7E70" w:rsidRPr="005373F0">
        <w:rPr>
          <w:rFonts w:ascii="Arial Narrow" w:eastAsia="Arial Narrow" w:hAnsi="Arial Narrow" w:cs="Arial"/>
          <w:sz w:val="22"/>
          <w:szCs w:val="22"/>
        </w:rPr>
        <w:t>a</w:t>
      </w:r>
      <w:r w:rsidRPr="005373F0">
        <w:rPr>
          <w:rFonts w:ascii="Arial Narrow" w:eastAsia="Arial Narrow" w:hAnsi="Arial Narrow" w:cs="Arial"/>
          <w:sz w:val="22"/>
          <w:szCs w:val="22"/>
        </w:rPr>
        <w:t xml:space="preserve">rtículo 15 de la Ley 1341 de 2009, el </w:t>
      </w:r>
      <w:r w:rsidR="00F41910" w:rsidRPr="005373F0">
        <w:rPr>
          <w:rFonts w:ascii="Arial Narrow" w:eastAsia="Arial Narrow" w:hAnsi="Arial Narrow" w:cs="Arial"/>
          <w:sz w:val="22"/>
          <w:szCs w:val="22"/>
        </w:rPr>
        <w:t>MinTIC</w:t>
      </w:r>
      <w:r w:rsidRPr="005373F0">
        <w:rPr>
          <w:rFonts w:ascii="Arial Narrow" w:eastAsia="Arial Narrow" w:hAnsi="Arial Narrow" w:cs="Arial"/>
          <w:sz w:val="22"/>
          <w:szCs w:val="22"/>
        </w:rPr>
        <w:t xml:space="preserve">, expidió la </w:t>
      </w:r>
      <w:r w:rsidR="00CA7E70" w:rsidRPr="005373F0">
        <w:rPr>
          <w:rFonts w:ascii="Arial Narrow" w:eastAsia="Arial Narrow" w:hAnsi="Arial Narrow" w:cs="Arial"/>
          <w:sz w:val="22"/>
          <w:szCs w:val="22"/>
        </w:rPr>
        <w:t>R</w:t>
      </w:r>
      <w:r w:rsidRPr="005373F0">
        <w:rPr>
          <w:rFonts w:ascii="Arial Narrow" w:eastAsia="Arial Narrow" w:hAnsi="Arial Narrow" w:cs="Arial"/>
          <w:sz w:val="22"/>
          <w:szCs w:val="22"/>
        </w:rPr>
        <w:t>esolución 3484 de 2012, a través de la cual se creó el SISTEMA DE INFORMACIÓN INTEGRAL DEL SECTOR TIC - C</w:t>
      </w:r>
      <w:r w:rsidR="00F640F3" w:rsidRPr="005373F0">
        <w:rPr>
          <w:rFonts w:ascii="Arial Narrow" w:eastAsia="Arial Narrow" w:hAnsi="Arial Narrow" w:cs="Arial"/>
          <w:sz w:val="22"/>
          <w:szCs w:val="22"/>
        </w:rPr>
        <w:t>OLOMBIA</w:t>
      </w:r>
      <w:r w:rsidRPr="005373F0">
        <w:rPr>
          <w:rFonts w:ascii="Arial Narrow" w:eastAsia="Arial Narrow" w:hAnsi="Arial Narrow" w:cs="Arial"/>
          <w:sz w:val="22"/>
          <w:szCs w:val="22"/>
        </w:rPr>
        <w:t xml:space="preserve"> TIC, </w:t>
      </w:r>
      <w:r w:rsidR="00602A72" w:rsidRPr="005373F0">
        <w:rPr>
          <w:rFonts w:ascii="Arial Narrow" w:eastAsia="Arial Narrow" w:hAnsi="Arial Narrow" w:cs="Arial"/>
          <w:sz w:val="22"/>
          <w:szCs w:val="22"/>
        </w:rPr>
        <w:t>que</w:t>
      </w:r>
      <w:r w:rsidRPr="005373F0">
        <w:rPr>
          <w:rFonts w:ascii="Arial Narrow" w:eastAsia="Arial Narrow" w:hAnsi="Arial Narrow" w:cs="Arial"/>
          <w:sz w:val="22"/>
          <w:szCs w:val="22"/>
        </w:rPr>
        <w:t xml:space="preserve"> contiene información periódica requerida para que las entidades administrativas del sector y aquellas entidades públicas que llegaren a participar en el sistema, puedan fijar sus metas, estrategias, programas y proyectos para el desarrollo de sector, representada en información integral, datos, variables e indicadores relevantes sobre el Sector de las Tecnologías de la Información y las Comunicaciones, entro otros</w:t>
      </w:r>
      <w:r w:rsidR="000B7C4F" w:rsidRPr="005373F0">
        <w:rPr>
          <w:rFonts w:ascii="Arial Narrow" w:eastAsia="Arial Narrow" w:hAnsi="Arial Narrow" w:cs="Arial"/>
          <w:sz w:val="22"/>
          <w:szCs w:val="22"/>
        </w:rPr>
        <w:t>.</w:t>
      </w:r>
    </w:p>
    <w:p w14:paraId="17DA9CEB" w14:textId="38C2ACBA" w:rsidR="004817B7" w:rsidRPr="005373F0" w:rsidRDefault="004817B7" w:rsidP="00395FE2">
      <w:pPr>
        <w:spacing w:after="0"/>
        <w:rPr>
          <w:rFonts w:ascii="Arial Narrow" w:eastAsia="Arial Narrow" w:hAnsi="Arial Narrow" w:cs="Arial"/>
          <w:sz w:val="22"/>
          <w:szCs w:val="22"/>
        </w:rPr>
      </w:pPr>
    </w:p>
    <w:p w14:paraId="1F692EBE" w14:textId="2399157B" w:rsidR="004817B7" w:rsidRPr="005373F0" w:rsidRDefault="004817B7" w:rsidP="00395FE2">
      <w:pPr>
        <w:spacing w:after="0"/>
        <w:rPr>
          <w:rFonts w:ascii="Arial Narrow" w:eastAsia="Arial Narrow" w:hAnsi="Arial Narrow" w:cs="Arial"/>
          <w:sz w:val="22"/>
          <w:szCs w:val="22"/>
        </w:rPr>
      </w:pPr>
      <w:r w:rsidRPr="005373F0">
        <w:rPr>
          <w:rFonts w:ascii="Arial Narrow" w:eastAsia="Arial Narrow" w:hAnsi="Arial Narrow" w:cs="Arial"/>
          <w:sz w:val="22"/>
          <w:szCs w:val="22"/>
        </w:rPr>
        <w:t xml:space="preserve">Mediante </w:t>
      </w:r>
      <w:r w:rsidR="00602A72" w:rsidRPr="005373F0">
        <w:rPr>
          <w:rFonts w:ascii="Arial Narrow" w:eastAsia="Arial Narrow" w:hAnsi="Arial Narrow" w:cs="Arial"/>
          <w:sz w:val="22"/>
          <w:szCs w:val="22"/>
        </w:rPr>
        <w:t xml:space="preserve">la </w:t>
      </w:r>
      <w:r w:rsidRPr="005373F0">
        <w:rPr>
          <w:rFonts w:ascii="Arial Narrow" w:eastAsia="Arial Narrow" w:hAnsi="Arial Narrow" w:cs="Arial"/>
          <w:sz w:val="22"/>
          <w:szCs w:val="22"/>
        </w:rPr>
        <w:t xml:space="preserve">Resolución </w:t>
      </w:r>
      <w:r w:rsidR="00BA6CB2" w:rsidRPr="005373F0">
        <w:rPr>
          <w:rFonts w:ascii="Arial Narrow" w:eastAsia="Arial Narrow" w:hAnsi="Arial Narrow" w:cs="Arial"/>
          <w:sz w:val="22"/>
          <w:szCs w:val="22"/>
        </w:rPr>
        <w:t xml:space="preserve">781 del 5 de abril de 2013, se modificó el Anexo 2 de la Resolución 3484 de </w:t>
      </w:r>
      <w:r w:rsidR="00F4663C" w:rsidRPr="005373F0">
        <w:rPr>
          <w:rFonts w:ascii="Arial Narrow" w:eastAsia="Arial Narrow" w:hAnsi="Arial Narrow" w:cs="Arial"/>
          <w:sz w:val="22"/>
          <w:szCs w:val="22"/>
        </w:rPr>
        <w:t>2012.</w:t>
      </w:r>
    </w:p>
    <w:p w14:paraId="5F872406" w14:textId="5E7DDC69" w:rsidR="000B7C4F" w:rsidRPr="005373F0" w:rsidRDefault="000B7C4F" w:rsidP="00395FE2">
      <w:pPr>
        <w:spacing w:after="0"/>
        <w:rPr>
          <w:rFonts w:ascii="Arial Narrow" w:eastAsia="Arial Narrow" w:hAnsi="Arial Narrow" w:cs="Arial"/>
          <w:sz w:val="22"/>
          <w:szCs w:val="22"/>
        </w:rPr>
      </w:pPr>
    </w:p>
    <w:p w14:paraId="4C48EAF3" w14:textId="77777777" w:rsidR="007D7315" w:rsidRPr="005373F0" w:rsidRDefault="00C7140C" w:rsidP="000B7C4F">
      <w:pPr>
        <w:pStyle w:val="Style-4"/>
        <w:jc w:val="both"/>
        <w:rPr>
          <w:rFonts w:ascii="Arial Narrow" w:eastAsia="Arial Narrow" w:hAnsi="Arial Narrow" w:cs="Arial"/>
          <w:sz w:val="22"/>
          <w:szCs w:val="22"/>
        </w:rPr>
      </w:pPr>
      <w:r w:rsidRPr="005373F0">
        <w:rPr>
          <w:rFonts w:ascii="Arial Narrow" w:eastAsia="Arial Narrow" w:hAnsi="Arial Narrow" w:cs="Arial"/>
          <w:sz w:val="22"/>
          <w:szCs w:val="22"/>
          <w:lang w:val="es-ES_tradnl"/>
        </w:rPr>
        <w:t>S</w:t>
      </w:r>
      <w:r w:rsidR="00FF0D54" w:rsidRPr="005373F0">
        <w:rPr>
          <w:rFonts w:ascii="Arial Narrow" w:eastAsia="Arial Narrow" w:hAnsi="Arial Narrow" w:cs="Arial"/>
          <w:sz w:val="22"/>
          <w:szCs w:val="22"/>
          <w:lang w:val="es-ES_tradnl"/>
        </w:rPr>
        <w:t>egún</w:t>
      </w:r>
      <w:r w:rsidR="000B7C4F" w:rsidRPr="005373F0">
        <w:rPr>
          <w:rFonts w:ascii="Arial Narrow" w:eastAsia="Arial Narrow" w:hAnsi="Arial Narrow" w:cs="Arial"/>
          <w:sz w:val="22"/>
          <w:szCs w:val="22"/>
          <w:lang w:val="es-ES_tradnl"/>
        </w:rPr>
        <w:t xml:space="preserve"> el </w:t>
      </w:r>
      <w:r w:rsidR="00E31919" w:rsidRPr="005373F0">
        <w:rPr>
          <w:rFonts w:ascii="Arial Narrow" w:eastAsia="Arial Narrow" w:hAnsi="Arial Narrow" w:cs="Arial"/>
          <w:sz w:val="22"/>
          <w:szCs w:val="22"/>
          <w:lang w:val="es-ES_tradnl"/>
        </w:rPr>
        <w:t>a</w:t>
      </w:r>
      <w:r w:rsidR="000B7C4F" w:rsidRPr="005373F0">
        <w:rPr>
          <w:rFonts w:ascii="Arial Narrow" w:eastAsia="Arial Narrow" w:hAnsi="Arial Narrow" w:cs="Arial"/>
          <w:sz w:val="22"/>
          <w:szCs w:val="22"/>
          <w:lang w:val="es-ES_tradnl"/>
        </w:rPr>
        <w:t xml:space="preserve">rtículo 17 de la Resolución 3484 de 2012, el reporte de información a Colombia TIC es obligatorio para todos los Proveedores de Redes y Servicios de Telecomunicaciones </w:t>
      </w:r>
      <w:r w:rsidR="00B74771" w:rsidRPr="005373F0">
        <w:rPr>
          <w:rFonts w:ascii="Arial Narrow" w:eastAsia="Arial Narrow" w:hAnsi="Arial Narrow" w:cs="Arial"/>
          <w:sz w:val="22"/>
          <w:szCs w:val="22"/>
          <w:lang w:val="es-ES_tradnl"/>
        </w:rPr>
        <w:t>–</w:t>
      </w:r>
      <w:r w:rsidR="000B7C4F" w:rsidRPr="005373F0">
        <w:rPr>
          <w:rFonts w:ascii="Arial Narrow" w:eastAsia="Arial Narrow" w:hAnsi="Arial Narrow" w:cs="Arial"/>
          <w:sz w:val="22"/>
          <w:szCs w:val="22"/>
          <w:lang w:val="es-ES_tradnl"/>
        </w:rPr>
        <w:t xml:space="preserve"> PRST</w:t>
      </w:r>
      <w:r w:rsidR="00B74771" w:rsidRPr="005373F0">
        <w:rPr>
          <w:rFonts w:ascii="Arial Narrow" w:eastAsia="Arial Narrow" w:hAnsi="Arial Narrow" w:cs="Arial"/>
          <w:sz w:val="22"/>
          <w:szCs w:val="22"/>
          <w:lang w:val="es-ES_tradnl"/>
        </w:rPr>
        <w:t>-</w:t>
      </w:r>
      <w:r w:rsidR="000B7C4F" w:rsidRPr="005373F0">
        <w:rPr>
          <w:rFonts w:ascii="Arial Narrow" w:eastAsia="Arial Narrow" w:hAnsi="Arial Narrow" w:cs="Arial"/>
          <w:sz w:val="22"/>
          <w:szCs w:val="22"/>
          <w:lang w:val="es-ES_tradnl"/>
        </w:rPr>
        <w:t>, independientemente de su régimen de habilitación.</w:t>
      </w:r>
    </w:p>
    <w:p w14:paraId="1CA917B8" w14:textId="77777777" w:rsidR="007D7315" w:rsidRPr="005373F0" w:rsidRDefault="007D7315" w:rsidP="00A41AFD">
      <w:pPr>
        <w:spacing w:after="0"/>
        <w:rPr>
          <w:rFonts w:ascii="Arial Narrow" w:eastAsia="Arial Narrow" w:hAnsi="Arial Narrow" w:cs="Arial"/>
          <w:sz w:val="22"/>
          <w:szCs w:val="22"/>
        </w:rPr>
      </w:pPr>
    </w:p>
    <w:p w14:paraId="402BF717" w14:textId="01B0B856" w:rsidR="00674C89" w:rsidRPr="005373F0" w:rsidRDefault="00674C89" w:rsidP="00A41AFD">
      <w:pPr>
        <w:spacing w:after="0"/>
        <w:rPr>
          <w:rFonts w:ascii="Arial Narrow" w:eastAsia="Arial Narrow" w:hAnsi="Arial Narrow" w:cs="Arial"/>
          <w:sz w:val="22"/>
          <w:szCs w:val="22"/>
        </w:rPr>
      </w:pPr>
      <w:r w:rsidRPr="005373F0">
        <w:rPr>
          <w:rFonts w:ascii="Arial Narrow" w:eastAsia="Arial Narrow" w:hAnsi="Arial Narrow" w:cs="Arial"/>
          <w:sz w:val="22"/>
          <w:szCs w:val="22"/>
        </w:rPr>
        <w:t xml:space="preserve">La Ley 1712 de 2014, “Por medio de la cual se crea la Ley de Transparencia y del Derecho de Acceso a la Información Pública Nacional y se dictan otras disposiciones”, establece en su artículo 3 que, en la interpretación del derecho de acceso a la información se deberá adoptar un criterio de razonabilidad y proporcionalidad, así como aplicar, entre otros, los principios de </w:t>
      </w:r>
      <w:r w:rsidR="000029FE" w:rsidRPr="005373F0">
        <w:rPr>
          <w:rFonts w:ascii="Arial Narrow" w:eastAsia="Arial Narrow" w:hAnsi="Arial Narrow" w:cs="Arial"/>
          <w:sz w:val="22"/>
          <w:szCs w:val="22"/>
        </w:rPr>
        <w:t>transparencia y divulgación proactiva de la información pública.</w:t>
      </w:r>
    </w:p>
    <w:p w14:paraId="528F065F" w14:textId="77777777" w:rsidR="00495C9A" w:rsidRPr="005373F0" w:rsidRDefault="00495C9A" w:rsidP="00A41AFD">
      <w:pPr>
        <w:spacing w:after="0"/>
        <w:rPr>
          <w:rFonts w:ascii="Arial Narrow" w:eastAsia="Arial Narrow" w:hAnsi="Arial Narrow" w:cs="Arial"/>
          <w:sz w:val="22"/>
          <w:szCs w:val="22"/>
        </w:rPr>
      </w:pPr>
    </w:p>
    <w:p w14:paraId="55FB695A" w14:textId="41B06645" w:rsidR="00495C9A" w:rsidRPr="005373F0" w:rsidRDefault="00495C9A" w:rsidP="00495C9A">
      <w:pPr>
        <w:pStyle w:val="Style-4"/>
        <w:jc w:val="both"/>
        <w:rPr>
          <w:rFonts w:ascii="Arial Narrow" w:eastAsia="Arial Narrow" w:hAnsi="Arial Narrow" w:cs="Arial"/>
          <w:sz w:val="22"/>
          <w:szCs w:val="22"/>
        </w:rPr>
      </w:pPr>
      <w:r w:rsidRPr="005373F0">
        <w:rPr>
          <w:rFonts w:ascii="Arial Narrow" w:eastAsia="Arial Narrow" w:hAnsi="Arial Narrow" w:cs="Arial"/>
          <w:sz w:val="22"/>
          <w:szCs w:val="22"/>
        </w:rPr>
        <w:t xml:space="preserve">A través de la Directiva 07 del 1 de octubre de 2018, </w:t>
      </w:r>
      <w:r w:rsidR="0023493C" w:rsidRPr="005373F0">
        <w:rPr>
          <w:rFonts w:ascii="Arial Narrow" w:eastAsia="Arial Narrow" w:hAnsi="Arial Narrow" w:cs="Arial"/>
          <w:sz w:val="22"/>
          <w:szCs w:val="22"/>
        </w:rPr>
        <w:t xml:space="preserve">el </w:t>
      </w:r>
      <w:proofErr w:type="gramStart"/>
      <w:r w:rsidR="0023493C" w:rsidRPr="005373F0">
        <w:rPr>
          <w:rFonts w:ascii="Arial Narrow" w:eastAsia="Arial Narrow" w:hAnsi="Arial Narrow" w:cs="Arial"/>
          <w:sz w:val="22"/>
          <w:szCs w:val="22"/>
        </w:rPr>
        <w:t>Presidente</w:t>
      </w:r>
      <w:proofErr w:type="gramEnd"/>
      <w:r w:rsidRPr="005373F0">
        <w:rPr>
          <w:rFonts w:ascii="Arial Narrow" w:eastAsia="Arial Narrow" w:hAnsi="Arial Narrow" w:cs="Arial"/>
          <w:sz w:val="22"/>
          <w:szCs w:val="22"/>
        </w:rPr>
        <w:t xml:space="preserve"> de la República dictó instrucciones a los Ministros y Directores de Departamentos Administrativos, “con el propósito de formular políticas públicas, programas y proyectos tendientes a reducir costos en materia regulatoria, así como racionalizar o suprimir trámites que resulten engorrosos o dispendiosos para los ciudadanos, empresarios, comerciantes y organizaciones sociales del país”.</w:t>
      </w:r>
    </w:p>
    <w:p w14:paraId="221CDC21" w14:textId="77777777" w:rsidR="000029FE" w:rsidRPr="005373F0" w:rsidRDefault="000029FE" w:rsidP="000B7C4F">
      <w:pPr>
        <w:pStyle w:val="Style-4"/>
        <w:jc w:val="both"/>
        <w:rPr>
          <w:rFonts w:ascii="Arial Narrow" w:eastAsia="Arial Narrow" w:hAnsi="Arial Narrow" w:cs="Arial"/>
          <w:sz w:val="22"/>
          <w:szCs w:val="22"/>
        </w:rPr>
      </w:pPr>
    </w:p>
    <w:p w14:paraId="59357742" w14:textId="570FF495" w:rsidR="00D31D5B" w:rsidRPr="005373F0" w:rsidRDefault="000029FE" w:rsidP="00DB7A22">
      <w:pPr>
        <w:pStyle w:val="Style-4"/>
        <w:jc w:val="both"/>
        <w:rPr>
          <w:rFonts w:ascii="Arial Narrow" w:eastAsia="Arial Narrow" w:hAnsi="Arial Narrow" w:cs="Arial"/>
          <w:sz w:val="22"/>
          <w:szCs w:val="22"/>
        </w:rPr>
      </w:pPr>
      <w:r w:rsidRPr="005373F0">
        <w:rPr>
          <w:rFonts w:ascii="Arial Narrow" w:eastAsia="Arial Narrow" w:hAnsi="Arial Narrow" w:cs="Arial"/>
          <w:sz w:val="22"/>
          <w:szCs w:val="22"/>
        </w:rPr>
        <w:t>La Ley 1955 de 2019, “P</w:t>
      </w:r>
      <w:r w:rsidRPr="005373F0">
        <w:rPr>
          <w:rFonts w:ascii="Arial Narrow" w:hAnsi="Arial Narrow" w:cs="Arial"/>
          <w:bCs/>
          <w:sz w:val="22"/>
          <w:szCs w:val="22"/>
          <w:shd w:val="clear" w:color="auto" w:fill="FFFFFF"/>
        </w:rPr>
        <w:t>or el cual se expide el plan nacional de desarrollo 2018-2022 “Pacto por Colombia, Pacto por la Equidad</w:t>
      </w:r>
      <w:r w:rsidRPr="005373F0">
        <w:rPr>
          <w:rFonts w:ascii="Arial Narrow" w:eastAsia="Arial Narrow" w:hAnsi="Arial Narrow" w:cs="Arial"/>
          <w:sz w:val="22"/>
          <w:szCs w:val="22"/>
        </w:rPr>
        <w:t xml:space="preserve">”, </w:t>
      </w:r>
      <w:r w:rsidR="00AF35C6" w:rsidRPr="005373F0">
        <w:rPr>
          <w:rFonts w:ascii="Arial Narrow" w:eastAsia="Arial Narrow" w:hAnsi="Arial Narrow" w:cs="Arial"/>
          <w:sz w:val="22"/>
          <w:szCs w:val="22"/>
        </w:rPr>
        <w:t xml:space="preserve">consagra en su artículo 147 </w:t>
      </w:r>
      <w:r w:rsidR="008D17D9" w:rsidRPr="005373F0">
        <w:rPr>
          <w:rFonts w:ascii="Arial Narrow" w:eastAsia="Arial Narrow" w:hAnsi="Arial Narrow" w:cs="Arial"/>
          <w:sz w:val="22"/>
          <w:szCs w:val="22"/>
        </w:rPr>
        <w:t>disposiciones relacionadas con la transformación digital pública</w:t>
      </w:r>
      <w:r w:rsidR="00310EC7" w:rsidRPr="005373F0">
        <w:rPr>
          <w:rFonts w:ascii="Arial Narrow" w:eastAsia="Arial Narrow" w:hAnsi="Arial Narrow" w:cs="Arial"/>
          <w:sz w:val="22"/>
          <w:szCs w:val="22"/>
        </w:rPr>
        <w:t>,</w:t>
      </w:r>
      <w:r w:rsidR="008D17D9" w:rsidRPr="005373F0">
        <w:rPr>
          <w:rFonts w:ascii="Arial Narrow" w:eastAsia="Arial Narrow" w:hAnsi="Arial Narrow" w:cs="Arial"/>
          <w:sz w:val="22"/>
          <w:szCs w:val="22"/>
        </w:rPr>
        <w:t xml:space="preserve"> tanto para </w:t>
      </w:r>
      <w:r w:rsidR="008D17D9" w:rsidRPr="005373F0">
        <w:rPr>
          <w:rFonts w:ascii="Arial Narrow" w:hAnsi="Arial Narrow" w:cs="Arial"/>
          <w:sz w:val="22"/>
          <w:szCs w:val="22"/>
        </w:rPr>
        <w:t xml:space="preserve">entidades estatales del orden nacional como para las del orden territorial. Al respecto, el citado precepto señala que los proyectos estratégicos de transformación digital deberán estar orientados, entre otros, por el principio de </w:t>
      </w:r>
      <w:r w:rsidR="008D17D9" w:rsidRPr="005373F0">
        <w:rPr>
          <w:rFonts w:ascii="Arial Narrow" w:hAnsi="Arial Narrow" w:cs="Arial"/>
          <w:i/>
          <w:sz w:val="22"/>
          <w:szCs w:val="22"/>
        </w:rPr>
        <w:t>plena interoperabilidad entre los sistemas de información públicos que garantice el suministro e intercambio de la información de manera ágil y eficiente a través de una plataforma de interoperabilidad</w:t>
      </w:r>
      <w:r w:rsidR="008D17D9" w:rsidRPr="005373F0">
        <w:rPr>
          <w:rFonts w:ascii="Arial Narrow" w:hAnsi="Arial Narrow" w:cs="Arial"/>
          <w:sz w:val="22"/>
          <w:szCs w:val="22"/>
        </w:rPr>
        <w:t>.</w:t>
      </w:r>
    </w:p>
    <w:p w14:paraId="2251B912" w14:textId="77777777" w:rsidR="00D31D5B" w:rsidRPr="005373F0" w:rsidRDefault="00D31D5B" w:rsidP="00602A72">
      <w:pPr>
        <w:pStyle w:val="Style-4"/>
        <w:jc w:val="both"/>
        <w:rPr>
          <w:rFonts w:ascii="Arial Narrow" w:eastAsia="Arial Narrow" w:hAnsi="Arial Narrow" w:cs="Arial"/>
          <w:sz w:val="22"/>
          <w:szCs w:val="22"/>
        </w:rPr>
      </w:pPr>
    </w:p>
    <w:p w14:paraId="57170BA8" w14:textId="18470F02" w:rsidR="00116DA5" w:rsidRPr="005373F0" w:rsidRDefault="00C74868" w:rsidP="00602A72">
      <w:pPr>
        <w:pStyle w:val="Style-4"/>
        <w:jc w:val="both"/>
        <w:rPr>
          <w:rFonts w:ascii="Arial Narrow" w:eastAsia="Arial Narrow" w:hAnsi="Arial Narrow" w:cs="Arial"/>
          <w:sz w:val="22"/>
          <w:szCs w:val="22"/>
          <w:lang w:val="es-ES_tradnl"/>
        </w:rPr>
      </w:pPr>
      <w:r w:rsidRPr="005373F0">
        <w:rPr>
          <w:rFonts w:ascii="Arial Narrow" w:eastAsia="Arial Narrow" w:hAnsi="Arial Narrow" w:cs="Arial"/>
          <w:sz w:val="22"/>
          <w:szCs w:val="22"/>
        </w:rPr>
        <w:t>Este</w:t>
      </w:r>
      <w:r w:rsidRPr="005373F0">
        <w:rPr>
          <w:rFonts w:ascii="Arial Narrow" w:eastAsia="Arial Narrow" w:hAnsi="Arial Narrow" w:cs="Arial"/>
          <w:sz w:val="22"/>
          <w:szCs w:val="22"/>
          <w:lang w:val="es-ES_tradnl"/>
        </w:rPr>
        <w:t xml:space="preserve"> Ministerio considera necesario modificar la Resolución 3484 de 2012, con el fin de </w:t>
      </w:r>
      <w:r w:rsidR="00C77F11" w:rsidRPr="005373F0">
        <w:rPr>
          <w:rFonts w:ascii="Arial Narrow" w:eastAsia="Arial Narrow" w:hAnsi="Arial Narrow" w:cs="Arial"/>
          <w:sz w:val="22"/>
          <w:szCs w:val="22"/>
          <w:lang w:val="es-ES_tradnl"/>
        </w:rPr>
        <w:t xml:space="preserve">adecuar algunos de sus preceptos a las </w:t>
      </w:r>
      <w:r w:rsidR="00347C65" w:rsidRPr="005373F0">
        <w:rPr>
          <w:rFonts w:ascii="Arial Narrow" w:eastAsia="Arial Narrow" w:hAnsi="Arial Narrow" w:cs="Arial"/>
          <w:sz w:val="22"/>
          <w:szCs w:val="22"/>
          <w:lang w:val="es-ES_tradnl"/>
        </w:rPr>
        <w:t xml:space="preserve">citadas </w:t>
      </w:r>
      <w:r w:rsidR="00C77F11" w:rsidRPr="005373F0">
        <w:rPr>
          <w:rFonts w:ascii="Arial Narrow" w:eastAsia="Arial Narrow" w:hAnsi="Arial Narrow" w:cs="Arial"/>
          <w:sz w:val="22"/>
          <w:szCs w:val="22"/>
          <w:lang w:val="es-ES_tradnl"/>
        </w:rPr>
        <w:t xml:space="preserve">disposiciones de </w:t>
      </w:r>
      <w:r w:rsidR="00347C65" w:rsidRPr="005373F0">
        <w:rPr>
          <w:rFonts w:ascii="Arial Narrow" w:eastAsia="Arial Narrow" w:hAnsi="Arial Narrow" w:cs="Arial"/>
          <w:sz w:val="22"/>
          <w:szCs w:val="22"/>
          <w:lang w:val="es-ES_tradnl"/>
        </w:rPr>
        <w:t xml:space="preserve">la Ley 1712 de 2014, la </w:t>
      </w:r>
      <w:r w:rsidR="00347C65" w:rsidRPr="005373F0">
        <w:rPr>
          <w:rFonts w:ascii="Arial Narrow" w:eastAsia="Arial Narrow" w:hAnsi="Arial Narrow" w:cs="Arial"/>
          <w:sz w:val="22"/>
          <w:szCs w:val="22"/>
        </w:rPr>
        <w:t xml:space="preserve">Directiva Presidencial 07 del 1 de octubre de 2018 y </w:t>
      </w:r>
      <w:r w:rsidR="00796FA4" w:rsidRPr="005373F0">
        <w:rPr>
          <w:rFonts w:ascii="Arial Narrow" w:eastAsia="Arial Narrow" w:hAnsi="Arial Narrow" w:cs="Arial"/>
          <w:sz w:val="22"/>
          <w:szCs w:val="22"/>
        </w:rPr>
        <w:t>la Ley 1955 de 2019.</w:t>
      </w:r>
      <w:r w:rsidR="00C05E6A" w:rsidRPr="005373F0">
        <w:rPr>
          <w:rFonts w:ascii="Arial Narrow" w:eastAsia="Arial Narrow" w:hAnsi="Arial Narrow" w:cs="Arial"/>
          <w:sz w:val="22"/>
          <w:szCs w:val="22"/>
        </w:rPr>
        <w:t xml:space="preserve"> </w:t>
      </w:r>
      <w:r w:rsidR="00602A72" w:rsidRPr="005373F0">
        <w:rPr>
          <w:rFonts w:ascii="Arial Narrow" w:eastAsia="Arial Narrow" w:hAnsi="Arial Narrow" w:cs="Arial"/>
          <w:sz w:val="22"/>
          <w:szCs w:val="22"/>
          <w:lang w:val="es-ES_tradnl"/>
        </w:rPr>
        <w:t>Igualmente</w:t>
      </w:r>
      <w:r w:rsidR="00C05E6A" w:rsidRPr="005373F0">
        <w:rPr>
          <w:rFonts w:ascii="Arial Narrow" w:eastAsia="Arial Narrow" w:hAnsi="Arial Narrow" w:cs="Arial"/>
          <w:sz w:val="22"/>
          <w:szCs w:val="22"/>
          <w:lang w:val="es-ES_tradnl"/>
        </w:rPr>
        <w:t>,</w:t>
      </w:r>
      <w:r w:rsidR="00602A72" w:rsidRPr="005373F0">
        <w:rPr>
          <w:rFonts w:ascii="Arial Narrow" w:eastAsia="Arial Narrow" w:hAnsi="Arial Narrow" w:cs="Arial"/>
          <w:sz w:val="22"/>
          <w:szCs w:val="22"/>
          <w:lang w:val="es-ES_tradnl"/>
        </w:rPr>
        <w:t xml:space="preserve"> es necesario incorporar</w:t>
      </w:r>
      <w:r w:rsidR="00C6422E" w:rsidRPr="005373F0">
        <w:rPr>
          <w:rFonts w:ascii="Arial Narrow" w:eastAsia="Arial Narrow" w:hAnsi="Arial Narrow" w:cs="Arial"/>
          <w:sz w:val="22"/>
          <w:szCs w:val="22"/>
          <w:lang w:val="es-ES_tradnl"/>
        </w:rPr>
        <w:t xml:space="preserve"> a dicha Resolución</w:t>
      </w:r>
      <w:r w:rsidR="00602A72" w:rsidRPr="005373F0">
        <w:rPr>
          <w:rFonts w:ascii="Arial Narrow" w:eastAsia="Arial Narrow" w:hAnsi="Arial Narrow" w:cs="Arial"/>
          <w:sz w:val="22"/>
          <w:szCs w:val="22"/>
          <w:lang w:val="es-ES_tradnl"/>
        </w:rPr>
        <w:t xml:space="preserve"> ajustes que permitan eliminar reportes duplicados a las entidades del Sector</w:t>
      </w:r>
      <w:r w:rsidR="00C6422E" w:rsidRPr="005373F0">
        <w:rPr>
          <w:rFonts w:ascii="Arial Narrow" w:eastAsia="Arial Narrow" w:hAnsi="Arial Narrow" w:cs="Arial"/>
          <w:sz w:val="22"/>
          <w:szCs w:val="22"/>
          <w:lang w:val="es-ES_tradnl"/>
        </w:rPr>
        <w:t xml:space="preserve"> TIC</w:t>
      </w:r>
      <w:r w:rsidR="00602A72" w:rsidRPr="005373F0">
        <w:rPr>
          <w:rFonts w:ascii="Arial Narrow" w:eastAsia="Arial Narrow" w:hAnsi="Arial Narrow" w:cs="Arial"/>
          <w:sz w:val="22"/>
          <w:szCs w:val="22"/>
          <w:lang w:val="es-ES_tradnl"/>
        </w:rPr>
        <w:t xml:space="preserve">, facilitar el reporte de información, disponer de variables </w:t>
      </w:r>
      <w:r w:rsidR="00DB0F83" w:rsidRPr="005373F0">
        <w:rPr>
          <w:rFonts w:ascii="Arial Narrow" w:eastAsia="Arial Narrow" w:hAnsi="Arial Narrow" w:cs="Arial"/>
          <w:sz w:val="22"/>
          <w:szCs w:val="22"/>
          <w:lang w:val="es-ES_tradnl"/>
        </w:rPr>
        <w:t xml:space="preserve">que tendrán un impacto en la fijación de metas, estrategias, programas, proyectos y políticas públicas para su desarrollo </w:t>
      </w:r>
      <w:r w:rsidR="00DB0F83" w:rsidRPr="005373F0">
        <w:rPr>
          <w:rFonts w:ascii="Arial Narrow" w:eastAsia="Arial Narrow" w:hAnsi="Arial Narrow" w:cs="Arial"/>
          <w:sz w:val="22"/>
          <w:szCs w:val="22"/>
          <w:lang w:val="es-ES_tradnl"/>
        </w:rPr>
        <w:lastRenderedPageBreak/>
        <w:t>en el</w:t>
      </w:r>
      <w:r w:rsidR="00557FDB" w:rsidRPr="005373F0">
        <w:rPr>
          <w:rFonts w:ascii="Arial Narrow" w:eastAsia="Arial Narrow" w:hAnsi="Arial Narrow" w:cs="Arial"/>
          <w:sz w:val="22"/>
          <w:szCs w:val="22"/>
          <w:lang w:val="es-ES_tradnl"/>
        </w:rPr>
        <w:t xml:space="preserve"> S</w:t>
      </w:r>
      <w:r w:rsidR="008656E6" w:rsidRPr="005373F0">
        <w:rPr>
          <w:rFonts w:ascii="Arial Narrow" w:eastAsia="Arial Narrow" w:hAnsi="Arial Narrow" w:cs="Arial"/>
          <w:sz w:val="22"/>
          <w:szCs w:val="22"/>
          <w:lang w:val="es-ES_tradnl"/>
        </w:rPr>
        <w:t xml:space="preserve">ector </w:t>
      </w:r>
      <w:r w:rsidR="00BA4187" w:rsidRPr="005373F0">
        <w:rPr>
          <w:rFonts w:ascii="Arial Narrow" w:eastAsia="Arial Narrow" w:hAnsi="Arial Narrow" w:cs="Arial"/>
          <w:sz w:val="22"/>
          <w:szCs w:val="22"/>
          <w:lang w:val="es-ES_tradnl"/>
        </w:rPr>
        <w:t>TIC</w:t>
      </w:r>
      <w:r w:rsidR="00602A72" w:rsidRPr="005373F0">
        <w:rPr>
          <w:rFonts w:ascii="Arial Narrow" w:eastAsia="Arial Narrow" w:hAnsi="Arial Narrow" w:cs="Arial"/>
          <w:sz w:val="22"/>
          <w:szCs w:val="22"/>
          <w:lang w:val="es-ES_tradnl"/>
        </w:rPr>
        <w:t xml:space="preserve">, incluir la información del sector postal, así como adecuar, en lo pertinente, los aspectos modificados por </w:t>
      </w:r>
      <w:r w:rsidR="00116DA5" w:rsidRPr="005373F0">
        <w:rPr>
          <w:rFonts w:ascii="Arial Narrow" w:eastAsia="Arial Narrow" w:hAnsi="Arial Narrow" w:cs="Arial"/>
          <w:sz w:val="22"/>
          <w:szCs w:val="22"/>
          <w:lang w:val="es-ES_tradnl"/>
        </w:rPr>
        <w:t>la Ley 1978 de 2019</w:t>
      </w:r>
      <w:r w:rsidR="00602A72" w:rsidRPr="005373F0">
        <w:rPr>
          <w:rFonts w:ascii="Arial Narrow" w:eastAsia="Arial Narrow" w:hAnsi="Arial Narrow" w:cs="Arial"/>
          <w:sz w:val="22"/>
          <w:szCs w:val="22"/>
          <w:lang w:val="es-ES_tradnl"/>
        </w:rPr>
        <w:t>, entre ellos la inclusión del servicio de televisión y la creación del Fondo Único de Tecnologías de la Información y las Comunicaciones</w:t>
      </w:r>
      <w:r w:rsidR="00116DA5" w:rsidRPr="005373F0">
        <w:rPr>
          <w:rFonts w:ascii="Arial Narrow" w:eastAsia="Arial Narrow" w:hAnsi="Arial Narrow" w:cs="Arial"/>
          <w:sz w:val="22"/>
          <w:szCs w:val="22"/>
          <w:lang w:val="es-ES_tradnl"/>
        </w:rPr>
        <w:t>.</w:t>
      </w:r>
    </w:p>
    <w:p w14:paraId="4DA1B39F" w14:textId="77777777" w:rsidR="00602A72" w:rsidRPr="005373F0" w:rsidRDefault="00602A72" w:rsidP="00334B2F">
      <w:pPr>
        <w:spacing w:after="0"/>
        <w:rPr>
          <w:rFonts w:ascii="Arial Narrow" w:eastAsia="Arial Narrow" w:hAnsi="Arial Narrow" w:cs="Arial"/>
          <w:sz w:val="22"/>
          <w:szCs w:val="22"/>
          <w:lang w:eastAsia="es-CO"/>
        </w:rPr>
      </w:pPr>
    </w:p>
    <w:p w14:paraId="1B27B1B4" w14:textId="72B11DB1" w:rsidR="007D59E1" w:rsidRPr="005373F0" w:rsidRDefault="00D1369E" w:rsidP="00E041AD">
      <w:pPr>
        <w:pStyle w:val="Style-4"/>
        <w:jc w:val="both"/>
        <w:rPr>
          <w:rFonts w:ascii="Arial Narrow" w:eastAsia="Arial Narrow" w:hAnsi="Arial Narrow" w:cs="Arial"/>
          <w:sz w:val="22"/>
          <w:szCs w:val="22"/>
        </w:rPr>
      </w:pPr>
      <w:r w:rsidRPr="005373F0">
        <w:rPr>
          <w:rFonts w:ascii="Arial Narrow" w:eastAsia="Arial Narrow" w:hAnsi="Arial Narrow" w:cs="Arial"/>
          <w:sz w:val="22"/>
          <w:szCs w:val="22"/>
          <w:lang w:val="es-ES_tradnl"/>
        </w:rPr>
        <w:t>E</w:t>
      </w:r>
      <w:r w:rsidR="00D1485A" w:rsidRPr="005373F0">
        <w:rPr>
          <w:rFonts w:ascii="Arial Narrow" w:eastAsia="Arial Narrow" w:hAnsi="Arial Narrow" w:cs="Arial"/>
          <w:sz w:val="22"/>
          <w:szCs w:val="22"/>
        </w:rPr>
        <w:t>n</w:t>
      </w:r>
      <w:r w:rsidR="007D59E1" w:rsidRPr="005373F0">
        <w:rPr>
          <w:rFonts w:ascii="Arial Narrow" w:eastAsia="Arial Narrow" w:hAnsi="Arial Narrow" w:cs="Arial"/>
          <w:sz w:val="22"/>
          <w:szCs w:val="22"/>
        </w:rPr>
        <w:t xml:space="preserve"> mérito de lo expuesto,</w:t>
      </w:r>
    </w:p>
    <w:p w14:paraId="6FA73CDB" w14:textId="06505155" w:rsidR="008F12A2" w:rsidRPr="005373F0" w:rsidRDefault="008F12A2" w:rsidP="00E041AD">
      <w:pPr>
        <w:spacing w:after="0"/>
        <w:rPr>
          <w:rFonts w:ascii="Arial Narrow" w:eastAsia="Arial Narrow" w:hAnsi="Arial Narrow" w:cs="Arial"/>
          <w:sz w:val="22"/>
          <w:szCs w:val="22"/>
        </w:rPr>
      </w:pPr>
    </w:p>
    <w:p w14:paraId="524CD928" w14:textId="77777777" w:rsidR="0066383F" w:rsidRPr="005373F0" w:rsidRDefault="0066383F" w:rsidP="00E041AD">
      <w:pPr>
        <w:spacing w:after="0"/>
        <w:rPr>
          <w:rFonts w:ascii="Arial Narrow" w:eastAsia="Arial Narrow" w:hAnsi="Arial Narrow" w:cs="Arial"/>
          <w:sz w:val="22"/>
          <w:szCs w:val="22"/>
        </w:rPr>
      </w:pPr>
    </w:p>
    <w:p w14:paraId="1B27B1B7" w14:textId="211463D2" w:rsidR="007D59E1" w:rsidRPr="005373F0" w:rsidRDefault="007D59E1" w:rsidP="00592B57">
      <w:pPr>
        <w:pStyle w:val="Ttulo2"/>
        <w:rPr>
          <w:rFonts w:ascii="Arial Narrow" w:eastAsia="Arial Narrow" w:hAnsi="Arial Narrow" w:cs="Arial"/>
          <w:b w:val="0"/>
          <w:sz w:val="22"/>
          <w:szCs w:val="22"/>
        </w:rPr>
      </w:pPr>
      <w:r w:rsidRPr="005373F0">
        <w:rPr>
          <w:rFonts w:ascii="Arial Narrow" w:eastAsia="Arial Narrow" w:hAnsi="Arial Narrow" w:cs="Arial"/>
          <w:bCs/>
          <w:sz w:val="22"/>
          <w:szCs w:val="22"/>
        </w:rPr>
        <w:t>RESUELVE</w:t>
      </w:r>
      <w:r w:rsidRPr="005373F0">
        <w:rPr>
          <w:rFonts w:ascii="Arial Narrow" w:eastAsia="Arial Narrow" w:hAnsi="Arial Narrow" w:cs="Arial"/>
          <w:b w:val="0"/>
          <w:sz w:val="22"/>
          <w:szCs w:val="22"/>
        </w:rPr>
        <w:t>:</w:t>
      </w:r>
    </w:p>
    <w:p w14:paraId="1B27B1B8" w14:textId="77777777" w:rsidR="007D59E1" w:rsidRPr="005373F0" w:rsidRDefault="007D59E1" w:rsidP="00E041AD">
      <w:pPr>
        <w:spacing w:after="0"/>
        <w:rPr>
          <w:rFonts w:ascii="Arial Narrow" w:eastAsia="Arial Narrow" w:hAnsi="Arial Narrow" w:cs="Arial"/>
          <w:sz w:val="22"/>
          <w:szCs w:val="22"/>
        </w:rPr>
      </w:pPr>
    </w:p>
    <w:p w14:paraId="0F84C337" w14:textId="6F04F06A" w:rsidR="008F566A" w:rsidRPr="005373F0" w:rsidRDefault="00126560" w:rsidP="00E041AD">
      <w:pPr>
        <w:spacing w:after="0" w:line="259" w:lineRule="auto"/>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261EFC" w:rsidRPr="005373F0">
        <w:rPr>
          <w:rFonts w:ascii="Arial Narrow" w:eastAsia="Arial Narrow" w:hAnsi="Arial Narrow" w:cs="Arial"/>
          <w:b/>
          <w:bCs/>
          <w:sz w:val="22"/>
          <w:szCs w:val="22"/>
        </w:rPr>
        <w:t xml:space="preserve"> </w:t>
      </w:r>
      <w:r w:rsidR="008F566A" w:rsidRPr="005373F0">
        <w:rPr>
          <w:rFonts w:ascii="Arial Narrow" w:eastAsia="Arial Narrow" w:hAnsi="Arial Narrow" w:cs="Arial"/>
          <w:b/>
          <w:bCs/>
          <w:sz w:val="22"/>
          <w:szCs w:val="22"/>
        </w:rPr>
        <w:t>1</w:t>
      </w:r>
      <w:r w:rsidR="00084C38" w:rsidRPr="005373F0">
        <w:rPr>
          <w:rFonts w:ascii="Arial Narrow" w:eastAsia="Arial Narrow" w:hAnsi="Arial Narrow" w:cs="Arial"/>
          <w:sz w:val="22"/>
          <w:szCs w:val="22"/>
        </w:rPr>
        <w:t>.</w:t>
      </w:r>
      <w:r w:rsidR="008F566A" w:rsidRPr="005373F0">
        <w:rPr>
          <w:rFonts w:ascii="Arial Narrow" w:eastAsia="Arial Narrow" w:hAnsi="Arial Narrow" w:cs="Arial"/>
          <w:sz w:val="22"/>
          <w:szCs w:val="22"/>
        </w:rPr>
        <w:t xml:space="preserve"> </w:t>
      </w:r>
      <w:r w:rsidR="00F03840" w:rsidRPr="005373F0">
        <w:rPr>
          <w:rFonts w:ascii="Arial Narrow" w:eastAsia="Arial Narrow" w:hAnsi="Arial Narrow" w:cs="Arial"/>
          <w:b/>
          <w:i/>
          <w:sz w:val="22"/>
          <w:szCs w:val="22"/>
        </w:rPr>
        <w:t xml:space="preserve">Modificación del </w:t>
      </w:r>
      <w:r w:rsidR="00F03840" w:rsidRPr="005373F0">
        <w:rPr>
          <w:rFonts w:ascii="Arial Narrow" w:eastAsia="Arial Narrow" w:hAnsi="Arial Narrow" w:cs="Arial"/>
          <w:b/>
          <w:bCs/>
          <w:i/>
          <w:sz w:val="22"/>
          <w:szCs w:val="22"/>
        </w:rPr>
        <w:t xml:space="preserve">artículo </w:t>
      </w:r>
      <w:r w:rsidR="00F03840" w:rsidRPr="005373F0">
        <w:rPr>
          <w:rFonts w:ascii="Arial Narrow" w:eastAsia="Arial Narrow" w:hAnsi="Arial Narrow" w:cs="Arial"/>
          <w:b/>
          <w:i/>
          <w:sz w:val="22"/>
          <w:szCs w:val="22"/>
        </w:rPr>
        <w:t>2 de la Resolución 3484 de 2012</w:t>
      </w:r>
      <w:r w:rsidR="00F03840" w:rsidRPr="005373F0">
        <w:rPr>
          <w:rFonts w:ascii="Arial Narrow" w:eastAsia="Arial Narrow" w:hAnsi="Arial Narrow" w:cs="Arial"/>
          <w:sz w:val="22"/>
          <w:szCs w:val="22"/>
        </w:rPr>
        <w:t xml:space="preserve">. </w:t>
      </w:r>
      <w:r w:rsidR="008F566A" w:rsidRPr="005373F0">
        <w:rPr>
          <w:rFonts w:ascii="Arial Narrow" w:eastAsia="Arial Narrow" w:hAnsi="Arial Narrow" w:cs="Arial"/>
          <w:sz w:val="22"/>
          <w:szCs w:val="22"/>
        </w:rPr>
        <w:t xml:space="preserve">Modificar el </w:t>
      </w:r>
      <w:r w:rsidR="00B07074" w:rsidRPr="005373F0">
        <w:rPr>
          <w:rFonts w:ascii="Arial Narrow" w:eastAsia="Arial Narrow" w:hAnsi="Arial Narrow" w:cs="Arial"/>
          <w:bCs/>
          <w:sz w:val="22"/>
          <w:szCs w:val="22"/>
        </w:rPr>
        <w:t>a</w:t>
      </w:r>
      <w:r w:rsidR="00261EFC" w:rsidRPr="005373F0">
        <w:rPr>
          <w:rFonts w:ascii="Arial Narrow" w:eastAsia="Arial Narrow" w:hAnsi="Arial Narrow" w:cs="Arial"/>
          <w:bCs/>
          <w:sz w:val="22"/>
          <w:szCs w:val="22"/>
        </w:rPr>
        <w:t>rtículo</w:t>
      </w:r>
      <w:r w:rsidR="00E1321C" w:rsidRPr="005373F0">
        <w:rPr>
          <w:rFonts w:ascii="Arial Narrow" w:eastAsia="Arial Narrow" w:hAnsi="Arial Narrow" w:cs="Arial"/>
          <w:bCs/>
          <w:sz w:val="22"/>
          <w:szCs w:val="22"/>
        </w:rPr>
        <w:t xml:space="preserve"> </w:t>
      </w:r>
      <w:r w:rsidR="00814C36" w:rsidRPr="005373F0">
        <w:rPr>
          <w:rFonts w:ascii="Arial Narrow" w:eastAsia="Arial Narrow" w:hAnsi="Arial Narrow" w:cs="Arial"/>
          <w:sz w:val="22"/>
          <w:szCs w:val="22"/>
        </w:rPr>
        <w:t>2 de</w:t>
      </w:r>
      <w:r w:rsidR="008F566A" w:rsidRPr="005373F0">
        <w:rPr>
          <w:rFonts w:ascii="Arial Narrow" w:eastAsia="Arial Narrow" w:hAnsi="Arial Narrow" w:cs="Arial"/>
          <w:sz w:val="22"/>
          <w:szCs w:val="22"/>
        </w:rPr>
        <w:t xml:space="preserve"> la Resolución 3484 de 2012, el cual</w:t>
      </w:r>
      <w:r w:rsidR="008F566A" w:rsidRPr="005373F0" w:rsidDel="00A33C75">
        <w:rPr>
          <w:rFonts w:ascii="Arial Narrow" w:eastAsia="Arial Narrow" w:hAnsi="Arial Narrow" w:cs="Arial"/>
          <w:sz w:val="22"/>
          <w:szCs w:val="22"/>
        </w:rPr>
        <w:t xml:space="preserve"> </w:t>
      </w:r>
      <w:r w:rsidR="008F566A" w:rsidRPr="005373F0">
        <w:rPr>
          <w:rFonts w:ascii="Arial Narrow" w:eastAsia="Arial Narrow" w:hAnsi="Arial Narrow" w:cs="Arial"/>
          <w:sz w:val="22"/>
          <w:szCs w:val="22"/>
        </w:rPr>
        <w:t>quedará así:</w:t>
      </w:r>
    </w:p>
    <w:p w14:paraId="1D21FF4E" w14:textId="77777777" w:rsidR="00B4218B" w:rsidRPr="005373F0" w:rsidRDefault="00B4218B" w:rsidP="00E041AD">
      <w:pPr>
        <w:spacing w:after="0"/>
        <w:rPr>
          <w:rFonts w:ascii="Arial Narrow" w:eastAsia="Arial Narrow" w:hAnsi="Arial Narrow" w:cs="Arial"/>
          <w:sz w:val="22"/>
          <w:szCs w:val="22"/>
        </w:rPr>
      </w:pPr>
    </w:p>
    <w:p w14:paraId="2F57CEEA" w14:textId="03ED601B" w:rsidR="00B4218B" w:rsidRPr="005373F0" w:rsidRDefault="00B2495B" w:rsidP="00EE6117">
      <w:pPr>
        <w:spacing w:after="0"/>
        <w:rPr>
          <w:rFonts w:ascii="Arial Narrow" w:hAnsi="Arial Narrow" w:cs="Arial"/>
          <w:sz w:val="22"/>
          <w:szCs w:val="22"/>
        </w:rPr>
      </w:pPr>
      <w:r w:rsidRPr="005373F0">
        <w:rPr>
          <w:rFonts w:ascii="Arial Narrow" w:hAnsi="Arial Narrow" w:cs="Arial"/>
          <w:b/>
          <w:bCs/>
          <w:sz w:val="22"/>
          <w:szCs w:val="22"/>
        </w:rPr>
        <w:t>Artículo</w:t>
      </w:r>
      <w:r w:rsidR="00084C38" w:rsidRPr="005373F0">
        <w:rPr>
          <w:rFonts w:ascii="Arial Narrow" w:hAnsi="Arial Narrow" w:cs="Arial"/>
          <w:b/>
          <w:bCs/>
          <w:sz w:val="22"/>
          <w:szCs w:val="22"/>
        </w:rPr>
        <w:t xml:space="preserve"> </w:t>
      </w:r>
      <w:r w:rsidR="00B4218B" w:rsidRPr="005373F0">
        <w:rPr>
          <w:rFonts w:ascii="Arial Narrow" w:hAnsi="Arial Narrow" w:cs="Arial"/>
          <w:b/>
          <w:bCs/>
          <w:sz w:val="22"/>
          <w:szCs w:val="22"/>
        </w:rPr>
        <w:t>2</w:t>
      </w:r>
      <w:r w:rsidR="00B4218B" w:rsidRPr="005373F0">
        <w:rPr>
          <w:rFonts w:ascii="Arial Narrow" w:hAnsi="Arial Narrow" w:cs="Arial"/>
          <w:b/>
          <w:bCs/>
          <w:i/>
          <w:iCs/>
          <w:sz w:val="22"/>
          <w:szCs w:val="22"/>
        </w:rPr>
        <w:t xml:space="preserve">. </w:t>
      </w:r>
      <w:r w:rsidR="005449B1" w:rsidRPr="005373F0">
        <w:rPr>
          <w:rFonts w:ascii="Arial Narrow" w:hAnsi="Arial Narrow" w:cs="Arial"/>
          <w:b/>
          <w:bCs/>
          <w:i/>
          <w:iCs/>
          <w:sz w:val="22"/>
          <w:szCs w:val="22"/>
        </w:rPr>
        <w:t>E</w:t>
      </w:r>
      <w:r w:rsidR="005449B1" w:rsidRPr="005373F0" w:rsidDel="00A41AFD">
        <w:rPr>
          <w:rFonts w:ascii="Arial Narrow" w:hAnsi="Arial Narrow" w:cs="Arial"/>
          <w:b/>
          <w:bCs/>
          <w:i/>
          <w:iCs/>
          <w:sz w:val="22"/>
          <w:szCs w:val="22"/>
        </w:rPr>
        <w:t>n</w:t>
      </w:r>
      <w:r w:rsidR="005449B1" w:rsidRPr="005373F0">
        <w:rPr>
          <w:rFonts w:ascii="Arial Narrow" w:hAnsi="Arial Narrow" w:cs="Arial"/>
          <w:b/>
          <w:bCs/>
          <w:i/>
          <w:iCs/>
          <w:sz w:val="22"/>
          <w:szCs w:val="22"/>
        </w:rPr>
        <w:t>tidades</w:t>
      </w:r>
      <w:r w:rsidR="00A41AFD" w:rsidRPr="005373F0">
        <w:rPr>
          <w:rFonts w:ascii="Arial Narrow" w:hAnsi="Arial Narrow" w:cs="Arial"/>
          <w:b/>
          <w:bCs/>
          <w:i/>
          <w:iCs/>
          <w:sz w:val="22"/>
          <w:szCs w:val="22"/>
        </w:rPr>
        <w:t xml:space="preserve"> públicas que conforman el sistema Colombia TIC y sus responsabilidades</w:t>
      </w:r>
      <w:r w:rsidR="00816B6B" w:rsidRPr="005373F0">
        <w:rPr>
          <w:rFonts w:ascii="Arial Narrow" w:hAnsi="Arial Narrow" w:cs="Arial"/>
          <w:sz w:val="22"/>
          <w:szCs w:val="22"/>
        </w:rPr>
        <w:t>.</w:t>
      </w:r>
      <w:r w:rsidR="00816B6B" w:rsidRPr="005373F0" w:rsidDel="009A7F4E">
        <w:rPr>
          <w:rFonts w:ascii="Arial Narrow" w:hAnsi="Arial Narrow" w:cs="Arial"/>
          <w:sz w:val="22"/>
          <w:szCs w:val="22"/>
        </w:rPr>
        <w:t xml:space="preserve"> </w:t>
      </w:r>
      <w:r w:rsidR="00B4218B" w:rsidRPr="005373F0">
        <w:rPr>
          <w:rFonts w:ascii="Arial Narrow" w:hAnsi="Arial Narrow" w:cs="Arial"/>
          <w:sz w:val="22"/>
          <w:szCs w:val="22"/>
        </w:rPr>
        <w:t xml:space="preserve">Hacen parte del Sistema </w:t>
      </w:r>
      <w:r w:rsidR="00EB76CE" w:rsidRPr="005373F0">
        <w:rPr>
          <w:rFonts w:ascii="Arial Narrow" w:hAnsi="Arial Narrow" w:cs="Arial"/>
          <w:sz w:val="22"/>
          <w:szCs w:val="22"/>
        </w:rPr>
        <w:t>Colombia</w:t>
      </w:r>
      <w:r w:rsidR="00B4218B" w:rsidRPr="005373F0">
        <w:rPr>
          <w:rFonts w:ascii="Arial Narrow" w:hAnsi="Arial Narrow" w:cs="Arial"/>
          <w:sz w:val="22"/>
          <w:szCs w:val="22"/>
        </w:rPr>
        <w:t xml:space="preserve"> TIC: El Ministerio de Tecnologías </w:t>
      </w:r>
      <w:r w:rsidR="206757F4" w:rsidRPr="005373F0">
        <w:rPr>
          <w:rFonts w:ascii="Arial Narrow" w:hAnsi="Arial Narrow" w:cs="Arial"/>
          <w:sz w:val="22"/>
          <w:szCs w:val="22"/>
        </w:rPr>
        <w:t>d</w:t>
      </w:r>
      <w:r w:rsidR="00B4218B" w:rsidRPr="005373F0">
        <w:rPr>
          <w:rFonts w:ascii="Arial Narrow" w:hAnsi="Arial Narrow" w:cs="Arial"/>
          <w:sz w:val="22"/>
          <w:szCs w:val="22"/>
        </w:rPr>
        <w:t>e la Información y las Comunicaciones</w:t>
      </w:r>
      <w:r w:rsidR="003B5289" w:rsidRPr="005373F0">
        <w:rPr>
          <w:rFonts w:ascii="Arial Narrow" w:hAnsi="Arial Narrow" w:cs="Arial"/>
          <w:sz w:val="22"/>
          <w:szCs w:val="22"/>
        </w:rPr>
        <w:t xml:space="preserve"> (M</w:t>
      </w:r>
      <w:r w:rsidR="00D006FE" w:rsidRPr="005373F0">
        <w:rPr>
          <w:rFonts w:ascii="Arial Narrow" w:hAnsi="Arial Narrow" w:cs="Arial"/>
          <w:sz w:val="22"/>
          <w:szCs w:val="22"/>
        </w:rPr>
        <w:t>in</w:t>
      </w:r>
      <w:r w:rsidR="003B5289" w:rsidRPr="005373F0">
        <w:rPr>
          <w:rFonts w:ascii="Arial Narrow" w:hAnsi="Arial Narrow" w:cs="Arial"/>
          <w:sz w:val="22"/>
          <w:szCs w:val="22"/>
        </w:rPr>
        <w:t>TIC)</w:t>
      </w:r>
      <w:r w:rsidR="00B4218B" w:rsidRPr="005373F0">
        <w:rPr>
          <w:rFonts w:ascii="Arial Narrow" w:hAnsi="Arial Narrow" w:cs="Arial"/>
          <w:sz w:val="22"/>
          <w:szCs w:val="22"/>
        </w:rPr>
        <w:t xml:space="preserve">, la Agencia Nacional del Espectro (ANE), la </w:t>
      </w:r>
      <w:r w:rsidR="00CD5537" w:rsidRPr="005373F0">
        <w:rPr>
          <w:rFonts w:ascii="Arial Narrow" w:hAnsi="Arial Narrow" w:cs="Arial"/>
          <w:sz w:val="22"/>
          <w:szCs w:val="22"/>
        </w:rPr>
        <w:t>Comisión</w:t>
      </w:r>
      <w:r w:rsidR="00B4218B" w:rsidRPr="005373F0">
        <w:rPr>
          <w:rFonts w:ascii="Arial Narrow" w:hAnsi="Arial Narrow" w:cs="Arial"/>
          <w:sz w:val="22"/>
          <w:szCs w:val="22"/>
        </w:rPr>
        <w:t xml:space="preserve"> de Regulación de Comunicaciones (CRC), </w:t>
      </w:r>
      <w:r w:rsidR="000F1471" w:rsidRPr="005373F0">
        <w:rPr>
          <w:rFonts w:ascii="Arial Narrow" w:hAnsi="Arial Narrow" w:cs="Arial"/>
          <w:sz w:val="22"/>
          <w:szCs w:val="22"/>
        </w:rPr>
        <w:t xml:space="preserve">el </w:t>
      </w:r>
      <w:r w:rsidR="0031021D" w:rsidRPr="005373F0">
        <w:rPr>
          <w:rFonts w:ascii="Arial Narrow" w:hAnsi="Arial Narrow" w:cs="Arial"/>
          <w:sz w:val="22"/>
          <w:szCs w:val="22"/>
        </w:rPr>
        <w:t>Fondo Único de Tecnologías de la Información y las Comunicaciones</w:t>
      </w:r>
      <w:r w:rsidR="007B71B2" w:rsidRPr="005373F0">
        <w:rPr>
          <w:rFonts w:ascii="Arial Narrow" w:hAnsi="Arial Narrow" w:cs="Arial"/>
          <w:sz w:val="22"/>
          <w:szCs w:val="22"/>
        </w:rPr>
        <w:t xml:space="preserve"> (Fondo Único de TIC)</w:t>
      </w:r>
      <w:r w:rsidR="009719F8" w:rsidRPr="005373F0">
        <w:rPr>
          <w:rFonts w:ascii="Arial Narrow" w:hAnsi="Arial Narrow" w:cs="Arial"/>
          <w:sz w:val="22"/>
          <w:szCs w:val="22"/>
        </w:rPr>
        <w:t xml:space="preserve"> y la Superintendencia de Industria y Comercio (SIC).</w:t>
      </w:r>
    </w:p>
    <w:p w14:paraId="2869668D" w14:textId="77777777" w:rsidR="00EE6117" w:rsidRPr="005373F0" w:rsidRDefault="00EE6117" w:rsidP="00027001">
      <w:pPr>
        <w:spacing w:after="0"/>
        <w:rPr>
          <w:rFonts w:ascii="Arial Narrow" w:hAnsi="Arial Narrow" w:cs="Arial"/>
          <w:sz w:val="22"/>
          <w:szCs w:val="22"/>
        </w:rPr>
      </w:pPr>
    </w:p>
    <w:p w14:paraId="08225CEA" w14:textId="087A5EC2" w:rsidR="00FB4333" w:rsidRPr="005373F0" w:rsidRDefault="00FB4333" w:rsidP="00E041AD">
      <w:pPr>
        <w:spacing w:after="0"/>
        <w:rPr>
          <w:rFonts w:ascii="Arial Narrow" w:hAnsi="Arial Narrow" w:cs="Arial"/>
          <w:sz w:val="22"/>
          <w:szCs w:val="22"/>
        </w:rPr>
      </w:pPr>
      <w:r w:rsidRPr="005373F0">
        <w:rPr>
          <w:rFonts w:ascii="Arial Narrow" w:hAnsi="Arial Narrow" w:cs="Arial"/>
          <w:sz w:val="22"/>
          <w:szCs w:val="22"/>
        </w:rPr>
        <w:t xml:space="preserve">Podrán ser parte del sistema </w:t>
      </w:r>
      <w:r w:rsidR="00EB76CE" w:rsidRPr="005373F0">
        <w:rPr>
          <w:rFonts w:ascii="Arial Narrow" w:hAnsi="Arial Narrow" w:cs="Arial"/>
          <w:sz w:val="22"/>
          <w:szCs w:val="22"/>
        </w:rPr>
        <w:t>C</w:t>
      </w:r>
      <w:r w:rsidR="00594311" w:rsidRPr="005373F0">
        <w:rPr>
          <w:rFonts w:ascii="Arial Narrow" w:hAnsi="Arial Narrow" w:cs="Arial"/>
          <w:sz w:val="22"/>
          <w:szCs w:val="22"/>
        </w:rPr>
        <w:t>olombia</w:t>
      </w:r>
      <w:r w:rsidRPr="005373F0">
        <w:rPr>
          <w:rFonts w:ascii="Arial Narrow" w:hAnsi="Arial Narrow" w:cs="Arial"/>
          <w:sz w:val="22"/>
          <w:szCs w:val="22"/>
        </w:rPr>
        <w:t xml:space="preserve"> TIC otras entidades públicas de orden nacional</w:t>
      </w:r>
      <w:r w:rsidR="00F44C59" w:rsidRPr="005373F0">
        <w:rPr>
          <w:rFonts w:ascii="Arial Narrow" w:hAnsi="Arial Narrow" w:cs="Arial"/>
          <w:sz w:val="22"/>
          <w:szCs w:val="22"/>
        </w:rPr>
        <w:t xml:space="preserve"> o territorial</w:t>
      </w:r>
      <w:r w:rsidRPr="005373F0">
        <w:rPr>
          <w:rFonts w:ascii="Arial Narrow" w:hAnsi="Arial Narrow" w:cs="Arial"/>
          <w:sz w:val="22"/>
          <w:szCs w:val="22"/>
        </w:rPr>
        <w:t xml:space="preserve"> que utilicen o requieran información del </w:t>
      </w:r>
      <w:r w:rsidR="00FE2CDF" w:rsidRPr="005373F0">
        <w:rPr>
          <w:rFonts w:ascii="Arial Narrow" w:hAnsi="Arial Narrow" w:cs="Arial"/>
          <w:sz w:val="22"/>
          <w:szCs w:val="22"/>
        </w:rPr>
        <w:t>Sector</w:t>
      </w:r>
      <w:r w:rsidRPr="005373F0">
        <w:rPr>
          <w:rFonts w:ascii="Arial Narrow" w:hAnsi="Arial Narrow" w:cs="Arial"/>
          <w:sz w:val="22"/>
          <w:szCs w:val="22"/>
        </w:rPr>
        <w:t xml:space="preserve"> para el cumplimiento de sus funciones establecidas legalmente, previa suscripción de un convenio con el M</w:t>
      </w:r>
      <w:r w:rsidR="00D006FE" w:rsidRPr="005373F0">
        <w:rPr>
          <w:rFonts w:ascii="Arial Narrow" w:hAnsi="Arial Narrow" w:cs="Arial"/>
          <w:sz w:val="22"/>
          <w:szCs w:val="22"/>
        </w:rPr>
        <w:t>in</w:t>
      </w:r>
      <w:r w:rsidRPr="005373F0">
        <w:rPr>
          <w:rFonts w:ascii="Arial Narrow" w:hAnsi="Arial Narrow" w:cs="Arial"/>
          <w:sz w:val="22"/>
          <w:szCs w:val="22"/>
        </w:rPr>
        <w:t>TIC, las cuales estarán sujetas a todas las disposiciones previstas en la presente Resolución.</w:t>
      </w:r>
    </w:p>
    <w:p w14:paraId="75D9E957" w14:textId="77777777" w:rsidR="00FB4333" w:rsidRPr="005373F0" w:rsidRDefault="00FB4333" w:rsidP="00E041AD">
      <w:pPr>
        <w:spacing w:after="0"/>
        <w:rPr>
          <w:rFonts w:ascii="Arial Narrow" w:hAnsi="Arial Narrow" w:cs="Arial"/>
          <w:sz w:val="22"/>
          <w:szCs w:val="22"/>
        </w:rPr>
      </w:pPr>
    </w:p>
    <w:p w14:paraId="76463D25" w14:textId="3A191AF1" w:rsidR="0092182E" w:rsidRPr="005373F0" w:rsidRDefault="008E2C1D" w:rsidP="00E041AD">
      <w:pPr>
        <w:spacing w:after="0"/>
        <w:rPr>
          <w:rFonts w:ascii="Arial Narrow" w:hAnsi="Arial Narrow" w:cs="Arial"/>
          <w:sz w:val="22"/>
          <w:szCs w:val="22"/>
        </w:rPr>
      </w:pPr>
      <w:r w:rsidRPr="005373F0">
        <w:rPr>
          <w:rFonts w:ascii="Arial Narrow" w:hAnsi="Arial Narrow" w:cs="Arial"/>
          <w:sz w:val="22"/>
          <w:szCs w:val="22"/>
        </w:rPr>
        <w:t>Aquellas entidades públicas que no pertenezcan al Sector y que mediante convenio suscrito con el M</w:t>
      </w:r>
      <w:r w:rsidR="00D006FE" w:rsidRPr="005373F0">
        <w:rPr>
          <w:rFonts w:ascii="Arial Narrow" w:hAnsi="Arial Narrow" w:cs="Arial"/>
          <w:sz w:val="22"/>
          <w:szCs w:val="22"/>
        </w:rPr>
        <w:t>in</w:t>
      </w:r>
      <w:r w:rsidRPr="005373F0">
        <w:rPr>
          <w:rFonts w:ascii="Arial Narrow" w:hAnsi="Arial Narrow" w:cs="Arial"/>
          <w:sz w:val="22"/>
          <w:szCs w:val="22"/>
        </w:rPr>
        <w:t xml:space="preserve">TIC hagan parte del Sistema </w:t>
      </w:r>
      <w:r w:rsidR="00EB76CE" w:rsidRPr="005373F0">
        <w:rPr>
          <w:rFonts w:ascii="Arial Narrow" w:hAnsi="Arial Narrow" w:cs="Arial"/>
          <w:sz w:val="22"/>
          <w:szCs w:val="22"/>
        </w:rPr>
        <w:t>Colombia</w:t>
      </w:r>
      <w:r w:rsidRPr="005373F0">
        <w:rPr>
          <w:rFonts w:ascii="Arial Narrow" w:hAnsi="Arial Narrow" w:cs="Arial"/>
          <w:sz w:val="22"/>
          <w:szCs w:val="22"/>
        </w:rPr>
        <w:t xml:space="preserve"> TIC, estarán sujetas a todas las disposiciones previstas en la presente resolución.</w:t>
      </w:r>
    </w:p>
    <w:p w14:paraId="687FE00E" w14:textId="77777777" w:rsidR="0092182E" w:rsidRPr="005373F0" w:rsidRDefault="0092182E" w:rsidP="00E041AD">
      <w:pPr>
        <w:spacing w:after="0"/>
        <w:rPr>
          <w:rFonts w:ascii="Arial Narrow" w:hAnsi="Arial Narrow" w:cs="Arial"/>
          <w:sz w:val="22"/>
          <w:szCs w:val="22"/>
        </w:rPr>
      </w:pPr>
    </w:p>
    <w:p w14:paraId="6C057162" w14:textId="445AED65" w:rsidR="00FB4333" w:rsidRPr="005373F0" w:rsidRDefault="00FB4333" w:rsidP="00E041AD">
      <w:pPr>
        <w:spacing w:after="0"/>
        <w:rPr>
          <w:rFonts w:ascii="Arial Narrow" w:hAnsi="Arial Narrow" w:cs="Arial"/>
          <w:sz w:val="22"/>
          <w:szCs w:val="22"/>
        </w:rPr>
      </w:pPr>
      <w:r w:rsidRPr="005373F0">
        <w:rPr>
          <w:rFonts w:ascii="Arial Narrow" w:hAnsi="Arial Narrow" w:cs="Arial"/>
          <w:sz w:val="22"/>
          <w:szCs w:val="22"/>
        </w:rPr>
        <w:t xml:space="preserve">Para garantizar la oportunidad, calidad y pertinencia de la información registrada en el sistema </w:t>
      </w:r>
      <w:r w:rsidR="00EB76CE" w:rsidRPr="005373F0">
        <w:rPr>
          <w:rFonts w:ascii="Arial Narrow" w:hAnsi="Arial Narrow" w:cs="Arial"/>
          <w:sz w:val="22"/>
          <w:szCs w:val="22"/>
        </w:rPr>
        <w:t>C</w:t>
      </w:r>
      <w:r w:rsidR="00594311" w:rsidRPr="005373F0">
        <w:rPr>
          <w:rFonts w:ascii="Arial Narrow" w:hAnsi="Arial Narrow" w:cs="Arial"/>
          <w:sz w:val="22"/>
          <w:szCs w:val="22"/>
        </w:rPr>
        <w:t>olombia</w:t>
      </w:r>
      <w:r w:rsidRPr="005373F0">
        <w:rPr>
          <w:rFonts w:ascii="Arial Narrow" w:hAnsi="Arial Narrow" w:cs="Arial"/>
          <w:sz w:val="22"/>
          <w:szCs w:val="22"/>
        </w:rPr>
        <w:t xml:space="preserve"> TIC, el administrador del sistema, de conformidad con lo señalado en el </w:t>
      </w:r>
      <w:r w:rsidR="0060510C" w:rsidRPr="005373F0">
        <w:rPr>
          <w:rFonts w:ascii="Arial Narrow" w:hAnsi="Arial Narrow" w:cs="Arial"/>
          <w:sz w:val="22"/>
          <w:szCs w:val="22"/>
        </w:rPr>
        <w:t>a</w:t>
      </w:r>
      <w:r w:rsidRPr="005373F0">
        <w:rPr>
          <w:rFonts w:ascii="Arial Narrow" w:hAnsi="Arial Narrow" w:cs="Arial"/>
          <w:sz w:val="22"/>
          <w:szCs w:val="22"/>
        </w:rPr>
        <w:t>rtículo</w:t>
      </w:r>
      <w:r w:rsidR="00F24055" w:rsidRPr="005373F0">
        <w:rPr>
          <w:rFonts w:ascii="Arial Narrow" w:hAnsi="Arial Narrow" w:cs="Arial"/>
          <w:sz w:val="22"/>
          <w:szCs w:val="22"/>
        </w:rPr>
        <w:t xml:space="preserve"> </w:t>
      </w:r>
      <w:r w:rsidRPr="005373F0">
        <w:rPr>
          <w:rFonts w:ascii="Arial Narrow" w:hAnsi="Arial Narrow" w:cs="Arial"/>
          <w:sz w:val="22"/>
          <w:szCs w:val="22"/>
        </w:rPr>
        <w:t xml:space="preserve">8 de </w:t>
      </w:r>
      <w:r w:rsidR="00A147C4" w:rsidRPr="005373F0">
        <w:rPr>
          <w:rFonts w:ascii="Arial Narrow" w:hAnsi="Arial Narrow" w:cs="Arial"/>
          <w:sz w:val="22"/>
          <w:szCs w:val="22"/>
        </w:rPr>
        <w:t>la presente</w:t>
      </w:r>
      <w:r w:rsidRPr="005373F0">
        <w:rPr>
          <w:rFonts w:ascii="Arial Narrow" w:hAnsi="Arial Narrow" w:cs="Arial"/>
          <w:sz w:val="22"/>
          <w:szCs w:val="22"/>
        </w:rPr>
        <w:t xml:space="preserve"> </w:t>
      </w:r>
      <w:r w:rsidR="00827579" w:rsidRPr="005373F0">
        <w:rPr>
          <w:rFonts w:ascii="Arial Narrow" w:hAnsi="Arial Narrow" w:cs="Arial"/>
          <w:sz w:val="22"/>
          <w:szCs w:val="22"/>
        </w:rPr>
        <w:t>R</w:t>
      </w:r>
      <w:r w:rsidRPr="005373F0">
        <w:rPr>
          <w:rFonts w:ascii="Arial Narrow" w:hAnsi="Arial Narrow" w:cs="Arial"/>
          <w:sz w:val="22"/>
          <w:szCs w:val="22"/>
        </w:rPr>
        <w:t xml:space="preserve">esolución, coordinará y articulará los esfuerzos entre las entidades públicas que hacen parte de este, las cuales tienen la responsabilidad de contribuir activamente para que </w:t>
      </w:r>
      <w:r w:rsidR="006A79E2" w:rsidRPr="005373F0">
        <w:rPr>
          <w:rFonts w:ascii="Arial Narrow" w:hAnsi="Arial Narrow" w:cs="Arial"/>
          <w:sz w:val="22"/>
          <w:szCs w:val="22"/>
        </w:rPr>
        <w:t xml:space="preserve">el </w:t>
      </w:r>
      <w:r w:rsidR="00CB3E0B" w:rsidRPr="005373F0">
        <w:rPr>
          <w:rFonts w:ascii="Arial Narrow" w:hAnsi="Arial Narrow" w:cs="Arial"/>
          <w:sz w:val="22"/>
          <w:szCs w:val="22"/>
        </w:rPr>
        <w:t>s</w:t>
      </w:r>
      <w:r w:rsidR="006A79E2" w:rsidRPr="005373F0">
        <w:rPr>
          <w:rFonts w:ascii="Arial Narrow" w:hAnsi="Arial Narrow" w:cs="Arial"/>
          <w:sz w:val="22"/>
          <w:szCs w:val="22"/>
        </w:rPr>
        <w:t xml:space="preserve">istema Colombia TIC </w:t>
      </w:r>
      <w:r w:rsidRPr="005373F0">
        <w:rPr>
          <w:rFonts w:ascii="Arial Narrow" w:hAnsi="Arial Narrow" w:cs="Arial"/>
          <w:sz w:val="22"/>
          <w:szCs w:val="22"/>
        </w:rPr>
        <w:t>funcione correctamente y cumpla con los objetivos para los cuales ha sido estructurad</w:t>
      </w:r>
      <w:r w:rsidR="0024601F" w:rsidRPr="005373F0">
        <w:rPr>
          <w:rFonts w:ascii="Arial Narrow" w:hAnsi="Arial Narrow" w:cs="Arial"/>
          <w:sz w:val="22"/>
          <w:szCs w:val="22"/>
        </w:rPr>
        <w:t>o</w:t>
      </w:r>
      <w:r w:rsidRPr="005373F0">
        <w:rPr>
          <w:rFonts w:ascii="Arial Narrow" w:hAnsi="Arial Narrow" w:cs="Arial"/>
          <w:sz w:val="22"/>
          <w:szCs w:val="22"/>
        </w:rPr>
        <w:t>.</w:t>
      </w:r>
    </w:p>
    <w:p w14:paraId="2F85EF05" w14:textId="77777777" w:rsidR="00FB4333" w:rsidRPr="005373F0" w:rsidRDefault="00FB4333" w:rsidP="00E041AD">
      <w:pPr>
        <w:spacing w:after="0"/>
        <w:rPr>
          <w:rFonts w:cs="Arial"/>
          <w:i/>
        </w:rPr>
      </w:pPr>
    </w:p>
    <w:p w14:paraId="0F57575F" w14:textId="2E999709" w:rsidR="001569AC" w:rsidRPr="005373F0" w:rsidRDefault="008E2C1D" w:rsidP="00E041AD">
      <w:pPr>
        <w:spacing w:after="0"/>
        <w:rPr>
          <w:rFonts w:ascii="Arial Narrow" w:eastAsia="Arial Narrow" w:hAnsi="Arial Narrow" w:cs="Arial"/>
          <w:sz w:val="22"/>
          <w:szCs w:val="22"/>
        </w:rPr>
      </w:pPr>
      <w:r w:rsidRPr="005373F0">
        <w:rPr>
          <w:rFonts w:ascii="Arial Narrow" w:hAnsi="Arial Narrow" w:cs="Arial"/>
          <w:sz w:val="22"/>
          <w:szCs w:val="22"/>
        </w:rPr>
        <w:t xml:space="preserve">Los representantes legales de las entidades administrativas del </w:t>
      </w:r>
      <w:r w:rsidR="00FE2CDF" w:rsidRPr="005373F0">
        <w:rPr>
          <w:rFonts w:ascii="Arial Narrow" w:hAnsi="Arial Narrow" w:cs="Arial"/>
          <w:sz w:val="22"/>
          <w:szCs w:val="22"/>
        </w:rPr>
        <w:t>Sector</w:t>
      </w:r>
      <w:r w:rsidRPr="005373F0">
        <w:rPr>
          <w:rFonts w:ascii="Arial Narrow" w:hAnsi="Arial Narrow" w:cs="Arial"/>
          <w:sz w:val="22"/>
          <w:szCs w:val="22"/>
        </w:rPr>
        <w:t xml:space="preserve"> que hagan parte del Sistema </w:t>
      </w:r>
      <w:r w:rsidR="00EB76CE" w:rsidRPr="005373F0">
        <w:rPr>
          <w:rFonts w:ascii="Arial Narrow" w:hAnsi="Arial Narrow" w:cs="Arial"/>
          <w:sz w:val="22"/>
          <w:szCs w:val="22"/>
        </w:rPr>
        <w:t>Colombia</w:t>
      </w:r>
      <w:r w:rsidRPr="005373F0">
        <w:rPr>
          <w:rFonts w:ascii="Arial Narrow" w:hAnsi="Arial Narrow" w:cs="Arial"/>
          <w:sz w:val="22"/>
          <w:szCs w:val="22"/>
        </w:rPr>
        <w:t xml:space="preserve"> TIC designarán un funcionario del nivel directivo para que ejerza las funciones de Coordinador del Sistema en sus respectivas entidades y que sirva de enlace permanente entre la Entidad y el administrador del sistema.</w:t>
      </w:r>
    </w:p>
    <w:p w14:paraId="39A368A2" w14:textId="77777777" w:rsidR="008E2C1D" w:rsidRPr="005373F0" w:rsidRDefault="008E2C1D" w:rsidP="00E041AD">
      <w:pPr>
        <w:spacing w:after="0"/>
        <w:rPr>
          <w:rFonts w:ascii="Arial Narrow" w:hAnsi="Arial Narrow" w:cs="Arial"/>
          <w:sz w:val="22"/>
          <w:szCs w:val="22"/>
        </w:rPr>
      </w:pPr>
    </w:p>
    <w:p w14:paraId="01B300F1" w14:textId="1C176594" w:rsidR="008973D5" w:rsidRPr="005373F0" w:rsidRDefault="008973D5" w:rsidP="006936A8">
      <w:pPr>
        <w:spacing w:after="0"/>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084C38" w:rsidRPr="005373F0">
        <w:rPr>
          <w:rFonts w:ascii="Arial Narrow" w:eastAsia="Arial Narrow" w:hAnsi="Arial Narrow" w:cs="Arial"/>
          <w:b/>
          <w:bCs/>
          <w:sz w:val="22"/>
          <w:szCs w:val="22"/>
        </w:rPr>
        <w:t xml:space="preserve"> </w:t>
      </w:r>
      <w:r w:rsidRPr="005373F0">
        <w:rPr>
          <w:rFonts w:ascii="Arial Narrow" w:eastAsia="Arial Narrow" w:hAnsi="Arial Narrow" w:cs="Arial"/>
          <w:b/>
          <w:bCs/>
          <w:sz w:val="22"/>
          <w:szCs w:val="22"/>
        </w:rPr>
        <w:t>2</w:t>
      </w:r>
      <w:r w:rsidR="00084C38" w:rsidRPr="005373F0">
        <w:rPr>
          <w:rFonts w:ascii="Arial Narrow" w:eastAsia="Arial Narrow" w:hAnsi="Arial Narrow" w:cs="Arial"/>
          <w:sz w:val="22"/>
          <w:szCs w:val="22"/>
        </w:rPr>
        <w:t>.</w:t>
      </w:r>
      <w:r w:rsidRPr="005373F0">
        <w:rPr>
          <w:rFonts w:ascii="Arial Narrow" w:eastAsia="Arial Narrow" w:hAnsi="Arial Narrow" w:cs="Arial"/>
          <w:sz w:val="22"/>
          <w:szCs w:val="22"/>
        </w:rPr>
        <w:t xml:space="preserve"> Modificar el </w:t>
      </w:r>
      <w:r w:rsidR="005B1032" w:rsidRPr="005373F0">
        <w:rPr>
          <w:rFonts w:ascii="Arial Narrow" w:eastAsia="Arial Narrow" w:hAnsi="Arial Narrow" w:cs="Arial"/>
          <w:sz w:val="22"/>
          <w:szCs w:val="22"/>
        </w:rPr>
        <w:t>a</w:t>
      </w:r>
      <w:r w:rsidRPr="005373F0">
        <w:rPr>
          <w:rFonts w:ascii="Arial Narrow" w:eastAsia="Arial Narrow" w:hAnsi="Arial Narrow" w:cs="Arial"/>
          <w:sz w:val="22"/>
          <w:szCs w:val="22"/>
        </w:rPr>
        <w:t>rtículo</w:t>
      </w:r>
      <w:r w:rsidR="003335D7"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4 de la Resolución 3484 de 2012, el cual quedará así:</w:t>
      </w:r>
    </w:p>
    <w:p w14:paraId="5FDAEEBB" w14:textId="77777777" w:rsidR="006936A8" w:rsidRPr="005373F0" w:rsidRDefault="006936A8" w:rsidP="00027001">
      <w:pPr>
        <w:spacing w:after="0"/>
        <w:rPr>
          <w:rFonts w:ascii="Arial Narrow" w:hAnsi="Arial Narrow" w:cs="Arial"/>
          <w:sz w:val="22"/>
          <w:szCs w:val="22"/>
        </w:rPr>
      </w:pPr>
    </w:p>
    <w:p w14:paraId="1CFBD009" w14:textId="1F28E55A" w:rsidR="008B788B" w:rsidRPr="005373F0" w:rsidRDefault="000A3FA6" w:rsidP="006936A8">
      <w:pPr>
        <w:spacing w:after="0"/>
        <w:rPr>
          <w:rFonts w:ascii="Arial Narrow" w:eastAsia="Arial Narrow" w:hAnsi="Arial Narrow" w:cs="Arial"/>
          <w:bCs/>
          <w:sz w:val="22"/>
          <w:szCs w:val="22"/>
        </w:rPr>
      </w:pPr>
      <w:r w:rsidRPr="005373F0">
        <w:rPr>
          <w:rFonts w:ascii="Arial Narrow" w:hAnsi="Arial Narrow" w:cs="Arial"/>
          <w:b/>
          <w:sz w:val="22"/>
          <w:szCs w:val="22"/>
        </w:rPr>
        <w:t xml:space="preserve">Artículo </w:t>
      </w:r>
      <w:r w:rsidRPr="005373F0">
        <w:rPr>
          <w:rFonts w:ascii="Arial Narrow" w:eastAsia="Arial Narrow" w:hAnsi="Arial Narrow" w:cs="Arial"/>
          <w:b/>
          <w:bCs/>
          <w:sz w:val="22"/>
          <w:szCs w:val="22"/>
        </w:rPr>
        <w:t>4</w:t>
      </w:r>
      <w:r w:rsidR="008B788B" w:rsidRPr="005373F0">
        <w:rPr>
          <w:rFonts w:ascii="Arial Narrow" w:eastAsia="Arial Narrow" w:hAnsi="Arial Narrow" w:cs="Arial"/>
          <w:b/>
          <w:bCs/>
          <w:sz w:val="22"/>
          <w:szCs w:val="22"/>
        </w:rPr>
        <w:t>.</w:t>
      </w:r>
      <w:r w:rsidR="008B788B" w:rsidRPr="005373F0">
        <w:t xml:space="preserve"> </w:t>
      </w:r>
      <w:r w:rsidR="00A41AFD" w:rsidRPr="005373F0">
        <w:rPr>
          <w:rFonts w:ascii="Arial Narrow" w:eastAsia="Arial Narrow" w:hAnsi="Arial Narrow" w:cs="Arial"/>
          <w:b/>
          <w:bCs/>
          <w:i/>
          <w:iCs/>
          <w:sz w:val="22"/>
          <w:szCs w:val="22"/>
        </w:rPr>
        <w:t xml:space="preserve">Deberes de las entidades administrativas que hacen parte del sistema </w:t>
      </w:r>
      <w:r w:rsidR="00FD0622" w:rsidRPr="005373F0">
        <w:rPr>
          <w:rFonts w:ascii="Arial Narrow" w:eastAsia="Arial Narrow" w:hAnsi="Arial Narrow" w:cs="Arial"/>
          <w:b/>
          <w:bCs/>
          <w:i/>
          <w:iCs/>
          <w:sz w:val="22"/>
          <w:szCs w:val="22"/>
        </w:rPr>
        <w:t>C</w:t>
      </w:r>
      <w:r w:rsidR="00A41AFD" w:rsidRPr="005373F0">
        <w:rPr>
          <w:rFonts w:ascii="Arial Narrow" w:eastAsia="Arial Narrow" w:hAnsi="Arial Narrow" w:cs="Arial"/>
          <w:b/>
          <w:bCs/>
          <w:i/>
          <w:iCs/>
          <w:sz w:val="22"/>
          <w:szCs w:val="22"/>
        </w:rPr>
        <w:t xml:space="preserve">olombia </w:t>
      </w:r>
      <w:r w:rsidR="00FD0622" w:rsidRPr="005373F0">
        <w:rPr>
          <w:rFonts w:ascii="Arial Narrow" w:eastAsia="Arial Narrow" w:hAnsi="Arial Narrow" w:cs="Arial"/>
          <w:b/>
          <w:bCs/>
          <w:i/>
          <w:iCs/>
          <w:sz w:val="22"/>
          <w:szCs w:val="22"/>
        </w:rPr>
        <w:t>TIC</w:t>
      </w:r>
      <w:r w:rsidR="008B788B" w:rsidRPr="005373F0">
        <w:rPr>
          <w:rFonts w:ascii="Arial Narrow" w:eastAsia="Arial Narrow" w:hAnsi="Arial Narrow" w:cs="Arial"/>
          <w:b/>
          <w:bCs/>
          <w:sz w:val="22"/>
          <w:szCs w:val="22"/>
        </w:rPr>
        <w:t xml:space="preserve">. </w:t>
      </w:r>
      <w:r w:rsidR="008B788B" w:rsidRPr="005373F0">
        <w:rPr>
          <w:rFonts w:ascii="Arial Narrow" w:eastAsia="Arial Narrow" w:hAnsi="Arial Narrow" w:cs="Arial"/>
          <w:bCs/>
          <w:sz w:val="22"/>
          <w:szCs w:val="22"/>
        </w:rPr>
        <w:t>Las entidades administrativas que hacen</w:t>
      </w:r>
      <w:r w:rsidR="00D3283A" w:rsidRPr="005373F0">
        <w:rPr>
          <w:rFonts w:ascii="Arial Narrow" w:eastAsia="Arial Narrow" w:hAnsi="Arial Narrow" w:cs="Arial"/>
          <w:bCs/>
          <w:sz w:val="22"/>
          <w:szCs w:val="22"/>
        </w:rPr>
        <w:t xml:space="preserve"> </w:t>
      </w:r>
      <w:r w:rsidR="008B788B" w:rsidRPr="005373F0">
        <w:rPr>
          <w:rFonts w:ascii="Arial Narrow" w:eastAsia="Arial Narrow" w:hAnsi="Arial Narrow" w:cs="Arial"/>
          <w:bCs/>
          <w:sz w:val="22"/>
          <w:szCs w:val="22"/>
        </w:rPr>
        <w:t xml:space="preserve">parte del sistema </w:t>
      </w:r>
      <w:r w:rsidR="00EB76CE" w:rsidRPr="005373F0">
        <w:rPr>
          <w:rFonts w:ascii="Arial Narrow" w:eastAsia="Arial Narrow" w:hAnsi="Arial Narrow" w:cs="Arial"/>
          <w:bCs/>
          <w:sz w:val="22"/>
          <w:szCs w:val="22"/>
        </w:rPr>
        <w:t>C</w:t>
      </w:r>
      <w:r w:rsidR="006C1A08" w:rsidRPr="005373F0">
        <w:rPr>
          <w:rFonts w:ascii="Arial Narrow" w:eastAsia="Arial Narrow" w:hAnsi="Arial Narrow" w:cs="Arial"/>
          <w:bCs/>
          <w:sz w:val="22"/>
          <w:szCs w:val="22"/>
        </w:rPr>
        <w:t>olombia</w:t>
      </w:r>
      <w:r w:rsidR="008B788B" w:rsidRPr="005373F0">
        <w:rPr>
          <w:rFonts w:ascii="Arial Narrow" w:eastAsia="Arial Narrow" w:hAnsi="Arial Narrow" w:cs="Arial"/>
          <w:bCs/>
          <w:sz w:val="22"/>
          <w:szCs w:val="22"/>
        </w:rPr>
        <w:t xml:space="preserve"> TIC tendrán a su cargo los siguientes deberes:</w:t>
      </w:r>
    </w:p>
    <w:p w14:paraId="75044CC8" w14:textId="77777777" w:rsidR="00D6237B" w:rsidRPr="005373F0" w:rsidRDefault="00D6237B" w:rsidP="00027001">
      <w:pPr>
        <w:spacing w:after="0"/>
        <w:rPr>
          <w:rFonts w:ascii="Arial Narrow" w:eastAsia="Arial Narrow" w:hAnsi="Arial Narrow" w:cs="Arial"/>
          <w:bCs/>
          <w:sz w:val="22"/>
          <w:szCs w:val="22"/>
        </w:rPr>
      </w:pPr>
    </w:p>
    <w:p w14:paraId="635B667C" w14:textId="5BA5146C" w:rsidR="008973D5" w:rsidRPr="005373F0" w:rsidRDefault="008B788B" w:rsidP="00027001">
      <w:pPr>
        <w:pStyle w:val="Textocomentario"/>
        <w:numPr>
          <w:ilvl w:val="0"/>
          <w:numId w:val="6"/>
        </w:numPr>
        <w:spacing w:after="0"/>
        <w:ind w:left="714" w:hanging="357"/>
        <w:rPr>
          <w:rFonts w:ascii="Arial Narrow" w:eastAsia="Arial Narrow" w:hAnsi="Arial Narrow" w:cs="Arial"/>
          <w:bCs/>
          <w:sz w:val="22"/>
          <w:szCs w:val="22"/>
        </w:rPr>
      </w:pPr>
      <w:r w:rsidRPr="005373F0">
        <w:rPr>
          <w:rFonts w:ascii="Arial Narrow" w:eastAsia="Arial Narrow" w:hAnsi="Arial Narrow" w:cs="Arial"/>
          <w:bCs/>
          <w:sz w:val="22"/>
          <w:szCs w:val="22"/>
        </w:rPr>
        <w:t xml:space="preserve">Verificar previamente la información del sistema </w:t>
      </w:r>
      <w:r w:rsidR="00EB76CE" w:rsidRPr="005373F0">
        <w:rPr>
          <w:rFonts w:ascii="Arial Narrow" w:eastAsia="Arial Narrow" w:hAnsi="Arial Narrow" w:cs="Arial"/>
          <w:bCs/>
          <w:sz w:val="22"/>
          <w:szCs w:val="22"/>
        </w:rPr>
        <w:t>C</w:t>
      </w:r>
      <w:r w:rsidR="006C1A08" w:rsidRPr="005373F0">
        <w:rPr>
          <w:rFonts w:ascii="Arial Narrow" w:eastAsia="Arial Narrow" w:hAnsi="Arial Narrow" w:cs="Arial"/>
          <w:bCs/>
          <w:sz w:val="22"/>
          <w:szCs w:val="22"/>
        </w:rPr>
        <w:t>olombia</w:t>
      </w:r>
      <w:r w:rsidRPr="005373F0">
        <w:rPr>
          <w:rFonts w:ascii="Arial Narrow" w:eastAsia="Arial Narrow" w:hAnsi="Arial Narrow" w:cs="Arial"/>
          <w:bCs/>
          <w:sz w:val="22"/>
          <w:szCs w:val="22"/>
        </w:rPr>
        <w:t xml:space="preserve"> TIC, para efectos</w:t>
      </w:r>
      <w:r w:rsidR="00D3283A" w:rsidRPr="005373F0">
        <w:rPr>
          <w:rFonts w:ascii="Arial Narrow" w:eastAsia="Arial Narrow" w:hAnsi="Arial Narrow" w:cs="Arial"/>
          <w:bCs/>
          <w:sz w:val="22"/>
          <w:szCs w:val="22"/>
        </w:rPr>
        <w:t xml:space="preserve"> </w:t>
      </w:r>
      <w:r w:rsidRPr="005373F0">
        <w:rPr>
          <w:rFonts w:ascii="Arial Narrow" w:eastAsia="Arial Narrow" w:hAnsi="Arial Narrow" w:cs="Arial"/>
          <w:bCs/>
          <w:sz w:val="22"/>
          <w:szCs w:val="22"/>
        </w:rPr>
        <w:t>de evitar duplicidad tanto en sus requerimientos de información periódica</w:t>
      </w:r>
      <w:r w:rsidR="00D3283A" w:rsidRPr="005373F0">
        <w:rPr>
          <w:rFonts w:ascii="Arial Narrow" w:eastAsia="Arial Narrow" w:hAnsi="Arial Narrow" w:cs="Arial"/>
          <w:bCs/>
          <w:sz w:val="22"/>
          <w:szCs w:val="22"/>
        </w:rPr>
        <w:t xml:space="preserve"> </w:t>
      </w:r>
      <w:r w:rsidRPr="005373F0">
        <w:rPr>
          <w:rFonts w:ascii="Arial Narrow" w:eastAsia="Arial Narrow" w:hAnsi="Arial Narrow" w:cs="Arial"/>
          <w:bCs/>
          <w:sz w:val="22"/>
          <w:szCs w:val="22"/>
        </w:rPr>
        <w:t xml:space="preserve">como en los requerimientos de información </w:t>
      </w:r>
      <w:r w:rsidR="005F2010" w:rsidRPr="005373F0">
        <w:rPr>
          <w:rFonts w:ascii="Arial Narrow" w:eastAsia="Arial Narrow" w:hAnsi="Arial Narrow" w:cs="Arial"/>
          <w:bCs/>
          <w:sz w:val="22"/>
          <w:szCs w:val="22"/>
        </w:rPr>
        <w:t>específica</w:t>
      </w:r>
      <w:r w:rsidRPr="005373F0">
        <w:rPr>
          <w:rFonts w:ascii="Arial Narrow" w:eastAsia="Arial Narrow" w:hAnsi="Arial Narrow" w:cs="Arial"/>
          <w:bCs/>
          <w:sz w:val="22"/>
          <w:szCs w:val="22"/>
        </w:rPr>
        <w:t xml:space="preserve"> solicitada para el</w:t>
      </w:r>
      <w:r w:rsidR="00D3283A" w:rsidRPr="005373F0">
        <w:rPr>
          <w:rFonts w:ascii="Arial Narrow" w:eastAsia="Arial Narrow" w:hAnsi="Arial Narrow" w:cs="Arial"/>
          <w:bCs/>
          <w:sz w:val="22"/>
          <w:szCs w:val="22"/>
        </w:rPr>
        <w:t xml:space="preserve"> </w:t>
      </w:r>
      <w:r w:rsidRPr="005373F0">
        <w:rPr>
          <w:rFonts w:ascii="Arial Narrow" w:eastAsia="Arial Narrow" w:hAnsi="Arial Narrow" w:cs="Arial"/>
          <w:bCs/>
          <w:sz w:val="22"/>
          <w:szCs w:val="22"/>
        </w:rPr>
        <w:t>desarrollo de las competencias de la respectiva autoridad administrativa, con</w:t>
      </w:r>
      <w:r w:rsidR="00D3283A" w:rsidRPr="005373F0">
        <w:rPr>
          <w:rFonts w:ascii="Arial Narrow" w:eastAsia="Arial Narrow" w:hAnsi="Arial Narrow" w:cs="Arial"/>
          <w:bCs/>
          <w:sz w:val="22"/>
          <w:szCs w:val="22"/>
        </w:rPr>
        <w:t xml:space="preserve"> </w:t>
      </w:r>
      <w:r w:rsidRPr="005373F0">
        <w:rPr>
          <w:rFonts w:ascii="Arial Narrow" w:eastAsia="Arial Narrow" w:hAnsi="Arial Narrow" w:cs="Arial"/>
          <w:bCs/>
          <w:sz w:val="22"/>
          <w:szCs w:val="22"/>
        </w:rPr>
        <w:t>base en sus facultades legales.</w:t>
      </w:r>
    </w:p>
    <w:p w14:paraId="6608E8B4" w14:textId="0B4C5615" w:rsidR="00675A96" w:rsidRPr="005373F0" w:rsidRDefault="00D13DE9" w:rsidP="00027001">
      <w:pPr>
        <w:pStyle w:val="Textocomentario"/>
        <w:numPr>
          <w:ilvl w:val="0"/>
          <w:numId w:val="6"/>
        </w:numPr>
        <w:spacing w:after="0"/>
        <w:ind w:left="714" w:hanging="357"/>
        <w:rPr>
          <w:rFonts w:ascii="Arial Narrow" w:eastAsia="Arial Narrow" w:hAnsi="Arial Narrow" w:cs="Arial"/>
          <w:bCs/>
          <w:sz w:val="22"/>
          <w:szCs w:val="22"/>
        </w:rPr>
      </w:pPr>
      <w:r w:rsidRPr="005373F0">
        <w:rPr>
          <w:rFonts w:ascii="Arial Narrow" w:eastAsia="Arial Narrow" w:hAnsi="Arial Narrow" w:cs="Arial"/>
          <w:bCs/>
          <w:sz w:val="22"/>
          <w:szCs w:val="22"/>
        </w:rPr>
        <w:t xml:space="preserve">Informar al Administrador del Sistema, con la suficiente anticipación, sobre expedición de nuevos </w:t>
      </w:r>
      <w:bookmarkStart w:id="1" w:name="_Hlk44079879"/>
      <w:r w:rsidRPr="005373F0">
        <w:rPr>
          <w:rFonts w:ascii="Arial Narrow" w:eastAsia="Arial Narrow" w:hAnsi="Arial Narrow" w:cs="Arial"/>
          <w:bCs/>
          <w:sz w:val="22"/>
          <w:szCs w:val="22"/>
        </w:rPr>
        <w:t xml:space="preserve">requerimientos de información de que trata </w:t>
      </w:r>
      <w:r w:rsidR="00360143" w:rsidRPr="005373F0">
        <w:rPr>
          <w:rFonts w:ascii="Arial Narrow" w:eastAsia="Arial Narrow" w:hAnsi="Arial Narrow" w:cs="Arial"/>
          <w:bCs/>
          <w:sz w:val="22"/>
          <w:szCs w:val="22"/>
        </w:rPr>
        <w:t xml:space="preserve">el </w:t>
      </w:r>
      <w:r w:rsidR="00841D8E" w:rsidRPr="005373F0">
        <w:rPr>
          <w:rFonts w:ascii="Arial Narrow" w:eastAsia="Arial Narrow" w:hAnsi="Arial Narrow" w:cs="Arial"/>
          <w:bCs/>
          <w:sz w:val="22"/>
          <w:szCs w:val="22"/>
        </w:rPr>
        <w:t>a</w:t>
      </w:r>
      <w:r w:rsidR="00360143" w:rsidRPr="005373F0">
        <w:rPr>
          <w:rFonts w:ascii="Arial Narrow" w:eastAsia="Arial Narrow" w:hAnsi="Arial Narrow" w:cs="Arial"/>
          <w:bCs/>
          <w:sz w:val="22"/>
          <w:szCs w:val="22"/>
        </w:rPr>
        <w:t xml:space="preserve">rtículo </w:t>
      </w:r>
      <w:r w:rsidR="00167F55" w:rsidRPr="005373F0">
        <w:rPr>
          <w:rFonts w:ascii="Arial Narrow" w:eastAsia="Arial Narrow" w:hAnsi="Arial Narrow" w:cs="Arial"/>
          <w:bCs/>
          <w:sz w:val="22"/>
          <w:szCs w:val="22"/>
        </w:rPr>
        <w:t>5</w:t>
      </w:r>
      <w:r w:rsidR="00360143" w:rsidRPr="005373F0">
        <w:rPr>
          <w:rFonts w:ascii="Arial Narrow" w:eastAsia="Arial Narrow" w:hAnsi="Arial Narrow" w:cs="Arial"/>
          <w:bCs/>
          <w:sz w:val="22"/>
          <w:szCs w:val="22"/>
        </w:rPr>
        <w:t xml:space="preserve"> de la</w:t>
      </w:r>
      <w:r w:rsidR="00DD2F7A" w:rsidRPr="005373F0">
        <w:rPr>
          <w:rFonts w:ascii="Arial Narrow" w:eastAsia="Arial Narrow" w:hAnsi="Arial Narrow" w:cs="Arial"/>
          <w:bCs/>
          <w:sz w:val="22"/>
          <w:szCs w:val="22"/>
        </w:rPr>
        <w:t xml:space="preserve"> presente</w:t>
      </w:r>
      <w:r w:rsidR="00360143" w:rsidRPr="005373F0">
        <w:rPr>
          <w:rFonts w:ascii="Arial Narrow" w:eastAsia="Arial Narrow" w:hAnsi="Arial Narrow" w:cs="Arial"/>
          <w:bCs/>
          <w:sz w:val="22"/>
          <w:szCs w:val="22"/>
        </w:rPr>
        <w:t xml:space="preserve"> </w:t>
      </w:r>
      <w:r w:rsidR="00EA52D0" w:rsidRPr="005373F0">
        <w:rPr>
          <w:rFonts w:ascii="Arial Narrow" w:eastAsia="Arial Narrow" w:hAnsi="Arial Narrow" w:cs="Arial"/>
          <w:bCs/>
          <w:sz w:val="22"/>
          <w:szCs w:val="22"/>
        </w:rPr>
        <w:t>r</w:t>
      </w:r>
      <w:r w:rsidR="00360143" w:rsidRPr="005373F0">
        <w:rPr>
          <w:rFonts w:ascii="Arial Narrow" w:eastAsia="Arial Narrow" w:hAnsi="Arial Narrow" w:cs="Arial"/>
          <w:bCs/>
          <w:sz w:val="22"/>
          <w:szCs w:val="22"/>
        </w:rPr>
        <w:t>esolución</w:t>
      </w:r>
      <w:bookmarkEnd w:id="1"/>
      <w:r w:rsidRPr="005373F0">
        <w:rPr>
          <w:rFonts w:ascii="Arial Narrow" w:eastAsia="Arial Narrow" w:hAnsi="Arial Narrow" w:cs="Arial"/>
          <w:bCs/>
          <w:sz w:val="22"/>
          <w:szCs w:val="22"/>
        </w:rPr>
        <w:t xml:space="preserve">, así como de las modificaciones, aclaraciones, adiciones y derogatorias de los mismos, para efectos de la actualización de las </w:t>
      </w:r>
      <w:r w:rsidR="00C06017" w:rsidRPr="005373F0">
        <w:rPr>
          <w:rFonts w:ascii="Arial Narrow" w:eastAsia="Arial Narrow" w:hAnsi="Arial Narrow" w:cs="Arial"/>
          <w:bCs/>
          <w:sz w:val="22"/>
          <w:szCs w:val="22"/>
        </w:rPr>
        <w:t>c</w:t>
      </w:r>
      <w:r w:rsidRPr="005373F0">
        <w:rPr>
          <w:rFonts w:ascii="Arial Narrow" w:eastAsia="Arial Narrow" w:hAnsi="Arial Narrow" w:cs="Arial"/>
          <w:bCs/>
          <w:sz w:val="22"/>
          <w:szCs w:val="22"/>
        </w:rPr>
        <w:t xml:space="preserve">irculares informativas del sistema </w:t>
      </w:r>
      <w:r w:rsidR="00EB76CE" w:rsidRPr="005373F0">
        <w:rPr>
          <w:rFonts w:ascii="Arial Narrow" w:eastAsia="Arial Narrow" w:hAnsi="Arial Narrow" w:cs="Arial"/>
          <w:bCs/>
          <w:sz w:val="22"/>
          <w:szCs w:val="22"/>
        </w:rPr>
        <w:t>C</w:t>
      </w:r>
      <w:r w:rsidR="006C1A08" w:rsidRPr="005373F0">
        <w:rPr>
          <w:rFonts w:ascii="Arial Narrow" w:eastAsia="Arial Narrow" w:hAnsi="Arial Narrow" w:cs="Arial"/>
          <w:bCs/>
          <w:sz w:val="22"/>
          <w:szCs w:val="22"/>
        </w:rPr>
        <w:t>olombia</w:t>
      </w:r>
      <w:r w:rsidRPr="005373F0">
        <w:rPr>
          <w:rFonts w:ascii="Arial Narrow" w:eastAsia="Arial Narrow" w:hAnsi="Arial Narrow" w:cs="Arial"/>
          <w:bCs/>
          <w:sz w:val="22"/>
          <w:szCs w:val="22"/>
        </w:rPr>
        <w:t xml:space="preserve"> TIC</w:t>
      </w:r>
      <w:r w:rsidRPr="005373F0">
        <w:rPr>
          <w:rFonts w:ascii="Arial Narrow" w:eastAsia="Arial Narrow" w:hAnsi="Arial Narrow" w:cs="Arial"/>
          <w:b/>
          <w:bCs/>
          <w:sz w:val="22"/>
          <w:szCs w:val="22"/>
        </w:rPr>
        <w:t>.</w:t>
      </w:r>
    </w:p>
    <w:p w14:paraId="3BCE9C79" w14:textId="1EEE968A" w:rsidR="003A5EB4" w:rsidRPr="005373F0" w:rsidRDefault="00811553" w:rsidP="00027001">
      <w:pPr>
        <w:pStyle w:val="Textocomentario"/>
        <w:numPr>
          <w:ilvl w:val="0"/>
          <w:numId w:val="6"/>
        </w:numPr>
        <w:spacing w:after="0"/>
        <w:ind w:left="714" w:hanging="357"/>
        <w:rPr>
          <w:rFonts w:ascii="Arial Narrow" w:eastAsia="Arial Narrow" w:hAnsi="Arial Narrow" w:cs="Arial"/>
          <w:bCs/>
          <w:sz w:val="22"/>
          <w:szCs w:val="22"/>
        </w:rPr>
      </w:pPr>
      <w:r w:rsidRPr="005373F0">
        <w:rPr>
          <w:rFonts w:ascii="Arial Narrow" w:eastAsia="Arial Narrow" w:hAnsi="Arial Narrow" w:cs="Arial"/>
          <w:bCs/>
          <w:sz w:val="22"/>
          <w:szCs w:val="22"/>
        </w:rPr>
        <w:t xml:space="preserve">Establecer de manera clara y precisa en los actos administrativos </w:t>
      </w:r>
      <w:r w:rsidR="00851941" w:rsidRPr="005373F0">
        <w:rPr>
          <w:rFonts w:ascii="Arial Narrow" w:eastAsia="Arial Narrow" w:hAnsi="Arial Narrow" w:cs="Arial"/>
          <w:bCs/>
          <w:sz w:val="22"/>
          <w:szCs w:val="22"/>
        </w:rPr>
        <w:t>que</w:t>
      </w:r>
      <w:r w:rsidR="007454C4" w:rsidRPr="005373F0">
        <w:rPr>
          <w:rFonts w:ascii="Arial Narrow" w:eastAsia="Arial Narrow" w:hAnsi="Arial Narrow" w:cs="Arial"/>
          <w:bCs/>
          <w:sz w:val="22"/>
          <w:szCs w:val="22"/>
        </w:rPr>
        <w:t xml:space="preserve"> incluyan obligaciones </w:t>
      </w:r>
      <w:r w:rsidRPr="005373F0">
        <w:rPr>
          <w:rFonts w:ascii="Arial Narrow" w:eastAsia="Arial Narrow" w:hAnsi="Arial Narrow" w:cs="Arial"/>
          <w:bCs/>
          <w:sz w:val="22"/>
          <w:szCs w:val="22"/>
        </w:rPr>
        <w:t>de reporte de información periódica</w:t>
      </w:r>
      <w:r w:rsidR="008007D4" w:rsidRPr="005373F0">
        <w:rPr>
          <w:rFonts w:ascii="Arial Narrow" w:eastAsia="Arial Narrow" w:hAnsi="Arial Narrow" w:cs="Arial"/>
          <w:bCs/>
          <w:sz w:val="22"/>
          <w:szCs w:val="22"/>
        </w:rPr>
        <w:t xml:space="preserve">, </w:t>
      </w:r>
      <w:r w:rsidR="00D47D1E" w:rsidRPr="005373F0">
        <w:rPr>
          <w:rFonts w:ascii="Arial Narrow" w:eastAsia="Arial Narrow" w:hAnsi="Arial Narrow" w:cs="Arial"/>
          <w:bCs/>
          <w:sz w:val="22"/>
          <w:szCs w:val="22"/>
        </w:rPr>
        <w:t>que la información reportada</w:t>
      </w:r>
      <w:r w:rsidR="00675A96" w:rsidRPr="005373F0">
        <w:rPr>
          <w:rFonts w:ascii="Arial Narrow" w:eastAsia="Arial Narrow" w:hAnsi="Arial Narrow" w:cs="Arial"/>
          <w:bCs/>
          <w:sz w:val="22"/>
          <w:szCs w:val="22"/>
        </w:rPr>
        <w:t xml:space="preserve"> </w:t>
      </w:r>
      <w:r w:rsidR="00585623" w:rsidRPr="005373F0">
        <w:rPr>
          <w:rFonts w:ascii="Arial Narrow" w:eastAsia="Arial Narrow" w:hAnsi="Arial Narrow" w:cs="Arial"/>
          <w:bCs/>
          <w:sz w:val="22"/>
          <w:szCs w:val="22"/>
        </w:rPr>
        <w:t>hará parte de</w:t>
      </w:r>
      <w:r w:rsidR="0048406C" w:rsidRPr="005373F0">
        <w:rPr>
          <w:rFonts w:ascii="Arial Narrow" w:eastAsia="Arial Narrow" w:hAnsi="Arial Narrow" w:cs="Arial"/>
          <w:bCs/>
          <w:sz w:val="22"/>
          <w:szCs w:val="22"/>
        </w:rPr>
        <w:t xml:space="preserve"> la Información del </w:t>
      </w:r>
      <w:r w:rsidR="00675A96" w:rsidRPr="005373F0">
        <w:rPr>
          <w:rFonts w:ascii="Arial Narrow" w:eastAsia="Arial Narrow" w:hAnsi="Arial Narrow" w:cs="Arial"/>
          <w:bCs/>
          <w:sz w:val="22"/>
          <w:szCs w:val="22"/>
        </w:rPr>
        <w:t xml:space="preserve">sistema </w:t>
      </w:r>
      <w:r w:rsidR="00EB76CE" w:rsidRPr="005373F0">
        <w:rPr>
          <w:rFonts w:ascii="Arial Narrow" w:eastAsia="Arial Narrow" w:hAnsi="Arial Narrow" w:cs="Arial"/>
          <w:bCs/>
          <w:sz w:val="22"/>
          <w:szCs w:val="22"/>
        </w:rPr>
        <w:t>C</w:t>
      </w:r>
      <w:r w:rsidR="006C1A08" w:rsidRPr="005373F0">
        <w:rPr>
          <w:rFonts w:ascii="Arial Narrow" w:eastAsia="Arial Narrow" w:hAnsi="Arial Narrow" w:cs="Arial"/>
          <w:bCs/>
          <w:sz w:val="22"/>
          <w:szCs w:val="22"/>
        </w:rPr>
        <w:t>olombia</w:t>
      </w:r>
      <w:r w:rsidR="00675A96" w:rsidRPr="005373F0">
        <w:rPr>
          <w:rFonts w:ascii="Arial Narrow" w:eastAsia="Arial Narrow" w:hAnsi="Arial Narrow" w:cs="Arial"/>
          <w:bCs/>
          <w:sz w:val="22"/>
          <w:szCs w:val="22"/>
        </w:rPr>
        <w:t xml:space="preserve"> TIC</w:t>
      </w:r>
      <w:r w:rsidR="00C95FF6" w:rsidRPr="005373F0">
        <w:rPr>
          <w:rFonts w:ascii="Arial Narrow" w:eastAsia="Arial Narrow" w:hAnsi="Arial Narrow" w:cs="Arial"/>
          <w:bCs/>
          <w:sz w:val="22"/>
          <w:szCs w:val="22"/>
        </w:rPr>
        <w:t xml:space="preserve">, de que trata el </w:t>
      </w:r>
      <w:r w:rsidR="00625E2C" w:rsidRPr="005373F0">
        <w:rPr>
          <w:rFonts w:ascii="Arial Narrow" w:eastAsia="Arial Narrow" w:hAnsi="Arial Narrow" w:cs="Arial"/>
          <w:bCs/>
          <w:sz w:val="22"/>
          <w:szCs w:val="22"/>
        </w:rPr>
        <w:t>a</w:t>
      </w:r>
      <w:r w:rsidR="00C95FF6" w:rsidRPr="005373F0">
        <w:rPr>
          <w:rFonts w:ascii="Arial Narrow" w:eastAsia="Arial Narrow" w:hAnsi="Arial Narrow" w:cs="Arial"/>
          <w:bCs/>
          <w:sz w:val="22"/>
          <w:szCs w:val="22"/>
        </w:rPr>
        <w:t xml:space="preserve">rtículo 5 de la </w:t>
      </w:r>
      <w:r w:rsidR="00DE1A60" w:rsidRPr="005373F0">
        <w:rPr>
          <w:rFonts w:ascii="Arial Narrow" w:eastAsia="Arial Narrow" w:hAnsi="Arial Narrow" w:cs="Arial"/>
          <w:bCs/>
          <w:sz w:val="22"/>
          <w:szCs w:val="22"/>
        </w:rPr>
        <w:t xml:space="preserve">presente </w:t>
      </w:r>
      <w:r w:rsidR="00EA52D0" w:rsidRPr="005373F0">
        <w:rPr>
          <w:rFonts w:ascii="Arial Narrow" w:eastAsia="Arial Narrow" w:hAnsi="Arial Narrow" w:cs="Arial"/>
          <w:bCs/>
          <w:sz w:val="22"/>
          <w:szCs w:val="22"/>
        </w:rPr>
        <w:t>r</w:t>
      </w:r>
      <w:r w:rsidR="00DE1A60" w:rsidRPr="005373F0">
        <w:rPr>
          <w:rFonts w:ascii="Arial Narrow" w:eastAsia="Arial Narrow" w:hAnsi="Arial Narrow" w:cs="Arial"/>
          <w:bCs/>
          <w:sz w:val="22"/>
          <w:szCs w:val="22"/>
        </w:rPr>
        <w:t>esolución</w:t>
      </w:r>
      <w:r w:rsidR="00607559" w:rsidRPr="005373F0">
        <w:rPr>
          <w:rFonts w:ascii="Arial Narrow" w:eastAsia="Arial Narrow" w:hAnsi="Arial Narrow" w:cs="Arial"/>
          <w:bCs/>
          <w:sz w:val="22"/>
          <w:szCs w:val="22"/>
        </w:rPr>
        <w:t>.</w:t>
      </w:r>
    </w:p>
    <w:p w14:paraId="3348B186" w14:textId="16C51CE2" w:rsidR="003359F1" w:rsidRPr="005373F0" w:rsidRDefault="00E020E7" w:rsidP="00027001">
      <w:pPr>
        <w:pStyle w:val="Textocomentario"/>
        <w:numPr>
          <w:ilvl w:val="0"/>
          <w:numId w:val="6"/>
        </w:numPr>
        <w:spacing w:after="0"/>
        <w:ind w:left="714" w:hanging="357"/>
        <w:rPr>
          <w:rFonts w:ascii="Arial Narrow" w:eastAsia="Arial Narrow" w:hAnsi="Arial Narrow" w:cs="Arial"/>
          <w:bCs/>
          <w:sz w:val="22"/>
          <w:szCs w:val="22"/>
        </w:rPr>
      </w:pPr>
      <w:r w:rsidRPr="005373F0">
        <w:rPr>
          <w:rFonts w:ascii="Arial Narrow" w:eastAsia="Arial Narrow" w:hAnsi="Arial Narrow" w:cs="Arial"/>
          <w:bCs/>
          <w:sz w:val="22"/>
          <w:szCs w:val="22"/>
        </w:rPr>
        <w:t xml:space="preserve">Garantizar </w:t>
      </w:r>
      <w:r w:rsidR="00BC6F9F" w:rsidRPr="005373F0">
        <w:rPr>
          <w:rFonts w:ascii="Arial Narrow" w:eastAsia="Arial Narrow" w:hAnsi="Arial Narrow" w:cs="Arial"/>
          <w:bCs/>
          <w:sz w:val="22"/>
          <w:szCs w:val="22"/>
        </w:rPr>
        <w:t>que los</w:t>
      </w:r>
      <w:r w:rsidR="008D6FD0" w:rsidRPr="005373F0">
        <w:rPr>
          <w:rFonts w:ascii="Arial Narrow" w:eastAsia="Arial Narrow" w:hAnsi="Arial Narrow" w:cs="Arial"/>
          <w:bCs/>
          <w:sz w:val="22"/>
          <w:szCs w:val="22"/>
        </w:rPr>
        <w:t xml:space="preserve"> requerimientos de información relevante de las entidades administrativas que hagan parte del </w:t>
      </w:r>
      <w:r w:rsidR="005D70CF" w:rsidRPr="005373F0">
        <w:rPr>
          <w:rFonts w:ascii="Arial Narrow" w:eastAsia="Arial Narrow" w:hAnsi="Arial Narrow" w:cs="Arial"/>
          <w:bCs/>
          <w:sz w:val="22"/>
          <w:szCs w:val="22"/>
        </w:rPr>
        <w:t>sistema</w:t>
      </w:r>
      <w:r w:rsidR="00BC6F9F" w:rsidRPr="005373F0">
        <w:rPr>
          <w:rFonts w:ascii="Arial Narrow" w:eastAsia="Arial Narrow" w:hAnsi="Arial Narrow" w:cs="Arial"/>
          <w:bCs/>
          <w:sz w:val="22"/>
          <w:szCs w:val="22"/>
        </w:rPr>
        <w:t xml:space="preserve"> cumplan</w:t>
      </w:r>
      <w:r w:rsidR="008D6FD0" w:rsidRPr="005373F0">
        <w:rPr>
          <w:rFonts w:ascii="Arial Narrow" w:eastAsia="Arial Narrow" w:hAnsi="Arial Narrow" w:cs="Arial"/>
          <w:bCs/>
          <w:sz w:val="22"/>
          <w:szCs w:val="22"/>
        </w:rPr>
        <w:t xml:space="preserve"> con las medidas técnicas establecidas por el administrador del sistema </w:t>
      </w:r>
      <w:r w:rsidR="00EB76CE" w:rsidRPr="005373F0">
        <w:rPr>
          <w:rFonts w:ascii="Arial Narrow" w:eastAsia="Arial Narrow" w:hAnsi="Arial Narrow" w:cs="Arial"/>
          <w:bCs/>
          <w:sz w:val="22"/>
          <w:szCs w:val="22"/>
        </w:rPr>
        <w:t>C</w:t>
      </w:r>
      <w:r w:rsidR="006C1A08" w:rsidRPr="005373F0">
        <w:rPr>
          <w:rFonts w:ascii="Arial Narrow" w:eastAsia="Arial Narrow" w:hAnsi="Arial Narrow" w:cs="Arial"/>
          <w:bCs/>
          <w:sz w:val="22"/>
          <w:szCs w:val="22"/>
        </w:rPr>
        <w:t>olombia</w:t>
      </w:r>
      <w:r w:rsidR="008D6FD0" w:rsidRPr="005373F0">
        <w:rPr>
          <w:rFonts w:ascii="Arial Narrow" w:eastAsia="Arial Narrow" w:hAnsi="Arial Narrow" w:cs="Arial"/>
          <w:bCs/>
          <w:sz w:val="22"/>
          <w:szCs w:val="22"/>
        </w:rPr>
        <w:t xml:space="preserve"> TIC, relacionadas con el reporte, la recolección, el procesamiento y almacenamiento de </w:t>
      </w:r>
      <w:proofErr w:type="spellStart"/>
      <w:r w:rsidR="008D6FD0" w:rsidRPr="005373F0">
        <w:rPr>
          <w:rFonts w:ascii="Arial Narrow" w:eastAsia="Arial Narrow" w:hAnsi="Arial Narrow" w:cs="Arial"/>
          <w:bCs/>
          <w:sz w:val="22"/>
          <w:szCs w:val="22"/>
        </w:rPr>
        <w:t>Ia</w:t>
      </w:r>
      <w:proofErr w:type="spellEnd"/>
      <w:r w:rsidR="008D6FD0" w:rsidRPr="005373F0">
        <w:rPr>
          <w:rFonts w:ascii="Arial Narrow" w:eastAsia="Arial Narrow" w:hAnsi="Arial Narrow" w:cs="Arial"/>
          <w:bCs/>
          <w:sz w:val="22"/>
          <w:szCs w:val="22"/>
        </w:rPr>
        <w:t xml:space="preserve"> información.</w:t>
      </w:r>
    </w:p>
    <w:p w14:paraId="5A3D25D3" w14:textId="4211F8C9" w:rsidR="00A775B3" w:rsidRPr="005373F0" w:rsidRDefault="00A775B3" w:rsidP="00027001">
      <w:pPr>
        <w:pStyle w:val="Textocomentario"/>
        <w:numPr>
          <w:ilvl w:val="0"/>
          <w:numId w:val="6"/>
        </w:numPr>
        <w:spacing w:after="0"/>
        <w:ind w:left="714" w:hanging="357"/>
        <w:rPr>
          <w:rFonts w:ascii="Arial Narrow" w:eastAsia="Arial Narrow" w:hAnsi="Arial Narrow" w:cs="Arial"/>
          <w:bCs/>
          <w:sz w:val="22"/>
          <w:szCs w:val="22"/>
        </w:rPr>
      </w:pPr>
      <w:r w:rsidRPr="005373F0">
        <w:rPr>
          <w:rFonts w:ascii="Arial Narrow" w:eastAsia="Arial Narrow" w:hAnsi="Arial Narrow" w:cs="Arial"/>
          <w:bCs/>
          <w:sz w:val="22"/>
          <w:szCs w:val="22"/>
        </w:rPr>
        <w:lastRenderedPageBreak/>
        <w:t xml:space="preserve">Asumir los costos </w:t>
      </w:r>
      <w:r w:rsidR="00477D42" w:rsidRPr="005373F0">
        <w:rPr>
          <w:rFonts w:ascii="Arial Narrow" w:eastAsia="Arial Narrow" w:hAnsi="Arial Narrow" w:cs="Arial"/>
          <w:bCs/>
          <w:sz w:val="22"/>
          <w:szCs w:val="22"/>
        </w:rPr>
        <w:t>de</w:t>
      </w:r>
      <w:r w:rsidRPr="005373F0">
        <w:rPr>
          <w:rFonts w:ascii="Arial Narrow" w:eastAsia="Arial Narrow" w:hAnsi="Arial Narrow" w:cs="Arial"/>
          <w:bCs/>
          <w:sz w:val="22"/>
          <w:szCs w:val="22"/>
        </w:rPr>
        <w:t xml:space="preserve"> los desarrollos requeridos para </w:t>
      </w:r>
      <w:proofErr w:type="spellStart"/>
      <w:r w:rsidRPr="005373F0">
        <w:rPr>
          <w:rFonts w:ascii="Arial Narrow" w:eastAsia="Arial Narrow" w:hAnsi="Arial Narrow" w:cs="Arial"/>
          <w:bCs/>
          <w:sz w:val="22"/>
          <w:szCs w:val="22"/>
        </w:rPr>
        <w:t>Ia</w:t>
      </w:r>
      <w:proofErr w:type="spellEnd"/>
      <w:r w:rsidRPr="005373F0">
        <w:rPr>
          <w:rFonts w:ascii="Arial Narrow" w:eastAsia="Arial Narrow" w:hAnsi="Arial Narrow" w:cs="Arial"/>
          <w:bCs/>
          <w:sz w:val="22"/>
          <w:szCs w:val="22"/>
        </w:rPr>
        <w:t xml:space="preserve"> implementación o</w:t>
      </w:r>
      <w:r w:rsidR="00AC06D6" w:rsidRPr="005373F0">
        <w:rPr>
          <w:rFonts w:ascii="Arial Narrow" w:eastAsia="Arial Narrow" w:hAnsi="Arial Narrow" w:cs="Arial"/>
          <w:bCs/>
          <w:sz w:val="22"/>
          <w:szCs w:val="22"/>
        </w:rPr>
        <w:t xml:space="preserve"> a</w:t>
      </w:r>
      <w:r w:rsidRPr="005373F0">
        <w:rPr>
          <w:rFonts w:ascii="Arial Narrow" w:eastAsia="Arial Narrow" w:hAnsi="Arial Narrow" w:cs="Arial"/>
          <w:bCs/>
          <w:sz w:val="22"/>
          <w:szCs w:val="22"/>
        </w:rPr>
        <w:t xml:space="preserve">ctualización de sus requerimientos de información en el sistema </w:t>
      </w:r>
      <w:r w:rsidR="00EB76CE" w:rsidRPr="005373F0">
        <w:rPr>
          <w:rFonts w:ascii="Arial Narrow" w:eastAsia="Arial Narrow" w:hAnsi="Arial Narrow" w:cs="Arial"/>
          <w:bCs/>
          <w:sz w:val="22"/>
          <w:szCs w:val="22"/>
        </w:rPr>
        <w:t>C</w:t>
      </w:r>
      <w:r w:rsidR="006C1A08" w:rsidRPr="005373F0">
        <w:rPr>
          <w:rFonts w:ascii="Arial Narrow" w:eastAsia="Arial Narrow" w:hAnsi="Arial Narrow" w:cs="Arial"/>
          <w:bCs/>
          <w:sz w:val="22"/>
          <w:szCs w:val="22"/>
        </w:rPr>
        <w:t>olombia</w:t>
      </w:r>
      <w:r w:rsidR="00AC06D6" w:rsidRPr="005373F0">
        <w:rPr>
          <w:rFonts w:ascii="Arial Narrow" w:eastAsia="Arial Narrow" w:hAnsi="Arial Narrow" w:cs="Arial"/>
          <w:bCs/>
          <w:sz w:val="22"/>
          <w:szCs w:val="22"/>
        </w:rPr>
        <w:t xml:space="preserve"> TIC.</w:t>
      </w:r>
    </w:p>
    <w:p w14:paraId="68CC9335" w14:textId="349B9D34" w:rsidR="00555BF4" w:rsidRPr="005373F0" w:rsidRDefault="007D3CE2" w:rsidP="00027001">
      <w:pPr>
        <w:pStyle w:val="Textocomentario"/>
        <w:numPr>
          <w:ilvl w:val="0"/>
          <w:numId w:val="6"/>
        </w:numPr>
        <w:spacing w:after="0"/>
        <w:ind w:left="714" w:hanging="357"/>
        <w:rPr>
          <w:rFonts w:ascii="Arial Narrow" w:eastAsia="Arial Narrow" w:hAnsi="Arial Narrow" w:cs="Arial"/>
          <w:bCs/>
          <w:sz w:val="22"/>
          <w:szCs w:val="22"/>
        </w:rPr>
      </w:pPr>
      <w:r w:rsidRPr="005373F0">
        <w:rPr>
          <w:rFonts w:ascii="Arial Narrow" w:eastAsia="Arial Narrow" w:hAnsi="Arial Narrow" w:cs="Arial"/>
          <w:bCs/>
          <w:sz w:val="22"/>
          <w:szCs w:val="22"/>
        </w:rPr>
        <w:t>M</w:t>
      </w:r>
      <w:r w:rsidR="00710269" w:rsidRPr="005373F0">
        <w:rPr>
          <w:rFonts w:ascii="Arial Narrow" w:eastAsia="Arial Narrow" w:hAnsi="Arial Narrow" w:cs="Arial"/>
          <w:bCs/>
          <w:sz w:val="22"/>
          <w:szCs w:val="22"/>
        </w:rPr>
        <w:t>an</w:t>
      </w:r>
      <w:r w:rsidRPr="005373F0">
        <w:rPr>
          <w:rFonts w:ascii="Arial Narrow" w:eastAsia="Arial Narrow" w:hAnsi="Arial Narrow" w:cs="Arial"/>
          <w:bCs/>
          <w:sz w:val="22"/>
          <w:szCs w:val="22"/>
        </w:rPr>
        <w:t xml:space="preserve">tener </w:t>
      </w:r>
      <w:r w:rsidR="00E64809" w:rsidRPr="005373F0">
        <w:rPr>
          <w:rFonts w:ascii="Arial Narrow" w:eastAsia="Arial Narrow" w:hAnsi="Arial Narrow" w:cs="Arial"/>
          <w:bCs/>
          <w:sz w:val="22"/>
          <w:szCs w:val="22"/>
        </w:rPr>
        <w:t>v</w:t>
      </w:r>
      <w:r w:rsidRPr="005373F0">
        <w:rPr>
          <w:rFonts w:ascii="Arial Narrow" w:eastAsia="Arial Narrow" w:hAnsi="Arial Narrow" w:cs="Arial"/>
          <w:bCs/>
          <w:sz w:val="22"/>
          <w:szCs w:val="22"/>
        </w:rPr>
        <w:t>igente y actualizada la información de los requerimientos de las entidades administrativas, en el espacio Web dispuesto por el administrador</w:t>
      </w:r>
      <w:r w:rsidR="00E41D08" w:rsidRPr="005373F0">
        <w:rPr>
          <w:rFonts w:ascii="Arial Narrow" w:eastAsia="Arial Narrow" w:hAnsi="Arial Narrow" w:cs="Arial"/>
          <w:bCs/>
          <w:sz w:val="22"/>
          <w:szCs w:val="22"/>
        </w:rPr>
        <w:t xml:space="preserve"> del sistema</w:t>
      </w:r>
    </w:p>
    <w:p w14:paraId="50EAB61F" w14:textId="7EA8AD84" w:rsidR="00453380" w:rsidRPr="005373F0" w:rsidRDefault="0001518E" w:rsidP="00027001">
      <w:pPr>
        <w:pStyle w:val="Textocomentario"/>
        <w:numPr>
          <w:ilvl w:val="0"/>
          <w:numId w:val="6"/>
        </w:numPr>
        <w:spacing w:after="0"/>
        <w:ind w:left="714" w:hanging="357"/>
        <w:rPr>
          <w:rFonts w:ascii="Arial Narrow" w:eastAsia="Arial Narrow" w:hAnsi="Arial Narrow" w:cs="Arial"/>
          <w:bCs/>
          <w:sz w:val="22"/>
          <w:szCs w:val="22"/>
        </w:rPr>
      </w:pPr>
      <w:r w:rsidRPr="005373F0">
        <w:rPr>
          <w:rFonts w:ascii="Arial Narrow" w:hAnsi="Arial Narrow" w:cs="Arial"/>
          <w:sz w:val="22"/>
          <w:szCs w:val="22"/>
        </w:rPr>
        <w:t xml:space="preserve">Informar </w:t>
      </w:r>
      <w:r w:rsidR="00963686" w:rsidRPr="005373F0">
        <w:rPr>
          <w:rFonts w:ascii="Arial Narrow" w:hAnsi="Arial Narrow" w:cs="Arial"/>
          <w:sz w:val="22"/>
          <w:szCs w:val="22"/>
        </w:rPr>
        <w:t xml:space="preserve">al administrador del sistema Colombia TIC </w:t>
      </w:r>
      <w:r w:rsidRPr="005373F0">
        <w:rPr>
          <w:rFonts w:ascii="Arial Narrow" w:hAnsi="Arial Narrow" w:cs="Arial"/>
          <w:sz w:val="22"/>
          <w:szCs w:val="22"/>
        </w:rPr>
        <w:t xml:space="preserve">y </w:t>
      </w:r>
      <w:r w:rsidR="00963686" w:rsidRPr="005373F0">
        <w:rPr>
          <w:rFonts w:ascii="Arial Narrow" w:hAnsi="Arial Narrow" w:cs="Arial"/>
          <w:sz w:val="22"/>
          <w:szCs w:val="22"/>
        </w:rPr>
        <w:t>suministrar</w:t>
      </w:r>
      <w:r w:rsidR="00453380" w:rsidRPr="005373F0">
        <w:rPr>
          <w:rFonts w:ascii="Arial Narrow" w:hAnsi="Arial Narrow" w:cs="Arial"/>
          <w:sz w:val="22"/>
          <w:szCs w:val="22"/>
        </w:rPr>
        <w:t xml:space="preserve"> </w:t>
      </w:r>
      <w:r w:rsidR="006B0024" w:rsidRPr="005373F0">
        <w:rPr>
          <w:rFonts w:ascii="Arial Narrow" w:hAnsi="Arial Narrow" w:cs="Arial"/>
          <w:sz w:val="22"/>
          <w:szCs w:val="22"/>
        </w:rPr>
        <w:t xml:space="preserve">los </w:t>
      </w:r>
      <w:r w:rsidR="00453380" w:rsidRPr="005373F0">
        <w:rPr>
          <w:rFonts w:ascii="Arial Narrow" w:hAnsi="Arial Narrow" w:cs="Arial"/>
          <w:sz w:val="22"/>
          <w:szCs w:val="22"/>
        </w:rPr>
        <w:t xml:space="preserve">reportes de información </w:t>
      </w:r>
      <w:r w:rsidR="001D3268" w:rsidRPr="005373F0">
        <w:rPr>
          <w:rFonts w:ascii="Arial Narrow" w:hAnsi="Arial Narrow" w:cs="Arial"/>
          <w:sz w:val="22"/>
          <w:szCs w:val="22"/>
        </w:rPr>
        <w:t xml:space="preserve">que son </w:t>
      </w:r>
      <w:r w:rsidR="006816BB" w:rsidRPr="005373F0">
        <w:rPr>
          <w:rFonts w:ascii="Arial Narrow" w:hAnsi="Arial Narrow" w:cs="Arial"/>
          <w:sz w:val="22"/>
          <w:szCs w:val="22"/>
        </w:rPr>
        <w:t xml:space="preserve">solicitados </w:t>
      </w:r>
      <w:r w:rsidR="00453380" w:rsidRPr="005373F0">
        <w:rPr>
          <w:rFonts w:ascii="Arial Narrow" w:hAnsi="Arial Narrow" w:cs="Arial"/>
          <w:sz w:val="22"/>
          <w:szCs w:val="22"/>
        </w:rPr>
        <w:t xml:space="preserve">a </w:t>
      </w:r>
      <w:r w:rsidR="00D34900" w:rsidRPr="005373F0">
        <w:rPr>
          <w:rFonts w:ascii="Arial Narrow" w:hAnsi="Arial Narrow" w:cs="Arial"/>
          <w:sz w:val="22"/>
          <w:szCs w:val="22"/>
        </w:rPr>
        <w:t>sus administrado</w:t>
      </w:r>
      <w:r w:rsidR="00A2436E" w:rsidRPr="005373F0">
        <w:rPr>
          <w:rFonts w:ascii="Arial Narrow" w:hAnsi="Arial Narrow" w:cs="Arial"/>
          <w:sz w:val="22"/>
          <w:szCs w:val="22"/>
        </w:rPr>
        <w:t xml:space="preserve">s o destinatarios de sus normas a </w:t>
      </w:r>
      <w:r w:rsidR="00453380" w:rsidRPr="005373F0">
        <w:rPr>
          <w:rFonts w:ascii="Arial Narrow" w:hAnsi="Arial Narrow" w:cs="Arial"/>
          <w:sz w:val="22"/>
          <w:szCs w:val="22"/>
        </w:rPr>
        <w:t xml:space="preserve">través de medios distintos al sistema Colombia TIC, con el fin de que se </w:t>
      </w:r>
      <w:r w:rsidR="00FF2A89" w:rsidRPr="005373F0">
        <w:rPr>
          <w:rFonts w:ascii="Arial Narrow" w:hAnsi="Arial Narrow" w:cs="Arial"/>
          <w:sz w:val="22"/>
          <w:szCs w:val="22"/>
        </w:rPr>
        <w:t>consoliden, registren y almacenen</w:t>
      </w:r>
      <w:r w:rsidR="00852D32" w:rsidRPr="005373F0">
        <w:rPr>
          <w:rFonts w:ascii="Arial Narrow" w:hAnsi="Arial Narrow" w:cs="Arial"/>
          <w:sz w:val="22"/>
          <w:szCs w:val="22"/>
        </w:rPr>
        <w:t xml:space="preserve"> en el sistema.</w:t>
      </w:r>
    </w:p>
    <w:p w14:paraId="12822A24" w14:textId="77777777" w:rsidR="00122800" w:rsidRPr="005373F0" w:rsidRDefault="00122800" w:rsidP="00122800">
      <w:pPr>
        <w:pStyle w:val="Textocomentario"/>
        <w:ind w:left="720"/>
        <w:rPr>
          <w:rFonts w:ascii="Arial Narrow" w:eastAsia="Arial Narrow" w:hAnsi="Arial Narrow" w:cs="Arial"/>
          <w:bCs/>
          <w:sz w:val="22"/>
          <w:szCs w:val="22"/>
        </w:rPr>
      </w:pPr>
    </w:p>
    <w:p w14:paraId="281277BD" w14:textId="468209E4" w:rsidR="001569AC" w:rsidRPr="005373F0" w:rsidRDefault="00126560" w:rsidP="006936A8">
      <w:pPr>
        <w:spacing w:after="0"/>
        <w:rPr>
          <w:rFonts w:ascii="Arial Narrow" w:hAnsi="Arial Narrow" w:cs="Arial"/>
          <w:sz w:val="22"/>
          <w:szCs w:val="22"/>
        </w:rPr>
      </w:pPr>
      <w:r w:rsidRPr="005373F0">
        <w:rPr>
          <w:rFonts w:ascii="Arial Narrow" w:eastAsia="Arial Narrow" w:hAnsi="Arial Narrow" w:cs="Arial"/>
          <w:b/>
          <w:bCs/>
          <w:sz w:val="22"/>
          <w:szCs w:val="22"/>
        </w:rPr>
        <w:t>ARTÍCULO</w:t>
      </w:r>
      <w:r w:rsidR="00084C38" w:rsidRPr="005373F0">
        <w:rPr>
          <w:rFonts w:ascii="Arial Narrow" w:eastAsia="Arial Narrow" w:hAnsi="Arial Narrow" w:cs="Arial"/>
          <w:b/>
          <w:bCs/>
          <w:sz w:val="22"/>
          <w:szCs w:val="22"/>
        </w:rPr>
        <w:t xml:space="preserve"> </w:t>
      </w:r>
      <w:r w:rsidR="008973D5" w:rsidRPr="005373F0">
        <w:rPr>
          <w:rFonts w:ascii="Arial Narrow" w:eastAsia="Arial Narrow" w:hAnsi="Arial Narrow" w:cs="Arial"/>
          <w:b/>
          <w:bCs/>
          <w:sz w:val="22"/>
          <w:szCs w:val="22"/>
        </w:rPr>
        <w:t>3</w:t>
      </w:r>
      <w:r w:rsidR="001569AC" w:rsidRPr="005373F0">
        <w:rPr>
          <w:rFonts w:ascii="Arial Narrow" w:eastAsia="Arial Narrow" w:hAnsi="Arial Narrow" w:cs="Arial"/>
          <w:sz w:val="22"/>
          <w:szCs w:val="22"/>
        </w:rPr>
        <w:t xml:space="preserve">. Modificar el </w:t>
      </w:r>
      <w:r w:rsidR="004C406D" w:rsidRPr="005373F0">
        <w:rPr>
          <w:rFonts w:ascii="Arial Narrow" w:eastAsia="Arial Narrow" w:hAnsi="Arial Narrow" w:cs="Arial"/>
          <w:sz w:val="22"/>
          <w:szCs w:val="22"/>
        </w:rPr>
        <w:t>a</w:t>
      </w:r>
      <w:r w:rsidR="00261EFC" w:rsidRPr="005373F0">
        <w:rPr>
          <w:rFonts w:ascii="Arial Narrow" w:eastAsia="Arial Narrow" w:hAnsi="Arial Narrow" w:cs="Arial"/>
          <w:sz w:val="22"/>
          <w:szCs w:val="22"/>
        </w:rPr>
        <w:t>rtículo</w:t>
      </w:r>
      <w:r w:rsidR="00AA547C" w:rsidRPr="005373F0">
        <w:rPr>
          <w:rFonts w:ascii="Arial Narrow" w:eastAsia="Arial Narrow" w:hAnsi="Arial Narrow" w:cs="Arial"/>
          <w:sz w:val="22"/>
          <w:szCs w:val="22"/>
        </w:rPr>
        <w:t xml:space="preserve"> </w:t>
      </w:r>
      <w:r w:rsidR="001569AC" w:rsidRPr="005373F0">
        <w:rPr>
          <w:rFonts w:ascii="Arial Narrow" w:eastAsia="Arial Narrow" w:hAnsi="Arial Narrow" w:cs="Arial"/>
          <w:sz w:val="22"/>
          <w:szCs w:val="22"/>
        </w:rPr>
        <w:t>5 de la Resolución 3484 de 2012, el cual quedará a</w:t>
      </w:r>
      <w:r w:rsidR="001569AC" w:rsidRPr="005373F0">
        <w:rPr>
          <w:rFonts w:ascii="Arial Narrow" w:hAnsi="Arial Narrow" w:cs="Arial"/>
          <w:sz w:val="22"/>
          <w:szCs w:val="22"/>
        </w:rPr>
        <w:t>sí:</w:t>
      </w:r>
    </w:p>
    <w:p w14:paraId="0B3396E3" w14:textId="77777777" w:rsidR="006936A8" w:rsidRPr="005373F0" w:rsidRDefault="006936A8" w:rsidP="00027001">
      <w:pPr>
        <w:spacing w:after="0"/>
        <w:rPr>
          <w:rFonts w:ascii="Arial Narrow" w:hAnsi="Arial Narrow" w:cs="Arial"/>
          <w:sz w:val="22"/>
          <w:szCs w:val="22"/>
        </w:rPr>
      </w:pPr>
    </w:p>
    <w:p w14:paraId="057E33A5" w14:textId="05EB71DF" w:rsidR="007177E2" w:rsidRPr="005373F0" w:rsidRDefault="00BF6092" w:rsidP="006936A8">
      <w:pPr>
        <w:spacing w:after="0"/>
        <w:rPr>
          <w:rFonts w:ascii="Arial Narrow" w:hAnsi="Arial Narrow" w:cs="Arial"/>
          <w:sz w:val="22"/>
          <w:szCs w:val="22"/>
        </w:rPr>
      </w:pPr>
      <w:r w:rsidRPr="005373F0">
        <w:rPr>
          <w:rFonts w:ascii="Arial Narrow" w:hAnsi="Arial Narrow" w:cs="Arial"/>
          <w:b/>
          <w:sz w:val="22"/>
          <w:szCs w:val="22"/>
        </w:rPr>
        <w:t>Artículo</w:t>
      </w:r>
      <w:r w:rsidR="00084C38" w:rsidRPr="005373F0">
        <w:rPr>
          <w:rFonts w:ascii="Arial Narrow" w:hAnsi="Arial Narrow" w:cs="Arial"/>
          <w:b/>
          <w:sz w:val="22"/>
          <w:szCs w:val="22"/>
        </w:rPr>
        <w:t xml:space="preserve"> </w:t>
      </w:r>
      <w:r w:rsidR="00B4218B" w:rsidRPr="005373F0">
        <w:rPr>
          <w:rFonts w:ascii="Arial Narrow" w:hAnsi="Arial Narrow" w:cs="Arial"/>
          <w:b/>
          <w:bCs/>
          <w:sz w:val="22"/>
          <w:szCs w:val="22"/>
        </w:rPr>
        <w:t xml:space="preserve">5. </w:t>
      </w:r>
      <w:r w:rsidR="00A41AFD" w:rsidRPr="005373F0">
        <w:rPr>
          <w:rFonts w:ascii="Arial Narrow" w:hAnsi="Arial Narrow" w:cs="Arial"/>
          <w:b/>
          <w:bCs/>
          <w:i/>
          <w:iCs/>
          <w:sz w:val="22"/>
          <w:szCs w:val="22"/>
        </w:rPr>
        <w:t>Información del sistema</w:t>
      </w:r>
      <w:r w:rsidR="00A41AFD" w:rsidRPr="005373F0">
        <w:rPr>
          <w:rFonts w:ascii="Arial Narrow" w:hAnsi="Arial Narrow" w:cs="Arial"/>
          <w:i/>
          <w:iCs/>
          <w:sz w:val="22"/>
          <w:szCs w:val="22"/>
        </w:rPr>
        <w:t>.</w:t>
      </w:r>
      <w:r w:rsidR="00A41AFD" w:rsidRPr="005373F0">
        <w:rPr>
          <w:rFonts w:ascii="Arial Narrow" w:hAnsi="Arial Narrow" w:cs="Arial"/>
          <w:sz w:val="22"/>
          <w:szCs w:val="22"/>
        </w:rPr>
        <w:t xml:space="preserve"> </w:t>
      </w:r>
      <w:r w:rsidR="2B4458D3" w:rsidRPr="005373F0">
        <w:rPr>
          <w:rFonts w:ascii="Arial Narrow" w:hAnsi="Arial Narrow" w:cs="Arial"/>
          <w:sz w:val="22"/>
          <w:szCs w:val="22"/>
        </w:rPr>
        <w:t xml:space="preserve">- </w:t>
      </w:r>
      <w:r w:rsidR="00B4218B" w:rsidRPr="005373F0">
        <w:rPr>
          <w:rFonts w:ascii="Arial Narrow" w:hAnsi="Arial Narrow" w:cs="Arial"/>
          <w:sz w:val="22"/>
          <w:szCs w:val="22"/>
        </w:rPr>
        <w:t xml:space="preserve">De conformidad con </w:t>
      </w:r>
      <w:r w:rsidR="005E679F" w:rsidRPr="005373F0">
        <w:rPr>
          <w:rFonts w:ascii="Arial Narrow" w:hAnsi="Arial Narrow" w:cs="Arial"/>
          <w:sz w:val="22"/>
          <w:szCs w:val="22"/>
        </w:rPr>
        <w:t xml:space="preserve">el </w:t>
      </w:r>
      <w:r w:rsidR="005E679F" w:rsidRPr="005373F0">
        <w:rPr>
          <w:rFonts w:ascii="Arial Narrow" w:hAnsi="Arial Narrow"/>
          <w:sz w:val="22"/>
          <w:szCs w:val="22"/>
        </w:rPr>
        <w:t xml:space="preserve">Parágrafo 2 del </w:t>
      </w:r>
      <w:r w:rsidR="00342428" w:rsidRPr="005373F0">
        <w:rPr>
          <w:rFonts w:ascii="Arial Narrow" w:hAnsi="Arial Narrow"/>
          <w:sz w:val="22"/>
          <w:szCs w:val="22"/>
        </w:rPr>
        <w:t>A</w:t>
      </w:r>
      <w:r w:rsidR="00261EFC" w:rsidRPr="005373F0">
        <w:rPr>
          <w:rFonts w:ascii="Arial Narrow" w:hAnsi="Arial Narrow"/>
          <w:sz w:val="22"/>
          <w:szCs w:val="22"/>
        </w:rPr>
        <w:t>rtículo</w:t>
      </w:r>
      <w:r w:rsidR="007015B0" w:rsidRPr="005373F0">
        <w:rPr>
          <w:rFonts w:ascii="Arial Narrow" w:hAnsi="Arial Narrow"/>
          <w:sz w:val="22"/>
          <w:szCs w:val="22"/>
        </w:rPr>
        <w:t xml:space="preserve"> </w:t>
      </w:r>
      <w:r w:rsidR="005E679F" w:rsidRPr="005373F0">
        <w:rPr>
          <w:rFonts w:ascii="Arial Narrow" w:hAnsi="Arial Narrow"/>
          <w:sz w:val="22"/>
          <w:szCs w:val="22"/>
        </w:rPr>
        <w:t xml:space="preserve">15 de </w:t>
      </w:r>
      <w:r w:rsidR="00B4218B" w:rsidRPr="005373F0">
        <w:rPr>
          <w:rFonts w:ascii="Arial Narrow" w:hAnsi="Arial Narrow"/>
          <w:sz w:val="22"/>
          <w:szCs w:val="22"/>
        </w:rPr>
        <w:t xml:space="preserve">la </w:t>
      </w:r>
      <w:r w:rsidR="0014183E" w:rsidRPr="005373F0">
        <w:rPr>
          <w:rFonts w:ascii="Arial Narrow" w:hAnsi="Arial Narrow"/>
          <w:sz w:val="22"/>
          <w:szCs w:val="22"/>
        </w:rPr>
        <w:t>Ley</w:t>
      </w:r>
      <w:r w:rsidR="00B4218B" w:rsidRPr="005373F0">
        <w:rPr>
          <w:rFonts w:ascii="Arial Narrow" w:hAnsi="Arial Narrow"/>
          <w:sz w:val="22"/>
          <w:szCs w:val="22"/>
        </w:rPr>
        <w:t xml:space="preserve"> 1341 de 2009</w:t>
      </w:r>
      <w:r w:rsidR="00B4218B" w:rsidRPr="005373F0">
        <w:rPr>
          <w:rFonts w:ascii="Arial Narrow" w:hAnsi="Arial Narrow" w:cs="Arial"/>
          <w:sz w:val="22"/>
          <w:szCs w:val="22"/>
        </w:rPr>
        <w:t xml:space="preserve">, el sistema </w:t>
      </w:r>
      <w:r w:rsidR="00EB76CE" w:rsidRPr="005373F0">
        <w:rPr>
          <w:rFonts w:ascii="Arial Narrow" w:hAnsi="Arial Narrow" w:cs="Arial"/>
          <w:sz w:val="22"/>
          <w:szCs w:val="22"/>
        </w:rPr>
        <w:t>C</w:t>
      </w:r>
      <w:r w:rsidR="006C1A08" w:rsidRPr="005373F0">
        <w:rPr>
          <w:rFonts w:ascii="Arial Narrow" w:hAnsi="Arial Narrow" w:cs="Arial"/>
          <w:sz w:val="22"/>
          <w:szCs w:val="22"/>
        </w:rPr>
        <w:t>olombia</w:t>
      </w:r>
      <w:r w:rsidR="00B4218B" w:rsidRPr="005373F0">
        <w:rPr>
          <w:rFonts w:ascii="Arial Narrow" w:hAnsi="Arial Narrow" w:cs="Arial"/>
          <w:sz w:val="22"/>
          <w:szCs w:val="22"/>
        </w:rPr>
        <w:t xml:space="preserve"> TIC contendrá la información periódica requerida</w:t>
      </w:r>
      <w:r w:rsidR="000F4F27" w:rsidRPr="005373F0">
        <w:rPr>
          <w:rFonts w:ascii="Arial Narrow" w:hAnsi="Arial Narrow" w:cs="Arial"/>
          <w:sz w:val="22"/>
          <w:szCs w:val="22"/>
        </w:rPr>
        <w:t xml:space="preserve"> que facilite a</w:t>
      </w:r>
      <w:r w:rsidR="00B4218B" w:rsidRPr="005373F0">
        <w:rPr>
          <w:rFonts w:ascii="Arial Narrow" w:hAnsi="Arial Narrow" w:cs="Arial"/>
          <w:sz w:val="22"/>
          <w:szCs w:val="22"/>
        </w:rPr>
        <w:t xml:space="preserve"> las entidades </w:t>
      </w:r>
      <w:r w:rsidR="5E26D3A6" w:rsidRPr="005373F0">
        <w:rPr>
          <w:rFonts w:ascii="Arial Narrow" w:hAnsi="Arial Narrow" w:cs="Arial"/>
          <w:sz w:val="22"/>
          <w:szCs w:val="22"/>
        </w:rPr>
        <w:t xml:space="preserve">públicas </w:t>
      </w:r>
      <w:r w:rsidR="00B4218B" w:rsidRPr="005373F0">
        <w:rPr>
          <w:rFonts w:ascii="Arial Narrow" w:hAnsi="Arial Narrow" w:cs="Arial"/>
          <w:sz w:val="22"/>
          <w:szCs w:val="22"/>
        </w:rPr>
        <w:t>que particip</w:t>
      </w:r>
      <w:r w:rsidR="7544286D" w:rsidRPr="005373F0">
        <w:rPr>
          <w:rFonts w:ascii="Arial Narrow" w:hAnsi="Arial Narrow" w:cs="Arial"/>
          <w:sz w:val="22"/>
          <w:szCs w:val="22"/>
        </w:rPr>
        <w:t xml:space="preserve">en </w:t>
      </w:r>
      <w:r w:rsidR="3AC03EF4" w:rsidRPr="005373F0">
        <w:rPr>
          <w:rFonts w:ascii="Arial Narrow" w:hAnsi="Arial Narrow" w:cs="Arial"/>
          <w:sz w:val="22"/>
          <w:szCs w:val="22"/>
        </w:rPr>
        <w:t xml:space="preserve">del </w:t>
      </w:r>
      <w:r w:rsidR="00881B1B" w:rsidRPr="005373F0">
        <w:rPr>
          <w:rFonts w:ascii="Arial Narrow" w:hAnsi="Arial Narrow" w:cs="Arial"/>
          <w:sz w:val="22"/>
          <w:szCs w:val="22"/>
        </w:rPr>
        <w:t xml:space="preserve">Sector TIC </w:t>
      </w:r>
      <w:r w:rsidR="00723ED7" w:rsidRPr="005373F0">
        <w:rPr>
          <w:rFonts w:ascii="Arial Narrow" w:hAnsi="Arial Narrow" w:cs="Arial"/>
          <w:sz w:val="22"/>
          <w:szCs w:val="22"/>
        </w:rPr>
        <w:t xml:space="preserve">y aquellas entidades públicas que llegaren a integrar el sistema, </w:t>
      </w:r>
      <w:r w:rsidR="005B4A22" w:rsidRPr="005373F0">
        <w:rPr>
          <w:rFonts w:ascii="Arial Narrow" w:hAnsi="Arial Narrow" w:cs="Arial"/>
          <w:sz w:val="22"/>
          <w:szCs w:val="22"/>
        </w:rPr>
        <w:t xml:space="preserve">la </w:t>
      </w:r>
      <w:r w:rsidR="00B4218B" w:rsidRPr="005373F0">
        <w:rPr>
          <w:rFonts w:ascii="Arial Narrow" w:hAnsi="Arial Narrow" w:cs="Arial"/>
          <w:sz w:val="22"/>
          <w:szCs w:val="22"/>
        </w:rPr>
        <w:t>fija</w:t>
      </w:r>
      <w:r w:rsidR="005B4A22" w:rsidRPr="005373F0">
        <w:rPr>
          <w:rFonts w:ascii="Arial Narrow" w:hAnsi="Arial Narrow" w:cs="Arial"/>
          <w:sz w:val="22"/>
          <w:szCs w:val="22"/>
        </w:rPr>
        <w:t>ción</w:t>
      </w:r>
      <w:r w:rsidR="00B4218B" w:rsidRPr="005373F0">
        <w:rPr>
          <w:rFonts w:ascii="Arial Narrow" w:hAnsi="Arial Narrow" w:cs="Arial"/>
          <w:sz w:val="22"/>
          <w:szCs w:val="22"/>
        </w:rPr>
        <w:t xml:space="preserve"> </w:t>
      </w:r>
      <w:r w:rsidR="00324701" w:rsidRPr="005373F0">
        <w:rPr>
          <w:rFonts w:ascii="Arial Narrow" w:hAnsi="Arial Narrow" w:cs="Arial"/>
          <w:sz w:val="22"/>
          <w:szCs w:val="22"/>
        </w:rPr>
        <w:t>de</w:t>
      </w:r>
      <w:r w:rsidR="00B4218B" w:rsidRPr="005373F0">
        <w:rPr>
          <w:rFonts w:ascii="Arial Narrow" w:hAnsi="Arial Narrow" w:cs="Arial"/>
          <w:sz w:val="22"/>
          <w:szCs w:val="22"/>
        </w:rPr>
        <w:t xml:space="preserve"> metas, estrategias, programas y proyectos para el desarrollo del </w:t>
      </w:r>
      <w:r w:rsidR="00FE2CDF" w:rsidRPr="005373F0">
        <w:rPr>
          <w:rFonts w:ascii="Arial Narrow" w:hAnsi="Arial Narrow" w:cs="Arial"/>
          <w:sz w:val="22"/>
          <w:szCs w:val="22"/>
        </w:rPr>
        <w:t>Sector</w:t>
      </w:r>
      <w:r w:rsidR="3AC03EF4" w:rsidRPr="005373F0">
        <w:rPr>
          <w:rFonts w:ascii="Arial Narrow" w:hAnsi="Arial Narrow" w:cs="Arial"/>
          <w:sz w:val="22"/>
          <w:szCs w:val="22"/>
        </w:rPr>
        <w:t>.</w:t>
      </w:r>
      <w:r w:rsidR="00B4218B" w:rsidRPr="005373F0">
        <w:rPr>
          <w:rFonts w:ascii="Arial Narrow" w:hAnsi="Arial Narrow" w:cs="Arial"/>
          <w:sz w:val="22"/>
          <w:szCs w:val="22"/>
        </w:rPr>
        <w:t xml:space="preserve"> </w:t>
      </w:r>
    </w:p>
    <w:p w14:paraId="0DDFE736" w14:textId="77777777" w:rsidR="007177E2" w:rsidRPr="005373F0" w:rsidRDefault="007177E2" w:rsidP="006936A8">
      <w:pPr>
        <w:spacing w:after="0"/>
        <w:rPr>
          <w:rFonts w:ascii="Arial Narrow" w:hAnsi="Arial Narrow" w:cs="Arial"/>
          <w:sz w:val="22"/>
          <w:szCs w:val="22"/>
        </w:rPr>
      </w:pPr>
    </w:p>
    <w:p w14:paraId="3A03D35E" w14:textId="558FEF65" w:rsidR="00B4218B" w:rsidRPr="005373F0" w:rsidRDefault="00B4218B" w:rsidP="006936A8">
      <w:pPr>
        <w:spacing w:after="0"/>
        <w:rPr>
          <w:rFonts w:ascii="Arial Narrow" w:hAnsi="Arial Narrow" w:cs="Arial"/>
          <w:sz w:val="22"/>
          <w:szCs w:val="22"/>
        </w:rPr>
      </w:pPr>
      <w:r w:rsidRPr="005373F0">
        <w:rPr>
          <w:rFonts w:ascii="Arial Narrow" w:hAnsi="Arial Narrow" w:cs="Arial"/>
          <w:sz w:val="22"/>
          <w:szCs w:val="22"/>
        </w:rPr>
        <w:t>Dicha información deberá estar relacionada con:</w:t>
      </w:r>
    </w:p>
    <w:p w14:paraId="5B80DC2F" w14:textId="77777777" w:rsidR="006936A8" w:rsidRPr="005373F0" w:rsidRDefault="006936A8" w:rsidP="00027001">
      <w:pPr>
        <w:spacing w:after="0"/>
        <w:rPr>
          <w:rFonts w:ascii="Arial Narrow" w:hAnsi="Arial Narrow" w:cs="Arial"/>
          <w:sz w:val="22"/>
          <w:szCs w:val="22"/>
        </w:rPr>
      </w:pPr>
    </w:p>
    <w:p w14:paraId="05FBF07C" w14:textId="704FAB26" w:rsidR="00D93B5D" w:rsidRPr="005373F0" w:rsidRDefault="00B4218B" w:rsidP="00E041AD">
      <w:pPr>
        <w:pStyle w:val="Prrafodelista"/>
        <w:numPr>
          <w:ilvl w:val="0"/>
          <w:numId w:val="3"/>
        </w:numPr>
        <w:ind w:left="1077" w:hanging="357"/>
        <w:contextualSpacing/>
        <w:jc w:val="both"/>
        <w:rPr>
          <w:rFonts w:ascii="Arial Narrow" w:hAnsi="Arial Narrow" w:cs="Arial"/>
          <w:sz w:val="22"/>
          <w:szCs w:val="22"/>
        </w:rPr>
      </w:pPr>
      <w:r w:rsidRPr="005373F0">
        <w:rPr>
          <w:rFonts w:ascii="Arial Narrow" w:hAnsi="Arial Narrow"/>
          <w:sz w:val="22"/>
        </w:rPr>
        <w:t>Información técnica, financiera</w:t>
      </w:r>
      <w:r w:rsidR="00571878" w:rsidRPr="005373F0">
        <w:rPr>
          <w:rFonts w:ascii="Arial Narrow" w:hAnsi="Arial Narrow"/>
          <w:sz w:val="22"/>
        </w:rPr>
        <w:t>,</w:t>
      </w:r>
      <w:r w:rsidRPr="005373F0">
        <w:rPr>
          <w:rFonts w:ascii="Arial Narrow" w:hAnsi="Arial Narrow"/>
          <w:sz w:val="22"/>
        </w:rPr>
        <w:t xml:space="preserve"> de inversión social, registro y autorizaciones</w:t>
      </w:r>
      <w:r w:rsidR="00183929" w:rsidRPr="005373F0">
        <w:rPr>
          <w:rFonts w:ascii="Arial Narrow" w:hAnsi="Arial Narrow"/>
          <w:sz w:val="22"/>
        </w:rPr>
        <w:t>,</w:t>
      </w:r>
      <w:r w:rsidRPr="005373F0">
        <w:rPr>
          <w:rFonts w:ascii="Arial Narrow" w:hAnsi="Arial Narrow"/>
          <w:sz w:val="22"/>
        </w:rPr>
        <w:t xml:space="preserve"> relacionada con el </w:t>
      </w:r>
      <w:r w:rsidR="002F56E4" w:rsidRPr="005373F0">
        <w:rPr>
          <w:rFonts w:ascii="Arial Narrow" w:hAnsi="Arial Narrow"/>
          <w:sz w:val="22"/>
        </w:rPr>
        <w:t>Sector e Industria</w:t>
      </w:r>
      <w:r w:rsidRPr="005373F0">
        <w:rPr>
          <w:rFonts w:ascii="Arial Narrow" w:hAnsi="Arial Narrow"/>
          <w:sz w:val="22"/>
        </w:rPr>
        <w:t xml:space="preserve"> TIC, sus concesionarios, licenciatarios</w:t>
      </w:r>
      <w:r w:rsidR="0D038126" w:rsidRPr="005373F0">
        <w:rPr>
          <w:rFonts w:ascii="Arial Narrow" w:hAnsi="Arial Narrow"/>
          <w:sz w:val="22"/>
        </w:rPr>
        <w:t>,</w:t>
      </w:r>
      <w:r w:rsidRPr="005373F0">
        <w:rPr>
          <w:rFonts w:ascii="Arial Narrow" w:hAnsi="Arial Narrow"/>
          <w:sz w:val="22"/>
        </w:rPr>
        <w:t xml:space="preserve"> proveedores de redes </w:t>
      </w:r>
      <w:r w:rsidR="00221D8A" w:rsidRPr="005373F0">
        <w:rPr>
          <w:rFonts w:ascii="Arial Narrow" w:hAnsi="Arial Narrow"/>
          <w:sz w:val="22"/>
        </w:rPr>
        <w:t>y</w:t>
      </w:r>
      <w:r w:rsidRPr="005373F0">
        <w:rPr>
          <w:rFonts w:ascii="Arial Narrow" w:hAnsi="Arial Narrow"/>
          <w:sz w:val="22"/>
        </w:rPr>
        <w:t xml:space="preserve"> servicios</w:t>
      </w:r>
      <w:r w:rsidR="00DD2FD3" w:rsidRPr="005373F0">
        <w:rPr>
          <w:rFonts w:ascii="Arial Narrow" w:hAnsi="Arial Narrow"/>
          <w:sz w:val="22"/>
        </w:rPr>
        <w:t xml:space="preserve"> </w:t>
      </w:r>
      <w:r w:rsidR="00221D8A" w:rsidRPr="005373F0">
        <w:rPr>
          <w:rFonts w:ascii="Arial Narrow" w:hAnsi="Arial Narrow"/>
          <w:sz w:val="22"/>
        </w:rPr>
        <w:t xml:space="preserve">de telecomunicaciones </w:t>
      </w:r>
      <w:r w:rsidR="005C1CA9" w:rsidRPr="005373F0">
        <w:rPr>
          <w:rFonts w:ascii="Arial Narrow" w:hAnsi="Arial Narrow"/>
          <w:sz w:val="22"/>
        </w:rPr>
        <w:t xml:space="preserve">y </w:t>
      </w:r>
      <w:r w:rsidRPr="005373F0">
        <w:rPr>
          <w:rFonts w:ascii="Arial Narrow" w:hAnsi="Arial Narrow" w:cs="Arial"/>
          <w:sz w:val="22"/>
          <w:szCs w:val="22"/>
        </w:rPr>
        <w:t>operadores</w:t>
      </w:r>
      <w:r w:rsidR="00393AE9" w:rsidRPr="005373F0">
        <w:rPr>
          <w:rFonts w:ascii="Arial Narrow" w:hAnsi="Arial Narrow" w:cs="Arial"/>
          <w:sz w:val="22"/>
          <w:szCs w:val="22"/>
        </w:rPr>
        <w:t xml:space="preserve"> postales</w:t>
      </w:r>
      <w:r w:rsidR="00530863" w:rsidRPr="005373F0">
        <w:rPr>
          <w:rFonts w:ascii="Arial Narrow" w:hAnsi="Arial Narrow" w:cs="Arial"/>
          <w:sz w:val="22"/>
          <w:szCs w:val="22"/>
        </w:rPr>
        <w:t>.</w:t>
      </w:r>
    </w:p>
    <w:p w14:paraId="268D4362" w14:textId="421B23AF" w:rsidR="001734CF" w:rsidRPr="005373F0" w:rsidRDefault="001734CF" w:rsidP="00E041AD">
      <w:pPr>
        <w:pStyle w:val="Prrafodelista"/>
        <w:numPr>
          <w:ilvl w:val="0"/>
          <w:numId w:val="3"/>
        </w:numPr>
        <w:ind w:left="1077" w:hanging="357"/>
        <w:contextualSpacing/>
        <w:jc w:val="both"/>
        <w:rPr>
          <w:rFonts w:ascii="Arial Narrow" w:hAnsi="Arial Narrow" w:cs="Arial"/>
          <w:sz w:val="22"/>
          <w:szCs w:val="22"/>
        </w:rPr>
      </w:pPr>
      <w:r w:rsidRPr="005373F0">
        <w:rPr>
          <w:rFonts w:ascii="Arial Narrow" w:hAnsi="Arial Narrow" w:cs="Arial"/>
          <w:sz w:val="22"/>
          <w:szCs w:val="22"/>
        </w:rPr>
        <w:t xml:space="preserve">Redes, infraestructura de telecomunicaciones y espectro radioeléctrico del </w:t>
      </w:r>
      <w:r w:rsidR="002F56E4" w:rsidRPr="005373F0">
        <w:rPr>
          <w:rFonts w:ascii="Arial Narrow" w:hAnsi="Arial Narrow" w:cs="Arial"/>
          <w:sz w:val="22"/>
          <w:szCs w:val="22"/>
        </w:rPr>
        <w:t>Sector e Industria</w:t>
      </w:r>
      <w:r w:rsidRPr="005373F0">
        <w:rPr>
          <w:rFonts w:ascii="Arial Narrow" w:hAnsi="Arial Narrow" w:cs="Arial"/>
          <w:sz w:val="22"/>
          <w:szCs w:val="22"/>
        </w:rPr>
        <w:t xml:space="preserve"> TIC.</w:t>
      </w:r>
    </w:p>
    <w:p w14:paraId="145ED01C" w14:textId="4F54F810" w:rsidR="001734CF" w:rsidRPr="005373F0" w:rsidRDefault="001734CF" w:rsidP="00E041AD">
      <w:pPr>
        <w:pStyle w:val="Textocomentario"/>
        <w:numPr>
          <w:ilvl w:val="0"/>
          <w:numId w:val="3"/>
        </w:numPr>
        <w:spacing w:after="0"/>
        <w:ind w:left="1077" w:hanging="357"/>
        <w:rPr>
          <w:rFonts w:ascii="Arial Narrow" w:hAnsi="Arial Narrow" w:cs="Arial"/>
          <w:sz w:val="22"/>
          <w:szCs w:val="22"/>
        </w:rPr>
      </w:pPr>
      <w:r w:rsidRPr="005373F0">
        <w:rPr>
          <w:rFonts w:ascii="Arial Narrow" w:hAnsi="Arial Narrow" w:cs="Arial"/>
          <w:sz w:val="22"/>
          <w:szCs w:val="22"/>
        </w:rPr>
        <w:t xml:space="preserve">Datos, variables e indicadores relevantes del </w:t>
      </w:r>
      <w:r w:rsidR="002F56E4" w:rsidRPr="005373F0">
        <w:rPr>
          <w:rFonts w:ascii="Arial Narrow" w:hAnsi="Arial Narrow" w:cs="Arial"/>
          <w:sz w:val="22"/>
          <w:szCs w:val="22"/>
        </w:rPr>
        <w:t>Sector e Industria</w:t>
      </w:r>
      <w:r w:rsidRPr="005373F0">
        <w:rPr>
          <w:rFonts w:ascii="Arial Narrow" w:hAnsi="Arial Narrow" w:cs="Arial"/>
          <w:sz w:val="22"/>
          <w:szCs w:val="22"/>
        </w:rPr>
        <w:t xml:space="preserve"> TIC.</w:t>
      </w:r>
    </w:p>
    <w:p w14:paraId="78625199" w14:textId="5B7D60DB" w:rsidR="00B4218B" w:rsidRPr="005373F0" w:rsidRDefault="00B4218B" w:rsidP="00E041AD">
      <w:pPr>
        <w:pStyle w:val="Prrafodelista"/>
        <w:numPr>
          <w:ilvl w:val="0"/>
          <w:numId w:val="3"/>
        </w:numPr>
        <w:ind w:left="1077" w:hanging="357"/>
        <w:contextualSpacing/>
        <w:jc w:val="both"/>
        <w:rPr>
          <w:rFonts w:ascii="Arial Narrow" w:hAnsi="Arial Narrow" w:cs="Arial"/>
          <w:sz w:val="22"/>
          <w:szCs w:val="22"/>
        </w:rPr>
      </w:pPr>
      <w:r w:rsidRPr="005373F0">
        <w:rPr>
          <w:rFonts w:ascii="Arial Narrow" w:hAnsi="Arial Narrow" w:cs="Arial"/>
          <w:sz w:val="22"/>
          <w:szCs w:val="22"/>
        </w:rPr>
        <w:t xml:space="preserve">Registro </w:t>
      </w:r>
      <w:r w:rsidR="00445488" w:rsidRPr="005373F0">
        <w:rPr>
          <w:rFonts w:ascii="Arial Narrow" w:hAnsi="Arial Narrow" w:cs="Arial"/>
          <w:sz w:val="22"/>
          <w:szCs w:val="22"/>
        </w:rPr>
        <w:t xml:space="preserve">Único de </w:t>
      </w:r>
      <w:r w:rsidRPr="005373F0">
        <w:rPr>
          <w:rFonts w:ascii="Arial Narrow" w:hAnsi="Arial Narrow" w:cs="Arial"/>
          <w:sz w:val="22"/>
          <w:szCs w:val="22"/>
        </w:rPr>
        <w:t xml:space="preserve">TIC de que tratan el </w:t>
      </w:r>
      <w:r w:rsidR="00CA62DB" w:rsidRPr="005373F0">
        <w:rPr>
          <w:rFonts w:ascii="Arial Narrow" w:hAnsi="Arial Narrow" w:cs="Arial"/>
          <w:sz w:val="22"/>
          <w:szCs w:val="22"/>
        </w:rPr>
        <w:t>a</w:t>
      </w:r>
      <w:r w:rsidR="0076147E" w:rsidRPr="005373F0">
        <w:rPr>
          <w:rFonts w:ascii="Arial Narrow" w:hAnsi="Arial Narrow" w:cs="Arial"/>
          <w:sz w:val="22"/>
          <w:szCs w:val="22"/>
        </w:rPr>
        <w:t>rtículo</w:t>
      </w:r>
      <w:r w:rsidR="00183929" w:rsidRPr="005373F0">
        <w:rPr>
          <w:rFonts w:ascii="Arial Narrow" w:hAnsi="Arial Narrow" w:cs="Arial"/>
          <w:sz w:val="22"/>
          <w:szCs w:val="22"/>
        </w:rPr>
        <w:t xml:space="preserve"> </w:t>
      </w:r>
      <w:r w:rsidR="0076147E" w:rsidRPr="005373F0">
        <w:rPr>
          <w:rFonts w:ascii="Arial Narrow" w:hAnsi="Arial Narrow" w:cs="Arial"/>
          <w:sz w:val="22"/>
          <w:szCs w:val="22"/>
        </w:rPr>
        <w:t>15</w:t>
      </w:r>
      <w:r w:rsidRPr="005373F0">
        <w:rPr>
          <w:rFonts w:ascii="Arial Narrow" w:hAnsi="Arial Narrow" w:cs="Arial"/>
          <w:sz w:val="22"/>
          <w:szCs w:val="22"/>
        </w:rPr>
        <w:t xml:space="preserve"> de la </w:t>
      </w:r>
      <w:r w:rsidR="0014183E" w:rsidRPr="005373F0">
        <w:rPr>
          <w:rFonts w:ascii="Arial Narrow" w:hAnsi="Arial Narrow" w:cs="Arial"/>
          <w:sz w:val="22"/>
          <w:szCs w:val="22"/>
        </w:rPr>
        <w:t>Ley</w:t>
      </w:r>
      <w:r w:rsidRPr="005373F0">
        <w:rPr>
          <w:rFonts w:ascii="Arial Narrow" w:hAnsi="Arial Narrow" w:cs="Arial"/>
          <w:sz w:val="22"/>
          <w:szCs w:val="22"/>
        </w:rPr>
        <w:t xml:space="preserve"> 1</w:t>
      </w:r>
      <w:r w:rsidR="006F4E55" w:rsidRPr="005373F0">
        <w:rPr>
          <w:rFonts w:ascii="Arial Narrow" w:hAnsi="Arial Narrow" w:cs="Arial"/>
          <w:sz w:val="22"/>
          <w:szCs w:val="22"/>
        </w:rPr>
        <w:t>978</w:t>
      </w:r>
      <w:r w:rsidR="00BE6A39" w:rsidRPr="005373F0">
        <w:rPr>
          <w:rFonts w:ascii="Arial Narrow" w:hAnsi="Arial Narrow" w:cs="Arial"/>
          <w:sz w:val="22"/>
          <w:szCs w:val="22"/>
        </w:rPr>
        <w:t xml:space="preserve"> </w:t>
      </w:r>
      <w:r w:rsidRPr="005373F0">
        <w:rPr>
          <w:rFonts w:ascii="Arial Narrow" w:hAnsi="Arial Narrow" w:cs="Arial"/>
          <w:sz w:val="22"/>
          <w:szCs w:val="22"/>
        </w:rPr>
        <w:t>de 20</w:t>
      </w:r>
      <w:r w:rsidR="006F4E55" w:rsidRPr="005373F0">
        <w:rPr>
          <w:rFonts w:ascii="Arial Narrow" w:hAnsi="Arial Narrow" w:cs="Arial"/>
          <w:sz w:val="22"/>
          <w:szCs w:val="22"/>
        </w:rPr>
        <w:t>1</w:t>
      </w:r>
      <w:r w:rsidRPr="005373F0">
        <w:rPr>
          <w:rFonts w:ascii="Arial Narrow" w:hAnsi="Arial Narrow" w:cs="Arial"/>
          <w:sz w:val="22"/>
          <w:szCs w:val="22"/>
        </w:rPr>
        <w:t>9</w:t>
      </w:r>
      <w:r w:rsidR="00CA2193" w:rsidRPr="005373F0">
        <w:rPr>
          <w:rFonts w:ascii="Arial Narrow" w:hAnsi="Arial Narrow" w:cs="Arial"/>
          <w:sz w:val="22"/>
          <w:szCs w:val="22"/>
        </w:rPr>
        <w:t xml:space="preserve"> y</w:t>
      </w:r>
      <w:r w:rsidR="00476E06" w:rsidRPr="005373F0">
        <w:rPr>
          <w:rFonts w:ascii="Arial Narrow" w:hAnsi="Arial Narrow" w:cs="Arial"/>
          <w:sz w:val="22"/>
          <w:szCs w:val="22"/>
        </w:rPr>
        <w:t xml:space="preserve"> lo señalado en</w:t>
      </w:r>
      <w:r w:rsidR="00D64A12" w:rsidRPr="005373F0">
        <w:rPr>
          <w:rFonts w:ascii="Arial Narrow" w:hAnsi="Arial Narrow" w:cs="Arial"/>
          <w:sz w:val="22"/>
          <w:szCs w:val="22"/>
        </w:rPr>
        <w:t xml:space="preserve"> el Decreto 1078 de 2015</w:t>
      </w:r>
      <w:r w:rsidR="1A581154" w:rsidRPr="005373F0">
        <w:rPr>
          <w:rFonts w:ascii="Arial Narrow" w:hAnsi="Arial Narrow" w:cs="Arial"/>
          <w:sz w:val="22"/>
          <w:szCs w:val="22"/>
        </w:rPr>
        <w:t xml:space="preserve">, </w:t>
      </w:r>
      <w:r w:rsidRPr="005373F0">
        <w:rPr>
          <w:rFonts w:ascii="Arial Narrow" w:hAnsi="Arial Narrow" w:cs="Arial"/>
          <w:sz w:val="22"/>
          <w:szCs w:val="22"/>
        </w:rPr>
        <w:t>y demás normas que lo</w:t>
      </w:r>
      <w:r w:rsidR="0D495E09" w:rsidRPr="005373F0">
        <w:rPr>
          <w:rFonts w:ascii="Arial Narrow" w:hAnsi="Arial Narrow" w:cs="Arial"/>
          <w:sz w:val="22"/>
          <w:szCs w:val="22"/>
        </w:rPr>
        <w:t>s</w:t>
      </w:r>
      <w:r w:rsidRPr="005373F0">
        <w:rPr>
          <w:rFonts w:ascii="Arial Narrow" w:hAnsi="Arial Narrow" w:cs="Arial"/>
          <w:sz w:val="22"/>
          <w:szCs w:val="22"/>
        </w:rPr>
        <w:t xml:space="preserve"> modifiquen o </w:t>
      </w:r>
      <w:r w:rsidR="00DF03E9" w:rsidRPr="005373F0">
        <w:rPr>
          <w:rFonts w:ascii="Arial Narrow" w:hAnsi="Arial Narrow" w:cs="Arial"/>
          <w:sz w:val="22"/>
          <w:szCs w:val="22"/>
        </w:rPr>
        <w:t>adicionen.</w:t>
      </w:r>
    </w:p>
    <w:p w14:paraId="034FB60C" w14:textId="408F88E9" w:rsidR="00E746D0" w:rsidRPr="005373F0" w:rsidRDefault="00E746D0" w:rsidP="00E041AD">
      <w:pPr>
        <w:pStyle w:val="Prrafodelista"/>
        <w:numPr>
          <w:ilvl w:val="0"/>
          <w:numId w:val="3"/>
        </w:numPr>
        <w:ind w:left="1077" w:hanging="357"/>
        <w:contextualSpacing/>
        <w:jc w:val="both"/>
        <w:rPr>
          <w:rFonts w:ascii="Arial Narrow" w:hAnsi="Arial Narrow" w:cs="Arial"/>
          <w:sz w:val="22"/>
          <w:szCs w:val="22"/>
        </w:rPr>
      </w:pPr>
      <w:r w:rsidRPr="005373F0">
        <w:rPr>
          <w:rFonts w:ascii="Arial Narrow" w:hAnsi="Arial Narrow" w:cs="Arial"/>
          <w:sz w:val="22"/>
          <w:szCs w:val="22"/>
        </w:rPr>
        <w:t xml:space="preserve">Registro Postal de que trata el </w:t>
      </w:r>
      <w:r w:rsidR="00C62677" w:rsidRPr="005373F0">
        <w:rPr>
          <w:rFonts w:ascii="Arial Narrow" w:hAnsi="Arial Narrow" w:cs="Arial"/>
          <w:sz w:val="22"/>
          <w:szCs w:val="22"/>
        </w:rPr>
        <w:t>numeral 10 del a</w:t>
      </w:r>
      <w:r w:rsidR="0076147E" w:rsidRPr="005373F0">
        <w:rPr>
          <w:rFonts w:ascii="Arial Narrow" w:hAnsi="Arial Narrow" w:cs="Arial"/>
          <w:sz w:val="22"/>
          <w:szCs w:val="22"/>
        </w:rPr>
        <w:t>rtículo</w:t>
      </w:r>
      <w:r w:rsidR="000E5F88" w:rsidRPr="005373F0">
        <w:rPr>
          <w:rFonts w:ascii="Arial Narrow" w:hAnsi="Arial Narrow" w:cs="Arial"/>
          <w:sz w:val="22"/>
          <w:szCs w:val="22"/>
        </w:rPr>
        <w:t xml:space="preserve"> </w:t>
      </w:r>
      <w:r w:rsidR="00D71FD3" w:rsidRPr="005373F0">
        <w:rPr>
          <w:rFonts w:ascii="Arial Narrow" w:hAnsi="Arial Narrow" w:cs="Arial"/>
          <w:sz w:val="22"/>
          <w:szCs w:val="22"/>
        </w:rPr>
        <w:t>3 de</w:t>
      </w:r>
      <w:r w:rsidRPr="005373F0">
        <w:rPr>
          <w:rFonts w:ascii="Arial Narrow" w:hAnsi="Arial Narrow" w:cs="Arial"/>
          <w:sz w:val="22"/>
          <w:szCs w:val="22"/>
        </w:rPr>
        <w:t xml:space="preserve"> la </w:t>
      </w:r>
      <w:r w:rsidR="0014183E" w:rsidRPr="005373F0">
        <w:rPr>
          <w:rFonts w:ascii="Arial Narrow" w:hAnsi="Arial Narrow" w:cs="Arial"/>
          <w:sz w:val="22"/>
          <w:szCs w:val="22"/>
        </w:rPr>
        <w:t>Ley</w:t>
      </w:r>
      <w:r w:rsidRPr="005373F0">
        <w:rPr>
          <w:rFonts w:ascii="Arial Narrow" w:hAnsi="Arial Narrow" w:cs="Arial"/>
          <w:sz w:val="22"/>
          <w:szCs w:val="22"/>
        </w:rPr>
        <w:t xml:space="preserve"> 1369 de 2009</w:t>
      </w:r>
      <w:r w:rsidR="00C62677" w:rsidRPr="005373F0">
        <w:rPr>
          <w:rFonts w:ascii="Arial Narrow" w:hAnsi="Arial Narrow" w:cs="Arial"/>
          <w:sz w:val="22"/>
          <w:szCs w:val="22"/>
        </w:rPr>
        <w:t xml:space="preserve"> y el </w:t>
      </w:r>
      <w:r w:rsidR="003B1AC9" w:rsidRPr="005373F0">
        <w:rPr>
          <w:rFonts w:ascii="Arial Narrow" w:hAnsi="Arial Narrow" w:cs="Arial"/>
          <w:sz w:val="22"/>
          <w:szCs w:val="22"/>
        </w:rPr>
        <w:t xml:space="preserve">artículo </w:t>
      </w:r>
      <w:r w:rsidR="00DF700E" w:rsidRPr="005373F0">
        <w:rPr>
          <w:rFonts w:ascii="Arial Narrow" w:hAnsi="Arial Narrow" w:cs="Arial"/>
          <w:bCs/>
          <w:sz w:val="22"/>
          <w:szCs w:val="22"/>
          <w:shd w:val="clear" w:color="auto" w:fill="FFFFFF"/>
        </w:rPr>
        <w:t>2.2.8.1.4</w:t>
      </w:r>
      <w:r w:rsidR="00DF700E" w:rsidRPr="005373F0">
        <w:rPr>
          <w:rFonts w:ascii="Arial" w:hAnsi="Arial" w:cs="Arial"/>
          <w:b/>
          <w:bCs/>
          <w:sz w:val="23"/>
          <w:szCs w:val="23"/>
          <w:shd w:val="clear" w:color="auto" w:fill="FFFFFF"/>
        </w:rPr>
        <w:t xml:space="preserve"> </w:t>
      </w:r>
      <w:r w:rsidR="003B1AC9" w:rsidRPr="005373F0">
        <w:rPr>
          <w:rFonts w:ascii="Arial Narrow" w:hAnsi="Arial Narrow" w:cs="Arial"/>
          <w:sz w:val="22"/>
          <w:szCs w:val="22"/>
        </w:rPr>
        <w:t>y siguientes</w:t>
      </w:r>
      <w:r w:rsidR="00C62677" w:rsidRPr="005373F0">
        <w:rPr>
          <w:rFonts w:ascii="Arial Narrow" w:hAnsi="Arial Narrow" w:cs="Arial"/>
          <w:sz w:val="22"/>
          <w:szCs w:val="22"/>
        </w:rPr>
        <w:t xml:space="preserve"> del Decreto 1078 de 2015</w:t>
      </w:r>
      <w:r w:rsidRPr="005373F0">
        <w:rPr>
          <w:rFonts w:ascii="Arial Narrow" w:hAnsi="Arial Narrow" w:cs="Arial"/>
          <w:sz w:val="22"/>
          <w:szCs w:val="22"/>
        </w:rPr>
        <w:t>.</w:t>
      </w:r>
    </w:p>
    <w:p w14:paraId="69D2485F" w14:textId="77777777" w:rsidR="00E746D0" w:rsidRPr="005373F0" w:rsidRDefault="00E746D0" w:rsidP="00E041AD">
      <w:pPr>
        <w:pStyle w:val="Prrafodelista"/>
        <w:numPr>
          <w:ilvl w:val="0"/>
          <w:numId w:val="3"/>
        </w:numPr>
        <w:ind w:left="1077" w:hanging="357"/>
        <w:contextualSpacing/>
        <w:jc w:val="both"/>
        <w:rPr>
          <w:rFonts w:ascii="Arial Narrow" w:hAnsi="Arial Narrow" w:cs="Arial"/>
          <w:sz w:val="22"/>
          <w:szCs w:val="22"/>
        </w:rPr>
      </w:pPr>
      <w:r w:rsidRPr="005373F0">
        <w:rPr>
          <w:rFonts w:ascii="Arial Narrow" w:hAnsi="Arial Narrow" w:cs="Arial"/>
          <w:sz w:val="22"/>
          <w:szCs w:val="22"/>
        </w:rPr>
        <w:t>Registro de concesionarios de los servicios de radiodifusión sonora.</w:t>
      </w:r>
    </w:p>
    <w:p w14:paraId="5A535E0C" w14:textId="7DBD078E" w:rsidR="00E746D0" w:rsidRPr="005373F0" w:rsidRDefault="00D93B5D" w:rsidP="00E041AD">
      <w:pPr>
        <w:pStyle w:val="Prrafodelista"/>
        <w:numPr>
          <w:ilvl w:val="0"/>
          <w:numId w:val="3"/>
        </w:numPr>
        <w:ind w:left="1077" w:hanging="357"/>
        <w:contextualSpacing/>
        <w:jc w:val="both"/>
        <w:rPr>
          <w:rFonts w:ascii="Arial Narrow" w:hAnsi="Arial Narrow" w:cs="Arial"/>
          <w:sz w:val="22"/>
          <w:szCs w:val="22"/>
        </w:rPr>
      </w:pPr>
      <w:r w:rsidRPr="005373F0">
        <w:rPr>
          <w:rFonts w:ascii="Arial Narrow" w:hAnsi="Arial Narrow" w:cs="Arial"/>
          <w:sz w:val="22"/>
          <w:szCs w:val="22"/>
        </w:rPr>
        <w:t>I</w:t>
      </w:r>
      <w:r w:rsidR="00E746D0" w:rsidRPr="005373F0">
        <w:rPr>
          <w:rFonts w:ascii="Arial Narrow" w:hAnsi="Arial Narrow" w:cs="Arial"/>
          <w:sz w:val="22"/>
          <w:szCs w:val="22"/>
        </w:rPr>
        <w:t>nformación de los titulares de permisos para el uso del espectro radioeléctrico.</w:t>
      </w:r>
    </w:p>
    <w:p w14:paraId="6C91352B" w14:textId="409BEA8C" w:rsidR="005A4C80" w:rsidRPr="005373F0" w:rsidRDefault="005042A2" w:rsidP="00E041AD">
      <w:pPr>
        <w:pStyle w:val="Prrafodelista"/>
        <w:numPr>
          <w:ilvl w:val="0"/>
          <w:numId w:val="3"/>
        </w:numPr>
        <w:ind w:left="1077" w:hanging="357"/>
        <w:jc w:val="both"/>
        <w:rPr>
          <w:rFonts w:ascii="Arial Narrow" w:hAnsi="Arial Narrow" w:cs="Arial"/>
          <w:sz w:val="22"/>
          <w:szCs w:val="22"/>
        </w:rPr>
      </w:pPr>
      <w:r w:rsidRPr="005373F0">
        <w:rPr>
          <w:rFonts w:ascii="Arial Narrow" w:hAnsi="Arial Narrow" w:cs="Arial"/>
          <w:sz w:val="22"/>
          <w:szCs w:val="22"/>
        </w:rPr>
        <w:t xml:space="preserve">Indicadores </w:t>
      </w:r>
      <w:r w:rsidR="00FE2CDF" w:rsidRPr="005373F0">
        <w:rPr>
          <w:rFonts w:ascii="Arial Narrow" w:hAnsi="Arial Narrow" w:cs="Arial"/>
          <w:sz w:val="22"/>
          <w:szCs w:val="22"/>
        </w:rPr>
        <w:t>Sector</w:t>
      </w:r>
      <w:r w:rsidRPr="005373F0">
        <w:rPr>
          <w:rFonts w:ascii="Arial Narrow" w:hAnsi="Arial Narrow" w:cs="Arial"/>
          <w:sz w:val="22"/>
          <w:szCs w:val="22"/>
        </w:rPr>
        <w:t>iales para avanzar en la Sociedad de la Información y del Conocimiento.</w:t>
      </w:r>
    </w:p>
    <w:p w14:paraId="086D9A65" w14:textId="722936BC" w:rsidR="00FE15F2" w:rsidRPr="005373F0" w:rsidRDefault="00790315" w:rsidP="00E041AD">
      <w:pPr>
        <w:pStyle w:val="Prrafodelista"/>
        <w:numPr>
          <w:ilvl w:val="0"/>
          <w:numId w:val="3"/>
        </w:numPr>
        <w:contextualSpacing/>
        <w:jc w:val="both"/>
        <w:rPr>
          <w:rFonts w:ascii="Arial Narrow" w:hAnsi="Arial Narrow" w:cs="Arial"/>
          <w:sz w:val="22"/>
          <w:szCs w:val="22"/>
        </w:rPr>
      </w:pPr>
      <w:bookmarkStart w:id="2" w:name="_Hlk36833671"/>
      <w:bookmarkStart w:id="3" w:name="_Hlk44876923"/>
      <w:bookmarkStart w:id="4" w:name="_Hlk36833689"/>
      <w:r w:rsidRPr="005373F0">
        <w:rPr>
          <w:rFonts w:ascii="Arial Narrow" w:hAnsi="Arial Narrow" w:cs="Arial"/>
          <w:sz w:val="22"/>
          <w:szCs w:val="22"/>
        </w:rPr>
        <w:t xml:space="preserve">Reportes de </w:t>
      </w:r>
      <w:r w:rsidR="000365DA" w:rsidRPr="005373F0">
        <w:rPr>
          <w:rFonts w:ascii="Arial Narrow" w:hAnsi="Arial Narrow" w:cs="Arial"/>
          <w:sz w:val="22"/>
          <w:szCs w:val="22"/>
        </w:rPr>
        <w:t>i</w:t>
      </w:r>
      <w:r w:rsidR="00FE15F2" w:rsidRPr="005373F0">
        <w:rPr>
          <w:rFonts w:ascii="Arial Narrow" w:hAnsi="Arial Narrow" w:cs="Arial"/>
          <w:sz w:val="22"/>
          <w:szCs w:val="22"/>
        </w:rPr>
        <w:t>nformación</w:t>
      </w:r>
      <w:r w:rsidR="005B4F71" w:rsidRPr="005373F0">
        <w:rPr>
          <w:rFonts w:ascii="Arial Narrow" w:hAnsi="Arial Narrow" w:cs="Arial"/>
          <w:sz w:val="22"/>
          <w:szCs w:val="22"/>
        </w:rPr>
        <w:t>, datos y mapas</w:t>
      </w:r>
      <w:r w:rsidR="00FE15F2" w:rsidRPr="005373F0">
        <w:rPr>
          <w:rFonts w:ascii="Arial Narrow" w:hAnsi="Arial Narrow" w:cs="Arial"/>
          <w:sz w:val="22"/>
          <w:szCs w:val="22"/>
        </w:rPr>
        <w:t xml:space="preserve"> </w:t>
      </w:r>
      <w:bookmarkStart w:id="5" w:name="_Hlk36833644"/>
      <w:r w:rsidR="00745A47" w:rsidRPr="005373F0">
        <w:rPr>
          <w:rFonts w:ascii="Arial Narrow" w:hAnsi="Arial Narrow" w:cs="Arial"/>
          <w:sz w:val="22"/>
          <w:szCs w:val="22"/>
        </w:rPr>
        <w:t>que trata</w:t>
      </w:r>
      <w:r w:rsidR="00AC1674" w:rsidRPr="005373F0">
        <w:rPr>
          <w:rFonts w:ascii="Arial Narrow" w:hAnsi="Arial Narrow" w:cs="Arial"/>
          <w:sz w:val="22"/>
          <w:szCs w:val="22"/>
        </w:rPr>
        <w:t xml:space="preserve"> el </w:t>
      </w:r>
      <w:r w:rsidR="00AC1674" w:rsidRPr="005373F0">
        <w:rPr>
          <w:rFonts w:ascii="Arial" w:hAnsi="Arial" w:cs="Arial"/>
          <w:sz w:val="21"/>
          <w:szCs w:val="21"/>
        </w:rPr>
        <w:t>título reportes de información de</w:t>
      </w:r>
      <w:r w:rsidR="00745A47" w:rsidRPr="005373F0">
        <w:rPr>
          <w:rFonts w:ascii="Arial Narrow" w:hAnsi="Arial Narrow" w:cs="Arial"/>
          <w:sz w:val="22"/>
          <w:szCs w:val="22"/>
        </w:rPr>
        <w:t xml:space="preserve"> </w:t>
      </w:r>
      <w:r w:rsidR="00FE15F2" w:rsidRPr="005373F0">
        <w:rPr>
          <w:rFonts w:ascii="Arial Narrow" w:hAnsi="Arial Narrow" w:cs="Arial"/>
          <w:sz w:val="22"/>
          <w:szCs w:val="22"/>
        </w:rPr>
        <w:t xml:space="preserve">la Resolución </w:t>
      </w:r>
      <w:bookmarkEnd w:id="5"/>
      <w:r w:rsidR="00FE15F2" w:rsidRPr="005373F0">
        <w:rPr>
          <w:rFonts w:ascii="Arial Narrow" w:hAnsi="Arial Narrow" w:cs="Arial"/>
          <w:sz w:val="22"/>
          <w:szCs w:val="22"/>
        </w:rPr>
        <w:t xml:space="preserve">CRC 5050 de 2016 y aquellas </w:t>
      </w:r>
      <w:bookmarkEnd w:id="2"/>
      <w:r w:rsidR="00FE15F2" w:rsidRPr="005373F0">
        <w:rPr>
          <w:rFonts w:ascii="Arial Narrow" w:hAnsi="Arial Narrow" w:cs="Arial"/>
          <w:sz w:val="22"/>
          <w:szCs w:val="22"/>
        </w:rPr>
        <w:t>disposiciones que la modifiquen, sustituyan o deroguen.</w:t>
      </w:r>
    </w:p>
    <w:bookmarkEnd w:id="3"/>
    <w:p w14:paraId="461973CA" w14:textId="5A9747AE" w:rsidR="00E75198" w:rsidRPr="005373F0" w:rsidRDefault="00E75198" w:rsidP="00E041AD">
      <w:pPr>
        <w:pStyle w:val="Textocomentario"/>
        <w:numPr>
          <w:ilvl w:val="0"/>
          <w:numId w:val="3"/>
        </w:numPr>
        <w:spacing w:after="0"/>
        <w:rPr>
          <w:rFonts w:ascii="Arial Narrow" w:hAnsi="Arial Narrow" w:cs="Arial"/>
          <w:sz w:val="22"/>
          <w:szCs w:val="22"/>
          <w:lang w:val="es-ES"/>
        </w:rPr>
      </w:pPr>
      <w:r w:rsidRPr="005373F0">
        <w:rPr>
          <w:rFonts w:ascii="Arial Narrow" w:hAnsi="Arial Narrow" w:cs="Arial"/>
          <w:sz w:val="22"/>
          <w:szCs w:val="22"/>
          <w:lang w:val="es-ES"/>
        </w:rPr>
        <w:t xml:space="preserve">Información histórica que se pueda consolidar de las entidades administrativas que hagan parte del Sistema </w:t>
      </w:r>
      <w:r w:rsidR="00EB76CE" w:rsidRPr="005373F0">
        <w:rPr>
          <w:rFonts w:ascii="Arial Narrow" w:hAnsi="Arial Narrow" w:cs="Arial"/>
          <w:sz w:val="22"/>
          <w:szCs w:val="22"/>
          <w:lang w:val="es-ES"/>
        </w:rPr>
        <w:t>Colombia</w:t>
      </w:r>
      <w:r w:rsidRPr="005373F0">
        <w:rPr>
          <w:rFonts w:ascii="Arial Narrow" w:hAnsi="Arial Narrow" w:cs="Arial"/>
          <w:sz w:val="22"/>
          <w:szCs w:val="22"/>
          <w:lang w:val="es-ES"/>
        </w:rPr>
        <w:t xml:space="preserve"> TIC</w:t>
      </w:r>
      <w:r w:rsidR="00F45D0F" w:rsidRPr="005373F0">
        <w:rPr>
          <w:rFonts w:ascii="Arial Narrow" w:hAnsi="Arial Narrow" w:cs="Arial"/>
          <w:sz w:val="22"/>
          <w:szCs w:val="22"/>
          <w:lang w:val="es-ES"/>
        </w:rPr>
        <w:t>.</w:t>
      </w:r>
    </w:p>
    <w:p w14:paraId="4A9FB5C5" w14:textId="34AE89DD" w:rsidR="00D84940" w:rsidRPr="005373F0" w:rsidRDefault="00D84940" w:rsidP="00E041AD">
      <w:pPr>
        <w:pStyle w:val="Prrafodelista"/>
        <w:numPr>
          <w:ilvl w:val="0"/>
          <w:numId w:val="3"/>
        </w:numPr>
        <w:ind w:left="1077" w:hanging="357"/>
        <w:jc w:val="both"/>
        <w:rPr>
          <w:rFonts w:ascii="Arial Narrow" w:hAnsi="Arial Narrow" w:cs="Arial"/>
          <w:sz w:val="22"/>
          <w:szCs w:val="22"/>
        </w:rPr>
      </w:pPr>
      <w:r w:rsidRPr="005373F0">
        <w:rPr>
          <w:rFonts w:ascii="Arial Narrow" w:hAnsi="Arial Narrow" w:cs="Arial"/>
          <w:sz w:val="22"/>
          <w:szCs w:val="22"/>
        </w:rPr>
        <w:t>Datos, registros</w:t>
      </w:r>
      <w:r w:rsidR="00527D6C" w:rsidRPr="005373F0">
        <w:rPr>
          <w:rFonts w:ascii="Arial Narrow" w:hAnsi="Arial Narrow" w:cs="Arial"/>
          <w:sz w:val="22"/>
          <w:szCs w:val="22"/>
        </w:rPr>
        <w:t xml:space="preserve">, </w:t>
      </w:r>
      <w:r w:rsidRPr="005373F0">
        <w:rPr>
          <w:rFonts w:ascii="Arial Narrow" w:hAnsi="Arial Narrow" w:cs="Arial"/>
          <w:sz w:val="22"/>
          <w:szCs w:val="22"/>
        </w:rPr>
        <w:t xml:space="preserve">información de </w:t>
      </w:r>
      <w:r w:rsidR="006A5E2C" w:rsidRPr="005373F0">
        <w:rPr>
          <w:rFonts w:ascii="Arial Narrow" w:hAnsi="Arial Narrow" w:cs="Arial"/>
          <w:sz w:val="22"/>
          <w:szCs w:val="22"/>
        </w:rPr>
        <w:t>planes, programas, proyectos, actos administrativos</w:t>
      </w:r>
      <w:r w:rsidR="008165F9" w:rsidRPr="005373F0">
        <w:rPr>
          <w:rFonts w:ascii="Arial Narrow" w:hAnsi="Arial Narrow" w:cs="Arial"/>
          <w:sz w:val="22"/>
          <w:szCs w:val="22"/>
        </w:rPr>
        <w:t xml:space="preserve">, </w:t>
      </w:r>
      <w:r w:rsidR="006A5E2C" w:rsidRPr="005373F0">
        <w:rPr>
          <w:rFonts w:ascii="Arial Narrow" w:hAnsi="Arial Narrow" w:cs="Arial"/>
          <w:sz w:val="22"/>
          <w:szCs w:val="22"/>
        </w:rPr>
        <w:t>obligaciones de hacer</w:t>
      </w:r>
      <w:r w:rsidR="008165F9" w:rsidRPr="005373F0">
        <w:rPr>
          <w:rFonts w:ascii="Arial Narrow" w:hAnsi="Arial Narrow" w:cs="Arial"/>
          <w:sz w:val="22"/>
          <w:szCs w:val="22"/>
        </w:rPr>
        <w:t>, requerimientos</w:t>
      </w:r>
      <w:r w:rsidR="003E2F8E" w:rsidRPr="005373F0">
        <w:rPr>
          <w:rFonts w:ascii="Arial Narrow" w:hAnsi="Arial Narrow" w:cs="Arial"/>
          <w:sz w:val="22"/>
          <w:szCs w:val="22"/>
        </w:rPr>
        <w:t xml:space="preserve"> de información, </w:t>
      </w:r>
      <w:r w:rsidR="0035272F" w:rsidRPr="005373F0">
        <w:rPr>
          <w:rFonts w:ascii="Arial Narrow" w:hAnsi="Arial Narrow" w:cs="Arial"/>
          <w:sz w:val="22"/>
          <w:szCs w:val="22"/>
        </w:rPr>
        <w:t xml:space="preserve">entre otros, </w:t>
      </w:r>
      <w:r w:rsidR="003E2F8E" w:rsidRPr="005373F0">
        <w:rPr>
          <w:rFonts w:ascii="Arial Narrow" w:hAnsi="Arial Narrow" w:cs="Arial"/>
          <w:sz w:val="22"/>
          <w:szCs w:val="22"/>
        </w:rPr>
        <w:t>que se generen</w:t>
      </w:r>
      <w:r w:rsidR="00691A29" w:rsidRPr="005373F0">
        <w:rPr>
          <w:rFonts w:ascii="Arial Narrow" w:hAnsi="Arial Narrow" w:cs="Arial"/>
          <w:sz w:val="22"/>
          <w:szCs w:val="22"/>
        </w:rPr>
        <w:t xml:space="preserve"> al interior de</w:t>
      </w:r>
      <w:r w:rsidR="003545FE" w:rsidRPr="005373F0">
        <w:rPr>
          <w:rFonts w:ascii="Arial Narrow" w:hAnsi="Arial Narrow" w:cs="Arial"/>
          <w:sz w:val="22"/>
          <w:szCs w:val="22"/>
        </w:rPr>
        <w:t xml:space="preserve"> este</w:t>
      </w:r>
      <w:r w:rsidR="00691A29" w:rsidRPr="005373F0">
        <w:rPr>
          <w:rFonts w:ascii="Arial Narrow" w:hAnsi="Arial Narrow" w:cs="Arial"/>
          <w:sz w:val="22"/>
          <w:szCs w:val="22"/>
        </w:rPr>
        <w:t xml:space="preserve"> Ministerio</w:t>
      </w:r>
      <w:r w:rsidR="00FE5729" w:rsidRPr="005373F0">
        <w:rPr>
          <w:rFonts w:ascii="Arial Narrow" w:hAnsi="Arial Narrow" w:cs="Arial"/>
          <w:sz w:val="22"/>
          <w:szCs w:val="22"/>
        </w:rPr>
        <w:t xml:space="preserve"> y se encuentren </w:t>
      </w:r>
      <w:r w:rsidR="00E45BE6" w:rsidRPr="005373F0">
        <w:rPr>
          <w:rFonts w:ascii="Arial Narrow" w:hAnsi="Arial Narrow" w:cs="Arial"/>
          <w:sz w:val="22"/>
          <w:szCs w:val="22"/>
        </w:rPr>
        <w:t>como datos</w:t>
      </w:r>
      <w:r w:rsidR="005F475C" w:rsidRPr="005373F0">
        <w:rPr>
          <w:rFonts w:ascii="Arial Narrow" w:hAnsi="Arial Narrow" w:cs="Arial"/>
          <w:sz w:val="22"/>
          <w:szCs w:val="22"/>
        </w:rPr>
        <w:t xml:space="preserve"> en formatos estándar e interoperables que facilit</w:t>
      </w:r>
      <w:r w:rsidR="00C17C80" w:rsidRPr="005373F0">
        <w:rPr>
          <w:rFonts w:ascii="Arial Narrow" w:hAnsi="Arial Narrow" w:cs="Arial"/>
          <w:sz w:val="22"/>
          <w:szCs w:val="22"/>
        </w:rPr>
        <w:t>e</w:t>
      </w:r>
      <w:r w:rsidR="005F475C" w:rsidRPr="005373F0">
        <w:rPr>
          <w:rFonts w:ascii="Arial Narrow" w:hAnsi="Arial Narrow" w:cs="Arial"/>
          <w:sz w:val="22"/>
          <w:szCs w:val="22"/>
        </w:rPr>
        <w:t>n su acceso y reutilización</w:t>
      </w:r>
      <w:r w:rsidR="00CF1C45" w:rsidRPr="005373F0">
        <w:rPr>
          <w:rFonts w:ascii="Arial Narrow" w:hAnsi="Arial Narrow" w:cs="Arial"/>
          <w:sz w:val="22"/>
          <w:szCs w:val="22"/>
        </w:rPr>
        <w:t xml:space="preserve"> en otras áreas de</w:t>
      </w:r>
      <w:r w:rsidR="003E1C9F" w:rsidRPr="005373F0">
        <w:rPr>
          <w:rFonts w:ascii="Arial Narrow" w:hAnsi="Arial Narrow" w:cs="Arial"/>
          <w:sz w:val="22"/>
          <w:szCs w:val="22"/>
        </w:rPr>
        <w:t xml:space="preserve"> este</w:t>
      </w:r>
      <w:r w:rsidR="00CF1C45" w:rsidRPr="005373F0">
        <w:rPr>
          <w:rFonts w:ascii="Arial Narrow" w:hAnsi="Arial Narrow" w:cs="Arial"/>
          <w:sz w:val="22"/>
          <w:szCs w:val="22"/>
        </w:rPr>
        <w:t xml:space="preserve"> Ministerio</w:t>
      </w:r>
      <w:r w:rsidR="00C17C80" w:rsidRPr="005373F0">
        <w:rPr>
          <w:rFonts w:ascii="Arial Narrow" w:hAnsi="Arial Narrow" w:cs="Arial"/>
          <w:sz w:val="22"/>
          <w:szCs w:val="22"/>
        </w:rPr>
        <w:t>.</w:t>
      </w:r>
    </w:p>
    <w:p w14:paraId="26EBC212" w14:textId="41753520" w:rsidR="00E44DA3" w:rsidRPr="005373F0" w:rsidRDefault="004C029A" w:rsidP="00D6237B">
      <w:pPr>
        <w:pStyle w:val="Prrafodelista"/>
        <w:numPr>
          <w:ilvl w:val="0"/>
          <w:numId w:val="3"/>
        </w:numPr>
        <w:ind w:left="1077" w:hanging="357"/>
        <w:jc w:val="both"/>
        <w:rPr>
          <w:rFonts w:ascii="Arial Narrow" w:hAnsi="Arial Narrow" w:cs="Arial"/>
          <w:sz w:val="22"/>
          <w:szCs w:val="22"/>
        </w:rPr>
      </w:pPr>
      <w:r w:rsidRPr="005373F0">
        <w:rPr>
          <w:rFonts w:ascii="Arial Narrow" w:hAnsi="Arial Narrow" w:cs="Arial"/>
          <w:sz w:val="22"/>
          <w:szCs w:val="22"/>
        </w:rPr>
        <w:t xml:space="preserve">Datos, reportes e información que </w:t>
      </w:r>
      <w:r w:rsidR="00FA36D3" w:rsidRPr="005373F0">
        <w:rPr>
          <w:rFonts w:ascii="Arial Narrow" w:hAnsi="Arial Narrow" w:cs="Arial"/>
          <w:sz w:val="22"/>
          <w:szCs w:val="22"/>
        </w:rPr>
        <w:t>reposen en</w:t>
      </w:r>
      <w:r w:rsidRPr="005373F0">
        <w:rPr>
          <w:rFonts w:ascii="Arial Narrow" w:hAnsi="Arial Narrow" w:cs="Arial"/>
          <w:sz w:val="22"/>
          <w:szCs w:val="22"/>
        </w:rPr>
        <w:t xml:space="preserve"> la</w:t>
      </w:r>
      <w:r w:rsidR="00FA36D3" w:rsidRPr="005373F0">
        <w:rPr>
          <w:rFonts w:ascii="Arial Narrow" w:hAnsi="Arial Narrow" w:cs="Arial"/>
          <w:sz w:val="22"/>
          <w:szCs w:val="22"/>
        </w:rPr>
        <w:t>s</w:t>
      </w:r>
      <w:r w:rsidRPr="005373F0">
        <w:rPr>
          <w:rFonts w:ascii="Arial Narrow" w:hAnsi="Arial Narrow" w:cs="Arial"/>
          <w:sz w:val="22"/>
          <w:szCs w:val="22"/>
        </w:rPr>
        <w:t xml:space="preserve"> cuentas de co</w:t>
      </w:r>
      <w:r w:rsidR="002A7190" w:rsidRPr="005373F0">
        <w:rPr>
          <w:rFonts w:ascii="Arial Narrow" w:hAnsi="Arial Narrow" w:cs="Arial"/>
          <w:sz w:val="22"/>
          <w:szCs w:val="22"/>
        </w:rPr>
        <w:t xml:space="preserve">rreo electrónico </w:t>
      </w:r>
      <w:r w:rsidR="00B0172F" w:rsidRPr="005373F0">
        <w:rPr>
          <w:rFonts w:ascii="Arial Narrow" w:hAnsi="Arial Narrow" w:cs="Arial"/>
          <w:sz w:val="22"/>
          <w:szCs w:val="22"/>
        </w:rPr>
        <w:t xml:space="preserve">oficiales </w:t>
      </w:r>
      <w:r w:rsidR="002A7190" w:rsidRPr="005373F0">
        <w:rPr>
          <w:rFonts w:ascii="Arial Narrow" w:hAnsi="Arial Narrow" w:cs="Arial"/>
          <w:sz w:val="22"/>
          <w:szCs w:val="22"/>
        </w:rPr>
        <w:t>y otros medios de envío y recepción de información</w:t>
      </w:r>
      <w:r w:rsidR="00A61B4D" w:rsidRPr="005373F0">
        <w:rPr>
          <w:rFonts w:ascii="Arial Narrow" w:hAnsi="Arial Narrow" w:cs="Arial"/>
          <w:sz w:val="22"/>
          <w:szCs w:val="22"/>
        </w:rPr>
        <w:t xml:space="preserve"> que hagan parte del sistema Colombia TIC.</w:t>
      </w:r>
    </w:p>
    <w:p w14:paraId="3F2D9114" w14:textId="259DADE9" w:rsidR="003E1C9F" w:rsidRPr="005373F0" w:rsidRDefault="003E1C9F" w:rsidP="00D6237B">
      <w:pPr>
        <w:pStyle w:val="Prrafodelista"/>
        <w:numPr>
          <w:ilvl w:val="0"/>
          <w:numId w:val="3"/>
        </w:numPr>
        <w:ind w:left="1077" w:hanging="357"/>
        <w:jc w:val="both"/>
        <w:rPr>
          <w:rFonts w:ascii="Arial Narrow" w:hAnsi="Arial Narrow" w:cs="Arial"/>
          <w:sz w:val="22"/>
          <w:szCs w:val="22"/>
        </w:rPr>
      </w:pPr>
      <w:r w:rsidRPr="005373F0">
        <w:rPr>
          <w:rFonts w:ascii="Arial Narrow" w:hAnsi="Arial Narrow" w:cs="Arial"/>
          <w:sz w:val="22"/>
          <w:szCs w:val="22"/>
        </w:rPr>
        <w:t>Las demás que cada entidad decida exigir conforme a sus propias competencias y conforme a lo previsto en esta Resolución.</w:t>
      </w:r>
    </w:p>
    <w:bookmarkEnd w:id="4"/>
    <w:p w14:paraId="1B40AAB3" w14:textId="77777777" w:rsidR="00D21411" w:rsidRPr="005373F0" w:rsidRDefault="00D21411" w:rsidP="00027001">
      <w:pPr>
        <w:spacing w:after="0"/>
        <w:rPr>
          <w:rFonts w:ascii="Arial Narrow" w:hAnsi="Arial Narrow" w:cs="Arial"/>
          <w:b/>
          <w:bCs/>
          <w:sz w:val="22"/>
          <w:szCs w:val="22"/>
        </w:rPr>
      </w:pPr>
    </w:p>
    <w:p w14:paraId="7D255CF9" w14:textId="27F2E8D6" w:rsidR="00D30280" w:rsidRPr="005373F0" w:rsidRDefault="004D3480" w:rsidP="00D6237B">
      <w:pPr>
        <w:spacing w:after="0"/>
        <w:rPr>
          <w:rFonts w:ascii="Arial Narrow" w:hAnsi="Arial Narrow" w:cs="Arial"/>
          <w:sz w:val="22"/>
          <w:szCs w:val="22"/>
        </w:rPr>
      </w:pPr>
      <w:r w:rsidRPr="005373F0">
        <w:rPr>
          <w:rFonts w:ascii="Arial Narrow" w:hAnsi="Arial Narrow" w:cs="Arial"/>
          <w:b/>
          <w:bCs/>
          <w:sz w:val="22"/>
          <w:szCs w:val="22"/>
        </w:rPr>
        <w:t>PARÁGRAFO PRIMERO</w:t>
      </w:r>
      <w:r w:rsidR="00A13E46" w:rsidRPr="005373F0">
        <w:rPr>
          <w:rFonts w:ascii="Arial Narrow" w:hAnsi="Arial Narrow" w:cs="Arial"/>
          <w:sz w:val="22"/>
          <w:szCs w:val="22"/>
        </w:rPr>
        <w:t>.</w:t>
      </w:r>
      <w:r w:rsidRPr="005373F0">
        <w:rPr>
          <w:rFonts w:ascii="Arial Narrow" w:hAnsi="Arial Narrow" w:cs="Arial"/>
          <w:sz w:val="22"/>
          <w:szCs w:val="22"/>
        </w:rPr>
        <w:t xml:space="preserve"> </w:t>
      </w:r>
      <w:r w:rsidR="00B4218B" w:rsidRPr="005373F0">
        <w:rPr>
          <w:rFonts w:ascii="Arial Narrow" w:hAnsi="Arial Narrow" w:cs="Arial"/>
          <w:sz w:val="22"/>
          <w:szCs w:val="22"/>
        </w:rPr>
        <w:t xml:space="preserve">La información que se debe reportar en el sistema </w:t>
      </w:r>
      <w:r w:rsidR="00EB76CE" w:rsidRPr="005373F0">
        <w:rPr>
          <w:rFonts w:ascii="Arial Narrow" w:hAnsi="Arial Narrow" w:cs="Arial"/>
          <w:sz w:val="22"/>
          <w:szCs w:val="22"/>
        </w:rPr>
        <w:t>C</w:t>
      </w:r>
      <w:r w:rsidR="006C1A08" w:rsidRPr="005373F0">
        <w:rPr>
          <w:rFonts w:ascii="Arial Narrow" w:hAnsi="Arial Narrow" w:cs="Arial"/>
          <w:sz w:val="22"/>
          <w:szCs w:val="22"/>
        </w:rPr>
        <w:t>olombia</w:t>
      </w:r>
      <w:r w:rsidR="00B4218B" w:rsidRPr="005373F0">
        <w:rPr>
          <w:rFonts w:ascii="Arial Narrow" w:hAnsi="Arial Narrow" w:cs="Arial"/>
          <w:sz w:val="22"/>
          <w:szCs w:val="22"/>
        </w:rPr>
        <w:t xml:space="preserve"> TIC, así como su periodicidad, se establece en </w:t>
      </w:r>
      <w:r w:rsidR="003948AF" w:rsidRPr="005373F0">
        <w:rPr>
          <w:rFonts w:ascii="Arial Narrow" w:hAnsi="Arial Narrow" w:cs="Arial"/>
          <w:sz w:val="22"/>
          <w:szCs w:val="22"/>
        </w:rPr>
        <w:t xml:space="preserve">los </w:t>
      </w:r>
      <w:r w:rsidR="00BF2DC7" w:rsidRPr="005373F0">
        <w:rPr>
          <w:rFonts w:ascii="Arial Narrow" w:hAnsi="Arial Narrow" w:cs="Arial"/>
          <w:sz w:val="22"/>
          <w:szCs w:val="22"/>
        </w:rPr>
        <w:t>a</w:t>
      </w:r>
      <w:r w:rsidR="00E42CDC" w:rsidRPr="005373F0">
        <w:rPr>
          <w:rFonts w:ascii="Arial Narrow" w:hAnsi="Arial Narrow" w:cs="Arial"/>
          <w:sz w:val="22"/>
          <w:szCs w:val="22"/>
        </w:rPr>
        <w:t>nexo</w:t>
      </w:r>
      <w:r w:rsidR="003948AF" w:rsidRPr="005373F0">
        <w:rPr>
          <w:rFonts w:ascii="Arial Narrow" w:hAnsi="Arial Narrow" w:cs="Arial"/>
          <w:sz w:val="22"/>
          <w:szCs w:val="22"/>
        </w:rPr>
        <w:t>s</w:t>
      </w:r>
      <w:r w:rsidR="00B4218B" w:rsidRPr="005373F0">
        <w:rPr>
          <w:rFonts w:ascii="Arial Narrow" w:hAnsi="Arial Narrow" w:cs="Arial"/>
          <w:sz w:val="22"/>
          <w:szCs w:val="22"/>
        </w:rPr>
        <w:t xml:space="preserve"> de la presente Resolución</w:t>
      </w:r>
      <w:r w:rsidR="003948AF" w:rsidRPr="005373F0">
        <w:rPr>
          <w:rFonts w:ascii="Arial Narrow" w:hAnsi="Arial Narrow" w:cs="Arial"/>
          <w:sz w:val="22"/>
          <w:szCs w:val="22"/>
        </w:rPr>
        <w:t>, sin</w:t>
      </w:r>
      <w:r w:rsidR="00B4218B" w:rsidRPr="005373F0">
        <w:rPr>
          <w:rFonts w:ascii="Arial Narrow" w:hAnsi="Arial Narrow" w:cs="Arial"/>
          <w:sz w:val="22"/>
          <w:szCs w:val="22"/>
        </w:rPr>
        <w:t xml:space="preserve"> perjuicio </w:t>
      </w:r>
      <w:r w:rsidR="70CC955C" w:rsidRPr="005373F0">
        <w:rPr>
          <w:rFonts w:ascii="Arial Narrow" w:hAnsi="Arial Narrow" w:cs="Arial"/>
          <w:sz w:val="22"/>
          <w:szCs w:val="22"/>
        </w:rPr>
        <w:t xml:space="preserve">de </w:t>
      </w:r>
      <w:r w:rsidR="00B4218B" w:rsidRPr="005373F0">
        <w:rPr>
          <w:rFonts w:ascii="Arial Narrow" w:hAnsi="Arial Narrow" w:cs="Arial"/>
          <w:sz w:val="22"/>
          <w:szCs w:val="22"/>
        </w:rPr>
        <w:t xml:space="preserve">que las entidades </w:t>
      </w:r>
      <w:r w:rsidR="70CC955C" w:rsidRPr="005373F0">
        <w:rPr>
          <w:rFonts w:ascii="Arial Narrow" w:hAnsi="Arial Narrow" w:cs="Arial"/>
          <w:sz w:val="22"/>
          <w:szCs w:val="22"/>
        </w:rPr>
        <w:t xml:space="preserve">que hacen parte de </w:t>
      </w:r>
      <w:r w:rsidR="003948AF" w:rsidRPr="005373F0">
        <w:rPr>
          <w:rFonts w:ascii="Arial Narrow" w:hAnsi="Arial Narrow" w:cs="Arial"/>
          <w:sz w:val="22"/>
          <w:szCs w:val="22"/>
        </w:rPr>
        <w:t xml:space="preserve">éste realicen </w:t>
      </w:r>
      <w:r w:rsidR="005CA01A" w:rsidRPr="005373F0">
        <w:rPr>
          <w:rFonts w:ascii="Arial Narrow" w:hAnsi="Arial Narrow" w:cs="Arial"/>
          <w:sz w:val="22"/>
          <w:szCs w:val="22"/>
        </w:rPr>
        <w:t xml:space="preserve">posteriormente </w:t>
      </w:r>
      <w:r w:rsidR="003948AF" w:rsidRPr="005373F0">
        <w:rPr>
          <w:rFonts w:ascii="Arial Narrow" w:hAnsi="Arial Narrow" w:cs="Arial"/>
          <w:sz w:val="22"/>
          <w:szCs w:val="22"/>
        </w:rPr>
        <w:t xml:space="preserve">modificaciones o establezcan </w:t>
      </w:r>
      <w:r w:rsidR="00B4218B" w:rsidRPr="005373F0">
        <w:rPr>
          <w:rFonts w:ascii="Arial Narrow" w:hAnsi="Arial Narrow" w:cs="Arial"/>
          <w:sz w:val="22"/>
          <w:szCs w:val="22"/>
        </w:rPr>
        <w:t>nuevos requerimientos</w:t>
      </w:r>
      <w:r w:rsidR="00552353" w:rsidRPr="005373F0">
        <w:rPr>
          <w:rFonts w:ascii="Arial Narrow" w:hAnsi="Arial Narrow" w:cs="Arial"/>
          <w:sz w:val="22"/>
          <w:szCs w:val="22"/>
        </w:rPr>
        <w:t xml:space="preserve"> </w:t>
      </w:r>
      <w:r w:rsidR="003948AF" w:rsidRPr="005373F0">
        <w:rPr>
          <w:rFonts w:ascii="Arial Narrow" w:hAnsi="Arial Narrow" w:cs="Arial"/>
          <w:sz w:val="22"/>
          <w:szCs w:val="22"/>
        </w:rPr>
        <w:t>de</w:t>
      </w:r>
      <w:r w:rsidR="00B4218B" w:rsidRPr="005373F0">
        <w:rPr>
          <w:rFonts w:ascii="Arial Narrow" w:hAnsi="Arial Narrow" w:cs="Arial"/>
          <w:sz w:val="22"/>
          <w:szCs w:val="22"/>
        </w:rPr>
        <w:t xml:space="preserve"> información a través de acto administrativo motivado.</w:t>
      </w:r>
    </w:p>
    <w:p w14:paraId="5665B6CF" w14:textId="77777777" w:rsidR="00D6237B" w:rsidRPr="005373F0" w:rsidRDefault="00D6237B" w:rsidP="00027001">
      <w:pPr>
        <w:spacing w:after="0"/>
        <w:rPr>
          <w:rFonts w:ascii="Arial Narrow" w:hAnsi="Arial Narrow" w:cs="Arial"/>
          <w:sz w:val="22"/>
          <w:szCs w:val="22"/>
        </w:rPr>
      </w:pPr>
    </w:p>
    <w:p w14:paraId="53CF0AE9" w14:textId="6644B7A6" w:rsidR="008A656F" w:rsidRPr="005373F0" w:rsidRDefault="00B4218B" w:rsidP="00027001">
      <w:pPr>
        <w:spacing w:after="0"/>
        <w:rPr>
          <w:rFonts w:ascii="Arial Narrow" w:hAnsi="Arial Narrow" w:cs="Arial"/>
          <w:sz w:val="22"/>
          <w:szCs w:val="22"/>
        </w:rPr>
      </w:pPr>
      <w:r w:rsidRPr="005373F0">
        <w:rPr>
          <w:rFonts w:ascii="Arial Narrow" w:hAnsi="Arial Narrow" w:cs="Arial"/>
          <w:b/>
          <w:bCs/>
          <w:sz w:val="22"/>
          <w:szCs w:val="22"/>
        </w:rPr>
        <w:t xml:space="preserve">PARÁGRAFO </w:t>
      </w:r>
      <w:r w:rsidR="004D3480" w:rsidRPr="005373F0">
        <w:rPr>
          <w:rFonts w:ascii="Arial Narrow" w:hAnsi="Arial Narrow" w:cs="Arial"/>
          <w:b/>
          <w:bCs/>
          <w:sz w:val="22"/>
          <w:szCs w:val="22"/>
        </w:rPr>
        <w:t>SEGUNDO</w:t>
      </w:r>
      <w:r w:rsidRPr="005373F0">
        <w:rPr>
          <w:rFonts w:ascii="Arial Narrow" w:hAnsi="Arial Narrow" w:cs="Arial"/>
          <w:sz w:val="22"/>
          <w:szCs w:val="22"/>
        </w:rPr>
        <w:t xml:space="preserve">. El sistema </w:t>
      </w:r>
      <w:r w:rsidR="00EB76CE" w:rsidRPr="005373F0">
        <w:rPr>
          <w:rFonts w:ascii="Arial Narrow" w:hAnsi="Arial Narrow" w:cs="Arial"/>
          <w:sz w:val="22"/>
          <w:szCs w:val="22"/>
        </w:rPr>
        <w:t>C</w:t>
      </w:r>
      <w:r w:rsidR="006C1A08" w:rsidRPr="005373F0">
        <w:rPr>
          <w:rFonts w:ascii="Arial Narrow" w:hAnsi="Arial Narrow" w:cs="Arial"/>
          <w:sz w:val="22"/>
          <w:szCs w:val="22"/>
        </w:rPr>
        <w:t>olombia</w:t>
      </w:r>
      <w:r w:rsidRPr="005373F0">
        <w:rPr>
          <w:rFonts w:ascii="Arial Narrow" w:hAnsi="Arial Narrow" w:cs="Arial"/>
          <w:sz w:val="22"/>
          <w:szCs w:val="22"/>
        </w:rPr>
        <w:t xml:space="preserve"> TIC integrará los siguientes sistemas de registro, reporte, validación, consolidación y publicación de información del </w:t>
      </w:r>
      <w:r w:rsidR="002F56E4" w:rsidRPr="005373F0">
        <w:rPr>
          <w:rFonts w:ascii="Arial Narrow" w:hAnsi="Arial Narrow" w:cs="Arial"/>
          <w:sz w:val="22"/>
          <w:szCs w:val="22"/>
        </w:rPr>
        <w:t>Sector e Industria TIC</w:t>
      </w:r>
      <w:r w:rsidRPr="005373F0">
        <w:rPr>
          <w:rFonts w:ascii="Arial Narrow" w:hAnsi="Arial Narrow" w:cs="Arial"/>
          <w:sz w:val="22"/>
          <w:szCs w:val="22"/>
        </w:rPr>
        <w:t xml:space="preserve">: </w:t>
      </w:r>
    </w:p>
    <w:p w14:paraId="078B663E" w14:textId="23B08440" w:rsidR="00841ACD" w:rsidRPr="005373F0" w:rsidRDefault="00B4218B" w:rsidP="00D6237B">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 xml:space="preserve">Sistema de </w:t>
      </w:r>
      <w:r w:rsidR="0093371C" w:rsidRPr="005373F0">
        <w:rPr>
          <w:rFonts w:ascii="Arial Narrow" w:hAnsi="Arial Narrow" w:cs="Arial"/>
          <w:sz w:val="22"/>
          <w:szCs w:val="22"/>
        </w:rPr>
        <w:t>Información Unificado del Sector de Telecomunicaciones – SIUST</w:t>
      </w:r>
    </w:p>
    <w:p w14:paraId="56677E4D" w14:textId="136FD92E" w:rsidR="00841ACD" w:rsidRPr="005373F0" w:rsidRDefault="00B4218B" w:rsidP="00F8158D">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Sistema de Gesti</w:t>
      </w:r>
      <w:r w:rsidR="49602F39" w:rsidRPr="005373F0">
        <w:rPr>
          <w:rFonts w:ascii="Arial Narrow" w:hAnsi="Arial Narrow" w:cs="Arial"/>
          <w:sz w:val="22"/>
          <w:szCs w:val="22"/>
        </w:rPr>
        <w:t>ó</w:t>
      </w:r>
      <w:r w:rsidRPr="005373F0">
        <w:rPr>
          <w:rFonts w:ascii="Arial Narrow" w:hAnsi="Arial Narrow" w:cs="Arial"/>
          <w:sz w:val="22"/>
          <w:szCs w:val="22"/>
        </w:rPr>
        <w:t>n del Espectro (SGE)</w:t>
      </w:r>
      <w:r w:rsidR="004D08E5" w:rsidRPr="005373F0">
        <w:rPr>
          <w:rFonts w:ascii="Arial Narrow" w:hAnsi="Arial Narrow" w:cs="Arial"/>
          <w:sz w:val="22"/>
          <w:szCs w:val="22"/>
        </w:rPr>
        <w:t>.</w:t>
      </w:r>
    </w:p>
    <w:p w14:paraId="55CAC229" w14:textId="3D8D792B" w:rsidR="00841ACD" w:rsidRPr="005373F0" w:rsidRDefault="00B4218B"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Sistema de Registro</w:t>
      </w:r>
      <w:r w:rsidR="001D2D15" w:rsidRPr="005373F0">
        <w:rPr>
          <w:rFonts w:ascii="Arial Narrow" w:hAnsi="Arial Narrow" w:cs="Arial"/>
          <w:sz w:val="22"/>
          <w:szCs w:val="22"/>
        </w:rPr>
        <w:t xml:space="preserve"> Único de </w:t>
      </w:r>
      <w:r w:rsidRPr="005373F0">
        <w:rPr>
          <w:rFonts w:ascii="Arial Narrow" w:hAnsi="Arial Narrow" w:cs="Arial"/>
          <w:sz w:val="22"/>
          <w:szCs w:val="22"/>
        </w:rPr>
        <w:t>TIC</w:t>
      </w:r>
      <w:r w:rsidR="004D08E5" w:rsidRPr="005373F0">
        <w:rPr>
          <w:rFonts w:ascii="Arial Narrow" w:hAnsi="Arial Narrow" w:cs="Arial"/>
          <w:sz w:val="22"/>
          <w:szCs w:val="22"/>
        </w:rPr>
        <w:t>.</w:t>
      </w:r>
    </w:p>
    <w:p w14:paraId="102F3EF4" w14:textId="776E33DE" w:rsidR="00841ACD" w:rsidRPr="005373F0" w:rsidRDefault="00B4218B"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Sistema de Registro Postal</w:t>
      </w:r>
      <w:r w:rsidR="004D08E5" w:rsidRPr="005373F0">
        <w:rPr>
          <w:rFonts w:ascii="Arial Narrow" w:hAnsi="Arial Narrow" w:cs="Arial"/>
          <w:sz w:val="22"/>
          <w:szCs w:val="22"/>
        </w:rPr>
        <w:t>.</w:t>
      </w:r>
    </w:p>
    <w:p w14:paraId="6D1F2ABD" w14:textId="3CA646E8" w:rsidR="006558E7" w:rsidRPr="005373F0" w:rsidRDefault="00E645A3"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 xml:space="preserve">Registro de </w:t>
      </w:r>
      <w:r w:rsidR="00A00C72" w:rsidRPr="005373F0">
        <w:rPr>
          <w:rFonts w:ascii="Arial Narrow" w:hAnsi="Arial Narrow" w:cs="Arial"/>
          <w:sz w:val="22"/>
          <w:szCs w:val="22"/>
        </w:rPr>
        <w:t>concesionarios</w:t>
      </w:r>
      <w:r w:rsidRPr="005373F0">
        <w:rPr>
          <w:rFonts w:ascii="Arial Narrow" w:hAnsi="Arial Narrow" w:cs="Arial"/>
          <w:sz w:val="22"/>
          <w:szCs w:val="22"/>
        </w:rPr>
        <w:t xml:space="preserve"> del Servicio de Radiodifusión Sonora</w:t>
      </w:r>
      <w:r w:rsidR="00295DFF" w:rsidRPr="005373F0">
        <w:rPr>
          <w:rFonts w:ascii="Arial Narrow" w:hAnsi="Arial Narrow" w:cs="Arial"/>
          <w:sz w:val="22"/>
          <w:szCs w:val="22"/>
        </w:rPr>
        <w:t>.</w:t>
      </w:r>
    </w:p>
    <w:p w14:paraId="00591025" w14:textId="08D0CA0B" w:rsidR="00841ACD" w:rsidRPr="005373F0" w:rsidRDefault="00B4218B"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B</w:t>
      </w:r>
      <w:r w:rsidR="0051283C" w:rsidRPr="005373F0">
        <w:rPr>
          <w:rFonts w:ascii="Arial Narrow" w:hAnsi="Arial Narrow" w:cs="Arial"/>
          <w:sz w:val="22"/>
          <w:szCs w:val="22"/>
        </w:rPr>
        <w:t xml:space="preserve">ase de </w:t>
      </w:r>
      <w:r w:rsidRPr="005373F0">
        <w:rPr>
          <w:rFonts w:ascii="Arial Narrow" w:hAnsi="Arial Narrow" w:cs="Arial"/>
          <w:sz w:val="22"/>
          <w:szCs w:val="22"/>
        </w:rPr>
        <w:t>D</w:t>
      </w:r>
      <w:r w:rsidR="0051283C" w:rsidRPr="005373F0">
        <w:rPr>
          <w:rFonts w:ascii="Arial Narrow" w:hAnsi="Arial Narrow" w:cs="Arial"/>
          <w:sz w:val="22"/>
          <w:szCs w:val="22"/>
        </w:rPr>
        <w:t xml:space="preserve">atos Única </w:t>
      </w:r>
      <w:r w:rsidR="00886CD3" w:rsidRPr="005373F0">
        <w:rPr>
          <w:rFonts w:ascii="Arial Narrow" w:hAnsi="Arial Narrow" w:cs="Arial"/>
          <w:sz w:val="22"/>
          <w:szCs w:val="22"/>
        </w:rPr>
        <w:t>(</w:t>
      </w:r>
      <w:r w:rsidR="0051283C" w:rsidRPr="005373F0">
        <w:rPr>
          <w:rFonts w:ascii="Arial Narrow" w:hAnsi="Arial Narrow" w:cs="Arial"/>
          <w:sz w:val="22"/>
          <w:szCs w:val="22"/>
        </w:rPr>
        <w:t>BDU</w:t>
      </w:r>
      <w:r w:rsidR="00886CD3" w:rsidRPr="005373F0">
        <w:rPr>
          <w:rFonts w:ascii="Arial Narrow" w:hAnsi="Arial Narrow" w:cs="Arial"/>
          <w:sz w:val="22"/>
          <w:szCs w:val="22"/>
        </w:rPr>
        <w:t>)</w:t>
      </w:r>
      <w:r w:rsidR="004D08E5" w:rsidRPr="005373F0">
        <w:rPr>
          <w:rFonts w:ascii="Arial Narrow" w:hAnsi="Arial Narrow" w:cs="Arial"/>
          <w:sz w:val="22"/>
          <w:szCs w:val="22"/>
        </w:rPr>
        <w:t>.</w:t>
      </w:r>
    </w:p>
    <w:p w14:paraId="2175179B" w14:textId="77777777" w:rsidR="00622AC9" w:rsidRPr="005373F0" w:rsidRDefault="00622AC9"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 xml:space="preserve">Estrategia de inteligencia de negocios para indicadores y tableros de control - BI </w:t>
      </w:r>
    </w:p>
    <w:p w14:paraId="4C566AD3" w14:textId="4DEB256E" w:rsidR="00CC4C02" w:rsidRPr="005373F0" w:rsidRDefault="00CC4C02" w:rsidP="00027001">
      <w:pPr>
        <w:pStyle w:val="Prrafodelista"/>
        <w:numPr>
          <w:ilvl w:val="0"/>
          <w:numId w:val="5"/>
        </w:numPr>
        <w:jc w:val="both"/>
        <w:rPr>
          <w:rFonts w:ascii="Arial Narrow" w:hAnsi="Arial Narrow" w:cs="Arial"/>
          <w:sz w:val="22"/>
          <w:szCs w:val="22"/>
        </w:rPr>
      </w:pPr>
      <w:bookmarkStart w:id="6" w:name="_Hlk44514969"/>
      <w:r w:rsidRPr="005373F0">
        <w:rPr>
          <w:rFonts w:ascii="Arial Narrow" w:hAnsi="Arial Narrow" w:cs="Arial"/>
          <w:sz w:val="22"/>
          <w:szCs w:val="22"/>
        </w:rPr>
        <w:lastRenderedPageBreak/>
        <w:t>Bus de servicios de interoperabilidad del MinTIC</w:t>
      </w:r>
      <w:r w:rsidR="002D5593" w:rsidRPr="005373F0">
        <w:rPr>
          <w:rFonts w:ascii="Arial Narrow" w:hAnsi="Arial Narrow" w:cs="Arial"/>
          <w:sz w:val="22"/>
          <w:szCs w:val="22"/>
        </w:rPr>
        <w:t>.</w:t>
      </w:r>
    </w:p>
    <w:p w14:paraId="5107BB43" w14:textId="7186E74F" w:rsidR="002D5593" w:rsidRPr="005373F0" w:rsidRDefault="00B963E7"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 xml:space="preserve">Sistema Electrónico de Recaudo </w:t>
      </w:r>
      <w:r w:rsidR="006B6640" w:rsidRPr="005373F0">
        <w:rPr>
          <w:rFonts w:ascii="Arial Narrow" w:hAnsi="Arial Narrow" w:cs="Arial"/>
          <w:sz w:val="22"/>
          <w:szCs w:val="22"/>
        </w:rPr>
        <w:t>–</w:t>
      </w:r>
      <w:r w:rsidRPr="005373F0">
        <w:rPr>
          <w:rFonts w:ascii="Arial Narrow" w:hAnsi="Arial Narrow" w:cs="Arial"/>
          <w:sz w:val="22"/>
          <w:szCs w:val="22"/>
        </w:rPr>
        <w:t xml:space="preserve"> SER</w:t>
      </w:r>
      <w:r w:rsidR="006B6640" w:rsidRPr="005373F0">
        <w:rPr>
          <w:rFonts w:ascii="Arial Narrow" w:hAnsi="Arial Narrow" w:cs="Arial"/>
          <w:sz w:val="22"/>
          <w:szCs w:val="22"/>
        </w:rPr>
        <w:t>.</w:t>
      </w:r>
    </w:p>
    <w:p w14:paraId="3FA5CAFD" w14:textId="188342E4" w:rsidR="00001428" w:rsidRPr="005373F0" w:rsidRDefault="00001428"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 xml:space="preserve">Sistema de </w:t>
      </w:r>
      <w:r w:rsidR="005F12CA" w:rsidRPr="005373F0">
        <w:rPr>
          <w:rFonts w:ascii="Arial Narrow" w:hAnsi="Arial Narrow" w:cs="Arial"/>
          <w:sz w:val="22"/>
          <w:szCs w:val="22"/>
        </w:rPr>
        <w:t>I</w:t>
      </w:r>
      <w:r w:rsidR="00DB337A" w:rsidRPr="005373F0">
        <w:rPr>
          <w:rFonts w:ascii="Arial Narrow" w:hAnsi="Arial Narrow" w:cs="Arial"/>
          <w:sz w:val="22"/>
          <w:szCs w:val="22"/>
        </w:rPr>
        <w:t xml:space="preserve">nformación </w:t>
      </w:r>
      <w:r w:rsidR="00D46DED" w:rsidRPr="005373F0">
        <w:rPr>
          <w:rFonts w:ascii="Arial Narrow" w:hAnsi="Arial Narrow" w:cs="Arial"/>
          <w:sz w:val="22"/>
          <w:szCs w:val="22"/>
        </w:rPr>
        <w:t>G</w:t>
      </w:r>
      <w:r w:rsidR="005F12CA" w:rsidRPr="005373F0">
        <w:rPr>
          <w:rFonts w:ascii="Arial Narrow" w:hAnsi="Arial Narrow" w:cs="Arial"/>
          <w:sz w:val="22"/>
          <w:szCs w:val="22"/>
        </w:rPr>
        <w:t>eográfico</w:t>
      </w:r>
      <w:r w:rsidR="00D46DED" w:rsidRPr="005373F0">
        <w:rPr>
          <w:rFonts w:ascii="Arial Narrow" w:hAnsi="Arial Narrow" w:cs="Arial"/>
          <w:sz w:val="22"/>
          <w:szCs w:val="22"/>
        </w:rPr>
        <w:t xml:space="preserve"> (SIG)</w:t>
      </w:r>
      <w:r w:rsidR="00003785" w:rsidRPr="005373F0">
        <w:rPr>
          <w:rFonts w:ascii="Arial Narrow" w:hAnsi="Arial Narrow" w:cs="Arial"/>
          <w:sz w:val="22"/>
          <w:szCs w:val="22"/>
        </w:rPr>
        <w:t>.</w:t>
      </w:r>
    </w:p>
    <w:p w14:paraId="1DFB3353" w14:textId="06333C76" w:rsidR="00B4218B" w:rsidRPr="005373F0" w:rsidRDefault="00992001" w:rsidP="00027001">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Portal de Datos Abiertos del Estado colombiano o en la herramienta que lo sustituya</w:t>
      </w:r>
      <w:bookmarkEnd w:id="6"/>
      <w:r w:rsidR="00BD21CC" w:rsidRPr="005373F0">
        <w:rPr>
          <w:rFonts w:ascii="Arial Narrow" w:hAnsi="Arial Narrow" w:cs="Arial"/>
          <w:sz w:val="22"/>
          <w:szCs w:val="22"/>
        </w:rPr>
        <w:t>; así como</w:t>
      </w:r>
      <w:r w:rsidR="00B4218B" w:rsidRPr="005373F0" w:rsidDel="00BD21CC">
        <w:rPr>
          <w:rFonts w:ascii="Arial Narrow" w:hAnsi="Arial Narrow" w:cs="Arial"/>
          <w:sz w:val="22"/>
          <w:szCs w:val="22"/>
        </w:rPr>
        <w:t xml:space="preserve"> </w:t>
      </w:r>
      <w:r w:rsidR="00B4218B" w:rsidRPr="005373F0">
        <w:rPr>
          <w:rFonts w:ascii="Arial Narrow" w:hAnsi="Arial Narrow" w:cs="Arial"/>
          <w:sz w:val="22"/>
          <w:szCs w:val="22"/>
        </w:rPr>
        <w:t>los demás que se implementen de manera integral y unificada</w:t>
      </w:r>
      <w:r w:rsidR="00BD21CC" w:rsidRPr="005373F0">
        <w:rPr>
          <w:rFonts w:ascii="Arial Narrow" w:hAnsi="Arial Narrow" w:cs="Arial"/>
          <w:sz w:val="22"/>
          <w:szCs w:val="22"/>
        </w:rPr>
        <w:t xml:space="preserve"> para</w:t>
      </w:r>
      <w:r w:rsidR="00B4218B" w:rsidRPr="005373F0">
        <w:rPr>
          <w:rFonts w:ascii="Arial Narrow" w:hAnsi="Arial Narrow" w:cs="Arial"/>
          <w:sz w:val="22"/>
          <w:szCs w:val="22"/>
        </w:rPr>
        <w:t xml:space="preserve"> el manejo y administración de los componentes de información relevantes para el </w:t>
      </w:r>
      <w:r w:rsidR="00881B1B" w:rsidRPr="005373F0">
        <w:rPr>
          <w:rFonts w:ascii="Arial Narrow" w:hAnsi="Arial Narrow" w:cs="Arial"/>
          <w:sz w:val="22"/>
          <w:szCs w:val="22"/>
        </w:rPr>
        <w:t xml:space="preserve">Sector TIC </w:t>
      </w:r>
      <w:r w:rsidR="00B4218B" w:rsidRPr="005373F0">
        <w:rPr>
          <w:rFonts w:ascii="Arial Narrow" w:hAnsi="Arial Narrow" w:cs="Arial"/>
          <w:sz w:val="22"/>
          <w:szCs w:val="22"/>
        </w:rPr>
        <w:t>y para el país.</w:t>
      </w:r>
    </w:p>
    <w:p w14:paraId="2D4114D6" w14:textId="1722FA6B" w:rsidR="00945D2C" w:rsidRPr="005373F0" w:rsidRDefault="00A64460" w:rsidP="00992783">
      <w:pPr>
        <w:pStyle w:val="Prrafodelista"/>
        <w:numPr>
          <w:ilvl w:val="0"/>
          <w:numId w:val="5"/>
        </w:numPr>
        <w:jc w:val="both"/>
        <w:rPr>
          <w:rFonts w:ascii="Arial Narrow" w:hAnsi="Arial Narrow" w:cs="Arial"/>
          <w:sz w:val="22"/>
          <w:szCs w:val="22"/>
        </w:rPr>
      </w:pPr>
      <w:r w:rsidRPr="005373F0">
        <w:rPr>
          <w:rFonts w:ascii="Arial Narrow" w:hAnsi="Arial Narrow" w:cs="Arial"/>
          <w:sz w:val="22"/>
          <w:szCs w:val="22"/>
        </w:rPr>
        <w:t>L</w:t>
      </w:r>
      <w:r w:rsidR="00945D2C" w:rsidRPr="005373F0">
        <w:rPr>
          <w:rFonts w:ascii="Arial Narrow" w:hAnsi="Arial Narrow" w:cs="Arial"/>
          <w:sz w:val="22"/>
          <w:szCs w:val="22"/>
        </w:rPr>
        <w:t>os demás sistemas de información que se implementen de manera integral y unificada, y que permitan el suministro, almacenamiento</w:t>
      </w:r>
      <w:r w:rsidR="008F35B9" w:rsidRPr="005373F0">
        <w:rPr>
          <w:rFonts w:ascii="Arial Narrow" w:hAnsi="Arial Narrow" w:cs="Arial"/>
          <w:sz w:val="22"/>
          <w:szCs w:val="22"/>
        </w:rPr>
        <w:t>, transformación, publicación, acceso</w:t>
      </w:r>
      <w:r w:rsidR="00945D2C" w:rsidRPr="005373F0">
        <w:rPr>
          <w:rFonts w:ascii="Arial Narrow" w:hAnsi="Arial Narrow" w:cs="Arial"/>
          <w:sz w:val="22"/>
          <w:szCs w:val="22"/>
        </w:rPr>
        <w:t xml:space="preserve"> e inscripción de información relevante para el </w:t>
      </w:r>
      <w:r w:rsidR="00FE2CDF" w:rsidRPr="005373F0">
        <w:rPr>
          <w:rFonts w:ascii="Arial Narrow" w:hAnsi="Arial Narrow" w:cs="Arial"/>
          <w:sz w:val="22"/>
          <w:szCs w:val="22"/>
        </w:rPr>
        <w:t>Sector</w:t>
      </w:r>
      <w:r w:rsidR="00945D2C" w:rsidRPr="005373F0">
        <w:rPr>
          <w:rFonts w:ascii="Arial Narrow" w:hAnsi="Arial Narrow" w:cs="Arial"/>
          <w:sz w:val="22"/>
          <w:szCs w:val="22"/>
        </w:rPr>
        <w:t xml:space="preserve"> y para el país.</w:t>
      </w:r>
    </w:p>
    <w:p w14:paraId="33ED9ED5" w14:textId="77777777" w:rsidR="00D6237B" w:rsidRPr="005373F0" w:rsidRDefault="00D6237B" w:rsidP="00992783">
      <w:pPr>
        <w:spacing w:after="0"/>
        <w:rPr>
          <w:rFonts w:ascii="Arial Narrow" w:hAnsi="Arial Narrow" w:cs="Arial"/>
          <w:sz w:val="22"/>
          <w:szCs w:val="22"/>
        </w:rPr>
      </w:pPr>
    </w:p>
    <w:p w14:paraId="0A4AB8B9" w14:textId="53D8CDA9" w:rsidR="001D743C" w:rsidRPr="005373F0" w:rsidRDefault="001D743C" w:rsidP="00992783">
      <w:pPr>
        <w:pStyle w:val="NormalWeb"/>
        <w:spacing w:before="0" w:beforeAutospacing="0" w:after="0" w:afterAutospacing="0"/>
        <w:jc w:val="both"/>
        <w:rPr>
          <w:rFonts w:ascii="Arial Narrow" w:hAnsi="Arial Narrow" w:cs="Arial"/>
          <w:bCs/>
          <w:sz w:val="22"/>
          <w:szCs w:val="22"/>
          <w:lang w:val="es-ES_tradnl"/>
        </w:rPr>
      </w:pPr>
      <w:r w:rsidRPr="005373F0">
        <w:rPr>
          <w:rFonts w:ascii="Arial Narrow" w:hAnsi="Arial Narrow" w:cs="Arial"/>
          <w:b/>
          <w:bCs/>
          <w:sz w:val="22"/>
          <w:szCs w:val="22"/>
          <w:lang w:val="es-ES_tradnl"/>
        </w:rPr>
        <w:t>PARÁGRAFO TERCERO</w:t>
      </w:r>
      <w:r w:rsidRPr="005373F0">
        <w:rPr>
          <w:rFonts w:ascii="Arial Narrow" w:hAnsi="Arial Narrow" w:cs="Arial"/>
          <w:bCs/>
          <w:sz w:val="22"/>
          <w:szCs w:val="22"/>
          <w:lang w:val="es-ES_tradnl"/>
        </w:rPr>
        <w:t xml:space="preserve">.  La información relacionada con la clasificación de los servicios prestados por los diferentes concesionarios, licenciatarios, operadores y proveedores de redes y/o servicios de </w:t>
      </w:r>
      <w:r w:rsidR="008214B3" w:rsidRPr="005373F0">
        <w:rPr>
          <w:rFonts w:ascii="Arial Narrow" w:hAnsi="Arial Narrow" w:cs="Arial"/>
          <w:bCs/>
          <w:sz w:val="22"/>
          <w:szCs w:val="22"/>
          <w:lang w:val="es-ES_tradnl"/>
        </w:rPr>
        <w:t>telecomunicaciones, operadores</w:t>
      </w:r>
      <w:r w:rsidRPr="005373F0">
        <w:rPr>
          <w:rFonts w:ascii="Arial Narrow" w:hAnsi="Arial Narrow" w:cs="Arial"/>
          <w:bCs/>
          <w:sz w:val="22"/>
          <w:szCs w:val="22"/>
          <w:lang w:val="es-ES_tradnl"/>
        </w:rPr>
        <w:t xml:space="preserve"> del servicio de televisión abierta radiodifundida y de radiodifusión sonora</w:t>
      </w:r>
      <w:r w:rsidR="00A8750B" w:rsidRPr="005373F0">
        <w:rPr>
          <w:rFonts w:ascii="Arial Narrow" w:hAnsi="Arial Narrow" w:cs="Arial"/>
          <w:bCs/>
          <w:sz w:val="22"/>
          <w:szCs w:val="22"/>
          <w:lang w:val="es-ES_tradnl"/>
        </w:rPr>
        <w:t xml:space="preserve">, </w:t>
      </w:r>
      <w:r w:rsidRPr="005373F0">
        <w:rPr>
          <w:rFonts w:ascii="Arial Narrow" w:hAnsi="Arial Narrow" w:cs="Arial"/>
          <w:bCs/>
          <w:sz w:val="22"/>
          <w:szCs w:val="22"/>
          <w:lang w:val="es-ES_tradnl"/>
        </w:rPr>
        <w:t xml:space="preserve">los titulares de permisos para el uso de recursos escasos, </w:t>
      </w:r>
      <w:r w:rsidR="00A8750B" w:rsidRPr="005373F0">
        <w:rPr>
          <w:rFonts w:ascii="Arial Narrow" w:hAnsi="Arial Narrow" w:cs="Arial"/>
          <w:bCs/>
          <w:sz w:val="22"/>
          <w:szCs w:val="22"/>
          <w:lang w:val="es-ES_tradnl"/>
        </w:rPr>
        <w:t xml:space="preserve">entre otros, </w:t>
      </w:r>
      <w:r w:rsidRPr="005373F0">
        <w:rPr>
          <w:rFonts w:ascii="Arial Narrow" w:hAnsi="Arial Narrow" w:cs="Arial"/>
          <w:bCs/>
          <w:sz w:val="22"/>
          <w:szCs w:val="22"/>
          <w:lang w:val="es-ES_tradnl"/>
        </w:rPr>
        <w:t>que se encuentr</w:t>
      </w:r>
      <w:r w:rsidR="00657550" w:rsidRPr="005373F0">
        <w:rPr>
          <w:rFonts w:ascii="Arial Narrow" w:hAnsi="Arial Narrow" w:cs="Arial"/>
          <w:bCs/>
          <w:sz w:val="22"/>
          <w:szCs w:val="22"/>
          <w:lang w:val="es-ES_tradnl"/>
        </w:rPr>
        <w:t>e</w:t>
      </w:r>
      <w:r w:rsidRPr="005373F0">
        <w:rPr>
          <w:rFonts w:ascii="Arial Narrow" w:hAnsi="Arial Narrow" w:cs="Arial"/>
          <w:bCs/>
          <w:sz w:val="22"/>
          <w:szCs w:val="22"/>
          <w:lang w:val="es-ES_tradnl"/>
        </w:rPr>
        <w:t>n en el Registro Único de TIC, deberá reportarse y actualizarse a través del sistema Colombia TIC.</w:t>
      </w:r>
    </w:p>
    <w:p w14:paraId="335B05B3" w14:textId="77777777" w:rsidR="00D6237B" w:rsidRPr="005373F0" w:rsidRDefault="00D6237B" w:rsidP="00027001">
      <w:pPr>
        <w:pStyle w:val="NormalWeb"/>
        <w:spacing w:before="0" w:beforeAutospacing="0" w:after="0" w:afterAutospacing="0"/>
        <w:jc w:val="both"/>
        <w:rPr>
          <w:rFonts w:ascii="Arial Narrow" w:hAnsi="Arial Narrow" w:cs="Arial"/>
          <w:bCs/>
          <w:sz w:val="22"/>
          <w:szCs w:val="22"/>
          <w:lang w:val="es-ES_tradnl"/>
        </w:rPr>
      </w:pPr>
    </w:p>
    <w:p w14:paraId="4312D605" w14:textId="4FC312F4" w:rsidR="006A7EED" w:rsidRPr="005373F0" w:rsidRDefault="006A7EED" w:rsidP="00027001">
      <w:pPr>
        <w:pStyle w:val="NormalWeb"/>
        <w:spacing w:before="0" w:beforeAutospacing="0" w:after="0" w:afterAutospacing="0"/>
        <w:jc w:val="both"/>
        <w:rPr>
          <w:rFonts w:ascii="Arial Narrow" w:eastAsia="Arial Narrow" w:hAnsi="Arial Narrow" w:cs="Arial"/>
          <w:bCs/>
          <w:sz w:val="22"/>
          <w:szCs w:val="22"/>
        </w:rPr>
      </w:pPr>
      <w:r w:rsidRPr="005373F0">
        <w:rPr>
          <w:rFonts w:ascii="Arial Narrow" w:hAnsi="Arial Narrow" w:cs="Arial"/>
          <w:b/>
          <w:bCs/>
          <w:sz w:val="22"/>
          <w:szCs w:val="22"/>
          <w:lang w:val="es-ES_tradnl"/>
        </w:rPr>
        <w:t xml:space="preserve">PARÁGRAFO </w:t>
      </w:r>
      <w:r w:rsidR="001806DD" w:rsidRPr="005373F0">
        <w:rPr>
          <w:rFonts w:ascii="Arial Narrow" w:hAnsi="Arial Narrow" w:cs="Arial"/>
          <w:b/>
          <w:bCs/>
          <w:sz w:val="22"/>
          <w:szCs w:val="22"/>
          <w:lang w:val="es-ES_tradnl"/>
        </w:rPr>
        <w:t>CUARTO</w:t>
      </w:r>
      <w:r w:rsidRPr="005373F0">
        <w:rPr>
          <w:rFonts w:ascii="Arial Narrow" w:hAnsi="Arial Narrow" w:cs="Arial"/>
          <w:b/>
          <w:bCs/>
          <w:sz w:val="22"/>
          <w:szCs w:val="22"/>
          <w:lang w:val="es-ES_tradnl"/>
        </w:rPr>
        <w:t>.</w:t>
      </w:r>
      <w:r w:rsidRPr="005373F0">
        <w:rPr>
          <w:rFonts w:ascii="Arial Narrow" w:hAnsi="Arial Narrow" w:cs="Arial"/>
          <w:sz w:val="22"/>
          <w:szCs w:val="22"/>
          <w:lang w:val="es-ES_tradnl"/>
        </w:rPr>
        <w:t xml:space="preserve"> El sistema podrá contener información pública clasificada y pública reservada, de conformidad con las disposiciones constitucionales y legales previstas para el efecto. Sobre la información pública clasificada y pública reservada, solo podrá ser consultada por las entidades públicas que conforman el sistema Colombia TIC cuando ello sea estrictamente necesario para el ejercicio de sus respectivas funciones, contando con los controles de Seguridad y Privacidad de la Información establecidos por el </w:t>
      </w:r>
      <w:r w:rsidR="006C69CB" w:rsidRPr="005373F0">
        <w:rPr>
          <w:rFonts w:ascii="Arial Narrow" w:hAnsi="Arial Narrow" w:cs="Arial"/>
          <w:sz w:val="22"/>
          <w:szCs w:val="22"/>
          <w:lang w:val="es-ES_tradnl"/>
        </w:rPr>
        <w:t>MinTIC</w:t>
      </w:r>
      <w:r w:rsidRPr="005373F0">
        <w:rPr>
          <w:rFonts w:ascii="Arial Narrow" w:hAnsi="Arial Narrow" w:cs="Arial"/>
          <w:sz w:val="22"/>
          <w:szCs w:val="22"/>
          <w:lang w:val="es-ES_tradnl"/>
        </w:rPr>
        <w:t xml:space="preserve"> mediante la</w:t>
      </w:r>
      <w:r w:rsidR="008214B3" w:rsidRPr="005373F0">
        <w:rPr>
          <w:rFonts w:ascii="Arial Narrow" w:hAnsi="Arial Narrow" w:cs="Arial"/>
          <w:sz w:val="22"/>
          <w:szCs w:val="22"/>
          <w:lang w:val="es-ES_tradnl"/>
        </w:rPr>
        <w:t xml:space="preserve">  Ley 1712 de 2014,</w:t>
      </w:r>
      <w:r w:rsidR="003224A2" w:rsidRPr="005373F0">
        <w:rPr>
          <w:rFonts w:ascii="Arial Narrow" w:hAnsi="Arial Narrow" w:cs="Arial"/>
          <w:sz w:val="22"/>
          <w:szCs w:val="22"/>
          <w:lang w:val="es-ES_tradnl"/>
        </w:rPr>
        <w:t xml:space="preserve"> la Resolución 2007 de 2018 y la</w:t>
      </w:r>
      <w:r w:rsidR="008214B3" w:rsidRPr="005373F0">
        <w:rPr>
          <w:rFonts w:ascii="Arial Narrow" w:hAnsi="Arial Narrow" w:cs="Arial"/>
          <w:sz w:val="22"/>
          <w:szCs w:val="22"/>
          <w:lang w:val="es-ES_tradnl"/>
        </w:rPr>
        <w:t xml:space="preserve"> </w:t>
      </w:r>
      <w:r w:rsidRPr="005373F0">
        <w:rPr>
          <w:rFonts w:ascii="Arial Narrow" w:hAnsi="Arial Narrow" w:cs="Arial"/>
          <w:sz w:val="22"/>
          <w:szCs w:val="22"/>
          <w:lang w:val="es-ES_tradnl"/>
        </w:rPr>
        <w:t xml:space="preserve"> Resolución 512 del 2019, o cualquier normatividad  que las adicione, modifique, derogue o subrogue.  Así mismo, quienes, suministren información que consideren publica clasificada o pública reservada deberán acreditar tal calidad en las condiciones exigidas por la Ley. De igual forma, el sistema Colombia TIC implementará medidas para el control de acceso de usuarios a dicha información</w:t>
      </w:r>
      <w:r w:rsidR="00C339F5" w:rsidRPr="005373F0">
        <w:rPr>
          <w:rFonts w:ascii="Arial Narrow" w:hAnsi="Arial Narrow" w:cs="Arial"/>
          <w:sz w:val="22"/>
          <w:szCs w:val="22"/>
          <w:lang w:val="es-ES_tradnl"/>
        </w:rPr>
        <w:t xml:space="preserve"> y e</w:t>
      </w:r>
      <w:r w:rsidRPr="005373F0">
        <w:rPr>
          <w:rFonts w:ascii="Arial Narrow" w:hAnsi="Arial Narrow" w:cs="Arial"/>
          <w:sz w:val="22"/>
          <w:szCs w:val="22"/>
          <w:lang w:val="es-ES_tradnl"/>
        </w:rPr>
        <w:t xml:space="preserve">l administrador del sistema Colombia TIC, implementará tipos de acceso, permisos y perfiles que permitan incorporar elementos </w:t>
      </w:r>
      <w:r w:rsidRPr="005373F0">
        <w:rPr>
          <w:rFonts w:ascii="Arial Narrow" w:eastAsia="Arial Narrow" w:hAnsi="Arial Narrow" w:cs="Arial"/>
          <w:bCs/>
          <w:sz w:val="22"/>
          <w:szCs w:val="22"/>
        </w:rPr>
        <w:t>de seguridad frente a la información que tenga el carácter de reservada o confidencial.</w:t>
      </w:r>
    </w:p>
    <w:p w14:paraId="61A85EE8" w14:textId="77777777" w:rsidR="002D75C5" w:rsidRPr="005373F0" w:rsidRDefault="002D75C5" w:rsidP="00027001">
      <w:pPr>
        <w:pStyle w:val="NormalWeb"/>
        <w:spacing w:before="0" w:beforeAutospacing="0" w:after="0" w:afterAutospacing="0"/>
        <w:jc w:val="both"/>
        <w:rPr>
          <w:rFonts w:ascii="Arial Narrow" w:eastAsia="Arial Narrow" w:hAnsi="Arial Narrow" w:cs="Arial"/>
          <w:bCs/>
          <w:sz w:val="22"/>
          <w:szCs w:val="22"/>
        </w:rPr>
      </w:pPr>
    </w:p>
    <w:p w14:paraId="74ADA628" w14:textId="08F5BDC8" w:rsidR="00FB2C0A" w:rsidRPr="005373F0" w:rsidRDefault="00F81FC2" w:rsidP="00D6237B">
      <w:pPr>
        <w:spacing w:after="0"/>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8C2BB7" w:rsidRPr="005373F0">
        <w:rPr>
          <w:rFonts w:ascii="Arial Narrow" w:eastAsia="Arial Narrow" w:hAnsi="Arial Narrow" w:cs="Arial"/>
          <w:b/>
          <w:bCs/>
          <w:sz w:val="22"/>
          <w:szCs w:val="22"/>
        </w:rPr>
        <w:t xml:space="preserve"> </w:t>
      </w:r>
      <w:r w:rsidRPr="005373F0">
        <w:rPr>
          <w:rFonts w:ascii="Arial Narrow" w:eastAsia="Arial Narrow" w:hAnsi="Arial Narrow" w:cs="Arial"/>
          <w:b/>
          <w:bCs/>
          <w:sz w:val="22"/>
          <w:szCs w:val="22"/>
        </w:rPr>
        <w:t>4</w:t>
      </w:r>
      <w:r w:rsidR="008C2BB7" w:rsidRPr="005373F0">
        <w:rPr>
          <w:rFonts w:ascii="Arial Narrow" w:eastAsia="Arial Narrow" w:hAnsi="Arial Narrow" w:cs="Arial"/>
          <w:b/>
          <w:bCs/>
          <w:sz w:val="22"/>
          <w:szCs w:val="22"/>
        </w:rPr>
        <w:t>.</w:t>
      </w:r>
      <w:r w:rsidRPr="005373F0">
        <w:rPr>
          <w:rFonts w:ascii="Arial Narrow" w:eastAsia="Arial Narrow" w:hAnsi="Arial Narrow" w:cs="Arial"/>
          <w:b/>
          <w:bCs/>
          <w:sz w:val="22"/>
          <w:szCs w:val="22"/>
        </w:rPr>
        <w:t xml:space="preserve"> </w:t>
      </w:r>
      <w:r w:rsidRPr="005373F0">
        <w:rPr>
          <w:rFonts w:ascii="Arial Narrow" w:eastAsia="Arial Narrow" w:hAnsi="Arial Narrow" w:cs="Arial"/>
          <w:sz w:val="22"/>
          <w:szCs w:val="22"/>
        </w:rPr>
        <w:t xml:space="preserve">Modificar el </w:t>
      </w:r>
      <w:r w:rsidR="004C406D" w:rsidRPr="005373F0">
        <w:rPr>
          <w:rFonts w:ascii="Arial Narrow" w:eastAsia="Arial Narrow" w:hAnsi="Arial Narrow" w:cs="Arial"/>
          <w:sz w:val="22"/>
          <w:szCs w:val="22"/>
        </w:rPr>
        <w:t>a</w:t>
      </w:r>
      <w:r w:rsidRPr="005373F0">
        <w:rPr>
          <w:rFonts w:ascii="Arial Narrow" w:eastAsia="Arial Narrow" w:hAnsi="Arial Narrow" w:cs="Arial"/>
          <w:sz w:val="22"/>
          <w:szCs w:val="22"/>
        </w:rPr>
        <w:t>rtículo</w:t>
      </w:r>
      <w:r w:rsidR="0034695F"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6 de la Resolución 3484 de 2012, el cual quedará así:</w:t>
      </w:r>
    </w:p>
    <w:p w14:paraId="26D1C380" w14:textId="77777777" w:rsidR="00D6237B" w:rsidRPr="005373F0" w:rsidRDefault="00D6237B" w:rsidP="00027001">
      <w:pPr>
        <w:spacing w:after="0"/>
        <w:rPr>
          <w:rFonts w:ascii="Arial Narrow" w:eastAsia="Arial Narrow" w:hAnsi="Arial Narrow" w:cs="Arial"/>
          <w:sz w:val="22"/>
          <w:szCs w:val="22"/>
        </w:rPr>
      </w:pPr>
    </w:p>
    <w:p w14:paraId="327D09F9" w14:textId="7B09B01C" w:rsidR="0090764E" w:rsidRPr="005373F0" w:rsidRDefault="00F81FC2" w:rsidP="00027001">
      <w:pPr>
        <w:spacing w:after="0"/>
        <w:rPr>
          <w:rFonts w:ascii="Arial Narrow" w:eastAsia="Arial Narrow" w:hAnsi="Arial Narrow" w:cs="Arial"/>
          <w:sz w:val="22"/>
          <w:szCs w:val="22"/>
        </w:rPr>
      </w:pPr>
      <w:r w:rsidRPr="005373F0">
        <w:rPr>
          <w:rFonts w:ascii="Arial Narrow" w:eastAsia="Arial Narrow" w:hAnsi="Arial Narrow" w:cs="Arial"/>
          <w:b/>
          <w:sz w:val="22"/>
          <w:szCs w:val="22"/>
        </w:rPr>
        <w:t>Artículo</w:t>
      </w:r>
      <w:r w:rsidR="008C2BB7" w:rsidRPr="005373F0">
        <w:rPr>
          <w:rFonts w:ascii="Arial Narrow" w:eastAsia="Arial Narrow" w:hAnsi="Arial Narrow" w:cs="Arial"/>
          <w:b/>
          <w:sz w:val="22"/>
          <w:szCs w:val="22"/>
        </w:rPr>
        <w:t xml:space="preserve"> </w:t>
      </w:r>
      <w:r w:rsidR="000D4C70" w:rsidRPr="005373F0">
        <w:rPr>
          <w:rFonts w:ascii="Arial Narrow" w:eastAsia="Arial Narrow" w:hAnsi="Arial Narrow" w:cs="Arial"/>
          <w:b/>
          <w:sz w:val="22"/>
          <w:szCs w:val="22"/>
        </w:rPr>
        <w:t xml:space="preserve">6. </w:t>
      </w:r>
      <w:r w:rsidR="00A41AFD" w:rsidRPr="005373F0">
        <w:rPr>
          <w:rFonts w:ascii="Arial Narrow" w:eastAsia="Arial Narrow" w:hAnsi="Arial Narrow" w:cs="Arial"/>
          <w:b/>
          <w:i/>
          <w:iCs/>
          <w:sz w:val="22"/>
          <w:szCs w:val="22"/>
        </w:rPr>
        <w:t>Financiamiento del sistema</w:t>
      </w:r>
      <w:r w:rsidR="000D4C70" w:rsidRPr="005373F0">
        <w:rPr>
          <w:rFonts w:ascii="Arial Narrow" w:eastAsia="Arial Narrow" w:hAnsi="Arial Narrow" w:cs="Arial"/>
          <w:b/>
          <w:sz w:val="22"/>
          <w:szCs w:val="22"/>
        </w:rPr>
        <w:t>.</w:t>
      </w:r>
      <w:r w:rsidR="00197382" w:rsidRPr="005373F0">
        <w:t xml:space="preserve"> </w:t>
      </w:r>
      <w:r w:rsidR="00197382" w:rsidRPr="005373F0">
        <w:rPr>
          <w:rFonts w:ascii="Arial Narrow" w:eastAsia="Arial Narrow" w:hAnsi="Arial Narrow" w:cs="Arial"/>
          <w:sz w:val="22"/>
          <w:szCs w:val="22"/>
        </w:rPr>
        <w:t xml:space="preserve">Sin perjuicio de las responsabilidades de administración de la información que a cada entidad del sistema le es aplicable, los aspectos del sistema </w:t>
      </w:r>
      <w:r w:rsidR="00EB76CE" w:rsidRPr="005373F0">
        <w:rPr>
          <w:rFonts w:ascii="Arial Narrow" w:eastAsia="Arial Narrow" w:hAnsi="Arial Narrow" w:cs="Arial"/>
          <w:sz w:val="22"/>
          <w:szCs w:val="22"/>
        </w:rPr>
        <w:t>C</w:t>
      </w:r>
      <w:r w:rsidR="006C1A08" w:rsidRPr="005373F0">
        <w:rPr>
          <w:rFonts w:ascii="Arial Narrow" w:eastAsia="Arial Narrow" w:hAnsi="Arial Narrow" w:cs="Arial"/>
          <w:sz w:val="22"/>
          <w:szCs w:val="22"/>
        </w:rPr>
        <w:t>olombia</w:t>
      </w:r>
      <w:r w:rsidR="00197382" w:rsidRPr="005373F0">
        <w:rPr>
          <w:rFonts w:ascii="Arial Narrow" w:eastAsia="Arial Narrow" w:hAnsi="Arial Narrow" w:cs="Arial"/>
          <w:sz w:val="22"/>
          <w:szCs w:val="22"/>
        </w:rPr>
        <w:t xml:space="preserve"> TIC cuya responsabilidad sea exclusiva del M</w:t>
      </w:r>
      <w:r w:rsidR="00D006FE" w:rsidRPr="005373F0">
        <w:rPr>
          <w:rFonts w:ascii="Arial Narrow" w:eastAsia="Arial Narrow" w:hAnsi="Arial Narrow" w:cs="Arial"/>
          <w:sz w:val="22"/>
          <w:szCs w:val="22"/>
        </w:rPr>
        <w:t>in</w:t>
      </w:r>
      <w:r w:rsidR="00197382" w:rsidRPr="005373F0">
        <w:rPr>
          <w:rFonts w:ascii="Arial Narrow" w:eastAsia="Arial Narrow" w:hAnsi="Arial Narrow" w:cs="Arial"/>
          <w:sz w:val="22"/>
          <w:szCs w:val="22"/>
        </w:rPr>
        <w:t>TIC</w:t>
      </w:r>
      <w:r w:rsidR="00215F68" w:rsidRPr="005373F0">
        <w:rPr>
          <w:rFonts w:ascii="Arial Narrow" w:eastAsia="Arial Narrow" w:hAnsi="Arial Narrow" w:cs="Arial"/>
          <w:sz w:val="22"/>
          <w:szCs w:val="22"/>
        </w:rPr>
        <w:t>,</w:t>
      </w:r>
      <w:r w:rsidR="00197382" w:rsidRPr="005373F0">
        <w:rPr>
          <w:rFonts w:ascii="Arial Narrow" w:eastAsia="Arial Narrow" w:hAnsi="Arial Narrow" w:cs="Arial"/>
          <w:sz w:val="22"/>
          <w:szCs w:val="22"/>
        </w:rPr>
        <w:t xml:space="preserve"> tales como los relacionados con administración, gestión, ampliación</w:t>
      </w:r>
      <w:r w:rsidR="00215F68" w:rsidRPr="005373F0">
        <w:rPr>
          <w:rFonts w:ascii="Arial Narrow" w:eastAsia="Arial Narrow" w:hAnsi="Arial Narrow" w:cs="Arial"/>
          <w:sz w:val="22"/>
          <w:szCs w:val="22"/>
        </w:rPr>
        <w:t>,</w:t>
      </w:r>
      <w:r w:rsidR="00197382" w:rsidRPr="005373F0">
        <w:rPr>
          <w:rFonts w:ascii="Arial Narrow" w:eastAsia="Arial Narrow" w:hAnsi="Arial Narrow" w:cs="Arial"/>
          <w:sz w:val="22"/>
          <w:szCs w:val="22"/>
        </w:rPr>
        <w:t xml:space="preserve"> </w:t>
      </w:r>
      <w:r w:rsidR="00A92E31" w:rsidRPr="005373F0">
        <w:rPr>
          <w:rFonts w:ascii="Arial Narrow" w:eastAsia="Arial Narrow" w:hAnsi="Arial Narrow" w:cs="Arial"/>
          <w:sz w:val="22"/>
          <w:szCs w:val="22"/>
        </w:rPr>
        <w:t>a</w:t>
      </w:r>
      <w:r w:rsidR="00197382" w:rsidRPr="005373F0">
        <w:rPr>
          <w:rFonts w:ascii="Arial Narrow" w:eastAsia="Arial Narrow" w:hAnsi="Arial Narrow" w:cs="Arial"/>
          <w:sz w:val="22"/>
          <w:szCs w:val="22"/>
        </w:rPr>
        <w:t>ctualización</w:t>
      </w:r>
      <w:r w:rsidR="00215F68" w:rsidRPr="005373F0">
        <w:rPr>
          <w:rFonts w:ascii="Arial Narrow" w:eastAsia="Arial Narrow" w:hAnsi="Arial Narrow" w:cs="Arial"/>
          <w:sz w:val="22"/>
          <w:szCs w:val="22"/>
        </w:rPr>
        <w:t>,</w:t>
      </w:r>
      <w:r w:rsidR="00197382" w:rsidRPr="005373F0">
        <w:rPr>
          <w:rFonts w:ascii="Arial Narrow" w:eastAsia="Arial Narrow" w:hAnsi="Arial Narrow" w:cs="Arial"/>
          <w:sz w:val="22"/>
          <w:szCs w:val="22"/>
        </w:rPr>
        <w:t xml:space="preserve"> fortalecimiento y funcionamiento</w:t>
      </w:r>
      <w:r w:rsidR="00A92E31" w:rsidRPr="005373F0">
        <w:rPr>
          <w:rFonts w:ascii="Arial Narrow" w:eastAsia="Arial Narrow" w:hAnsi="Arial Narrow" w:cs="Arial"/>
          <w:sz w:val="22"/>
          <w:szCs w:val="22"/>
        </w:rPr>
        <w:t>,</w:t>
      </w:r>
      <w:r w:rsidR="00197382" w:rsidRPr="005373F0">
        <w:rPr>
          <w:rFonts w:ascii="Arial Narrow" w:eastAsia="Arial Narrow" w:hAnsi="Arial Narrow" w:cs="Arial"/>
          <w:sz w:val="22"/>
          <w:szCs w:val="22"/>
        </w:rPr>
        <w:t xml:space="preserve"> podrán financiarse con recursos del </w:t>
      </w:r>
      <w:r w:rsidR="001A61C4" w:rsidRPr="005373F0">
        <w:rPr>
          <w:rFonts w:ascii="Arial Narrow" w:eastAsia="Arial Narrow" w:hAnsi="Arial Narrow" w:cs="Arial"/>
          <w:sz w:val="22"/>
          <w:szCs w:val="22"/>
        </w:rPr>
        <w:t xml:space="preserve">Fondo Único </w:t>
      </w:r>
      <w:r w:rsidR="00197382" w:rsidRPr="005373F0">
        <w:rPr>
          <w:rFonts w:ascii="Arial Narrow" w:eastAsia="Arial Narrow" w:hAnsi="Arial Narrow" w:cs="Arial"/>
          <w:sz w:val="22"/>
          <w:szCs w:val="22"/>
        </w:rPr>
        <w:t xml:space="preserve">de Tecnologías de la </w:t>
      </w:r>
      <w:r w:rsidR="001A61C4" w:rsidRPr="005373F0">
        <w:rPr>
          <w:rFonts w:ascii="Arial Narrow" w:eastAsia="Arial Narrow" w:hAnsi="Arial Narrow" w:cs="Arial"/>
          <w:sz w:val="22"/>
          <w:szCs w:val="22"/>
        </w:rPr>
        <w:t>Información</w:t>
      </w:r>
      <w:r w:rsidR="00197382" w:rsidRPr="005373F0">
        <w:rPr>
          <w:rFonts w:ascii="Arial Narrow" w:eastAsia="Arial Narrow" w:hAnsi="Arial Narrow" w:cs="Arial"/>
          <w:sz w:val="22"/>
          <w:szCs w:val="22"/>
        </w:rPr>
        <w:t xml:space="preserve"> y las</w:t>
      </w:r>
      <w:r w:rsidR="001A61C4" w:rsidRPr="005373F0">
        <w:rPr>
          <w:rFonts w:ascii="Arial Narrow" w:eastAsia="Arial Narrow" w:hAnsi="Arial Narrow" w:cs="Arial"/>
          <w:sz w:val="22"/>
          <w:szCs w:val="22"/>
        </w:rPr>
        <w:t xml:space="preserve"> </w:t>
      </w:r>
      <w:r w:rsidR="00197382" w:rsidRPr="005373F0">
        <w:rPr>
          <w:rFonts w:ascii="Arial Narrow" w:eastAsia="Arial Narrow" w:hAnsi="Arial Narrow" w:cs="Arial"/>
          <w:sz w:val="22"/>
          <w:szCs w:val="22"/>
        </w:rPr>
        <w:t xml:space="preserve">Comunicaciones. En todo caso, las entidades de que trata </w:t>
      </w:r>
      <w:r w:rsidR="00A14383" w:rsidRPr="005373F0">
        <w:rPr>
          <w:rFonts w:ascii="Arial Narrow" w:eastAsia="Arial Narrow" w:hAnsi="Arial Narrow" w:cs="Arial"/>
          <w:sz w:val="22"/>
          <w:szCs w:val="22"/>
        </w:rPr>
        <w:t xml:space="preserve">el </w:t>
      </w:r>
      <w:r w:rsidR="00DC2D26" w:rsidRPr="005373F0">
        <w:rPr>
          <w:rFonts w:ascii="Arial Narrow" w:eastAsia="Arial Narrow" w:hAnsi="Arial Narrow" w:cs="Arial"/>
          <w:sz w:val="22"/>
          <w:szCs w:val="22"/>
        </w:rPr>
        <w:t>a</w:t>
      </w:r>
      <w:r w:rsidR="00A14383" w:rsidRPr="005373F0">
        <w:rPr>
          <w:rFonts w:ascii="Arial Narrow" w:eastAsia="Arial Narrow" w:hAnsi="Arial Narrow" w:cs="Arial"/>
          <w:sz w:val="22"/>
          <w:szCs w:val="22"/>
        </w:rPr>
        <w:t xml:space="preserve">rtículo </w:t>
      </w:r>
      <w:r w:rsidR="00BD0E21" w:rsidRPr="005373F0">
        <w:rPr>
          <w:rFonts w:ascii="Arial Narrow" w:eastAsia="Arial Narrow" w:hAnsi="Arial Narrow" w:cs="Arial"/>
          <w:sz w:val="22"/>
          <w:szCs w:val="22"/>
        </w:rPr>
        <w:t>2</w:t>
      </w:r>
      <w:r w:rsidR="00A14383" w:rsidRPr="005373F0">
        <w:rPr>
          <w:rFonts w:ascii="Arial Narrow" w:eastAsia="Arial Narrow" w:hAnsi="Arial Narrow" w:cs="Arial"/>
          <w:sz w:val="22"/>
          <w:szCs w:val="22"/>
        </w:rPr>
        <w:t xml:space="preserve"> de la </w:t>
      </w:r>
      <w:r w:rsidR="00DC2D26" w:rsidRPr="005373F0">
        <w:rPr>
          <w:rFonts w:ascii="Arial Narrow" w:eastAsia="Arial Narrow" w:hAnsi="Arial Narrow" w:cs="Arial"/>
          <w:sz w:val="22"/>
          <w:szCs w:val="22"/>
        </w:rPr>
        <w:t xml:space="preserve">presente </w:t>
      </w:r>
      <w:r w:rsidR="00A14383" w:rsidRPr="005373F0">
        <w:rPr>
          <w:rFonts w:ascii="Arial Narrow" w:eastAsia="Arial Narrow" w:hAnsi="Arial Narrow" w:cs="Arial"/>
          <w:sz w:val="22"/>
          <w:szCs w:val="22"/>
        </w:rPr>
        <w:t xml:space="preserve">Resolución, </w:t>
      </w:r>
      <w:r w:rsidR="00197382" w:rsidRPr="005373F0">
        <w:rPr>
          <w:rFonts w:ascii="Arial Narrow" w:eastAsia="Arial Narrow" w:hAnsi="Arial Narrow" w:cs="Arial"/>
          <w:sz w:val="22"/>
          <w:szCs w:val="22"/>
        </w:rPr>
        <w:t>que soliciten nuevos desarrollos o modificaciones al sistema</w:t>
      </w:r>
      <w:r w:rsidR="001A61C4" w:rsidRPr="005373F0">
        <w:rPr>
          <w:rFonts w:ascii="Arial Narrow" w:eastAsia="Arial Narrow" w:hAnsi="Arial Narrow" w:cs="Arial"/>
          <w:sz w:val="22"/>
          <w:szCs w:val="22"/>
        </w:rPr>
        <w:t xml:space="preserve"> </w:t>
      </w:r>
      <w:r w:rsidR="00197382" w:rsidRPr="005373F0">
        <w:rPr>
          <w:rFonts w:ascii="Arial Narrow" w:eastAsia="Arial Narrow" w:hAnsi="Arial Narrow" w:cs="Arial"/>
          <w:sz w:val="22"/>
          <w:szCs w:val="22"/>
        </w:rPr>
        <w:t>C</w:t>
      </w:r>
      <w:r w:rsidR="006C1A08" w:rsidRPr="005373F0">
        <w:rPr>
          <w:rFonts w:ascii="Arial Narrow" w:eastAsia="Arial Narrow" w:hAnsi="Arial Narrow" w:cs="Arial"/>
          <w:sz w:val="22"/>
          <w:szCs w:val="22"/>
        </w:rPr>
        <w:t>olomb</w:t>
      </w:r>
      <w:r w:rsidR="001400D3" w:rsidRPr="005373F0">
        <w:rPr>
          <w:rFonts w:ascii="Arial Narrow" w:eastAsia="Arial Narrow" w:hAnsi="Arial Narrow" w:cs="Arial"/>
          <w:sz w:val="22"/>
          <w:szCs w:val="22"/>
        </w:rPr>
        <w:t>i</w:t>
      </w:r>
      <w:r w:rsidR="006C1A08" w:rsidRPr="005373F0">
        <w:rPr>
          <w:rFonts w:ascii="Arial Narrow" w:eastAsia="Arial Narrow" w:hAnsi="Arial Narrow" w:cs="Arial"/>
          <w:sz w:val="22"/>
          <w:szCs w:val="22"/>
        </w:rPr>
        <w:t>a</w:t>
      </w:r>
      <w:r w:rsidR="00197382" w:rsidRPr="005373F0">
        <w:rPr>
          <w:rFonts w:ascii="Arial Narrow" w:eastAsia="Arial Narrow" w:hAnsi="Arial Narrow" w:cs="Arial"/>
          <w:sz w:val="22"/>
          <w:szCs w:val="22"/>
        </w:rPr>
        <w:t xml:space="preserve"> TIC deberán financiar y aportar los recursos necesarios para su</w:t>
      </w:r>
      <w:r w:rsidR="001A61C4" w:rsidRPr="005373F0">
        <w:rPr>
          <w:rFonts w:ascii="Arial Narrow" w:eastAsia="Arial Narrow" w:hAnsi="Arial Narrow" w:cs="Arial"/>
          <w:sz w:val="22"/>
          <w:szCs w:val="22"/>
        </w:rPr>
        <w:t xml:space="preserve"> </w:t>
      </w:r>
      <w:r w:rsidR="00197382" w:rsidRPr="005373F0">
        <w:rPr>
          <w:rFonts w:ascii="Arial Narrow" w:eastAsia="Arial Narrow" w:hAnsi="Arial Narrow" w:cs="Arial"/>
          <w:sz w:val="22"/>
          <w:szCs w:val="22"/>
        </w:rPr>
        <w:t>implementación.</w:t>
      </w:r>
    </w:p>
    <w:p w14:paraId="2859D1CC" w14:textId="77777777" w:rsidR="00264195" w:rsidRPr="005373F0" w:rsidRDefault="00264195" w:rsidP="00027001">
      <w:pPr>
        <w:pStyle w:val="NormalWeb"/>
        <w:spacing w:before="0" w:beforeAutospacing="0" w:after="0" w:afterAutospacing="0"/>
        <w:jc w:val="both"/>
        <w:rPr>
          <w:rFonts w:ascii="Arial Narrow" w:eastAsia="Arial Narrow" w:hAnsi="Arial Narrow" w:cs="Arial"/>
          <w:b/>
          <w:bCs/>
          <w:sz w:val="22"/>
          <w:szCs w:val="22"/>
        </w:rPr>
      </w:pPr>
    </w:p>
    <w:p w14:paraId="3B49B9BB" w14:textId="2252A3EB" w:rsidR="00BA5073" w:rsidRPr="005373F0" w:rsidRDefault="00126560" w:rsidP="00027001">
      <w:pPr>
        <w:pStyle w:val="NormalWeb"/>
        <w:spacing w:before="0" w:beforeAutospacing="0" w:after="0" w:afterAutospacing="0"/>
        <w:jc w:val="both"/>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8C2BB7" w:rsidRPr="005373F0">
        <w:rPr>
          <w:rFonts w:ascii="Arial Narrow" w:eastAsia="Arial Narrow" w:hAnsi="Arial Narrow" w:cs="Arial"/>
          <w:b/>
          <w:bCs/>
          <w:sz w:val="22"/>
          <w:szCs w:val="22"/>
        </w:rPr>
        <w:t xml:space="preserve"> </w:t>
      </w:r>
      <w:r w:rsidR="00FB2C0A" w:rsidRPr="005373F0">
        <w:rPr>
          <w:rFonts w:ascii="Arial Narrow" w:eastAsia="Arial Narrow" w:hAnsi="Arial Narrow" w:cs="Arial"/>
          <w:b/>
          <w:bCs/>
          <w:sz w:val="22"/>
          <w:szCs w:val="22"/>
        </w:rPr>
        <w:t>5</w:t>
      </w:r>
      <w:r w:rsidR="008C2BB7" w:rsidRPr="005373F0">
        <w:rPr>
          <w:rFonts w:ascii="Arial Narrow" w:eastAsia="Arial Narrow" w:hAnsi="Arial Narrow" w:cs="Arial"/>
          <w:b/>
          <w:bCs/>
          <w:sz w:val="22"/>
          <w:szCs w:val="22"/>
        </w:rPr>
        <w:t>.</w:t>
      </w:r>
      <w:r w:rsidR="003F5D59" w:rsidRPr="005373F0">
        <w:rPr>
          <w:rFonts w:ascii="Arial Narrow" w:eastAsia="Arial Narrow" w:hAnsi="Arial Narrow" w:cs="Arial"/>
          <w:b/>
          <w:bCs/>
          <w:sz w:val="22"/>
          <w:szCs w:val="22"/>
        </w:rPr>
        <w:t xml:space="preserve"> </w:t>
      </w:r>
      <w:r w:rsidR="00BA5073" w:rsidRPr="005373F0">
        <w:rPr>
          <w:rFonts w:ascii="Arial Narrow" w:eastAsia="Arial Narrow" w:hAnsi="Arial Narrow" w:cs="Arial"/>
          <w:sz w:val="22"/>
          <w:szCs w:val="22"/>
        </w:rPr>
        <w:t xml:space="preserve">Modificar el </w:t>
      </w:r>
      <w:r w:rsidR="004C406D" w:rsidRPr="005373F0">
        <w:rPr>
          <w:rFonts w:ascii="Arial Narrow" w:eastAsia="Arial Narrow" w:hAnsi="Arial Narrow" w:cs="Arial"/>
          <w:sz w:val="22"/>
          <w:szCs w:val="22"/>
        </w:rPr>
        <w:t>a</w:t>
      </w:r>
      <w:r w:rsidR="00BA5073" w:rsidRPr="005373F0">
        <w:rPr>
          <w:rFonts w:ascii="Arial Narrow" w:eastAsia="Arial Narrow" w:hAnsi="Arial Narrow" w:cs="Arial"/>
          <w:sz w:val="22"/>
          <w:szCs w:val="22"/>
        </w:rPr>
        <w:t>rtículo</w:t>
      </w:r>
      <w:r w:rsidR="008C2BB7" w:rsidRPr="005373F0">
        <w:rPr>
          <w:rFonts w:ascii="Arial Narrow" w:eastAsia="Arial Narrow" w:hAnsi="Arial Narrow" w:cs="Arial"/>
          <w:sz w:val="22"/>
          <w:szCs w:val="22"/>
        </w:rPr>
        <w:t xml:space="preserve"> </w:t>
      </w:r>
      <w:r w:rsidR="00BA5073" w:rsidRPr="005373F0">
        <w:rPr>
          <w:rFonts w:ascii="Arial Narrow" w:eastAsia="Arial Narrow" w:hAnsi="Arial Narrow" w:cs="Arial"/>
          <w:sz w:val="22"/>
          <w:szCs w:val="22"/>
        </w:rPr>
        <w:t>8 de la Resolución 3484 de 2012, el cual quedará así:</w:t>
      </w:r>
    </w:p>
    <w:p w14:paraId="55106F74" w14:textId="77777777" w:rsidR="00090AA0" w:rsidRPr="005373F0" w:rsidRDefault="00090AA0" w:rsidP="00027001">
      <w:pPr>
        <w:pStyle w:val="NormalWeb"/>
        <w:spacing w:before="0" w:beforeAutospacing="0" w:after="0" w:afterAutospacing="0"/>
        <w:jc w:val="both"/>
        <w:rPr>
          <w:rFonts w:ascii="Arial Narrow" w:eastAsia="Arial Narrow" w:hAnsi="Arial Narrow" w:cs="Arial"/>
          <w:b/>
          <w:bCs/>
          <w:sz w:val="22"/>
          <w:szCs w:val="22"/>
        </w:rPr>
      </w:pPr>
    </w:p>
    <w:p w14:paraId="16671440" w14:textId="29A76D3B" w:rsidR="00BA5073" w:rsidRPr="005373F0" w:rsidRDefault="00BA5073" w:rsidP="00027001">
      <w:pPr>
        <w:spacing w:after="0"/>
        <w:rPr>
          <w:rFonts w:ascii="Arial Narrow" w:hAnsi="Arial Narrow" w:cs="Arial"/>
          <w:sz w:val="22"/>
          <w:szCs w:val="22"/>
        </w:rPr>
      </w:pPr>
      <w:r w:rsidRPr="005373F0">
        <w:rPr>
          <w:rFonts w:ascii="Arial Narrow" w:hAnsi="Arial Narrow" w:cs="Arial"/>
          <w:b/>
          <w:bCs/>
          <w:sz w:val="22"/>
          <w:szCs w:val="22"/>
        </w:rPr>
        <w:t>Artículo</w:t>
      </w:r>
      <w:r w:rsidR="008C2BB7" w:rsidRPr="005373F0">
        <w:rPr>
          <w:rFonts w:ascii="Arial Narrow" w:hAnsi="Arial Narrow" w:cs="Arial"/>
          <w:b/>
          <w:bCs/>
          <w:sz w:val="22"/>
          <w:szCs w:val="22"/>
        </w:rPr>
        <w:t xml:space="preserve"> </w:t>
      </w:r>
      <w:r w:rsidRPr="005373F0">
        <w:rPr>
          <w:rFonts w:ascii="Arial Narrow" w:hAnsi="Arial Narrow" w:cs="Arial"/>
          <w:b/>
          <w:bCs/>
          <w:sz w:val="22"/>
          <w:szCs w:val="22"/>
        </w:rPr>
        <w:t xml:space="preserve">8. </w:t>
      </w:r>
      <w:r w:rsidR="00A41AFD" w:rsidRPr="005373F0">
        <w:rPr>
          <w:rFonts w:ascii="Arial Narrow" w:hAnsi="Arial Narrow" w:cs="Arial"/>
          <w:b/>
          <w:bCs/>
          <w:i/>
          <w:iCs/>
          <w:sz w:val="22"/>
          <w:szCs w:val="22"/>
        </w:rPr>
        <w:t>Administración y gestión del sistema de Colombia TIC</w:t>
      </w:r>
      <w:r w:rsidRPr="005373F0">
        <w:rPr>
          <w:rFonts w:ascii="Arial Narrow" w:hAnsi="Arial Narrow" w:cs="Arial"/>
          <w:i/>
          <w:iCs/>
          <w:sz w:val="22"/>
          <w:szCs w:val="22"/>
        </w:rPr>
        <w:t>.</w:t>
      </w:r>
      <w:r w:rsidRPr="005373F0">
        <w:rPr>
          <w:rFonts w:ascii="Arial Narrow" w:hAnsi="Arial Narrow" w:cs="Arial"/>
          <w:sz w:val="22"/>
          <w:szCs w:val="22"/>
        </w:rPr>
        <w:t xml:space="preserve"> La administración del Sistema de Información Integral - </w:t>
      </w:r>
      <w:r w:rsidR="00EB76CE" w:rsidRPr="005373F0">
        <w:rPr>
          <w:rFonts w:ascii="Arial Narrow" w:hAnsi="Arial Narrow" w:cs="Arial"/>
          <w:sz w:val="22"/>
          <w:szCs w:val="22"/>
        </w:rPr>
        <w:t>C</w:t>
      </w:r>
      <w:r w:rsidR="006C1A08" w:rsidRPr="005373F0">
        <w:rPr>
          <w:rFonts w:ascii="Arial Narrow" w:hAnsi="Arial Narrow" w:cs="Arial"/>
          <w:sz w:val="22"/>
          <w:szCs w:val="22"/>
        </w:rPr>
        <w:t>olombia</w:t>
      </w:r>
      <w:r w:rsidRPr="005373F0">
        <w:rPr>
          <w:rFonts w:ascii="Arial Narrow" w:hAnsi="Arial Narrow" w:cs="Arial"/>
          <w:sz w:val="22"/>
          <w:szCs w:val="22"/>
        </w:rPr>
        <w:t xml:space="preserve"> TIC es competencia de la Oficina de Tecnologías de la Información del </w:t>
      </w:r>
      <w:r w:rsidR="00CD0174" w:rsidRPr="005373F0">
        <w:rPr>
          <w:rFonts w:ascii="Arial Narrow" w:hAnsi="Arial Narrow" w:cs="Arial"/>
          <w:sz w:val="22"/>
          <w:szCs w:val="22"/>
        </w:rPr>
        <w:t>Ministerio</w:t>
      </w:r>
      <w:r w:rsidRPr="005373F0">
        <w:rPr>
          <w:rFonts w:ascii="Arial Narrow" w:hAnsi="Arial Narrow" w:cs="Arial"/>
          <w:sz w:val="22"/>
          <w:szCs w:val="22"/>
        </w:rPr>
        <w:t xml:space="preserve"> de Tecnologías de la Información y las Comunicaciones</w:t>
      </w:r>
      <w:r w:rsidR="009926D2" w:rsidRPr="005373F0">
        <w:rPr>
          <w:rFonts w:ascii="Arial Narrow" w:hAnsi="Arial Narrow" w:cs="Arial"/>
          <w:sz w:val="22"/>
          <w:szCs w:val="22"/>
        </w:rPr>
        <w:t>,</w:t>
      </w:r>
      <w:r w:rsidRPr="005373F0">
        <w:rPr>
          <w:rFonts w:ascii="Arial Narrow" w:hAnsi="Arial Narrow" w:cs="Arial"/>
          <w:sz w:val="22"/>
          <w:szCs w:val="22"/>
        </w:rPr>
        <w:t xml:space="preserve"> o quien haga sus veces.</w:t>
      </w:r>
    </w:p>
    <w:p w14:paraId="0B80A283" w14:textId="0529F98A" w:rsidR="00BA5073" w:rsidRPr="005373F0" w:rsidRDefault="00BA5073" w:rsidP="00027001">
      <w:pPr>
        <w:spacing w:after="0"/>
        <w:rPr>
          <w:rFonts w:ascii="Arial Narrow" w:hAnsi="Arial Narrow" w:cs="Arial"/>
          <w:sz w:val="22"/>
          <w:szCs w:val="22"/>
        </w:rPr>
      </w:pPr>
      <w:r w:rsidRPr="005373F0">
        <w:rPr>
          <w:rFonts w:ascii="Arial Narrow" w:hAnsi="Arial Narrow" w:cs="Arial"/>
          <w:sz w:val="22"/>
          <w:szCs w:val="22"/>
        </w:rPr>
        <w:t xml:space="preserve">Se entiende por administración del sistema: </w:t>
      </w:r>
    </w:p>
    <w:p w14:paraId="3656D111" w14:textId="77777777" w:rsidR="009926D2" w:rsidRPr="005373F0" w:rsidRDefault="009926D2" w:rsidP="00027001">
      <w:pPr>
        <w:spacing w:after="0"/>
        <w:rPr>
          <w:rFonts w:ascii="Arial Narrow" w:hAnsi="Arial Narrow" w:cs="Arial"/>
          <w:sz w:val="22"/>
          <w:szCs w:val="22"/>
        </w:rPr>
      </w:pPr>
    </w:p>
    <w:p w14:paraId="31149D84" w14:textId="1B62EBD2" w:rsidR="00EA0891" w:rsidRPr="005373F0" w:rsidRDefault="00BA5073" w:rsidP="003E688B">
      <w:pPr>
        <w:pStyle w:val="Prrafodelista"/>
        <w:numPr>
          <w:ilvl w:val="0"/>
          <w:numId w:val="9"/>
        </w:numPr>
        <w:jc w:val="both"/>
        <w:rPr>
          <w:rFonts w:ascii="Arial Narrow" w:hAnsi="Arial Narrow" w:cs="Arial"/>
          <w:sz w:val="22"/>
          <w:szCs w:val="22"/>
        </w:rPr>
      </w:pPr>
      <w:r w:rsidRPr="005373F0">
        <w:rPr>
          <w:rFonts w:ascii="Arial Narrow" w:hAnsi="Arial Narrow" w:cs="Arial"/>
          <w:sz w:val="22"/>
          <w:szCs w:val="22"/>
        </w:rPr>
        <w:t>Adelantar las gestiones necesarias para que el sistema se mantenga actualizado e integrado con otras fuentes de información que garanticen el intercambio y calidad de los datos, así como acciones que garanticen la disponibilidad de la información.</w:t>
      </w:r>
    </w:p>
    <w:p w14:paraId="1E87220D" w14:textId="1DFB031D" w:rsidR="00BA5073" w:rsidRPr="005373F0" w:rsidRDefault="00EA0891" w:rsidP="003E688B">
      <w:pPr>
        <w:pStyle w:val="Prrafodelista"/>
        <w:numPr>
          <w:ilvl w:val="0"/>
          <w:numId w:val="9"/>
        </w:numPr>
        <w:jc w:val="both"/>
        <w:rPr>
          <w:rFonts w:ascii="Arial Narrow" w:hAnsi="Arial Narrow" w:cs="Arial"/>
          <w:sz w:val="22"/>
          <w:szCs w:val="22"/>
        </w:rPr>
      </w:pPr>
      <w:r w:rsidRPr="005373F0">
        <w:rPr>
          <w:rFonts w:ascii="Arial Narrow" w:hAnsi="Arial Narrow" w:cs="Arial"/>
          <w:sz w:val="22"/>
          <w:szCs w:val="22"/>
        </w:rPr>
        <w:t xml:space="preserve">Coordinar la expedición y ajuste de normas, circulares y requisitos para participar en el sistema de información; el establecimiento de reglas para la definición de la periodicidad de reportes de la información aquí definida; el establecimiento de las condiciones técnicas para la utilización del sistema y todas las gestiones necesarias para mantener actualizado el sistema, introducir mejoras a su funcionalidad, y atender y difundir el manejo </w:t>
      </w:r>
      <w:r w:rsidR="00FC77E1" w:rsidRPr="005373F0">
        <w:rPr>
          <w:rFonts w:ascii="Arial Narrow" w:hAnsi="Arial Narrow" w:cs="Arial"/>
          <w:sz w:val="22"/>
          <w:szCs w:val="22"/>
        </w:rPr>
        <w:t>del sistema</w:t>
      </w:r>
      <w:r w:rsidRPr="005373F0">
        <w:rPr>
          <w:rFonts w:ascii="Arial Narrow" w:hAnsi="Arial Narrow" w:cs="Arial"/>
          <w:sz w:val="22"/>
          <w:szCs w:val="22"/>
        </w:rPr>
        <w:t>.</w:t>
      </w:r>
    </w:p>
    <w:p w14:paraId="447D01FC" w14:textId="16F013C2" w:rsidR="002B1291" w:rsidRPr="005373F0" w:rsidRDefault="00895B10" w:rsidP="00027001">
      <w:pPr>
        <w:pStyle w:val="Textocomentario"/>
        <w:numPr>
          <w:ilvl w:val="0"/>
          <w:numId w:val="9"/>
        </w:numPr>
        <w:spacing w:after="0"/>
        <w:rPr>
          <w:rFonts w:ascii="Arial Narrow" w:hAnsi="Arial Narrow" w:cs="Arial"/>
          <w:sz w:val="22"/>
          <w:szCs w:val="22"/>
        </w:rPr>
      </w:pPr>
      <w:r w:rsidRPr="005373F0">
        <w:rPr>
          <w:rFonts w:ascii="Arial Narrow" w:hAnsi="Arial Narrow" w:cs="Arial"/>
          <w:sz w:val="22"/>
          <w:szCs w:val="22"/>
        </w:rPr>
        <w:t>P</w:t>
      </w:r>
      <w:r w:rsidR="002B1291" w:rsidRPr="005373F0">
        <w:rPr>
          <w:rFonts w:ascii="Arial Narrow" w:hAnsi="Arial Narrow" w:cs="Arial"/>
          <w:sz w:val="22"/>
          <w:szCs w:val="22"/>
        </w:rPr>
        <w:t xml:space="preserve">ropender y apoyar la interoperabilidad con los sistemas de información de las entidades miembro del </w:t>
      </w:r>
      <w:r w:rsidR="00CD35EC" w:rsidRPr="005373F0">
        <w:rPr>
          <w:rFonts w:ascii="Arial Narrow" w:hAnsi="Arial Narrow" w:cs="Arial"/>
          <w:sz w:val="22"/>
          <w:szCs w:val="22"/>
        </w:rPr>
        <w:t>S</w:t>
      </w:r>
      <w:r w:rsidR="002B1291" w:rsidRPr="005373F0">
        <w:rPr>
          <w:rFonts w:ascii="Arial Narrow" w:hAnsi="Arial Narrow" w:cs="Arial"/>
          <w:sz w:val="22"/>
          <w:szCs w:val="22"/>
        </w:rPr>
        <w:t xml:space="preserve">istema </w:t>
      </w:r>
      <w:r w:rsidR="00EB76CE" w:rsidRPr="005373F0">
        <w:rPr>
          <w:rFonts w:ascii="Arial Narrow" w:hAnsi="Arial Narrow" w:cs="Arial"/>
          <w:sz w:val="22"/>
          <w:szCs w:val="22"/>
        </w:rPr>
        <w:t>Colombia</w:t>
      </w:r>
      <w:r w:rsidR="00CD35EC" w:rsidRPr="005373F0">
        <w:rPr>
          <w:rFonts w:ascii="Arial Narrow" w:hAnsi="Arial Narrow" w:cs="Arial"/>
          <w:sz w:val="22"/>
          <w:szCs w:val="22"/>
        </w:rPr>
        <w:t xml:space="preserve"> TIC</w:t>
      </w:r>
      <w:r w:rsidR="002B1291" w:rsidRPr="005373F0">
        <w:rPr>
          <w:rFonts w:ascii="Arial Narrow" w:hAnsi="Arial Narrow" w:cs="Arial"/>
          <w:sz w:val="22"/>
          <w:szCs w:val="22"/>
        </w:rPr>
        <w:t xml:space="preserve">, así como con los sistemas de información de otras entidades del Estado para facilitar el intercambio de información y estadísticas, con </w:t>
      </w:r>
      <w:r w:rsidR="001A351C" w:rsidRPr="005373F0">
        <w:rPr>
          <w:rFonts w:ascii="Arial Narrow" w:hAnsi="Arial Narrow" w:cs="Arial"/>
          <w:sz w:val="22"/>
          <w:szCs w:val="22"/>
        </w:rPr>
        <w:t>la finalidad de</w:t>
      </w:r>
      <w:r w:rsidR="002B1291" w:rsidRPr="005373F0">
        <w:rPr>
          <w:rFonts w:ascii="Arial Narrow" w:hAnsi="Arial Narrow" w:cs="Arial"/>
          <w:sz w:val="22"/>
          <w:szCs w:val="22"/>
        </w:rPr>
        <w:t xml:space="preserve"> mejorar la disponibilidad y </w:t>
      </w:r>
      <w:r w:rsidR="002B1291" w:rsidRPr="005373F0">
        <w:rPr>
          <w:rFonts w:ascii="Arial Narrow" w:hAnsi="Arial Narrow" w:cs="Arial"/>
          <w:sz w:val="22"/>
          <w:szCs w:val="22"/>
        </w:rPr>
        <w:lastRenderedPageBreak/>
        <w:t xml:space="preserve">oportunidad de la información del </w:t>
      </w:r>
      <w:r w:rsidR="00FE2CDF" w:rsidRPr="005373F0">
        <w:rPr>
          <w:rFonts w:ascii="Arial Narrow" w:hAnsi="Arial Narrow" w:cs="Arial"/>
          <w:sz w:val="22"/>
          <w:szCs w:val="22"/>
        </w:rPr>
        <w:t>Sector</w:t>
      </w:r>
      <w:r w:rsidR="00D400F7" w:rsidRPr="005373F0">
        <w:rPr>
          <w:rFonts w:ascii="Arial Narrow" w:hAnsi="Arial Narrow" w:cs="Arial"/>
          <w:sz w:val="22"/>
          <w:szCs w:val="22"/>
        </w:rPr>
        <w:t xml:space="preserve"> e Industria TIC</w:t>
      </w:r>
      <w:r w:rsidR="002B1291" w:rsidRPr="005373F0">
        <w:rPr>
          <w:rFonts w:ascii="Arial Narrow" w:hAnsi="Arial Narrow" w:cs="Arial"/>
          <w:sz w:val="22"/>
          <w:szCs w:val="22"/>
        </w:rPr>
        <w:t>.</w:t>
      </w:r>
    </w:p>
    <w:p w14:paraId="62C5F099" w14:textId="5BB782CB" w:rsidR="0050580C" w:rsidRPr="005373F0" w:rsidRDefault="0050580C" w:rsidP="00027001">
      <w:pPr>
        <w:pStyle w:val="Textocomentario"/>
        <w:numPr>
          <w:ilvl w:val="0"/>
          <w:numId w:val="9"/>
        </w:numPr>
        <w:spacing w:after="0"/>
        <w:rPr>
          <w:rFonts w:ascii="Arial Narrow" w:hAnsi="Arial Narrow" w:cs="Arial"/>
          <w:sz w:val="22"/>
          <w:szCs w:val="22"/>
        </w:rPr>
      </w:pPr>
      <w:r w:rsidRPr="005373F0">
        <w:rPr>
          <w:rFonts w:ascii="Arial Narrow" w:hAnsi="Arial Narrow" w:cs="Arial"/>
          <w:sz w:val="22"/>
          <w:szCs w:val="22"/>
        </w:rPr>
        <w:t xml:space="preserve">Promover </w:t>
      </w:r>
      <w:r w:rsidR="00A61492" w:rsidRPr="005373F0">
        <w:rPr>
          <w:rFonts w:ascii="Arial Narrow" w:hAnsi="Arial Narrow" w:cs="Arial"/>
          <w:sz w:val="22"/>
          <w:szCs w:val="22"/>
        </w:rPr>
        <w:t xml:space="preserve">y facilitar </w:t>
      </w:r>
      <w:r w:rsidR="00FF1D9A" w:rsidRPr="005373F0">
        <w:rPr>
          <w:rFonts w:ascii="Arial Narrow" w:hAnsi="Arial Narrow" w:cs="Arial"/>
          <w:sz w:val="22"/>
          <w:szCs w:val="22"/>
        </w:rPr>
        <w:t>el uso de analítica de datos entre las entidades adscritas al Sector e Industria TIC</w:t>
      </w:r>
      <w:r w:rsidR="004C4C96" w:rsidRPr="005373F0">
        <w:rPr>
          <w:rFonts w:ascii="Arial Narrow" w:hAnsi="Arial Narrow" w:cs="Arial"/>
          <w:sz w:val="22"/>
          <w:szCs w:val="22"/>
        </w:rPr>
        <w:t xml:space="preserve">, </w:t>
      </w:r>
      <w:r w:rsidR="00AF4FF3" w:rsidRPr="005373F0">
        <w:rPr>
          <w:rFonts w:ascii="Arial Narrow" w:hAnsi="Arial Narrow" w:cs="Arial"/>
          <w:sz w:val="22"/>
          <w:szCs w:val="22"/>
        </w:rPr>
        <w:t>con</w:t>
      </w:r>
      <w:r w:rsidR="00FF1D9A" w:rsidRPr="005373F0">
        <w:rPr>
          <w:rFonts w:ascii="Arial Narrow" w:hAnsi="Arial Narrow" w:cs="Arial"/>
          <w:sz w:val="22"/>
          <w:szCs w:val="22"/>
        </w:rPr>
        <w:t xml:space="preserve"> la información, registros y datos disponibles en el sistema Colombia TIC</w:t>
      </w:r>
      <w:r w:rsidR="004C4C96" w:rsidRPr="005373F0">
        <w:rPr>
          <w:rFonts w:ascii="Arial Narrow" w:hAnsi="Arial Narrow" w:cs="Arial"/>
          <w:sz w:val="22"/>
          <w:szCs w:val="22"/>
        </w:rPr>
        <w:t>, para el desarrollo de sus funciones.</w:t>
      </w:r>
    </w:p>
    <w:p w14:paraId="7BD7867E" w14:textId="77777777" w:rsidR="00316D1F" w:rsidRPr="005373F0" w:rsidRDefault="00316D1F" w:rsidP="00027001">
      <w:pPr>
        <w:pStyle w:val="Textocomentario"/>
        <w:spacing w:after="0"/>
        <w:rPr>
          <w:rFonts w:ascii="Arial Narrow" w:hAnsi="Arial Narrow" w:cs="Arial"/>
          <w:sz w:val="22"/>
          <w:szCs w:val="22"/>
        </w:rPr>
      </w:pPr>
    </w:p>
    <w:p w14:paraId="2B98B176" w14:textId="56E61EBA" w:rsidR="00F42017" w:rsidRPr="005373F0" w:rsidRDefault="00BA5073" w:rsidP="003E688B">
      <w:pPr>
        <w:spacing w:after="0"/>
      </w:pPr>
      <w:r w:rsidRPr="005373F0">
        <w:rPr>
          <w:rFonts w:ascii="Arial Narrow" w:hAnsi="Arial Narrow" w:cs="Arial"/>
          <w:b/>
          <w:bCs/>
          <w:sz w:val="22"/>
          <w:szCs w:val="22"/>
        </w:rPr>
        <w:t>PARÁGRAFO PRIMERO</w:t>
      </w:r>
      <w:r w:rsidRPr="005373F0">
        <w:rPr>
          <w:rFonts w:ascii="Arial Narrow" w:hAnsi="Arial Narrow" w:cs="Arial"/>
          <w:sz w:val="22"/>
          <w:szCs w:val="22"/>
        </w:rPr>
        <w:t xml:space="preserve">. El Administrador del Sistema </w:t>
      </w:r>
      <w:bookmarkStart w:id="7" w:name="_Hlk44410134"/>
      <w:r w:rsidRPr="005373F0">
        <w:rPr>
          <w:rFonts w:ascii="Arial Narrow" w:hAnsi="Arial Narrow" w:cs="Arial"/>
          <w:sz w:val="22"/>
          <w:szCs w:val="22"/>
        </w:rPr>
        <w:t xml:space="preserve">será responsable de la adopción e implementación de las medidas de seguridad y control, a través del Centro de Datos, </w:t>
      </w:r>
      <w:bookmarkEnd w:id="7"/>
      <w:r w:rsidRPr="005373F0">
        <w:rPr>
          <w:rFonts w:ascii="Arial Narrow" w:hAnsi="Arial Narrow" w:cs="Arial"/>
          <w:sz w:val="22"/>
          <w:szCs w:val="22"/>
        </w:rPr>
        <w:t xml:space="preserve">así como de la administración de los usuarios del sistema de acuerdo con los diferentes grupos de interés. Para tal fin, el </w:t>
      </w:r>
      <w:r w:rsidR="007C71C3" w:rsidRPr="005373F0">
        <w:rPr>
          <w:rFonts w:ascii="Arial Narrow" w:hAnsi="Arial Narrow" w:cs="Arial"/>
          <w:sz w:val="22"/>
          <w:szCs w:val="22"/>
        </w:rPr>
        <w:t>A</w:t>
      </w:r>
      <w:r w:rsidRPr="005373F0">
        <w:rPr>
          <w:rFonts w:ascii="Arial Narrow" w:hAnsi="Arial Narrow" w:cs="Arial"/>
          <w:sz w:val="22"/>
          <w:szCs w:val="22"/>
        </w:rPr>
        <w:t>dministrador deberá identificar y verificar las restricciones de uso del aplicativo, brindar soporte funcional y técnico, mantenerlo actualizado respecto a las novedades de los usuarios, así como llevar un archivo documental de los usuarios de este sistema y cumplir con las políticas y estándares de seguridad del sistema; todo ello, con el fin de propender por un registro basado en criterios de oportunidad, veracidad, confiabilidad, confidencialidad e integridad.</w:t>
      </w:r>
      <w:r w:rsidR="00475AC0" w:rsidRPr="005373F0">
        <w:t xml:space="preserve"> </w:t>
      </w:r>
    </w:p>
    <w:p w14:paraId="1F807F91" w14:textId="77777777" w:rsidR="003E688B" w:rsidRPr="005373F0" w:rsidRDefault="003E688B" w:rsidP="00027001">
      <w:pPr>
        <w:spacing w:after="0"/>
        <w:rPr>
          <w:rFonts w:ascii="Arial Narrow" w:hAnsi="Arial Narrow" w:cs="Arial"/>
          <w:sz w:val="22"/>
          <w:szCs w:val="22"/>
        </w:rPr>
      </w:pPr>
    </w:p>
    <w:p w14:paraId="66C87207" w14:textId="1FAA919A" w:rsidR="00BA5073" w:rsidRPr="005373F0" w:rsidRDefault="00BA5073" w:rsidP="003E688B">
      <w:pPr>
        <w:spacing w:after="0"/>
        <w:rPr>
          <w:rFonts w:ascii="Arial Narrow" w:hAnsi="Arial Narrow" w:cs="Arial"/>
          <w:sz w:val="22"/>
          <w:szCs w:val="22"/>
        </w:rPr>
      </w:pPr>
      <w:r w:rsidRPr="005373F0">
        <w:rPr>
          <w:rFonts w:ascii="Arial Narrow" w:hAnsi="Arial Narrow" w:cs="Arial"/>
          <w:b/>
          <w:bCs/>
          <w:sz w:val="22"/>
          <w:szCs w:val="22"/>
        </w:rPr>
        <w:t>PARÁGRAFO SEGUNDO</w:t>
      </w:r>
      <w:r w:rsidRPr="005373F0">
        <w:rPr>
          <w:rFonts w:ascii="Arial Narrow" w:hAnsi="Arial Narrow" w:cs="Arial"/>
          <w:sz w:val="22"/>
          <w:szCs w:val="22"/>
        </w:rPr>
        <w:t xml:space="preserve">. El </w:t>
      </w:r>
      <w:r w:rsidR="00D81F53" w:rsidRPr="005373F0">
        <w:rPr>
          <w:rFonts w:ascii="Arial Narrow" w:hAnsi="Arial Narrow" w:cs="Arial"/>
          <w:sz w:val="22"/>
          <w:szCs w:val="22"/>
        </w:rPr>
        <w:t>A</w:t>
      </w:r>
      <w:r w:rsidRPr="005373F0">
        <w:rPr>
          <w:rFonts w:ascii="Arial Narrow" w:hAnsi="Arial Narrow" w:cs="Arial"/>
          <w:sz w:val="22"/>
          <w:szCs w:val="22"/>
        </w:rPr>
        <w:t xml:space="preserve">dministrador del </w:t>
      </w:r>
      <w:r w:rsidR="00342F37" w:rsidRPr="005373F0">
        <w:rPr>
          <w:rFonts w:ascii="Arial Narrow" w:hAnsi="Arial Narrow" w:cs="Arial"/>
          <w:sz w:val="22"/>
          <w:szCs w:val="22"/>
        </w:rPr>
        <w:t>S</w:t>
      </w:r>
      <w:r w:rsidRPr="005373F0">
        <w:rPr>
          <w:rFonts w:ascii="Arial Narrow" w:hAnsi="Arial Narrow" w:cs="Arial"/>
          <w:sz w:val="22"/>
          <w:szCs w:val="22"/>
        </w:rPr>
        <w:t xml:space="preserve">istema establecerá la pertinencia y los procesos relativos al acceso y uso del sistema </w:t>
      </w:r>
      <w:r w:rsidR="00EB76CE" w:rsidRPr="005373F0">
        <w:rPr>
          <w:rFonts w:ascii="Arial Narrow" w:hAnsi="Arial Narrow" w:cs="Arial"/>
          <w:sz w:val="22"/>
          <w:szCs w:val="22"/>
        </w:rPr>
        <w:t>C</w:t>
      </w:r>
      <w:r w:rsidR="006C1A08" w:rsidRPr="005373F0">
        <w:rPr>
          <w:rFonts w:ascii="Arial Narrow" w:hAnsi="Arial Narrow" w:cs="Arial"/>
          <w:sz w:val="22"/>
          <w:szCs w:val="22"/>
        </w:rPr>
        <w:t>olombia</w:t>
      </w:r>
      <w:r w:rsidRPr="005373F0">
        <w:rPr>
          <w:rFonts w:ascii="Arial Narrow" w:hAnsi="Arial Narrow" w:cs="Arial"/>
          <w:sz w:val="22"/>
          <w:szCs w:val="22"/>
        </w:rPr>
        <w:t xml:space="preserve"> TIC por parte de las demás dependencias del Ministerio de Tecnologías de Información y las Comunicaciones, así como de las entidades públicas que hagan parte del sistema y usuarios en general.</w:t>
      </w:r>
    </w:p>
    <w:p w14:paraId="6DA09610" w14:textId="77777777" w:rsidR="003E688B" w:rsidRPr="005373F0" w:rsidRDefault="003E688B" w:rsidP="00027001">
      <w:pPr>
        <w:spacing w:after="0"/>
        <w:rPr>
          <w:rFonts w:ascii="Arial Narrow" w:hAnsi="Arial Narrow" w:cs="Arial"/>
          <w:sz w:val="22"/>
          <w:szCs w:val="22"/>
        </w:rPr>
      </w:pPr>
    </w:p>
    <w:p w14:paraId="79F0AD8F" w14:textId="7221E1FD" w:rsidR="00B1270F" w:rsidRPr="005373F0" w:rsidRDefault="00D81F53" w:rsidP="00027001">
      <w:pPr>
        <w:spacing w:after="0"/>
        <w:rPr>
          <w:rFonts w:ascii="Arial Narrow" w:hAnsi="Arial Narrow" w:cs="Arial"/>
          <w:sz w:val="22"/>
          <w:szCs w:val="22"/>
        </w:rPr>
      </w:pPr>
      <w:r w:rsidRPr="005373F0">
        <w:rPr>
          <w:rFonts w:ascii="Arial Narrow" w:hAnsi="Arial Narrow" w:cs="Arial"/>
          <w:b/>
          <w:sz w:val="22"/>
          <w:szCs w:val="22"/>
        </w:rPr>
        <w:t>PARÁGRAFO TERCERO.</w:t>
      </w:r>
      <w:r w:rsidR="0058547F" w:rsidRPr="005373F0">
        <w:rPr>
          <w:rFonts w:ascii="Arial Narrow" w:hAnsi="Arial Narrow" w:cs="Arial"/>
          <w:b/>
          <w:sz w:val="22"/>
          <w:szCs w:val="22"/>
        </w:rPr>
        <w:t xml:space="preserve"> </w:t>
      </w:r>
      <w:r w:rsidR="0058547F" w:rsidRPr="005373F0">
        <w:rPr>
          <w:rFonts w:ascii="Arial Narrow" w:hAnsi="Arial Narrow" w:cs="Arial"/>
          <w:sz w:val="22"/>
          <w:szCs w:val="22"/>
        </w:rPr>
        <w:t>El Administrador del Sistema, identificará</w:t>
      </w:r>
      <w:r w:rsidR="00D23E58" w:rsidRPr="005373F0">
        <w:rPr>
          <w:rFonts w:ascii="Arial Narrow" w:hAnsi="Arial Narrow" w:cs="Arial"/>
          <w:sz w:val="22"/>
          <w:szCs w:val="22"/>
        </w:rPr>
        <w:t xml:space="preserve"> dentro de la información periódica </w:t>
      </w:r>
      <w:r w:rsidR="00AF1386" w:rsidRPr="005373F0">
        <w:rPr>
          <w:rFonts w:ascii="Arial Narrow" w:hAnsi="Arial Narrow" w:cs="Arial"/>
          <w:sz w:val="22"/>
          <w:szCs w:val="22"/>
        </w:rPr>
        <w:t xml:space="preserve">que tiene el Sistema Colombia TIC </w:t>
      </w:r>
      <w:r w:rsidR="00F90FB4" w:rsidRPr="005373F0">
        <w:rPr>
          <w:rFonts w:ascii="Arial Narrow" w:hAnsi="Arial Narrow" w:cs="Arial"/>
          <w:sz w:val="22"/>
          <w:szCs w:val="22"/>
        </w:rPr>
        <w:t xml:space="preserve">de que trata </w:t>
      </w:r>
      <w:r w:rsidR="00C24F82" w:rsidRPr="005373F0">
        <w:rPr>
          <w:rFonts w:ascii="Arial Narrow" w:hAnsi="Arial Narrow" w:cs="Arial"/>
          <w:sz w:val="22"/>
          <w:szCs w:val="22"/>
        </w:rPr>
        <w:t>el Artículo 3 de la presente Resolución</w:t>
      </w:r>
      <w:r w:rsidR="0040658C" w:rsidRPr="005373F0">
        <w:rPr>
          <w:rFonts w:ascii="Arial Narrow" w:hAnsi="Arial Narrow" w:cs="Arial"/>
          <w:sz w:val="22"/>
          <w:szCs w:val="22"/>
        </w:rPr>
        <w:t>, los datos</w:t>
      </w:r>
      <w:r w:rsidR="000E0A71" w:rsidRPr="005373F0">
        <w:rPr>
          <w:rFonts w:ascii="Arial Narrow" w:hAnsi="Arial Narrow" w:cs="Arial"/>
          <w:sz w:val="22"/>
          <w:szCs w:val="22"/>
        </w:rPr>
        <w:t xml:space="preserve"> que </w:t>
      </w:r>
      <w:r w:rsidR="00A72FB7" w:rsidRPr="005373F0">
        <w:rPr>
          <w:rFonts w:ascii="Arial Narrow" w:hAnsi="Arial Narrow" w:cs="Arial"/>
          <w:sz w:val="22"/>
          <w:szCs w:val="22"/>
        </w:rPr>
        <w:t xml:space="preserve">cumplan las condiciones de </w:t>
      </w:r>
      <w:r w:rsidR="00246275" w:rsidRPr="005373F0">
        <w:rPr>
          <w:rFonts w:ascii="Arial Narrow" w:hAnsi="Arial Narrow" w:cs="Arial"/>
          <w:sz w:val="22"/>
          <w:szCs w:val="22"/>
        </w:rPr>
        <w:t xml:space="preserve">Datos Abiertos </w:t>
      </w:r>
      <w:r w:rsidR="00A25F67" w:rsidRPr="005373F0">
        <w:rPr>
          <w:rFonts w:ascii="Arial Narrow" w:hAnsi="Arial Narrow" w:cs="Arial"/>
          <w:sz w:val="22"/>
          <w:szCs w:val="22"/>
        </w:rPr>
        <w:t>de acuerdo con la Ley 1712 de 2014 y todas aquellas que la modifiquen, complementen o sustituyan.</w:t>
      </w:r>
    </w:p>
    <w:p w14:paraId="39B2FEF6" w14:textId="77777777" w:rsidR="00DD47D5" w:rsidRPr="005373F0" w:rsidRDefault="00DD47D5" w:rsidP="00027001">
      <w:pPr>
        <w:spacing w:after="0"/>
        <w:rPr>
          <w:rFonts w:ascii="Arial Narrow" w:hAnsi="Arial Narrow" w:cs="Arial"/>
          <w:sz w:val="22"/>
          <w:szCs w:val="22"/>
        </w:rPr>
      </w:pPr>
    </w:p>
    <w:p w14:paraId="79C6299F" w14:textId="4BA87EAB" w:rsidR="0022585E" w:rsidRPr="005373F0" w:rsidRDefault="00694DA1" w:rsidP="003E688B">
      <w:pPr>
        <w:spacing w:after="0"/>
        <w:rPr>
          <w:rFonts w:ascii="Arial Narrow" w:hAnsi="Arial Narrow" w:cs="Arial"/>
          <w:sz w:val="22"/>
          <w:szCs w:val="22"/>
        </w:rPr>
      </w:pPr>
      <w:r w:rsidRPr="005373F0">
        <w:rPr>
          <w:rFonts w:ascii="Arial Narrow" w:hAnsi="Arial Narrow" w:cs="Arial"/>
          <w:sz w:val="22"/>
          <w:szCs w:val="22"/>
        </w:rPr>
        <w:t>Así mismo</w:t>
      </w:r>
      <w:r w:rsidR="00D81F53" w:rsidRPr="005373F0">
        <w:rPr>
          <w:rFonts w:ascii="Arial Narrow" w:hAnsi="Arial Narrow" w:cs="Arial"/>
          <w:sz w:val="22"/>
          <w:szCs w:val="22"/>
        </w:rPr>
        <w:t xml:space="preserve"> será el responsable de </w:t>
      </w:r>
      <w:r w:rsidR="00825485" w:rsidRPr="005373F0">
        <w:rPr>
          <w:rFonts w:ascii="Arial Narrow" w:hAnsi="Arial Narrow" w:cs="Arial"/>
          <w:sz w:val="22"/>
          <w:szCs w:val="22"/>
        </w:rPr>
        <w:t>suministrar</w:t>
      </w:r>
      <w:r w:rsidR="00F00CB7" w:rsidRPr="005373F0">
        <w:rPr>
          <w:rFonts w:ascii="Arial Narrow" w:hAnsi="Arial Narrow" w:cs="Arial"/>
          <w:sz w:val="22"/>
          <w:szCs w:val="22"/>
        </w:rPr>
        <w:t xml:space="preserve">, </w:t>
      </w:r>
      <w:r w:rsidR="00825485" w:rsidRPr="005373F0">
        <w:rPr>
          <w:rFonts w:ascii="Arial Narrow" w:hAnsi="Arial Narrow" w:cs="Arial"/>
          <w:sz w:val="22"/>
          <w:szCs w:val="22"/>
        </w:rPr>
        <w:t xml:space="preserve">actualizar </w:t>
      </w:r>
      <w:r w:rsidR="00F00CB7" w:rsidRPr="005373F0">
        <w:rPr>
          <w:rFonts w:ascii="Arial Narrow" w:hAnsi="Arial Narrow" w:cs="Arial"/>
          <w:sz w:val="22"/>
          <w:szCs w:val="22"/>
        </w:rPr>
        <w:t>y publicar</w:t>
      </w:r>
      <w:r w:rsidR="00A04186" w:rsidRPr="005373F0">
        <w:rPr>
          <w:rFonts w:ascii="Arial Narrow" w:hAnsi="Arial Narrow" w:cs="Arial"/>
          <w:sz w:val="22"/>
          <w:szCs w:val="22"/>
        </w:rPr>
        <w:t xml:space="preserve"> los datos abiertos </w:t>
      </w:r>
      <w:r w:rsidR="008D72F2" w:rsidRPr="005373F0">
        <w:rPr>
          <w:rFonts w:ascii="Arial Narrow" w:hAnsi="Arial Narrow" w:cs="Arial"/>
          <w:sz w:val="22"/>
          <w:szCs w:val="22"/>
        </w:rPr>
        <w:t>que reposa</w:t>
      </w:r>
      <w:r w:rsidR="00941FAE" w:rsidRPr="005373F0">
        <w:rPr>
          <w:rFonts w:ascii="Arial Narrow" w:hAnsi="Arial Narrow" w:cs="Arial"/>
          <w:sz w:val="22"/>
          <w:szCs w:val="22"/>
        </w:rPr>
        <w:t>n</w:t>
      </w:r>
      <w:r w:rsidR="008D72F2" w:rsidRPr="005373F0">
        <w:rPr>
          <w:rFonts w:ascii="Arial Narrow" w:hAnsi="Arial Narrow" w:cs="Arial"/>
          <w:sz w:val="22"/>
          <w:szCs w:val="22"/>
        </w:rPr>
        <w:t xml:space="preserve"> </w:t>
      </w:r>
      <w:r w:rsidR="000A4723" w:rsidRPr="005373F0">
        <w:rPr>
          <w:rFonts w:ascii="Arial Narrow" w:hAnsi="Arial Narrow" w:cs="Arial"/>
          <w:sz w:val="22"/>
          <w:szCs w:val="22"/>
        </w:rPr>
        <w:t xml:space="preserve">en el </w:t>
      </w:r>
      <w:r w:rsidR="00A310A1" w:rsidRPr="005373F0">
        <w:rPr>
          <w:rFonts w:ascii="Arial Narrow" w:hAnsi="Arial Narrow" w:cs="Arial"/>
          <w:sz w:val="22"/>
          <w:szCs w:val="22"/>
        </w:rPr>
        <w:t>s</w:t>
      </w:r>
      <w:r w:rsidR="000A4723" w:rsidRPr="005373F0">
        <w:rPr>
          <w:rFonts w:ascii="Arial Narrow" w:hAnsi="Arial Narrow" w:cs="Arial"/>
          <w:sz w:val="22"/>
          <w:szCs w:val="22"/>
        </w:rPr>
        <w:t xml:space="preserve">istema Colombia TIC, </w:t>
      </w:r>
      <w:r w:rsidR="00AB1C68" w:rsidRPr="005373F0">
        <w:rPr>
          <w:rFonts w:ascii="Arial Narrow" w:hAnsi="Arial Narrow" w:cs="Arial"/>
          <w:sz w:val="22"/>
          <w:szCs w:val="22"/>
        </w:rPr>
        <w:t>en</w:t>
      </w:r>
      <w:r w:rsidR="000A4723" w:rsidRPr="005373F0">
        <w:rPr>
          <w:rFonts w:ascii="Arial Narrow" w:hAnsi="Arial Narrow" w:cs="Arial"/>
          <w:sz w:val="22"/>
          <w:szCs w:val="22"/>
        </w:rPr>
        <w:t xml:space="preserve"> </w:t>
      </w:r>
      <w:r w:rsidR="002B6405" w:rsidRPr="005373F0">
        <w:rPr>
          <w:rFonts w:ascii="Arial Narrow" w:hAnsi="Arial Narrow" w:cs="Arial"/>
          <w:sz w:val="22"/>
          <w:szCs w:val="22"/>
        </w:rPr>
        <w:t>el Portal</w:t>
      </w:r>
      <w:r w:rsidR="008C25D0" w:rsidRPr="005373F0">
        <w:rPr>
          <w:rFonts w:ascii="Arial Narrow" w:hAnsi="Arial Narrow" w:cs="Arial"/>
          <w:sz w:val="22"/>
          <w:szCs w:val="22"/>
        </w:rPr>
        <w:t xml:space="preserve"> de Datos Abiertos del Estado colombiano</w:t>
      </w:r>
      <w:r w:rsidR="006B2A6D" w:rsidRPr="005373F0">
        <w:rPr>
          <w:rFonts w:ascii="Arial Narrow" w:hAnsi="Arial Narrow" w:cs="Arial"/>
          <w:sz w:val="22"/>
          <w:szCs w:val="22"/>
        </w:rPr>
        <w:t xml:space="preserve"> o en la herramienta que lo </w:t>
      </w:r>
      <w:r w:rsidR="00D71AD6" w:rsidRPr="005373F0">
        <w:rPr>
          <w:rFonts w:ascii="Arial Narrow" w:hAnsi="Arial Narrow" w:cs="Arial"/>
          <w:sz w:val="22"/>
          <w:szCs w:val="22"/>
        </w:rPr>
        <w:t>sustituya</w:t>
      </w:r>
      <w:r w:rsidR="00DB01F5" w:rsidRPr="005373F0">
        <w:rPr>
          <w:rFonts w:ascii="Arial Narrow" w:hAnsi="Arial Narrow" w:cs="Arial"/>
          <w:sz w:val="22"/>
          <w:szCs w:val="22"/>
        </w:rPr>
        <w:t>,</w:t>
      </w:r>
      <w:r w:rsidR="00E915CB" w:rsidRPr="005373F0">
        <w:rPr>
          <w:rFonts w:ascii="Arial Narrow" w:hAnsi="Arial Narrow" w:cs="Arial"/>
          <w:sz w:val="22"/>
          <w:szCs w:val="22"/>
        </w:rPr>
        <w:t xml:space="preserve"> </w:t>
      </w:r>
      <w:r w:rsidR="003076A0" w:rsidRPr="005373F0">
        <w:rPr>
          <w:rFonts w:ascii="Arial Narrow" w:hAnsi="Arial Narrow" w:cs="Arial"/>
          <w:sz w:val="22"/>
          <w:szCs w:val="22"/>
        </w:rPr>
        <w:t xml:space="preserve">en los </w:t>
      </w:r>
      <w:r w:rsidR="00AB5C2E" w:rsidRPr="005373F0">
        <w:rPr>
          <w:rFonts w:ascii="Arial Narrow" w:hAnsi="Arial Narrow" w:cs="Arial"/>
          <w:sz w:val="22"/>
          <w:szCs w:val="22"/>
        </w:rPr>
        <w:t>mismos términos contenidos</w:t>
      </w:r>
      <w:r w:rsidR="000574EC" w:rsidRPr="005373F0">
        <w:rPr>
          <w:rFonts w:ascii="Arial Narrow" w:hAnsi="Arial Narrow" w:cs="Arial"/>
          <w:sz w:val="22"/>
          <w:szCs w:val="22"/>
        </w:rPr>
        <w:t xml:space="preserve"> </w:t>
      </w:r>
      <w:r w:rsidR="00460DA5" w:rsidRPr="005373F0">
        <w:rPr>
          <w:rFonts w:ascii="Arial Narrow" w:hAnsi="Arial Narrow" w:cs="Arial"/>
          <w:sz w:val="22"/>
          <w:szCs w:val="22"/>
        </w:rPr>
        <w:t>la</w:t>
      </w:r>
      <w:r w:rsidR="00305F63" w:rsidRPr="005373F0">
        <w:rPr>
          <w:rFonts w:ascii="Arial Narrow" w:hAnsi="Arial Narrow" w:cs="Arial"/>
          <w:sz w:val="22"/>
          <w:szCs w:val="22"/>
        </w:rPr>
        <w:t xml:space="preserve"> </w:t>
      </w:r>
      <w:r w:rsidR="009A77CC" w:rsidRPr="005373F0">
        <w:rPr>
          <w:rFonts w:ascii="Arial Narrow" w:hAnsi="Arial Narrow" w:cs="Arial"/>
          <w:sz w:val="22"/>
          <w:szCs w:val="22"/>
        </w:rPr>
        <w:t xml:space="preserve">Ley 1712 de </w:t>
      </w:r>
      <w:r w:rsidR="00193E88" w:rsidRPr="005373F0">
        <w:rPr>
          <w:rFonts w:ascii="Arial Narrow" w:hAnsi="Arial Narrow" w:cs="Arial"/>
          <w:sz w:val="22"/>
          <w:szCs w:val="22"/>
        </w:rPr>
        <w:t>2014</w:t>
      </w:r>
      <w:r w:rsidR="00457948" w:rsidRPr="005373F0">
        <w:rPr>
          <w:rFonts w:ascii="Arial Narrow" w:hAnsi="Arial Narrow" w:cs="Arial"/>
          <w:sz w:val="22"/>
          <w:szCs w:val="22"/>
        </w:rPr>
        <w:t xml:space="preserve">, Decreto </w:t>
      </w:r>
      <w:r w:rsidR="0096133A" w:rsidRPr="005373F0">
        <w:rPr>
          <w:rFonts w:ascii="Arial Narrow" w:hAnsi="Arial Narrow" w:cs="Arial"/>
          <w:sz w:val="22"/>
          <w:szCs w:val="22"/>
        </w:rPr>
        <w:t>1</w:t>
      </w:r>
      <w:r w:rsidR="009C532E" w:rsidRPr="005373F0">
        <w:rPr>
          <w:rFonts w:ascii="Arial Narrow" w:hAnsi="Arial Narrow" w:cs="Arial"/>
          <w:sz w:val="22"/>
          <w:szCs w:val="22"/>
        </w:rPr>
        <w:t>081</w:t>
      </w:r>
      <w:r w:rsidR="0096133A" w:rsidRPr="005373F0">
        <w:rPr>
          <w:rFonts w:ascii="Arial Narrow" w:hAnsi="Arial Narrow" w:cs="Arial"/>
          <w:sz w:val="22"/>
          <w:szCs w:val="22"/>
        </w:rPr>
        <w:t xml:space="preserve"> de 2015</w:t>
      </w:r>
      <w:r w:rsidR="00464449" w:rsidRPr="005373F0">
        <w:rPr>
          <w:rFonts w:ascii="Arial Narrow" w:hAnsi="Arial Narrow" w:cs="Arial"/>
          <w:sz w:val="22"/>
          <w:szCs w:val="22"/>
        </w:rPr>
        <w:t>, Decreto</w:t>
      </w:r>
      <w:r w:rsidR="00EA3BDF" w:rsidRPr="005373F0">
        <w:rPr>
          <w:rFonts w:ascii="Arial Narrow" w:hAnsi="Arial Narrow" w:cs="Arial"/>
          <w:sz w:val="22"/>
          <w:szCs w:val="22"/>
        </w:rPr>
        <w:t xml:space="preserve"> 1494 de 2015</w:t>
      </w:r>
      <w:r w:rsidR="00A17766" w:rsidRPr="005373F0">
        <w:t xml:space="preserve"> </w:t>
      </w:r>
      <w:r w:rsidR="00A17766" w:rsidRPr="005373F0">
        <w:rPr>
          <w:rFonts w:ascii="Arial Narrow" w:hAnsi="Arial Narrow" w:cs="Arial"/>
          <w:sz w:val="22"/>
          <w:szCs w:val="22"/>
        </w:rPr>
        <w:t>y todas aquellas que la modifiquen, complementen o sustituyan</w:t>
      </w:r>
      <w:r w:rsidR="004748D1" w:rsidRPr="005373F0">
        <w:rPr>
          <w:rFonts w:ascii="Arial Narrow" w:hAnsi="Arial Narrow" w:cs="Arial"/>
          <w:sz w:val="22"/>
          <w:szCs w:val="22"/>
        </w:rPr>
        <w:t>.</w:t>
      </w:r>
    </w:p>
    <w:p w14:paraId="40D76AA7" w14:textId="77777777" w:rsidR="003E688B" w:rsidRPr="005373F0" w:rsidRDefault="003E688B" w:rsidP="00027001">
      <w:pPr>
        <w:spacing w:after="0"/>
        <w:rPr>
          <w:rFonts w:ascii="Arial Narrow" w:hAnsi="Arial Narrow" w:cs="Arial"/>
          <w:sz w:val="22"/>
          <w:szCs w:val="22"/>
        </w:rPr>
      </w:pPr>
    </w:p>
    <w:p w14:paraId="77D7B5CD" w14:textId="10402B40" w:rsidR="005C16DB" w:rsidRPr="005373F0" w:rsidRDefault="00FA16F8" w:rsidP="00027001">
      <w:pPr>
        <w:spacing w:after="0"/>
        <w:rPr>
          <w:rFonts w:ascii="Arial Narrow" w:hAnsi="Arial Narrow" w:cs="Arial"/>
          <w:sz w:val="22"/>
          <w:szCs w:val="22"/>
        </w:rPr>
      </w:pPr>
      <w:r w:rsidRPr="005373F0">
        <w:rPr>
          <w:rFonts w:ascii="Arial Narrow" w:hAnsi="Arial Narrow" w:cs="Arial"/>
          <w:b/>
          <w:sz w:val="22"/>
          <w:szCs w:val="22"/>
        </w:rPr>
        <w:t xml:space="preserve">PARÁGRAFO </w:t>
      </w:r>
      <w:r w:rsidR="00A75DA4" w:rsidRPr="005373F0">
        <w:rPr>
          <w:rFonts w:ascii="Arial Narrow" w:hAnsi="Arial Narrow" w:cs="Arial"/>
          <w:b/>
          <w:sz w:val="22"/>
          <w:szCs w:val="22"/>
        </w:rPr>
        <w:t>CUARTO</w:t>
      </w:r>
      <w:r w:rsidRPr="005373F0">
        <w:rPr>
          <w:rFonts w:ascii="Arial Narrow" w:hAnsi="Arial Narrow" w:cs="Arial"/>
          <w:b/>
          <w:sz w:val="22"/>
          <w:szCs w:val="22"/>
        </w:rPr>
        <w:t>.</w:t>
      </w:r>
      <w:r w:rsidRPr="005373F0">
        <w:rPr>
          <w:rFonts w:ascii="Arial Narrow" w:hAnsi="Arial Narrow" w:cs="Arial"/>
          <w:sz w:val="22"/>
          <w:szCs w:val="22"/>
        </w:rPr>
        <w:t xml:space="preserve"> E</w:t>
      </w:r>
      <w:r w:rsidR="0022585E" w:rsidRPr="005373F0">
        <w:rPr>
          <w:rFonts w:ascii="Arial Narrow" w:hAnsi="Arial Narrow" w:cs="Arial"/>
          <w:sz w:val="22"/>
          <w:szCs w:val="22"/>
        </w:rPr>
        <w:t xml:space="preserve">l </w:t>
      </w:r>
      <w:r w:rsidR="00C92676" w:rsidRPr="005373F0">
        <w:rPr>
          <w:rFonts w:ascii="Arial Narrow" w:hAnsi="Arial Narrow" w:cs="Arial"/>
          <w:sz w:val="22"/>
          <w:szCs w:val="22"/>
        </w:rPr>
        <w:t>Administrador del sistema deberá evaluar con las diferentes entidades adscritas a Colombia TIC que tipo de datos e información, que reposa en el Portal de Datos Abiertos del Estado colombiano o en la herramienta que lo modifique o lo sustituya, es necesaria que sea actualizada y adjuntada al Sistema Colombia TIC, como insumo para el desarrollo del ejercicio de las funciones de cada una de las entidades.</w:t>
      </w:r>
    </w:p>
    <w:p w14:paraId="5B6C2B20" w14:textId="77777777" w:rsidR="003F662D" w:rsidRPr="005373F0" w:rsidRDefault="003F662D" w:rsidP="007E643D">
      <w:pPr>
        <w:rPr>
          <w:rFonts w:ascii="Arial Narrow" w:hAnsi="Arial Narrow" w:cs="Arial"/>
          <w:b/>
          <w:sz w:val="22"/>
          <w:szCs w:val="22"/>
        </w:rPr>
      </w:pPr>
    </w:p>
    <w:p w14:paraId="3FF94707" w14:textId="066FB721" w:rsidR="00250ACE" w:rsidRPr="005373F0" w:rsidRDefault="001E1FF1" w:rsidP="00027001">
      <w:pPr>
        <w:spacing w:after="0"/>
        <w:rPr>
          <w:rFonts w:ascii="Arial Narrow" w:hAnsi="Arial Narrow" w:cs="Arial"/>
          <w:sz w:val="22"/>
          <w:szCs w:val="22"/>
        </w:rPr>
      </w:pPr>
      <w:r w:rsidRPr="005373F0">
        <w:rPr>
          <w:rFonts w:ascii="Arial Narrow" w:hAnsi="Arial Narrow" w:cs="Arial"/>
          <w:b/>
          <w:sz w:val="22"/>
          <w:szCs w:val="22"/>
        </w:rPr>
        <w:t xml:space="preserve">PARÁGRAFO </w:t>
      </w:r>
      <w:r w:rsidR="00126204" w:rsidRPr="005373F0">
        <w:rPr>
          <w:rFonts w:ascii="Arial Narrow" w:hAnsi="Arial Narrow" w:cs="Arial"/>
          <w:b/>
          <w:sz w:val="22"/>
          <w:szCs w:val="22"/>
        </w:rPr>
        <w:t>QUINTO</w:t>
      </w:r>
      <w:r w:rsidRPr="005373F0">
        <w:rPr>
          <w:rFonts w:ascii="Arial Narrow" w:hAnsi="Arial Narrow" w:cs="Arial"/>
          <w:b/>
          <w:sz w:val="22"/>
          <w:szCs w:val="22"/>
        </w:rPr>
        <w:t>.</w:t>
      </w:r>
      <w:r w:rsidRPr="005373F0">
        <w:rPr>
          <w:rFonts w:ascii="Arial Narrow" w:hAnsi="Arial Narrow" w:cs="Arial"/>
          <w:sz w:val="22"/>
          <w:szCs w:val="22"/>
        </w:rPr>
        <w:t xml:space="preserve"> El Administrador del sistema, </w:t>
      </w:r>
      <w:r w:rsidR="0069734F" w:rsidRPr="005373F0">
        <w:rPr>
          <w:rFonts w:ascii="Arial Narrow" w:hAnsi="Arial Narrow" w:cs="Arial"/>
          <w:sz w:val="22"/>
          <w:szCs w:val="22"/>
        </w:rPr>
        <w:t xml:space="preserve">establecerá </w:t>
      </w:r>
      <w:r w:rsidR="00926EDF" w:rsidRPr="005373F0">
        <w:rPr>
          <w:rFonts w:ascii="Arial Narrow" w:hAnsi="Arial Narrow" w:cs="Arial"/>
          <w:sz w:val="22"/>
          <w:szCs w:val="22"/>
        </w:rPr>
        <w:t xml:space="preserve">los </w:t>
      </w:r>
      <w:r w:rsidR="0069734F" w:rsidRPr="005373F0">
        <w:rPr>
          <w:rFonts w:ascii="Arial Narrow" w:hAnsi="Arial Narrow" w:cs="Arial"/>
          <w:sz w:val="22"/>
          <w:szCs w:val="22"/>
        </w:rPr>
        <w:t xml:space="preserve">procedimientos para la </w:t>
      </w:r>
      <w:r w:rsidR="003C3DBF" w:rsidRPr="005373F0">
        <w:rPr>
          <w:rFonts w:ascii="Arial Narrow" w:hAnsi="Arial Narrow" w:cs="Arial"/>
          <w:sz w:val="22"/>
          <w:szCs w:val="22"/>
        </w:rPr>
        <w:t xml:space="preserve">recepción, </w:t>
      </w:r>
      <w:r w:rsidR="0069734F" w:rsidRPr="005373F0">
        <w:rPr>
          <w:rFonts w:ascii="Arial Narrow" w:hAnsi="Arial Narrow" w:cs="Arial"/>
          <w:sz w:val="22"/>
          <w:szCs w:val="22"/>
        </w:rPr>
        <w:t>gestión</w:t>
      </w:r>
      <w:r w:rsidR="003373E4" w:rsidRPr="005373F0">
        <w:rPr>
          <w:rFonts w:ascii="Arial Narrow" w:hAnsi="Arial Narrow" w:cs="Arial"/>
          <w:sz w:val="22"/>
          <w:szCs w:val="22"/>
        </w:rPr>
        <w:t xml:space="preserve">, </w:t>
      </w:r>
      <w:r w:rsidR="00CA5591" w:rsidRPr="005373F0">
        <w:rPr>
          <w:rFonts w:ascii="Arial Narrow" w:hAnsi="Arial Narrow" w:cs="Arial"/>
          <w:sz w:val="22"/>
          <w:szCs w:val="22"/>
        </w:rPr>
        <w:t xml:space="preserve">organización, </w:t>
      </w:r>
      <w:r w:rsidR="00093D53" w:rsidRPr="005373F0">
        <w:rPr>
          <w:rFonts w:ascii="Arial Narrow" w:hAnsi="Arial Narrow" w:cs="Arial"/>
          <w:sz w:val="22"/>
          <w:szCs w:val="22"/>
        </w:rPr>
        <w:t>y cargue</w:t>
      </w:r>
      <w:r w:rsidR="003C3DBF" w:rsidRPr="005373F0">
        <w:rPr>
          <w:rFonts w:ascii="Arial Narrow" w:hAnsi="Arial Narrow" w:cs="Arial"/>
          <w:sz w:val="22"/>
          <w:szCs w:val="22"/>
        </w:rPr>
        <w:t xml:space="preserve"> de </w:t>
      </w:r>
      <w:r w:rsidR="00093D53" w:rsidRPr="005373F0">
        <w:rPr>
          <w:rFonts w:ascii="Arial Narrow" w:hAnsi="Arial Narrow" w:cs="Arial"/>
          <w:sz w:val="22"/>
          <w:szCs w:val="22"/>
        </w:rPr>
        <w:t>información</w:t>
      </w:r>
      <w:r w:rsidR="000A582D" w:rsidRPr="005373F0">
        <w:rPr>
          <w:rFonts w:ascii="Arial Narrow" w:hAnsi="Arial Narrow" w:cs="Arial"/>
          <w:sz w:val="22"/>
          <w:szCs w:val="22"/>
        </w:rPr>
        <w:t xml:space="preserve"> y datos</w:t>
      </w:r>
      <w:r w:rsidR="00093D53" w:rsidRPr="005373F0">
        <w:rPr>
          <w:rFonts w:ascii="Arial Narrow" w:hAnsi="Arial Narrow" w:cs="Arial"/>
          <w:sz w:val="22"/>
          <w:szCs w:val="22"/>
        </w:rPr>
        <w:t xml:space="preserve"> </w:t>
      </w:r>
      <w:r w:rsidR="003C3DBF" w:rsidRPr="005373F0">
        <w:rPr>
          <w:rFonts w:ascii="Arial Narrow" w:hAnsi="Arial Narrow" w:cs="Arial"/>
          <w:sz w:val="22"/>
          <w:szCs w:val="22"/>
        </w:rPr>
        <w:t xml:space="preserve">en el </w:t>
      </w:r>
      <w:r w:rsidR="00902B54" w:rsidRPr="005373F0">
        <w:rPr>
          <w:rFonts w:ascii="Arial Narrow" w:hAnsi="Arial Narrow" w:cs="Arial"/>
          <w:sz w:val="22"/>
          <w:szCs w:val="22"/>
        </w:rPr>
        <w:t xml:space="preserve">sistema Colombia TIC, </w:t>
      </w:r>
      <w:r w:rsidR="0074580E" w:rsidRPr="005373F0">
        <w:rPr>
          <w:rFonts w:ascii="Arial Narrow" w:hAnsi="Arial Narrow" w:cs="Arial"/>
          <w:sz w:val="22"/>
          <w:szCs w:val="22"/>
        </w:rPr>
        <w:t>que sean</w:t>
      </w:r>
      <w:r w:rsidR="00976F44" w:rsidRPr="005373F0">
        <w:rPr>
          <w:rFonts w:ascii="Arial Narrow" w:hAnsi="Arial Narrow" w:cs="Arial"/>
          <w:sz w:val="22"/>
          <w:szCs w:val="22"/>
        </w:rPr>
        <w:t xml:space="preserve"> recibid</w:t>
      </w:r>
      <w:r w:rsidR="007A3A9B" w:rsidRPr="005373F0">
        <w:rPr>
          <w:rFonts w:ascii="Arial Narrow" w:hAnsi="Arial Narrow" w:cs="Arial"/>
          <w:sz w:val="22"/>
          <w:szCs w:val="22"/>
        </w:rPr>
        <w:t>os</w:t>
      </w:r>
      <w:r w:rsidR="003376EC" w:rsidRPr="005373F0">
        <w:rPr>
          <w:rFonts w:ascii="Arial Narrow" w:hAnsi="Arial Narrow" w:cs="Arial"/>
          <w:sz w:val="22"/>
          <w:szCs w:val="22"/>
        </w:rPr>
        <w:t xml:space="preserve"> mediante las</w:t>
      </w:r>
      <w:r w:rsidR="001F0A0C" w:rsidRPr="005373F0">
        <w:rPr>
          <w:rFonts w:ascii="Arial Narrow" w:hAnsi="Arial Narrow" w:cs="Arial"/>
          <w:sz w:val="22"/>
          <w:szCs w:val="22"/>
        </w:rPr>
        <w:t xml:space="preserve"> cuentas de correo electrónico oficiales y otros medios </w:t>
      </w:r>
      <w:r w:rsidR="00894B9A" w:rsidRPr="005373F0">
        <w:rPr>
          <w:rFonts w:ascii="Arial Narrow" w:hAnsi="Arial Narrow" w:cs="Arial"/>
          <w:sz w:val="22"/>
          <w:szCs w:val="22"/>
        </w:rPr>
        <w:t xml:space="preserve">alternos </w:t>
      </w:r>
      <w:r w:rsidR="001F0A0C" w:rsidRPr="005373F0">
        <w:rPr>
          <w:rFonts w:ascii="Arial Narrow" w:hAnsi="Arial Narrow" w:cs="Arial"/>
          <w:sz w:val="22"/>
          <w:szCs w:val="22"/>
        </w:rPr>
        <w:t>de envío y recepción de información que hagan parte del sistema Colombia TIC</w:t>
      </w:r>
      <w:r w:rsidR="00967266" w:rsidRPr="005373F0">
        <w:rPr>
          <w:rFonts w:ascii="Arial Narrow" w:hAnsi="Arial Narrow" w:cs="Arial"/>
          <w:sz w:val="22"/>
          <w:szCs w:val="22"/>
        </w:rPr>
        <w:t xml:space="preserve">, </w:t>
      </w:r>
      <w:r w:rsidR="000267C5" w:rsidRPr="005373F0">
        <w:rPr>
          <w:rFonts w:ascii="Arial Narrow" w:hAnsi="Arial Narrow" w:cs="Arial"/>
          <w:sz w:val="22"/>
          <w:szCs w:val="22"/>
        </w:rPr>
        <w:t>incluyendo</w:t>
      </w:r>
      <w:r w:rsidR="00967266" w:rsidRPr="005373F0">
        <w:rPr>
          <w:rFonts w:ascii="Arial Narrow" w:hAnsi="Arial Narrow" w:cs="Arial"/>
          <w:sz w:val="22"/>
          <w:szCs w:val="22"/>
        </w:rPr>
        <w:t xml:space="preserve"> los reportes de información, datos y mapas que trata la</w:t>
      </w:r>
      <w:r w:rsidR="009C532E" w:rsidRPr="005373F0">
        <w:rPr>
          <w:rFonts w:ascii="Arial Narrow" w:hAnsi="Arial Narrow" w:cs="Arial"/>
          <w:sz w:val="22"/>
          <w:szCs w:val="22"/>
        </w:rPr>
        <w:t xml:space="preserve"> que trata el </w:t>
      </w:r>
      <w:r w:rsidR="009C532E" w:rsidRPr="005373F0">
        <w:rPr>
          <w:rFonts w:cs="Arial"/>
          <w:sz w:val="21"/>
          <w:szCs w:val="21"/>
        </w:rPr>
        <w:t>título reportes de información de</w:t>
      </w:r>
      <w:r w:rsidR="009C532E" w:rsidRPr="005373F0">
        <w:rPr>
          <w:rFonts w:ascii="Arial Narrow" w:hAnsi="Arial Narrow" w:cs="Arial"/>
          <w:sz w:val="22"/>
          <w:szCs w:val="22"/>
        </w:rPr>
        <w:t xml:space="preserve"> la Resolución CRC 5050 de 2016 </w:t>
      </w:r>
      <w:r w:rsidR="00967266" w:rsidRPr="005373F0">
        <w:rPr>
          <w:rFonts w:ascii="Arial Narrow" w:hAnsi="Arial Narrow" w:cs="Arial"/>
          <w:sz w:val="22"/>
          <w:szCs w:val="22"/>
        </w:rPr>
        <w:t>y aquellas disposiciones que la modifiquen, sustituyan o deroguen</w:t>
      </w:r>
      <w:r w:rsidR="00D07C9C" w:rsidRPr="005373F0">
        <w:rPr>
          <w:rFonts w:ascii="Arial Narrow" w:hAnsi="Arial Narrow" w:cs="Arial"/>
          <w:sz w:val="22"/>
          <w:szCs w:val="22"/>
        </w:rPr>
        <w:t>.</w:t>
      </w:r>
    </w:p>
    <w:p w14:paraId="6E243DE2" w14:textId="77777777" w:rsidR="003D118F" w:rsidRPr="005373F0" w:rsidRDefault="003D118F" w:rsidP="00027001">
      <w:pPr>
        <w:spacing w:after="0"/>
        <w:rPr>
          <w:rFonts w:ascii="Arial Narrow" w:hAnsi="Arial Narrow" w:cs="Arial"/>
          <w:sz w:val="22"/>
          <w:szCs w:val="22"/>
        </w:rPr>
      </w:pPr>
    </w:p>
    <w:p w14:paraId="7431D9D4" w14:textId="5767322E" w:rsidR="00F9180E" w:rsidRPr="005373F0" w:rsidRDefault="00F9180E" w:rsidP="00027001">
      <w:pPr>
        <w:pStyle w:val="NormalWeb"/>
        <w:spacing w:before="0" w:beforeAutospacing="0" w:after="0" w:afterAutospacing="0"/>
        <w:jc w:val="both"/>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C33DD2" w:rsidRPr="005373F0">
        <w:rPr>
          <w:rFonts w:ascii="Arial Narrow" w:eastAsia="Arial Narrow" w:hAnsi="Arial Narrow" w:cs="Arial"/>
          <w:b/>
          <w:bCs/>
          <w:sz w:val="22"/>
          <w:szCs w:val="22"/>
        </w:rPr>
        <w:t xml:space="preserve"> </w:t>
      </w:r>
      <w:r w:rsidRPr="005373F0">
        <w:rPr>
          <w:rFonts w:ascii="Arial Narrow" w:eastAsia="Arial Narrow" w:hAnsi="Arial Narrow" w:cs="Arial"/>
          <w:b/>
          <w:bCs/>
          <w:sz w:val="22"/>
          <w:szCs w:val="22"/>
        </w:rPr>
        <w:t xml:space="preserve">6.  </w:t>
      </w:r>
      <w:r w:rsidRPr="005373F0">
        <w:rPr>
          <w:rFonts w:ascii="Arial Narrow" w:eastAsia="Arial Narrow" w:hAnsi="Arial Narrow" w:cs="Arial"/>
          <w:sz w:val="22"/>
          <w:szCs w:val="22"/>
        </w:rPr>
        <w:t xml:space="preserve">Modificar el </w:t>
      </w:r>
      <w:r w:rsidR="002036B2" w:rsidRPr="005373F0">
        <w:rPr>
          <w:rFonts w:ascii="Arial Narrow" w:eastAsia="Arial Narrow" w:hAnsi="Arial Narrow" w:cs="Arial"/>
          <w:sz w:val="22"/>
          <w:szCs w:val="22"/>
        </w:rPr>
        <w:t>a</w:t>
      </w:r>
      <w:r w:rsidRPr="005373F0">
        <w:rPr>
          <w:rFonts w:ascii="Arial Narrow" w:eastAsia="Arial Narrow" w:hAnsi="Arial Narrow" w:cs="Arial"/>
          <w:sz w:val="22"/>
          <w:szCs w:val="22"/>
        </w:rPr>
        <w:t>rtículo</w:t>
      </w:r>
      <w:r w:rsidR="005B4547"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10 de la Resolución 3484 de 2012, el cual quedará así</w:t>
      </w:r>
      <w:r w:rsidR="00F94DE0" w:rsidRPr="005373F0">
        <w:rPr>
          <w:rFonts w:ascii="Arial Narrow" w:eastAsia="Arial Narrow" w:hAnsi="Arial Narrow" w:cs="Arial"/>
          <w:sz w:val="22"/>
          <w:szCs w:val="22"/>
        </w:rPr>
        <w:t>:</w:t>
      </w:r>
    </w:p>
    <w:p w14:paraId="6DBAD961" w14:textId="77777777" w:rsidR="00F9180E" w:rsidRPr="005373F0" w:rsidRDefault="00F9180E" w:rsidP="00027001">
      <w:pPr>
        <w:pStyle w:val="NormalWeb"/>
        <w:spacing w:before="0" w:beforeAutospacing="0" w:after="0" w:afterAutospacing="0"/>
        <w:jc w:val="both"/>
        <w:rPr>
          <w:rFonts w:ascii="Arial Narrow" w:eastAsia="Arial Narrow" w:hAnsi="Arial Narrow" w:cs="Arial"/>
          <w:sz w:val="22"/>
          <w:szCs w:val="22"/>
        </w:rPr>
      </w:pPr>
    </w:p>
    <w:p w14:paraId="3B580BE9" w14:textId="2C6979D8" w:rsidR="00292C68" w:rsidRPr="005373F0" w:rsidRDefault="00F9180E" w:rsidP="00865769">
      <w:pPr>
        <w:spacing w:after="0"/>
        <w:rPr>
          <w:rFonts w:ascii="Arial Narrow" w:hAnsi="Arial Narrow" w:cs="Arial"/>
          <w:sz w:val="22"/>
          <w:szCs w:val="22"/>
        </w:rPr>
      </w:pPr>
      <w:r w:rsidRPr="005373F0">
        <w:rPr>
          <w:rFonts w:ascii="Arial Narrow" w:eastAsia="Arial Narrow" w:hAnsi="Arial Narrow" w:cs="Arial"/>
          <w:b/>
          <w:bCs/>
          <w:sz w:val="22"/>
          <w:szCs w:val="22"/>
        </w:rPr>
        <w:t>Artículo</w:t>
      </w:r>
      <w:r w:rsidR="00C33DD2" w:rsidRPr="005373F0">
        <w:rPr>
          <w:rFonts w:ascii="Arial Narrow" w:eastAsia="Arial Narrow" w:hAnsi="Arial Narrow" w:cs="Arial"/>
          <w:b/>
          <w:bCs/>
          <w:sz w:val="22"/>
          <w:szCs w:val="22"/>
        </w:rPr>
        <w:t xml:space="preserve"> </w:t>
      </w:r>
      <w:r w:rsidRPr="005373F0">
        <w:rPr>
          <w:rFonts w:ascii="Arial Narrow" w:eastAsia="Arial Narrow" w:hAnsi="Arial Narrow" w:cs="Arial"/>
          <w:b/>
          <w:bCs/>
          <w:sz w:val="22"/>
          <w:szCs w:val="22"/>
        </w:rPr>
        <w:t>10</w:t>
      </w:r>
      <w:r w:rsidR="00F87C61" w:rsidRPr="005373F0">
        <w:rPr>
          <w:rFonts w:ascii="Arial Narrow" w:eastAsia="Arial Narrow" w:hAnsi="Arial Narrow" w:cs="Arial"/>
          <w:b/>
          <w:bCs/>
          <w:sz w:val="22"/>
          <w:szCs w:val="22"/>
        </w:rPr>
        <w:t>.</w:t>
      </w:r>
      <w:r w:rsidR="00F87C61" w:rsidRPr="005373F0">
        <w:t xml:space="preserve"> </w:t>
      </w:r>
      <w:r w:rsidR="005449B1" w:rsidRPr="005373F0">
        <w:rPr>
          <w:rFonts w:ascii="Arial Narrow" w:eastAsia="Arial Narrow" w:hAnsi="Arial Narrow" w:cs="Arial"/>
          <w:b/>
          <w:bCs/>
          <w:i/>
          <w:iCs/>
          <w:sz w:val="22"/>
          <w:szCs w:val="22"/>
        </w:rPr>
        <w:t>R</w:t>
      </w:r>
      <w:r w:rsidR="00A41AFD" w:rsidRPr="005373F0">
        <w:rPr>
          <w:rFonts w:ascii="Arial Narrow" w:eastAsia="Arial Narrow" w:hAnsi="Arial Narrow" w:cs="Arial"/>
          <w:b/>
          <w:bCs/>
          <w:i/>
          <w:iCs/>
          <w:sz w:val="22"/>
          <w:szCs w:val="22"/>
        </w:rPr>
        <w:t>ecopilación y consolidación de requerimientos de información</w:t>
      </w:r>
      <w:r w:rsidRPr="005373F0">
        <w:rPr>
          <w:rFonts w:ascii="Arial Narrow" w:eastAsia="Arial Narrow" w:hAnsi="Arial Narrow" w:cs="Arial"/>
          <w:b/>
          <w:bCs/>
          <w:i/>
          <w:iCs/>
          <w:sz w:val="22"/>
          <w:szCs w:val="22"/>
        </w:rPr>
        <w:t>.</w:t>
      </w:r>
      <w:r w:rsidR="009E530F" w:rsidRPr="005373F0">
        <w:rPr>
          <w:rFonts w:ascii="Arial Narrow" w:eastAsia="Arial Narrow" w:hAnsi="Arial Narrow" w:cs="Arial"/>
          <w:b/>
          <w:bCs/>
          <w:sz w:val="22"/>
          <w:szCs w:val="22"/>
        </w:rPr>
        <w:t xml:space="preserve"> </w:t>
      </w:r>
      <w:r w:rsidR="00292C68" w:rsidRPr="005373F0">
        <w:rPr>
          <w:rFonts w:ascii="Arial Narrow" w:hAnsi="Arial Narrow" w:cs="Arial"/>
          <w:sz w:val="22"/>
          <w:szCs w:val="22"/>
        </w:rPr>
        <w:t xml:space="preserve">El administrador del sistema </w:t>
      </w:r>
      <w:r w:rsidR="00EB76CE" w:rsidRPr="005373F0">
        <w:rPr>
          <w:rFonts w:ascii="Arial Narrow" w:hAnsi="Arial Narrow" w:cs="Arial"/>
          <w:sz w:val="22"/>
          <w:szCs w:val="22"/>
        </w:rPr>
        <w:t>C</w:t>
      </w:r>
      <w:r w:rsidR="006C1A08" w:rsidRPr="005373F0">
        <w:rPr>
          <w:rFonts w:ascii="Arial Narrow" w:hAnsi="Arial Narrow" w:cs="Arial"/>
          <w:sz w:val="22"/>
          <w:szCs w:val="22"/>
        </w:rPr>
        <w:t>olombia</w:t>
      </w:r>
      <w:r w:rsidR="00292C68" w:rsidRPr="005373F0">
        <w:rPr>
          <w:rFonts w:ascii="Arial Narrow" w:hAnsi="Arial Narrow" w:cs="Arial"/>
          <w:sz w:val="22"/>
          <w:szCs w:val="22"/>
        </w:rPr>
        <w:t xml:space="preserve"> TIC dispondrá de un espacio </w:t>
      </w:r>
      <w:r w:rsidR="00A4052B" w:rsidRPr="005373F0">
        <w:rPr>
          <w:rFonts w:ascii="Arial Narrow" w:hAnsi="Arial Narrow" w:cs="Arial"/>
          <w:sz w:val="22"/>
          <w:szCs w:val="22"/>
        </w:rPr>
        <w:t>en la página web d</w:t>
      </w:r>
      <w:r w:rsidR="00DC784E" w:rsidRPr="005373F0">
        <w:rPr>
          <w:rFonts w:ascii="Arial Narrow" w:hAnsi="Arial Narrow" w:cs="Arial"/>
          <w:sz w:val="22"/>
          <w:szCs w:val="22"/>
        </w:rPr>
        <w:t>e</w:t>
      </w:r>
      <w:r w:rsidR="00A4052B" w:rsidRPr="005373F0">
        <w:rPr>
          <w:rFonts w:ascii="Arial Narrow" w:hAnsi="Arial Narrow" w:cs="Arial"/>
          <w:sz w:val="22"/>
          <w:szCs w:val="22"/>
        </w:rPr>
        <w:t xml:space="preserve"> este Ministerio,</w:t>
      </w:r>
      <w:r w:rsidR="00292C68" w:rsidRPr="005373F0">
        <w:rPr>
          <w:rFonts w:ascii="Arial Narrow" w:hAnsi="Arial Narrow" w:cs="Arial"/>
          <w:sz w:val="22"/>
          <w:szCs w:val="22"/>
        </w:rPr>
        <w:t xml:space="preserve"> en el que será publicada la información periódica reportada indispensable para el desarrollo óptimo del </w:t>
      </w:r>
      <w:r w:rsidR="00FE2CDF" w:rsidRPr="005373F0">
        <w:rPr>
          <w:rFonts w:ascii="Arial Narrow" w:hAnsi="Arial Narrow" w:cs="Arial"/>
          <w:sz w:val="22"/>
          <w:szCs w:val="22"/>
        </w:rPr>
        <w:t>Sector</w:t>
      </w:r>
      <w:r w:rsidR="00292C68" w:rsidRPr="005373F0">
        <w:rPr>
          <w:rFonts w:ascii="Arial Narrow" w:hAnsi="Arial Narrow" w:cs="Arial"/>
          <w:sz w:val="22"/>
          <w:szCs w:val="22"/>
        </w:rPr>
        <w:t xml:space="preserve"> y será responsabilidad de las entidades administrativas del </w:t>
      </w:r>
      <w:r w:rsidR="00FE2CDF" w:rsidRPr="005373F0">
        <w:rPr>
          <w:rFonts w:ascii="Arial Narrow" w:hAnsi="Arial Narrow" w:cs="Arial"/>
          <w:sz w:val="22"/>
          <w:szCs w:val="22"/>
        </w:rPr>
        <w:t>Sector</w:t>
      </w:r>
      <w:r w:rsidR="00292C68" w:rsidRPr="005373F0">
        <w:rPr>
          <w:rFonts w:ascii="Arial Narrow" w:hAnsi="Arial Narrow" w:cs="Arial"/>
          <w:sz w:val="22"/>
          <w:szCs w:val="22"/>
        </w:rPr>
        <w:t xml:space="preserve"> que hagan parte del sistema, mantener actualizado dicho espacio. El mismo será de libre consulta para las entidades administrativas del </w:t>
      </w:r>
      <w:r w:rsidR="00FE2CDF" w:rsidRPr="005373F0">
        <w:rPr>
          <w:rFonts w:ascii="Arial Narrow" w:hAnsi="Arial Narrow" w:cs="Arial"/>
          <w:sz w:val="22"/>
          <w:szCs w:val="22"/>
        </w:rPr>
        <w:t>Sector</w:t>
      </w:r>
      <w:r w:rsidR="00292C68" w:rsidRPr="005373F0">
        <w:rPr>
          <w:rFonts w:ascii="Arial Narrow" w:hAnsi="Arial Narrow" w:cs="Arial"/>
          <w:sz w:val="22"/>
          <w:szCs w:val="22"/>
        </w:rPr>
        <w:t>, los obligados a reportar información al sistema y demás</w:t>
      </w:r>
      <w:r w:rsidR="00786A74" w:rsidRPr="005373F0">
        <w:rPr>
          <w:rFonts w:ascii="Arial Narrow" w:hAnsi="Arial Narrow" w:cs="Arial"/>
          <w:sz w:val="22"/>
          <w:szCs w:val="22"/>
        </w:rPr>
        <w:t xml:space="preserve"> </w:t>
      </w:r>
      <w:r w:rsidR="00292C68" w:rsidRPr="005373F0">
        <w:rPr>
          <w:rFonts w:ascii="Arial Narrow" w:hAnsi="Arial Narrow" w:cs="Arial"/>
          <w:sz w:val="22"/>
          <w:szCs w:val="22"/>
        </w:rPr>
        <w:t>interesad</w:t>
      </w:r>
      <w:r w:rsidR="00393AE9" w:rsidRPr="005373F0">
        <w:rPr>
          <w:rFonts w:ascii="Arial Narrow" w:hAnsi="Arial Narrow" w:cs="Arial"/>
          <w:sz w:val="22"/>
          <w:szCs w:val="22"/>
        </w:rPr>
        <w:t>o</w:t>
      </w:r>
      <w:r w:rsidR="003317CE" w:rsidRPr="005373F0">
        <w:rPr>
          <w:rFonts w:ascii="Arial Narrow" w:hAnsi="Arial Narrow" w:cs="Arial"/>
          <w:sz w:val="22"/>
          <w:szCs w:val="22"/>
        </w:rPr>
        <w:t>s</w:t>
      </w:r>
      <w:r w:rsidR="00292C68" w:rsidRPr="005373F0">
        <w:rPr>
          <w:rFonts w:ascii="Arial Narrow" w:hAnsi="Arial Narrow" w:cs="Arial"/>
          <w:sz w:val="22"/>
          <w:szCs w:val="22"/>
        </w:rPr>
        <w:t>.</w:t>
      </w:r>
    </w:p>
    <w:p w14:paraId="6709551D" w14:textId="77777777" w:rsidR="00865769" w:rsidRPr="005373F0" w:rsidRDefault="00865769" w:rsidP="00027001">
      <w:pPr>
        <w:spacing w:after="0"/>
        <w:rPr>
          <w:rFonts w:ascii="Arial Narrow" w:hAnsi="Arial Narrow" w:cs="Arial"/>
          <w:sz w:val="22"/>
          <w:szCs w:val="22"/>
        </w:rPr>
      </w:pPr>
    </w:p>
    <w:p w14:paraId="6001DDA6" w14:textId="732AD35B" w:rsidR="009D7608" w:rsidRPr="005373F0" w:rsidRDefault="00651136" w:rsidP="00865769">
      <w:pPr>
        <w:spacing w:after="0"/>
        <w:rPr>
          <w:rFonts w:ascii="Arial Narrow" w:hAnsi="Arial Narrow" w:cs="Arial"/>
          <w:sz w:val="22"/>
          <w:szCs w:val="22"/>
        </w:rPr>
      </w:pPr>
      <w:r w:rsidRPr="005373F0">
        <w:rPr>
          <w:rFonts w:ascii="Arial Narrow" w:hAnsi="Arial Narrow" w:cs="Arial"/>
          <w:b/>
          <w:bCs/>
          <w:sz w:val="22"/>
          <w:szCs w:val="22"/>
        </w:rPr>
        <w:t>PARÁGRAFO</w:t>
      </w:r>
      <w:r w:rsidR="00484F6E" w:rsidRPr="005373F0">
        <w:rPr>
          <w:rFonts w:ascii="Arial Narrow" w:hAnsi="Arial Narrow" w:cs="Arial"/>
          <w:b/>
          <w:bCs/>
          <w:sz w:val="22"/>
          <w:szCs w:val="22"/>
        </w:rPr>
        <w:t xml:space="preserve"> PRIMERO</w:t>
      </w:r>
      <w:r w:rsidRPr="005373F0">
        <w:rPr>
          <w:rFonts w:ascii="Arial Narrow" w:hAnsi="Arial Narrow" w:cs="Arial"/>
          <w:b/>
          <w:bCs/>
          <w:sz w:val="22"/>
          <w:szCs w:val="22"/>
        </w:rPr>
        <w:t xml:space="preserve">. </w:t>
      </w:r>
      <w:r w:rsidR="00292C68" w:rsidRPr="005373F0">
        <w:rPr>
          <w:rFonts w:ascii="Arial Narrow" w:hAnsi="Arial Narrow" w:cs="Arial"/>
          <w:sz w:val="22"/>
          <w:szCs w:val="22"/>
        </w:rPr>
        <w:t xml:space="preserve">Las entidades que hagan parte del sistema </w:t>
      </w:r>
      <w:r w:rsidR="00393AE9" w:rsidRPr="005373F0">
        <w:rPr>
          <w:rFonts w:ascii="Arial Narrow" w:hAnsi="Arial Narrow" w:cs="Arial"/>
          <w:sz w:val="22"/>
          <w:szCs w:val="22"/>
        </w:rPr>
        <w:t xml:space="preserve">no </w:t>
      </w:r>
      <w:r w:rsidR="00292C68" w:rsidRPr="005373F0">
        <w:rPr>
          <w:rFonts w:ascii="Arial Narrow" w:hAnsi="Arial Narrow" w:cs="Arial"/>
          <w:sz w:val="22"/>
          <w:szCs w:val="22"/>
        </w:rPr>
        <w:t xml:space="preserve">podrán exigir a sus administrados o destinatarios de sus normas, la presentación de reportes de información a través de medios distintos al sistema </w:t>
      </w:r>
      <w:r w:rsidR="00EB76CE" w:rsidRPr="005373F0">
        <w:rPr>
          <w:rFonts w:ascii="Arial Narrow" w:hAnsi="Arial Narrow" w:cs="Arial"/>
          <w:sz w:val="22"/>
          <w:szCs w:val="22"/>
        </w:rPr>
        <w:t>C</w:t>
      </w:r>
      <w:r w:rsidR="006C1A08" w:rsidRPr="005373F0">
        <w:rPr>
          <w:rFonts w:ascii="Arial Narrow" w:hAnsi="Arial Narrow" w:cs="Arial"/>
          <w:sz w:val="22"/>
          <w:szCs w:val="22"/>
        </w:rPr>
        <w:t>olombia</w:t>
      </w:r>
      <w:r w:rsidR="00292C68" w:rsidRPr="005373F0">
        <w:rPr>
          <w:rFonts w:ascii="Arial Narrow" w:hAnsi="Arial Narrow" w:cs="Arial"/>
          <w:sz w:val="22"/>
          <w:szCs w:val="22"/>
        </w:rPr>
        <w:t xml:space="preserve"> TIC, con el fin de que se impulse la innovación en la producción y difusión de las estadísticas oficiales, así como de los datos, variables e indicadores relevantes del </w:t>
      </w:r>
      <w:r w:rsidR="00A820EC" w:rsidRPr="005373F0">
        <w:rPr>
          <w:rFonts w:ascii="Arial Narrow" w:hAnsi="Arial Narrow" w:cs="Arial"/>
          <w:sz w:val="22"/>
          <w:szCs w:val="22"/>
        </w:rPr>
        <w:t>Sector</w:t>
      </w:r>
      <w:r w:rsidR="00296B27" w:rsidRPr="005373F0">
        <w:rPr>
          <w:rFonts w:ascii="Arial Narrow" w:hAnsi="Arial Narrow" w:cs="Arial"/>
          <w:sz w:val="22"/>
          <w:szCs w:val="22"/>
        </w:rPr>
        <w:t xml:space="preserve"> </w:t>
      </w:r>
      <w:r w:rsidR="00A820EC" w:rsidRPr="005373F0">
        <w:rPr>
          <w:rFonts w:ascii="Arial Narrow" w:hAnsi="Arial Narrow" w:cs="Arial"/>
          <w:sz w:val="22"/>
          <w:szCs w:val="22"/>
        </w:rPr>
        <w:t>TIC</w:t>
      </w:r>
      <w:r w:rsidR="004C2A69" w:rsidRPr="005373F0">
        <w:rPr>
          <w:rFonts w:ascii="Arial Narrow" w:hAnsi="Arial Narrow" w:cs="Arial"/>
          <w:sz w:val="22"/>
          <w:szCs w:val="22"/>
        </w:rPr>
        <w:t>, s</w:t>
      </w:r>
      <w:r w:rsidR="0053610A" w:rsidRPr="005373F0">
        <w:rPr>
          <w:rFonts w:ascii="Arial Narrow" w:hAnsi="Arial Narrow" w:cs="Arial"/>
          <w:sz w:val="22"/>
          <w:szCs w:val="22"/>
        </w:rPr>
        <w:t xml:space="preserve">in </w:t>
      </w:r>
      <w:r w:rsidR="00C309F6" w:rsidRPr="005373F0">
        <w:rPr>
          <w:rFonts w:ascii="Arial Narrow" w:hAnsi="Arial Narrow" w:cs="Arial"/>
          <w:sz w:val="22"/>
          <w:szCs w:val="22"/>
        </w:rPr>
        <w:t xml:space="preserve">perjuicio de los deberes </w:t>
      </w:r>
      <w:r w:rsidR="007168E5" w:rsidRPr="005373F0">
        <w:rPr>
          <w:rFonts w:ascii="Arial Narrow" w:hAnsi="Arial Narrow" w:cs="Arial"/>
          <w:sz w:val="22"/>
          <w:szCs w:val="22"/>
        </w:rPr>
        <w:t>de las</w:t>
      </w:r>
      <w:r w:rsidR="00C309F6" w:rsidRPr="005373F0">
        <w:rPr>
          <w:rFonts w:ascii="Arial Narrow" w:hAnsi="Arial Narrow" w:cs="Arial"/>
          <w:sz w:val="22"/>
          <w:szCs w:val="22"/>
        </w:rPr>
        <w:t xml:space="preserve"> entidades </w:t>
      </w:r>
      <w:r w:rsidR="007168E5" w:rsidRPr="005373F0">
        <w:rPr>
          <w:rFonts w:ascii="Arial Narrow" w:hAnsi="Arial Narrow" w:cs="Arial"/>
          <w:sz w:val="22"/>
          <w:szCs w:val="22"/>
        </w:rPr>
        <w:t>ad</w:t>
      </w:r>
      <w:r w:rsidR="00EC0599" w:rsidRPr="005373F0">
        <w:rPr>
          <w:rFonts w:ascii="Arial Narrow" w:hAnsi="Arial Narrow" w:cs="Arial"/>
          <w:sz w:val="22"/>
          <w:szCs w:val="22"/>
        </w:rPr>
        <w:t>ministrativas</w:t>
      </w:r>
      <w:r w:rsidR="00C309F6" w:rsidRPr="005373F0">
        <w:rPr>
          <w:rFonts w:ascii="Arial Narrow" w:hAnsi="Arial Narrow" w:cs="Arial"/>
          <w:sz w:val="22"/>
          <w:szCs w:val="22"/>
        </w:rPr>
        <w:t xml:space="preserve"> que hacen parte del sistema</w:t>
      </w:r>
      <w:r w:rsidR="007168E5" w:rsidRPr="005373F0">
        <w:rPr>
          <w:rFonts w:ascii="Arial Narrow" w:hAnsi="Arial Narrow" w:cs="Arial"/>
          <w:sz w:val="22"/>
          <w:szCs w:val="22"/>
        </w:rPr>
        <w:t xml:space="preserve">, de acuerdo con el </w:t>
      </w:r>
      <w:r w:rsidR="000E2371" w:rsidRPr="005373F0">
        <w:rPr>
          <w:rFonts w:ascii="Arial Narrow" w:hAnsi="Arial Narrow" w:cs="Arial"/>
          <w:sz w:val="22"/>
          <w:szCs w:val="22"/>
        </w:rPr>
        <w:t>a</w:t>
      </w:r>
      <w:r w:rsidR="00C937BB" w:rsidRPr="005373F0">
        <w:rPr>
          <w:rFonts w:ascii="Arial Narrow" w:hAnsi="Arial Narrow" w:cs="Arial"/>
          <w:sz w:val="22"/>
          <w:szCs w:val="22"/>
        </w:rPr>
        <w:t>rtículo 4</w:t>
      </w:r>
      <w:r w:rsidR="007168E5" w:rsidRPr="005373F0">
        <w:rPr>
          <w:rFonts w:ascii="Arial Narrow" w:hAnsi="Arial Narrow" w:cs="Arial"/>
          <w:sz w:val="22"/>
          <w:szCs w:val="22"/>
        </w:rPr>
        <w:t xml:space="preserve"> de </w:t>
      </w:r>
      <w:r w:rsidR="00561587" w:rsidRPr="005373F0">
        <w:rPr>
          <w:rFonts w:ascii="Arial Narrow" w:hAnsi="Arial Narrow" w:cs="Arial"/>
          <w:sz w:val="22"/>
          <w:szCs w:val="22"/>
        </w:rPr>
        <w:t xml:space="preserve">la </w:t>
      </w:r>
      <w:r w:rsidR="000E2371" w:rsidRPr="005373F0">
        <w:rPr>
          <w:rFonts w:ascii="Arial Narrow" w:hAnsi="Arial Narrow" w:cs="Arial"/>
          <w:sz w:val="22"/>
          <w:szCs w:val="22"/>
        </w:rPr>
        <w:t xml:space="preserve">presente </w:t>
      </w:r>
      <w:r w:rsidR="00561587" w:rsidRPr="005373F0">
        <w:rPr>
          <w:rFonts w:ascii="Arial Narrow" w:hAnsi="Arial Narrow" w:cs="Arial"/>
          <w:sz w:val="22"/>
          <w:szCs w:val="22"/>
        </w:rPr>
        <w:t>Resolución</w:t>
      </w:r>
      <w:r w:rsidR="007168E5" w:rsidRPr="005373F0">
        <w:rPr>
          <w:rFonts w:ascii="Arial Narrow" w:hAnsi="Arial Narrow" w:cs="Arial"/>
          <w:sz w:val="22"/>
          <w:szCs w:val="22"/>
        </w:rPr>
        <w:t xml:space="preserve">. </w:t>
      </w:r>
    </w:p>
    <w:p w14:paraId="34BE05D2" w14:textId="77777777" w:rsidR="00865769" w:rsidRPr="005373F0" w:rsidRDefault="00865769" w:rsidP="00027001">
      <w:pPr>
        <w:spacing w:after="0"/>
        <w:rPr>
          <w:rFonts w:ascii="Arial Narrow" w:hAnsi="Arial Narrow" w:cs="Arial"/>
          <w:sz w:val="22"/>
          <w:szCs w:val="22"/>
        </w:rPr>
      </w:pPr>
    </w:p>
    <w:p w14:paraId="13199785" w14:textId="77A1BBB9" w:rsidR="00912CA6" w:rsidRPr="005373F0" w:rsidRDefault="00484F6E" w:rsidP="00027001">
      <w:pPr>
        <w:spacing w:after="0"/>
        <w:rPr>
          <w:rFonts w:ascii="Arial Narrow" w:hAnsi="Arial Narrow" w:cs="Arial"/>
          <w:bCs/>
          <w:sz w:val="22"/>
          <w:szCs w:val="22"/>
        </w:rPr>
      </w:pPr>
      <w:r w:rsidRPr="005373F0">
        <w:rPr>
          <w:rFonts w:ascii="Arial Narrow" w:hAnsi="Arial Narrow" w:cs="Arial"/>
          <w:b/>
          <w:bCs/>
          <w:sz w:val="22"/>
          <w:szCs w:val="22"/>
        </w:rPr>
        <w:t xml:space="preserve">PARÁGRAFO SEGUNDO. </w:t>
      </w:r>
      <w:r w:rsidR="00AB5E08" w:rsidRPr="005373F0">
        <w:rPr>
          <w:rFonts w:ascii="Arial Narrow" w:hAnsi="Arial Narrow" w:cs="Arial"/>
          <w:bCs/>
          <w:sz w:val="22"/>
          <w:szCs w:val="22"/>
        </w:rPr>
        <w:t xml:space="preserve">El </w:t>
      </w:r>
      <w:r w:rsidR="00B64F58" w:rsidRPr="005373F0">
        <w:rPr>
          <w:rFonts w:ascii="Arial Narrow" w:hAnsi="Arial Narrow" w:cs="Arial"/>
          <w:bCs/>
          <w:sz w:val="22"/>
          <w:szCs w:val="22"/>
        </w:rPr>
        <w:t xml:space="preserve">Administrador del Sistema, será responsable de la adopción e implementación de </w:t>
      </w:r>
      <w:r w:rsidR="00676251" w:rsidRPr="005373F0">
        <w:rPr>
          <w:rFonts w:ascii="Arial Narrow" w:hAnsi="Arial Narrow" w:cs="Arial"/>
          <w:bCs/>
          <w:sz w:val="22"/>
          <w:szCs w:val="22"/>
        </w:rPr>
        <w:lastRenderedPageBreak/>
        <w:t xml:space="preserve">un </w:t>
      </w:r>
      <w:r w:rsidR="00D975EF" w:rsidRPr="005373F0">
        <w:rPr>
          <w:rFonts w:ascii="Arial Narrow" w:hAnsi="Arial Narrow" w:cs="Arial"/>
          <w:bCs/>
          <w:sz w:val="22"/>
          <w:szCs w:val="22"/>
        </w:rPr>
        <w:t xml:space="preserve">sistema de información geográfico </w:t>
      </w:r>
      <w:r w:rsidR="004535A7" w:rsidRPr="005373F0">
        <w:rPr>
          <w:rFonts w:ascii="Arial Narrow" w:hAnsi="Arial Narrow" w:cs="Arial"/>
          <w:bCs/>
          <w:sz w:val="22"/>
          <w:szCs w:val="22"/>
        </w:rPr>
        <w:t xml:space="preserve">(SIG) </w:t>
      </w:r>
      <w:r w:rsidR="00AB5DE9" w:rsidRPr="005373F0">
        <w:rPr>
          <w:rFonts w:ascii="Arial Narrow" w:hAnsi="Arial Narrow" w:cs="Arial"/>
          <w:bCs/>
          <w:sz w:val="22"/>
          <w:szCs w:val="22"/>
        </w:rPr>
        <w:t xml:space="preserve">como </w:t>
      </w:r>
      <w:r w:rsidR="00B476C3" w:rsidRPr="005373F0">
        <w:rPr>
          <w:rFonts w:ascii="Arial Narrow" w:hAnsi="Arial Narrow" w:cs="Arial"/>
          <w:bCs/>
          <w:sz w:val="22"/>
          <w:szCs w:val="22"/>
        </w:rPr>
        <w:t xml:space="preserve">parte de la </w:t>
      </w:r>
      <w:r w:rsidR="00AB5DE9" w:rsidRPr="005373F0">
        <w:rPr>
          <w:rFonts w:ascii="Arial Narrow" w:hAnsi="Arial Narrow" w:cs="Arial"/>
          <w:bCs/>
          <w:sz w:val="22"/>
          <w:szCs w:val="22"/>
        </w:rPr>
        <w:t>gestión</w:t>
      </w:r>
      <w:r w:rsidR="004535A7" w:rsidRPr="005373F0">
        <w:rPr>
          <w:rFonts w:ascii="Arial Narrow" w:hAnsi="Arial Narrow" w:cs="Arial"/>
          <w:bCs/>
          <w:sz w:val="22"/>
          <w:szCs w:val="22"/>
        </w:rPr>
        <w:t xml:space="preserve">, recopilación y consolidación </w:t>
      </w:r>
      <w:r w:rsidR="00AB5DE9" w:rsidRPr="005373F0">
        <w:rPr>
          <w:rFonts w:ascii="Arial Narrow" w:hAnsi="Arial Narrow" w:cs="Arial"/>
          <w:bCs/>
          <w:sz w:val="22"/>
          <w:szCs w:val="22"/>
        </w:rPr>
        <w:t>de l</w:t>
      </w:r>
      <w:r w:rsidR="0026598E" w:rsidRPr="005373F0">
        <w:rPr>
          <w:rFonts w:ascii="Arial Narrow" w:hAnsi="Arial Narrow" w:cs="Arial"/>
          <w:bCs/>
          <w:sz w:val="22"/>
          <w:szCs w:val="22"/>
        </w:rPr>
        <w:t>os datos, registros e</w:t>
      </w:r>
      <w:r w:rsidR="00AB5DE9" w:rsidRPr="005373F0">
        <w:rPr>
          <w:rFonts w:ascii="Arial Narrow" w:hAnsi="Arial Narrow" w:cs="Arial"/>
          <w:bCs/>
          <w:sz w:val="22"/>
          <w:szCs w:val="22"/>
        </w:rPr>
        <w:t xml:space="preserve"> información del sistema Colombia TIC</w:t>
      </w:r>
      <w:r w:rsidR="004535A7" w:rsidRPr="005373F0">
        <w:rPr>
          <w:rFonts w:ascii="Arial Narrow" w:hAnsi="Arial Narrow" w:cs="Arial"/>
          <w:bCs/>
          <w:sz w:val="22"/>
          <w:szCs w:val="22"/>
        </w:rPr>
        <w:t>.</w:t>
      </w:r>
    </w:p>
    <w:p w14:paraId="45F17104" w14:textId="5A898636" w:rsidR="00484F6E" w:rsidRPr="005373F0" w:rsidRDefault="00484F6E" w:rsidP="00027001">
      <w:pPr>
        <w:spacing w:after="0"/>
        <w:rPr>
          <w:rFonts w:ascii="Arial Narrow" w:hAnsi="Arial Narrow" w:cs="Arial"/>
          <w:sz w:val="22"/>
          <w:szCs w:val="22"/>
        </w:rPr>
      </w:pPr>
    </w:p>
    <w:p w14:paraId="7F5B4746" w14:textId="603F3074" w:rsidR="006A55FF" w:rsidRPr="005373F0" w:rsidRDefault="00126560" w:rsidP="00865769">
      <w:pPr>
        <w:spacing w:after="0"/>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BE56F0" w:rsidRPr="005373F0">
        <w:rPr>
          <w:rFonts w:ascii="Arial Narrow" w:eastAsia="Arial Narrow" w:hAnsi="Arial Narrow" w:cs="Arial"/>
          <w:b/>
          <w:bCs/>
          <w:sz w:val="22"/>
          <w:szCs w:val="22"/>
        </w:rPr>
        <w:t xml:space="preserve"> </w:t>
      </w:r>
      <w:r w:rsidR="00F9180E" w:rsidRPr="005373F0">
        <w:rPr>
          <w:rFonts w:ascii="Arial Narrow" w:eastAsia="Arial Narrow" w:hAnsi="Arial Narrow" w:cs="Arial"/>
          <w:b/>
          <w:bCs/>
          <w:sz w:val="22"/>
          <w:szCs w:val="22"/>
        </w:rPr>
        <w:t>7</w:t>
      </w:r>
      <w:r w:rsidR="00D428BC" w:rsidRPr="005373F0">
        <w:rPr>
          <w:rFonts w:ascii="Arial Narrow" w:eastAsia="Arial Narrow" w:hAnsi="Arial Narrow" w:cs="Arial"/>
          <w:b/>
          <w:bCs/>
          <w:sz w:val="22"/>
          <w:szCs w:val="22"/>
        </w:rPr>
        <w:t xml:space="preserve">. </w:t>
      </w:r>
      <w:r w:rsidR="00BA5073" w:rsidRPr="005373F0">
        <w:rPr>
          <w:rFonts w:ascii="Arial Narrow" w:eastAsia="Arial Narrow" w:hAnsi="Arial Narrow" w:cs="Arial"/>
          <w:b/>
          <w:bCs/>
          <w:sz w:val="22"/>
          <w:szCs w:val="22"/>
        </w:rPr>
        <w:t xml:space="preserve"> </w:t>
      </w:r>
      <w:r w:rsidR="00692525" w:rsidRPr="005373F0">
        <w:rPr>
          <w:rFonts w:ascii="Arial Narrow" w:eastAsia="Arial Narrow" w:hAnsi="Arial Narrow" w:cs="Arial"/>
          <w:sz w:val="22"/>
          <w:szCs w:val="22"/>
        </w:rPr>
        <w:t>Modificar el</w:t>
      </w:r>
      <w:r w:rsidR="00D23371" w:rsidRPr="005373F0">
        <w:rPr>
          <w:rFonts w:ascii="Arial Narrow" w:eastAsia="Arial Narrow" w:hAnsi="Arial Narrow" w:cs="Arial"/>
          <w:sz w:val="22"/>
          <w:szCs w:val="22"/>
        </w:rPr>
        <w:t xml:space="preserve"> </w:t>
      </w:r>
      <w:r w:rsidR="00DA7ADA" w:rsidRPr="005373F0">
        <w:rPr>
          <w:rFonts w:ascii="Arial Narrow" w:eastAsia="Arial Narrow" w:hAnsi="Arial Narrow" w:cs="Arial"/>
          <w:sz w:val="22"/>
          <w:szCs w:val="22"/>
        </w:rPr>
        <w:t>a</w:t>
      </w:r>
      <w:r w:rsidR="00D23371" w:rsidRPr="005373F0">
        <w:rPr>
          <w:rFonts w:ascii="Arial Narrow" w:eastAsia="Arial Narrow" w:hAnsi="Arial Narrow" w:cs="Arial"/>
          <w:sz w:val="22"/>
          <w:szCs w:val="22"/>
        </w:rPr>
        <w:t>rtículo</w:t>
      </w:r>
      <w:r w:rsidR="00BE56F0" w:rsidRPr="005373F0">
        <w:rPr>
          <w:rFonts w:ascii="Arial Narrow" w:eastAsia="Arial Narrow" w:hAnsi="Arial Narrow" w:cs="Arial"/>
          <w:sz w:val="22"/>
          <w:szCs w:val="22"/>
        </w:rPr>
        <w:t xml:space="preserve"> </w:t>
      </w:r>
      <w:r w:rsidR="00692525" w:rsidRPr="005373F0">
        <w:rPr>
          <w:rFonts w:ascii="Arial Narrow" w:eastAsia="Arial Narrow" w:hAnsi="Arial Narrow" w:cs="Arial"/>
          <w:sz w:val="22"/>
          <w:szCs w:val="22"/>
        </w:rPr>
        <w:t>11 de la Resolución 3484 de 2012, el cual quedará así:</w:t>
      </w:r>
    </w:p>
    <w:p w14:paraId="79BD68F5" w14:textId="77777777" w:rsidR="00865769" w:rsidRPr="005373F0" w:rsidRDefault="00865769" w:rsidP="00865769">
      <w:pPr>
        <w:spacing w:after="0"/>
        <w:rPr>
          <w:rFonts w:ascii="Arial Narrow" w:eastAsia="Arial Narrow" w:hAnsi="Arial Narrow" w:cs="Arial"/>
          <w:sz w:val="22"/>
          <w:szCs w:val="22"/>
        </w:rPr>
      </w:pPr>
    </w:p>
    <w:p w14:paraId="04775E17" w14:textId="3D733ED3" w:rsidR="00B65B06" w:rsidRPr="005373F0" w:rsidRDefault="00DF28FE" w:rsidP="00027001">
      <w:pPr>
        <w:pStyle w:val="Textocomentario"/>
        <w:spacing w:after="0"/>
        <w:rPr>
          <w:rFonts w:ascii="Arial Narrow" w:hAnsi="Arial Narrow" w:cs="Arial"/>
          <w:sz w:val="22"/>
          <w:szCs w:val="22"/>
        </w:rPr>
      </w:pPr>
      <w:r w:rsidRPr="005373F0">
        <w:rPr>
          <w:rFonts w:ascii="Arial Narrow" w:eastAsia="Arial Narrow" w:hAnsi="Arial Narrow" w:cs="Arial"/>
          <w:b/>
          <w:bCs/>
          <w:sz w:val="22"/>
          <w:szCs w:val="22"/>
        </w:rPr>
        <w:t>Artículo</w:t>
      </w:r>
      <w:r w:rsidR="00BE56F0" w:rsidRPr="005373F0">
        <w:rPr>
          <w:rFonts w:ascii="Arial Narrow" w:eastAsia="Arial Narrow" w:hAnsi="Arial Narrow" w:cs="Arial"/>
          <w:b/>
          <w:bCs/>
          <w:sz w:val="22"/>
          <w:szCs w:val="22"/>
        </w:rPr>
        <w:t xml:space="preserve"> </w:t>
      </w:r>
      <w:r w:rsidR="006A55FF" w:rsidRPr="005373F0">
        <w:rPr>
          <w:rFonts w:ascii="Arial Narrow" w:eastAsia="Arial Narrow" w:hAnsi="Arial Narrow" w:cs="Arial"/>
          <w:b/>
          <w:bCs/>
          <w:sz w:val="22"/>
          <w:szCs w:val="22"/>
        </w:rPr>
        <w:t>11.</w:t>
      </w:r>
      <w:r w:rsidRPr="005373F0">
        <w:rPr>
          <w:rFonts w:ascii="Arial Narrow" w:eastAsia="Arial Narrow" w:hAnsi="Arial Narrow" w:cs="Arial"/>
          <w:b/>
          <w:bCs/>
          <w:sz w:val="22"/>
          <w:szCs w:val="22"/>
        </w:rPr>
        <w:t xml:space="preserve"> </w:t>
      </w:r>
      <w:r w:rsidR="00881B1B" w:rsidRPr="005373F0">
        <w:rPr>
          <w:rFonts w:ascii="Arial Narrow" w:eastAsia="Arial Narrow" w:hAnsi="Arial Narrow" w:cs="Arial"/>
          <w:b/>
          <w:bCs/>
          <w:i/>
          <w:iCs/>
          <w:sz w:val="22"/>
          <w:szCs w:val="22"/>
        </w:rPr>
        <w:t xml:space="preserve">Utilización del sistema Colombia TIC por las </w:t>
      </w:r>
      <w:r w:rsidR="00EA150C" w:rsidRPr="005373F0">
        <w:rPr>
          <w:rFonts w:ascii="Arial Narrow" w:eastAsia="Arial Narrow" w:hAnsi="Arial Narrow" w:cs="Arial"/>
          <w:b/>
          <w:bCs/>
          <w:i/>
          <w:iCs/>
          <w:sz w:val="22"/>
          <w:szCs w:val="22"/>
        </w:rPr>
        <w:t>e</w:t>
      </w:r>
      <w:r w:rsidR="00881B1B" w:rsidRPr="005373F0">
        <w:rPr>
          <w:rFonts w:ascii="Arial Narrow" w:eastAsia="Arial Narrow" w:hAnsi="Arial Narrow" w:cs="Arial"/>
          <w:b/>
          <w:bCs/>
          <w:i/>
          <w:iCs/>
          <w:sz w:val="22"/>
          <w:szCs w:val="22"/>
        </w:rPr>
        <w:t>ntidades administrativas del sector</w:t>
      </w:r>
      <w:r w:rsidR="006A55FF" w:rsidRPr="005373F0">
        <w:rPr>
          <w:rFonts w:ascii="Arial Narrow" w:eastAsia="Arial Narrow" w:hAnsi="Arial Narrow" w:cs="Arial"/>
          <w:sz w:val="22"/>
          <w:szCs w:val="22"/>
        </w:rPr>
        <w:t xml:space="preserve">. </w:t>
      </w:r>
      <w:r w:rsidR="00B65B06" w:rsidRPr="005373F0">
        <w:rPr>
          <w:rFonts w:ascii="Arial Narrow" w:hAnsi="Arial Narrow" w:cs="Arial"/>
          <w:sz w:val="22"/>
          <w:szCs w:val="22"/>
        </w:rPr>
        <w:t xml:space="preserve">El Ministerio de Tecnologías de la Información y las Comunicaciones deberá promover que las entidades administrativas del </w:t>
      </w:r>
      <w:r w:rsidR="00FE2CDF" w:rsidRPr="005373F0">
        <w:rPr>
          <w:rFonts w:ascii="Arial Narrow" w:hAnsi="Arial Narrow" w:cs="Arial"/>
          <w:sz w:val="22"/>
          <w:szCs w:val="22"/>
        </w:rPr>
        <w:t>Sector</w:t>
      </w:r>
      <w:r w:rsidR="00B65B06" w:rsidRPr="005373F0">
        <w:rPr>
          <w:rFonts w:ascii="Arial Narrow" w:hAnsi="Arial Narrow" w:cs="Arial"/>
          <w:sz w:val="22"/>
          <w:szCs w:val="22"/>
        </w:rPr>
        <w:t xml:space="preserve"> usen la información disponible en el Sistema </w:t>
      </w:r>
      <w:r w:rsidR="00EB76CE" w:rsidRPr="005373F0">
        <w:rPr>
          <w:rFonts w:ascii="Arial Narrow" w:hAnsi="Arial Narrow" w:cs="Arial"/>
          <w:sz w:val="22"/>
          <w:szCs w:val="22"/>
        </w:rPr>
        <w:t>Colombia</w:t>
      </w:r>
      <w:r w:rsidR="00B65B06" w:rsidRPr="005373F0">
        <w:rPr>
          <w:rFonts w:ascii="Arial Narrow" w:hAnsi="Arial Narrow" w:cs="Arial"/>
          <w:sz w:val="22"/>
          <w:szCs w:val="22"/>
        </w:rPr>
        <w:t xml:space="preserve"> TIC para el ejercicio de sus funciones y hagan uso de dicho sistema a fin de </w:t>
      </w:r>
      <w:r w:rsidR="000B65D5" w:rsidRPr="005373F0">
        <w:rPr>
          <w:rFonts w:ascii="Arial Narrow" w:hAnsi="Arial Narrow" w:cs="Arial"/>
          <w:sz w:val="22"/>
          <w:szCs w:val="22"/>
        </w:rPr>
        <w:t>obtener</w:t>
      </w:r>
      <w:r w:rsidR="00B65B06" w:rsidRPr="005373F0">
        <w:rPr>
          <w:rFonts w:ascii="Arial Narrow" w:hAnsi="Arial Narrow" w:cs="Arial"/>
          <w:sz w:val="22"/>
          <w:szCs w:val="22"/>
        </w:rPr>
        <w:t xml:space="preserve"> la información que requieran</w:t>
      </w:r>
      <w:r w:rsidR="00184EDE" w:rsidRPr="005373F0">
        <w:rPr>
          <w:rFonts w:ascii="Arial Narrow" w:hAnsi="Arial Narrow" w:cs="Arial"/>
          <w:sz w:val="22"/>
          <w:szCs w:val="22"/>
        </w:rPr>
        <w:t>.</w:t>
      </w:r>
    </w:p>
    <w:p w14:paraId="40EE266B" w14:textId="77777777" w:rsidR="00393AE9" w:rsidRPr="005373F0" w:rsidRDefault="00393AE9" w:rsidP="00027001">
      <w:pPr>
        <w:pStyle w:val="Textocomentario"/>
        <w:spacing w:after="0"/>
      </w:pPr>
    </w:p>
    <w:p w14:paraId="7BE767DC" w14:textId="640015C1" w:rsidR="006A55FF" w:rsidRPr="005373F0" w:rsidRDefault="006A55FF" w:rsidP="00027001">
      <w:pPr>
        <w:pStyle w:val="NormalWeb"/>
        <w:spacing w:before="0" w:beforeAutospacing="0" w:after="0" w:afterAutospacing="0"/>
        <w:jc w:val="both"/>
        <w:rPr>
          <w:rFonts w:ascii="Arial Narrow" w:hAnsi="Arial Narrow" w:cs="Arial"/>
          <w:sz w:val="22"/>
          <w:szCs w:val="22"/>
          <w:lang w:val="es-ES_tradnl" w:eastAsia="es-ES"/>
        </w:rPr>
      </w:pPr>
      <w:r w:rsidRPr="005373F0">
        <w:rPr>
          <w:rFonts w:ascii="Arial Narrow" w:hAnsi="Arial Narrow" w:cs="Arial"/>
          <w:sz w:val="22"/>
          <w:szCs w:val="22"/>
          <w:lang w:val="es-ES_tradnl" w:eastAsia="es-ES"/>
        </w:rPr>
        <w:t xml:space="preserve">La información contenida en el Sistema </w:t>
      </w:r>
      <w:r w:rsidR="00EB76CE" w:rsidRPr="005373F0">
        <w:rPr>
          <w:rFonts w:ascii="Arial Narrow" w:hAnsi="Arial Narrow" w:cs="Arial"/>
          <w:sz w:val="22"/>
          <w:szCs w:val="22"/>
          <w:lang w:val="es-ES_tradnl" w:eastAsia="es-ES"/>
        </w:rPr>
        <w:t>Colombia</w:t>
      </w:r>
      <w:r w:rsidRPr="005373F0">
        <w:rPr>
          <w:rFonts w:ascii="Arial Narrow" w:hAnsi="Arial Narrow" w:cs="Arial"/>
          <w:sz w:val="22"/>
          <w:szCs w:val="22"/>
          <w:lang w:val="es-ES_tradnl" w:eastAsia="es-ES"/>
        </w:rPr>
        <w:t xml:space="preserve"> TIC, reglamentado por la presente </w:t>
      </w:r>
      <w:r w:rsidR="00A31908" w:rsidRPr="005373F0">
        <w:rPr>
          <w:rFonts w:ascii="Arial Narrow" w:hAnsi="Arial Narrow" w:cs="Arial"/>
          <w:sz w:val="22"/>
          <w:szCs w:val="22"/>
          <w:lang w:val="es-ES_tradnl" w:eastAsia="es-ES"/>
        </w:rPr>
        <w:t>R</w:t>
      </w:r>
      <w:r w:rsidRPr="005373F0">
        <w:rPr>
          <w:rFonts w:ascii="Arial Narrow" w:hAnsi="Arial Narrow" w:cs="Arial"/>
          <w:sz w:val="22"/>
          <w:szCs w:val="22"/>
          <w:lang w:val="es-ES_tradnl" w:eastAsia="es-ES"/>
        </w:rPr>
        <w:t xml:space="preserve">esolución, </w:t>
      </w:r>
      <w:r w:rsidR="002520E9" w:rsidRPr="005373F0">
        <w:rPr>
          <w:rFonts w:ascii="Arial Narrow" w:hAnsi="Arial Narrow" w:cs="Arial"/>
          <w:sz w:val="22"/>
          <w:szCs w:val="22"/>
          <w:lang w:val="es-ES_tradnl" w:eastAsia="es-ES"/>
        </w:rPr>
        <w:t xml:space="preserve">es una de </w:t>
      </w:r>
      <w:r w:rsidR="008A7883" w:rsidRPr="005373F0">
        <w:rPr>
          <w:rFonts w:ascii="Arial Narrow" w:hAnsi="Arial Narrow" w:cs="Arial"/>
          <w:sz w:val="22"/>
          <w:szCs w:val="22"/>
          <w:lang w:val="es-ES_tradnl" w:eastAsia="es-ES"/>
        </w:rPr>
        <w:t>las fuentes</w:t>
      </w:r>
      <w:r w:rsidRPr="005373F0">
        <w:rPr>
          <w:rFonts w:ascii="Arial Narrow" w:hAnsi="Arial Narrow" w:cs="Arial"/>
          <w:sz w:val="22"/>
          <w:szCs w:val="22"/>
          <w:lang w:val="es-ES_tradnl" w:eastAsia="es-ES"/>
        </w:rPr>
        <w:t xml:space="preserve"> oficial</w:t>
      </w:r>
      <w:r w:rsidR="002520E9" w:rsidRPr="005373F0">
        <w:rPr>
          <w:rFonts w:ascii="Arial Narrow" w:hAnsi="Arial Narrow" w:cs="Arial"/>
          <w:sz w:val="22"/>
          <w:szCs w:val="22"/>
          <w:lang w:val="es-ES_tradnl" w:eastAsia="es-ES"/>
        </w:rPr>
        <w:t>es</w:t>
      </w:r>
      <w:r w:rsidRPr="005373F0">
        <w:rPr>
          <w:rFonts w:ascii="Arial Narrow" w:hAnsi="Arial Narrow" w:cs="Arial"/>
          <w:sz w:val="22"/>
          <w:szCs w:val="22"/>
          <w:lang w:val="es-ES_tradnl" w:eastAsia="es-ES"/>
        </w:rPr>
        <w:t xml:space="preserve"> del </w:t>
      </w:r>
      <w:r w:rsidR="00FE2CDF" w:rsidRPr="005373F0">
        <w:rPr>
          <w:rFonts w:ascii="Arial Narrow" w:hAnsi="Arial Narrow" w:cs="Arial"/>
          <w:sz w:val="22"/>
          <w:szCs w:val="22"/>
          <w:lang w:val="es-ES_tradnl" w:eastAsia="es-ES"/>
        </w:rPr>
        <w:t>Sector</w:t>
      </w:r>
      <w:r w:rsidRPr="005373F0">
        <w:rPr>
          <w:rFonts w:ascii="Arial Narrow" w:hAnsi="Arial Narrow" w:cs="Arial"/>
          <w:sz w:val="22"/>
          <w:szCs w:val="22"/>
          <w:lang w:val="es-ES_tradnl" w:eastAsia="es-ES"/>
        </w:rPr>
        <w:t xml:space="preserve"> </w:t>
      </w:r>
      <w:r w:rsidR="00852ABC" w:rsidRPr="005373F0">
        <w:rPr>
          <w:rFonts w:ascii="Arial Narrow" w:hAnsi="Arial Narrow" w:cs="Arial"/>
          <w:sz w:val="22"/>
          <w:szCs w:val="22"/>
          <w:lang w:val="es-ES_tradnl" w:eastAsia="es-ES"/>
        </w:rPr>
        <w:t>e</w:t>
      </w:r>
      <w:r w:rsidR="007F1701" w:rsidRPr="005373F0">
        <w:rPr>
          <w:rFonts w:ascii="Arial Narrow" w:hAnsi="Arial Narrow" w:cs="Arial"/>
          <w:sz w:val="22"/>
          <w:szCs w:val="22"/>
          <w:lang w:val="es-ES_tradnl" w:eastAsia="es-ES"/>
        </w:rPr>
        <w:t xml:space="preserve"> </w:t>
      </w:r>
      <w:r w:rsidRPr="005373F0">
        <w:rPr>
          <w:rFonts w:ascii="Arial Narrow" w:hAnsi="Arial Narrow" w:cs="Arial"/>
          <w:sz w:val="22"/>
          <w:szCs w:val="22"/>
          <w:lang w:val="es-ES_tradnl" w:eastAsia="es-ES"/>
        </w:rPr>
        <w:t>insumo para el ejercicio de las funciones legales del Ministerio de Tecnologías de la Información y las Comunicaciones,</w:t>
      </w:r>
      <w:r w:rsidR="00EA08BA" w:rsidRPr="005373F0">
        <w:rPr>
          <w:rFonts w:ascii="Arial Narrow" w:hAnsi="Arial Narrow" w:cs="Arial"/>
          <w:sz w:val="22"/>
          <w:szCs w:val="22"/>
          <w:lang w:val="es-ES_tradnl" w:eastAsia="es-ES"/>
        </w:rPr>
        <w:t xml:space="preserve"> </w:t>
      </w:r>
      <w:r w:rsidRPr="005373F0">
        <w:rPr>
          <w:rFonts w:ascii="Arial Narrow" w:hAnsi="Arial Narrow" w:cs="Arial"/>
          <w:sz w:val="22"/>
          <w:szCs w:val="22"/>
          <w:lang w:val="es-ES_tradnl" w:eastAsia="es-ES"/>
        </w:rPr>
        <w:t>la Agencia Nacional del Espectro, el Fondo</w:t>
      </w:r>
      <w:r w:rsidR="00692525" w:rsidRPr="005373F0">
        <w:rPr>
          <w:rFonts w:ascii="Arial Narrow" w:hAnsi="Arial Narrow" w:cs="Arial"/>
          <w:sz w:val="22"/>
          <w:szCs w:val="22"/>
          <w:lang w:val="es-ES_tradnl" w:eastAsia="es-ES"/>
        </w:rPr>
        <w:t xml:space="preserve"> </w:t>
      </w:r>
      <w:r w:rsidR="00642070" w:rsidRPr="005373F0">
        <w:rPr>
          <w:rFonts w:ascii="Arial Narrow" w:hAnsi="Arial Narrow" w:cs="Arial"/>
          <w:sz w:val="22"/>
          <w:szCs w:val="22"/>
          <w:lang w:val="es-ES_tradnl" w:eastAsia="es-ES"/>
        </w:rPr>
        <w:t>Único</w:t>
      </w:r>
      <w:r w:rsidRPr="005373F0">
        <w:rPr>
          <w:rFonts w:ascii="Arial Narrow" w:hAnsi="Arial Narrow" w:cs="Arial"/>
          <w:sz w:val="22"/>
          <w:szCs w:val="22"/>
          <w:lang w:val="es-ES_tradnl" w:eastAsia="es-ES"/>
        </w:rPr>
        <w:t xml:space="preserve"> de Tecnologías de la Información y las Comunicaciones, la Comisión de Regulación de Comunicaciones</w:t>
      </w:r>
      <w:r w:rsidR="00E34C79" w:rsidRPr="005373F0">
        <w:rPr>
          <w:rFonts w:ascii="Arial Narrow" w:hAnsi="Arial Narrow" w:cs="Arial"/>
          <w:sz w:val="22"/>
          <w:szCs w:val="22"/>
          <w:lang w:val="es-ES_tradnl" w:eastAsia="es-ES"/>
        </w:rPr>
        <w:t xml:space="preserve"> y </w:t>
      </w:r>
      <w:r w:rsidR="006A1C84" w:rsidRPr="005373F0">
        <w:rPr>
          <w:rFonts w:ascii="Arial Narrow" w:hAnsi="Arial Narrow" w:cs="Arial"/>
          <w:sz w:val="22"/>
          <w:szCs w:val="22"/>
          <w:lang w:val="es-ES_tradnl" w:eastAsia="es-ES"/>
        </w:rPr>
        <w:t xml:space="preserve">la Superintendencia de Industria y Comercio, </w:t>
      </w:r>
      <w:r w:rsidRPr="005373F0">
        <w:rPr>
          <w:rFonts w:ascii="Arial Narrow" w:hAnsi="Arial Narrow" w:cs="Arial"/>
          <w:sz w:val="22"/>
          <w:szCs w:val="22"/>
          <w:lang w:val="es-ES_tradnl" w:eastAsia="es-ES"/>
        </w:rPr>
        <w:t xml:space="preserve">en lo que al </w:t>
      </w:r>
      <w:r w:rsidR="00881B1B" w:rsidRPr="005373F0">
        <w:rPr>
          <w:rFonts w:ascii="Arial Narrow" w:hAnsi="Arial Narrow" w:cs="Arial"/>
          <w:sz w:val="22"/>
          <w:szCs w:val="22"/>
          <w:lang w:val="es-ES_tradnl" w:eastAsia="es-ES"/>
        </w:rPr>
        <w:t xml:space="preserve">Sector TIC </w:t>
      </w:r>
      <w:r w:rsidRPr="005373F0">
        <w:rPr>
          <w:rFonts w:ascii="Arial Narrow" w:hAnsi="Arial Narrow" w:cs="Arial"/>
          <w:sz w:val="22"/>
          <w:szCs w:val="22"/>
          <w:lang w:val="es-ES_tradnl" w:eastAsia="es-ES"/>
        </w:rPr>
        <w:t>se refiere.</w:t>
      </w:r>
    </w:p>
    <w:p w14:paraId="5DE03DF8" w14:textId="77777777" w:rsidR="006D3F95" w:rsidRPr="005373F0" w:rsidRDefault="006D3F95" w:rsidP="00865769">
      <w:pPr>
        <w:pStyle w:val="Style-5"/>
        <w:jc w:val="both"/>
        <w:rPr>
          <w:rFonts w:ascii="Arial Narrow" w:eastAsia="Arial Narrow" w:hAnsi="Arial Narrow" w:cs="Arial"/>
          <w:b/>
          <w:bCs/>
          <w:sz w:val="22"/>
          <w:szCs w:val="22"/>
        </w:rPr>
      </w:pPr>
    </w:p>
    <w:p w14:paraId="7EB63D90" w14:textId="0F20DCE7" w:rsidR="006D3F95" w:rsidRPr="005373F0" w:rsidRDefault="00126560" w:rsidP="00F8158D">
      <w:pPr>
        <w:spacing w:after="0"/>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9D1024" w:rsidRPr="005373F0">
        <w:rPr>
          <w:rFonts w:ascii="Arial Narrow" w:eastAsia="Arial Narrow" w:hAnsi="Arial Narrow" w:cs="Arial"/>
          <w:b/>
          <w:bCs/>
          <w:sz w:val="22"/>
          <w:szCs w:val="22"/>
        </w:rPr>
        <w:t xml:space="preserve"> </w:t>
      </w:r>
      <w:r w:rsidR="00360955" w:rsidRPr="005373F0">
        <w:rPr>
          <w:rFonts w:ascii="Arial Narrow" w:eastAsia="Arial Narrow" w:hAnsi="Arial Narrow" w:cs="Arial"/>
          <w:b/>
          <w:bCs/>
          <w:sz w:val="22"/>
          <w:szCs w:val="22"/>
        </w:rPr>
        <w:t>8</w:t>
      </w:r>
      <w:r w:rsidR="006D3F95" w:rsidRPr="005373F0">
        <w:rPr>
          <w:rFonts w:ascii="Arial Narrow" w:eastAsia="Arial Narrow" w:hAnsi="Arial Narrow" w:cs="Arial"/>
          <w:sz w:val="22"/>
          <w:szCs w:val="22"/>
        </w:rPr>
        <w:t xml:space="preserve">. Modificar el </w:t>
      </w:r>
      <w:r w:rsidR="00FD0622" w:rsidRPr="005373F0">
        <w:rPr>
          <w:rFonts w:ascii="Arial Narrow" w:eastAsia="Arial Narrow" w:hAnsi="Arial Narrow" w:cs="Arial"/>
          <w:sz w:val="22"/>
          <w:szCs w:val="22"/>
        </w:rPr>
        <w:t>a</w:t>
      </w:r>
      <w:r w:rsidR="00261EFC" w:rsidRPr="005373F0">
        <w:rPr>
          <w:rFonts w:ascii="Arial Narrow" w:eastAsia="Arial Narrow" w:hAnsi="Arial Narrow" w:cs="Arial"/>
          <w:sz w:val="22"/>
          <w:szCs w:val="22"/>
        </w:rPr>
        <w:t>rtículo</w:t>
      </w:r>
      <w:r w:rsidR="009D1024" w:rsidRPr="005373F0">
        <w:rPr>
          <w:rFonts w:ascii="Arial Narrow" w:eastAsia="Arial Narrow" w:hAnsi="Arial Narrow" w:cs="Arial"/>
          <w:sz w:val="22"/>
          <w:szCs w:val="22"/>
        </w:rPr>
        <w:t xml:space="preserve"> </w:t>
      </w:r>
      <w:r w:rsidR="006D3F95" w:rsidRPr="005373F0">
        <w:rPr>
          <w:rFonts w:ascii="Arial Narrow" w:eastAsia="Arial Narrow" w:hAnsi="Arial Narrow" w:cs="Arial"/>
          <w:sz w:val="22"/>
          <w:szCs w:val="22"/>
        </w:rPr>
        <w:t>1</w:t>
      </w:r>
      <w:r w:rsidR="00F54C04" w:rsidRPr="005373F0">
        <w:rPr>
          <w:rFonts w:ascii="Arial Narrow" w:eastAsia="Arial Narrow" w:hAnsi="Arial Narrow" w:cs="Arial"/>
          <w:sz w:val="22"/>
          <w:szCs w:val="22"/>
        </w:rPr>
        <w:t>7</w:t>
      </w:r>
      <w:r w:rsidR="006D3F95" w:rsidRPr="005373F0">
        <w:rPr>
          <w:rFonts w:ascii="Arial Narrow" w:eastAsia="Arial Narrow" w:hAnsi="Arial Narrow" w:cs="Arial"/>
          <w:sz w:val="22"/>
          <w:szCs w:val="22"/>
        </w:rPr>
        <w:t xml:space="preserve"> de la Resolución 3484 de 2012, el cual quedará así:</w:t>
      </w:r>
    </w:p>
    <w:p w14:paraId="31D47E75" w14:textId="77777777" w:rsidR="008F12A2" w:rsidRPr="005373F0" w:rsidRDefault="008F12A2" w:rsidP="00027001">
      <w:pPr>
        <w:pStyle w:val="Style-5"/>
        <w:jc w:val="both"/>
        <w:rPr>
          <w:rFonts w:ascii="Arial Narrow" w:eastAsia="Arial Narrow" w:hAnsi="Arial Narrow"/>
          <w:b/>
          <w:sz w:val="22"/>
          <w:lang w:val="es-ES_tradnl"/>
        </w:rPr>
      </w:pPr>
    </w:p>
    <w:p w14:paraId="36928AD3" w14:textId="789C005E" w:rsidR="00F24549" w:rsidRPr="005373F0" w:rsidRDefault="00261EFC" w:rsidP="00027001">
      <w:pPr>
        <w:pStyle w:val="Style-5"/>
        <w:jc w:val="both"/>
        <w:rPr>
          <w:rFonts w:ascii="Arial Narrow" w:eastAsia="Arial Narrow" w:hAnsi="Arial Narrow" w:cs="Arial"/>
          <w:sz w:val="22"/>
          <w:szCs w:val="22"/>
          <w:lang w:val="es-ES_tradnl" w:eastAsia="es-ES"/>
        </w:rPr>
      </w:pPr>
      <w:r w:rsidRPr="005373F0">
        <w:rPr>
          <w:rFonts w:ascii="Arial Narrow" w:eastAsia="Arial Narrow" w:hAnsi="Arial Narrow"/>
          <w:b/>
          <w:sz w:val="22"/>
          <w:lang w:val="es-ES_tradnl"/>
        </w:rPr>
        <w:t>Artículo</w:t>
      </w:r>
      <w:r w:rsidR="00084C38" w:rsidRPr="005373F0">
        <w:rPr>
          <w:rFonts w:ascii="Arial Narrow" w:eastAsia="Arial Narrow" w:hAnsi="Arial Narrow"/>
          <w:b/>
          <w:sz w:val="22"/>
          <w:lang w:val="es-ES_tradnl"/>
        </w:rPr>
        <w:t xml:space="preserve"> </w:t>
      </w:r>
      <w:r w:rsidR="133BE5DF" w:rsidRPr="005373F0">
        <w:rPr>
          <w:rFonts w:ascii="Arial Narrow" w:eastAsia="Arial Narrow" w:hAnsi="Arial Narrow"/>
          <w:b/>
          <w:sz w:val="22"/>
          <w:lang w:val="es-ES_tradnl"/>
        </w:rPr>
        <w:t xml:space="preserve">17. </w:t>
      </w:r>
      <w:r w:rsidR="00FD0622" w:rsidRPr="005373F0">
        <w:rPr>
          <w:rFonts w:ascii="Arial Narrow" w:eastAsia="Arial Narrow" w:hAnsi="Arial Narrow"/>
          <w:b/>
          <w:i/>
          <w:iCs/>
          <w:sz w:val="22"/>
          <w:lang w:val="es-ES_tradnl"/>
        </w:rPr>
        <w:t>O</w:t>
      </w:r>
      <w:r w:rsidR="00881B1B" w:rsidRPr="005373F0">
        <w:rPr>
          <w:rFonts w:ascii="Arial Narrow" w:eastAsia="Arial Narrow" w:hAnsi="Arial Narrow"/>
          <w:b/>
          <w:i/>
          <w:iCs/>
          <w:sz w:val="22"/>
          <w:lang w:val="es-ES_tradnl"/>
        </w:rPr>
        <w:t>bligación de reporte de información a Colombia TIC</w:t>
      </w:r>
      <w:r w:rsidR="00881B1B" w:rsidRPr="005373F0">
        <w:rPr>
          <w:rFonts w:ascii="Arial Narrow" w:eastAsia="Arial Narrow" w:hAnsi="Arial Narrow"/>
          <w:sz w:val="22"/>
          <w:lang w:val="es-ES_tradnl"/>
        </w:rPr>
        <w:t xml:space="preserve">. </w:t>
      </w:r>
      <w:r w:rsidR="00881B1B" w:rsidRPr="005373F0">
        <w:rPr>
          <w:rFonts w:ascii="Arial Narrow" w:eastAsia="Arial Narrow" w:hAnsi="Arial Narrow" w:cs="Arial"/>
          <w:sz w:val="22"/>
          <w:szCs w:val="22"/>
          <w:lang w:val="es-ES_tradnl" w:eastAsia="es-ES"/>
        </w:rPr>
        <w:t xml:space="preserve"> </w:t>
      </w:r>
      <w:r w:rsidR="00D62BE0" w:rsidRPr="005373F0">
        <w:rPr>
          <w:rFonts w:ascii="Arial Narrow" w:eastAsia="Arial Narrow" w:hAnsi="Arial Narrow" w:cs="Arial"/>
          <w:sz w:val="22"/>
          <w:szCs w:val="22"/>
          <w:lang w:val="es-ES_tradnl" w:eastAsia="es-ES"/>
        </w:rPr>
        <w:t>Son obligados al reporte de la información contenida en esta Resolución, l</w:t>
      </w:r>
      <w:r w:rsidR="0072501B" w:rsidRPr="005373F0">
        <w:rPr>
          <w:rFonts w:ascii="Arial Narrow" w:eastAsia="Arial Narrow" w:hAnsi="Arial Narrow" w:cs="Arial"/>
          <w:sz w:val="22"/>
          <w:szCs w:val="22"/>
          <w:lang w:val="es-ES_tradnl" w:eastAsia="es-ES"/>
        </w:rPr>
        <w:t>os proveedores de redes y servicios de telecomunicaciones PRST; inclu</w:t>
      </w:r>
      <w:r w:rsidR="003E15D4" w:rsidRPr="005373F0">
        <w:rPr>
          <w:rFonts w:ascii="Arial Narrow" w:eastAsia="Arial Narrow" w:hAnsi="Arial Narrow" w:cs="Arial"/>
          <w:sz w:val="22"/>
          <w:szCs w:val="22"/>
          <w:lang w:val="es-ES_tradnl" w:eastAsia="es-ES"/>
        </w:rPr>
        <w:t>yendo</w:t>
      </w:r>
      <w:r w:rsidR="004C5961" w:rsidRPr="005373F0">
        <w:rPr>
          <w:rFonts w:ascii="Arial Narrow" w:eastAsia="Arial Narrow" w:hAnsi="Arial Narrow" w:cs="Arial"/>
          <w:sz w:val="22"/>
          <w:szCs w:val="22"/>
          <w:lang w:val="es-ES_tradnl" w:eastAsia="es-ES"/>
        </w:rPr>
        <w:t xml:space="preserve"> </w:t>
      </w:r>
      <w:r w:rsidR="009D7E9E" w:rsidRPr="005373F0">
        <w:rPr>
          <w:rFonts w:ascii="Arial Narrow" w:eastAsia="Arial Narrow" w:hAnsi="Arial Narrow" w:cs="Arial"/>
          <w:sz w:val="22"/>
          <w:szCs w:val="22"/>
          <w:lang w:val="es-ES_tradnl" w:eastAsia="es-ES"/>
        </w:rPr>
        <w:t xml:space="preserve">los </w:t>
      </w:r>
      <w:r w:rsidR="0072501B" w:rsidRPr="005373F0">
        <w:rPr>
          <w:rFonts w:ascii="Arial Narrow" w:eastAsia="Arial Narrow" w:hAnsi="Arial Narrow" w:cs="Arial"/>
          <w:sz w:val="22"/>
          <w:szCs w:val="22"/>
          <w:lang w:val="es-ES_tradnl" w:eastAsia="es-ES"/>
        </w:rPr>
        <w:t>operadores del servicio de televisión abierta radiodifundida</w:t>
      </w:r>
      <w:r w:rsidR="009D7E9E" w:rsidRPr="005373F0">
        <w:rPr>
          <w:rFonts w:ascii="Arial Narrow" w:eastAsia="Arial Narrow" w:hAnsi="Arial Narrow" w:cs="Arial"/>
          <w:sz w:val="22"/>
          <w:szCs w:val="22"/>
          <w:lang w:val="es-ES_tradnl" w:eastAsia="es-ES"/>
        </w:rPr>
        <w:t xml:space="preserve">, los </w:t>
      </w:r>
      <w:r w:rsidR="0072501B" w:rsidRPr="005373F0">
        <w:rPr>
          <w:rFonts w:ascii="Arial Narrow" w:eastAsia="Arial Narrow" w:hAnsi="Arial Narrow" w:cs="Arial"/>
          <w:sz w:val="22"/>
          <w:szCs w:val="22"/>
          <w:lang w:val="es-ES_tradnl" w:eastAsia="es-ES"/>
        </w:rPr>
        <w:t>operadores del servicio de televisión cerrada por suscripción y comunitaria</w:t>
      </w:r>
      <w:r w:rsidR="004C56BA" w:rsidRPr="005373F0">
        <w:rPr>
          <w:rFonts w:ascii="Arial Narrow" w:eastAsia="Arial Narrow" w:hAnsi="Arial Narrow" w:cs="Arial"/>
          <w:sz w:val="22"/>
          <w:szCs w:val="22"/>
          <w:lang w:val="es-ES_tradnl" w:eastAsia="es-ES"/>
        </w:rPr>
        <w:t>,</w:t>
      </w:r>
      <w:r w:rsidR="6ADF7895" w:rsidRPr="005373F0">
        <w:rPr>
          <w:rFonts w:ascii="Arial Narrow" w:eastAsia="Arial Narrow" w:hAnsi="Arial Narrow" w:cs="Arial"/>
          <w:sz w:val="22"/>
          <w:szCs w:val="22"/>
          <w:lang w:val="es-ES_tradnl" w:eastAsia="es-ES"/>
        </w:rPr>
        <w:t xml:space="preserve"> operadores postales</w:t>
      </w:r>
      <w:r w:rsidR="00795134" w:rsidRPr="005373F0">
        <w:rPr>
          <w:rFonts w:ascii="Arial Narrow" w:eastAsia="Arial Narrow" w:hAnsi="Arial Narrow" w:cs="Arial"/>
          <w:sz w:val="22"/>
          <w:szCs w:val="22"/>
          <w:lang w:val="es-ES_tradnl" w:eastAsia="es-ES"/>
        </w:rPr>
        <w:t xml:space="preserve"> </w:t>
      </w:r>
      <w:r w:rsidR="00E54CCE" w:rsidRPr="005373F0">
        <w:rPr>
          <w:rFonts w:ascii="Arial Narrow" w:eastAsia="Arial Narrow" w:hAnsi="Arial Narrow" w:cs="Arial"/>
          <w:sz w:val="22"/>
          <w:szCs w:val="22"/>
          <w:lang w:val="es-ES_tradnl" w:eastAsia="es-ES"/>
        </w:rPr>
        <w:t xml:space="preserve">y </w:t>
      </w:r>
      <w:r w:rsidR="00386F33" w:rsidRPr="005373F0">
        <w:rPr>
          <w:rFonts w:ascii="Arial Narrow" w:eastAsia="Arial Narrow" w:hAnsi="Arial Narrow" w:cs="Arial"/>
          <w:sz w:val="22"/>
          <w:szCs w:val="22"/>
          <w:lang w:val="es-ES_tradnl" w:eastAsia="es-ES"/>
        </w:rPr>
        <w:t>concesionarios</w:t>
      </w:r>
      <w:r w:rsidR="00D3085E" w:rsidRPr="005373F0">
        <w:rPr>
          <w:rFonts w:ascii="Arial Narrow" w:eastAsia="Arial Narrow" w:hAnsi="Arial Narrow" w:cs="Arial"/>
          <w:sz w:val="22"/>
          <w:szCs w:val="22"/>
          <w:lang w:val="es-ES_tradnl" w:eastAsia="es-ES"/>
        </w:rPr>
        <w:t xml:space="preserve"> del servicio </w:t>
      </w:r>
      <w:r w:rsidR="00AE599B" w:rsidRPr="005373F0">
        <w:rPr>
          <w:rFonts w:ascii="Arial Narrow" w:eastAsia="Arial Narrow" w:hAnsi="Arial Narrow" w:cs="Arial"/>
          <w:sz w:val="22"/>
          <w:szCs w:val="22"/>
          <w:lang w:val="es-ES_tradnl" w:eastAsia="es-ES"/>
        </w:rPr>
        <w:t xml:space="preserve">de </w:t>
      </w:r>
      <w:r w:rsidR="00ED6926" w:rsidRPr="005373F0">
        <w:rPr>
          <w:rFonts w:ascii="Arial Narrow" w:eastAsia="Arial Narrow" w:hAnsi="Arial Narrow" w:cs="Arial"/>
          <w:sz w:val="22"/>
          <w:szCs w:val="22"/>
          <w:lang w:val="es-ES_tradnl" w:eastAsia="es-ES"/>
        </w:rPr>
        <w:t>r</w:t>
      </w:r>
      <w:r w:rsidR="00AE599B" w:rsidRPr="005373F0">
        <w:rPr>
          <w:rFonts w:ascii="Arial Narrow" w:eastAsia="Arial Narrow" w:hAnsi="Arial Narrow" w:cs="Arial"/>
          <w:sz w:val="22"/>
          <w:szCs w:val="22"/>
          <w:lang w:val="es-ES_tradnl" w:eastAsia="es-ES"/>
        </w:rPr>
        <w:t>adiodifusión</w:t>
      </w:r>
      <w:r w:rsidR="0028265F" w:rsidRPr="005373F0">
        <w:rPr>
          <w:rFonts w:ascii="Arial Narrow" w:eastAsia="Arial Narrow" w:hAnsi="Arial Narrow" w:cs="Arial"/>
          <w:sz w:val="22"/>
          <w:szCs w:val="22"/>
          <w:lang w:val="es-ES_tradnl" w:eastAsia="es-ES"/>
        </w:rPr>
        <w:t xml:space="preserve"> sonora</w:t>
      </w:r>
      <w:r w:rsidR="00795134" w:rsidRPr="005373F0">
        <w:rPr>
          <w:rFonts w:ascii="Arial Narrow" w:eastAsia="Arial Narrow" w:hAnsi="Arial Narrow" w:cs="Arial"/>
          <w:sz w:val="22"/>
          <w:szCs w:val="22"/>
          <w:lang w:val="es-ES_tradnl" w:eastAsia="es-ES"/>
        </w:rPr>
        <w:t>,</w:t>
      </w:r>
      <w:r w:rsidR="6ADF7895" w:rsidRPr="005373F0">
        <w:rPr>
          <w:rFonts w:ascii="Arial Narrow" w:eastAsia="Arial Narrow" w:hAnsi="Arial Narrow" w:cs="Arial"/>
          <w:sz w:val="22"/>
          <w:szCs w:val="22"/>
          <w:lang w:val="es-ES_tradnl" w:eastAsia="es-ES"/>
        </w:rPr>
        <w:t xml:space="preserve"> </w:t>
      </w:r>
      <w:r w:rsidR="009B6078" w:rsidRPr="005373F0">
        <w:rPr>
          <w:rFonts w:ascii="Arial Narrow" w:eastAsia="Arial Narrow" w:hAnsi="Arial Narrow" w:cs="Arial"/>
          <w:sz w:val="22"/>
          <w:szCs w:val="22"/>
          <w:lang w:val="es-ES_tradnl" w:eastAsia="es-ES"/>
        </w:rPr>
        <w:t>conce</w:t>
      </w:r>
      <w:r w:rsidR="00075097" w:rsidRPr="005373F0">
        <w:rPr>
          <w:rFonts w:ascii="Arial Narrow" w:eastAsia="Arial Narrow" w:hAnsi="Arial Narrow" w:cs="Arial"/>
          <w:sz w:val="22"/>
          <w:szCs w:val="22"/>
          <w:lang w:val="es-ES_tradnl" w:eastAsia="es-ES"/>
        </w:rPr>
        <w:t>sionarios, licenciatarios, titulares de permisos para el uso de recursos escasos</w:t>
      </w:r>
      <w:r w:rsidR="00983037" w:rsidRPr="005373F0">
        <w:rPr>
          <w:rFonts w:ascii="Arial Narrow" w:eastAsia="Arial Narrow" w:hAnsi="Arial Narrow" w:cs="Arial"/>
          <w:sz w:val="22"/>
          <w:szCs w:val="22"/>
          <w:lang w:val="es-ES_tradnl" w:eastAsia="es-ES"/>
        </w:rPr>
        <w:t>.</w:t>
      </w:r>
      <w:r w:rsidR="007745D6" w:rsidRPr="005373F0">
        <w:rPr>
          <w:rFonts w:ascii="Arial Narrow" w:eastAsia="Arial Narrow" w:hAnsi="Arial Narrow" w:cs="Arial"/>
          <w:sz w:val="22"/>
          <w:szCs w:val="22"/>
          <w:lang w:val="es-ES_tradnl" w:eastAsia="es-ES"/>
        </w:rPr>
        <w:t xml:space="preserve"> Esto incluye</w:t>
      </w:r>
      <w:r w:rsidR="6ADF7895" w:rsidRPr="005373F0">
        <w:rPr>
          <w:rFonts w:ascii="Arial Narrow" w:eastAsia="Arial Narrow" w:hAnsi="Arial Narrow" w:cs="Arial"/>
          <w:sz w:val="22"/>
          <w:szCs w:val="22"/>
          <w:lang w:val="es-ES_tradnl" w:eastAsia="es-ES"/>
        </w:rPr>
        <w:t xml:space="preserve"> aquella </w:t>
      </w:r>
      <w:r w:rsidR="007745D6" w:rsidRPr="005373F0">
        <w:rPr>
          <w:rFonts w:ascii="Arial Narrow" w:eastAsia="Arial Narrow" w:hAnsi="Arial Narrow" w:cs="Arial"/>
          <w:sz w:val="22"/>
          <w:szCs w:val="22"/>
          <w:lang w:val="es-ES_tradnl" w:eastAsia="es-ES"/>
        </w:rPr>
        <w:t xml:space="preserve">información </w:t>
      </w:r>
      <w:r w:rsidR="6ADF7895" w:rsidRPr="005373F0">
        <w:rPr>
          <w:rFonts w:ascii="Arial Narrow" w:eastAsia="Arial Narrow" w:hAnsi="Arial Narrow" w:cs="Arial"/>
          <w:sz w:val="22"/>
          <w:szCs w:val="22"/>
          <w:lang w:val="es-ES_tradnl" w:eastAsia="es-ES"/>
        </w:rPr>
        <w:t xml:space="preserve">que tenga carácter </w:t>
      </w:r>
      <w:r w:rsidR="001B23BB" w:rsidRPr="005373F0">
        <w:rPr>
          <w:rFonts w:ascii="Arial Narrow" w:eastAsia="Arial Narrow" w:hAnsi="Arial Narrow" w:cs="Arial"/>
          <w:sz w:val="22"/>
          <w:szCs w:val="22"/>
          <w:lang w:val="es-ES_tradnl" w:eastAsia="es-ES"/>
        </w:rPr>
        <w:t xml:space="preserve">de </w:t>
      </w:r>
      <w:r w:rsidR="0044501E" w:rsidRPr="005373F0">
        <w:rPr>
          <w:rFonts w:ascii="Arial Narrow" w:eastAsia="Arial Narrow" w:hAnsi="Arial Narrow" w:cs="Arial"/>
          <w:sz w:val="22"/>
          <w:szCs w:val="22"/>
          <w:lang w:val="es-ES_tradnl" w:eastAsia="es-ES"/>
        </w:rPr>
        <w:t>pública clasificada o pública reservada</w:t>
      </w:r>
      <w:r w:rsidR="6ADF7895" w:rsidRPr="005373F0">
        <w:rPr>
          <w:rFonts w:ascii="Arial Narrow" w:eastAsia="Arial Narrow" w:hAnsi="Arial Narrow" w:cs="Arial"/>
          <w:sz w:val="22"/>
          <w:szCs w:val="22"/>
          <w:lang w:val="es-ES_tradnl" w:eastAsia="es-ES"/>
        </w:rPr>
        <w:t xml:space="preserve">, por disposición constitucional o legal, caso en el cual, quien suministra la información </w:t>
      </w:r>
      <w:r w:rsidR="003A6582" w:rsidRPr="005373F0">
        <w:rPr>
          <w:rFonts w:ascii="Arial Narrow" w:eastAsia="Arial Narrow" w:hAnsi="Arial Narrow" w:cs="Arial"/>
          <w:sz w:val="22"/>
          <w:szCs w:val="22"/>
          <w:lang w:val="es-ES_tradnl" w:eastAsia="es-ES"/>
        </w:rPr>
        <w:t>pública reservada</w:t>
      </w:r>
      <w:r w:rsidR="6ADF7895" w:rsidRPr="005373F0">
        <w:rPr>
          <w:rFonts w:ascii="Arial Narrow" w:eastAsia="Arial Narrow" w:hAnsi="Arial Narrow" w:cs="Arial"/>
          <w:sz w:val="22"/>
          <w:szCs w:val="22"/>
          <w:lang w:val="es-ES_tradnl" w:eastAsia="es-ES"/>
        </w:rPr>
        <w:t xml:space="preserve"> deberá acreditar dicha calidad en los términos de</w:t>
      </w:r>
      <w:r w:rsidR="00864B19" w:rsidRPr="005373F0">
        <w:rPr>
          <w:rFonts w:ascii="Arial Narrow" w:eastAsia="Arial Narrow" w:hAnsi="Arial Narrow" w:cs="Arial"/>
          <w:sz w:val="22"/>
          <w:szCs w:val="22"/>
          <w:lang w:val="es-ES_tradnl" w:eastAsia="es-ES"/>
        </w:rPr>
        <w:t xml:space="preserve"> la Ley 1712 de 2014, la Resolución 2007 de 2018 y la </w:t>
      </w:r>
      <w:r w:rsidR="003F575A" w:rsidRPr="005373F0">
        <w:rPr>
          <w:rFonts w:ascii="Arial Narrow" w:eastAsia="Arial Narrow" w:hAnsi="Arial Narrow" w:cs="Arial"/>
          <w:sz w:val="22"/>
          <w:szCs w:val="22"/>
          <w:lang w:val="es-ES_tradnl" w:eastAsia="es-ES"/>
        </w:rPr>
        <w:t xml:space="preserve"> Resolución 512 del 2019 o cualquiera que las adicione, modifique, derogue o subrogue</w:t>
      </w:r>
      <w:r w:rsidR="6ADF7895" w:rsidRPr="005373F0">
        <w:rPr>
          <w:rFonts w:ascii="Arial Narrow" w:eastAsia="Arial Narrow" w:hAnsi="Arial Narrow" w:cs="Arial"/>
          <w:sz w:val="22"/>
          <w:szCs w:val="22"/>
          <w:lang w:val="es-ES_tradnl" w:eastAsia="es-ES"/>
        </w:rPr>
        <w:t xml:space="preserve">. </w:t>
      </w:r>
    </w:p>
    <w:p w14:paraId="1058A45B" w14:textId="77777777" w:rsidR="00F24549" w:rsidRPr="005373F0" w:rsidRDefault="00F24549" w:rsidP="00027001">
      <w:pPr>
        <w:pStyle w:val="Style-5"/>
        <w:jc w:val="both"/>
        <w:rPr>
          <w:rFonts w:ascii="Arial Narrow" w:eastAsia="Arial Narrow" w:hAnsi="Arial Narrow" w:cs="Arial"/>
          <w:sz w:val="22"/>
          <w:szCs w:val="22"/>
          <w:lang w:val="es-ES_tradnl" w:eastAsia="es-ES"/>
        </w:rPr>
      </w:pPr>
    </w:p>
    <w:p w14:paraId="7D735694" w14:textId="75F7F057" w:rsidR="133BE5DF" w:rsidRPr="005373F0" w:rsidRDefault="6ADF7895" w:rsidP="00027001">
      <w:pPr>
        <w:pStyle w:val="Style-5"/>
        <w:jc w:val="both"/>
        <w:rPr>
          <w:rFonts w:ascii="Arial Narrow" w:eastAsia="Arial Narrow" w:hAnsi="Arial Narrow" w:cs="Arial"/>
          <w:sz w:val="22"/>
          <w:szCs w:val="22"/>
          <w:lang w:val="es-ES_tradnl" w:eastAsia="es-ES"/>
        </w:rPr>
      </w:pPr>
      <w:r w:rsidRPr="005373F0">
        <w:rPr>
          <w:rFonts w:ascii="Arial Narrow" w:eastAsia="Arial Narrow" w:hAnsi="Arial Narrow" w:cs="Arial"/>
          <w:sz w:val="22"/>
          <w:szCs w:val="22"/>
          <w:lang w:val="es-ES_tradnl" w:eastAsia="es-ES"/>
        </w:rPr>
        <w:t xml:space="preserve">La información requerida deberá entregarse de acuerdo con lo establecido en la </w:t>
      </w:r>
      <w:r w:rsidR="0014183E" w:rsidRPr="005373F0">
        <w:rPr>
          <w:rFonts w:ascii="Arial Narrow" w:eastAsia="Arial Narrow" w:hAnsi="Arial Narrow" w:cs="Arial"/>
          <w:sz w:val="22"/>
          <w:szCs w:val="22"/>
          <w:lang w:val="es-ES_tradnl" w:eastAsia="es-ES"/>
        </w:rPr>
        <w:t>Ley</w:t>
      </w:r>
      <w:r w:rsidRPr="005373F0">
        <w:rPr>
          <w:rFonts w:ascii="Arial Narrow" w:eastAsia="Arial Narrow" w:hAnsi="Arial Narrow" w:cs="Arial"/>
          <w:sz w:val="22"/>
          <w:szCs w:val="22"/>
          <w:lang w:val="es-ES_tradnl" w:eastAsia="es-ES"/>
        </w:rPr>
        <w:t xml:space="preserve">, en los actos administrativos expedidos para el efecto por las entidades administrativas del </w:t>
      </w:r>
      <w:r w:rsidR="00881B1B" w:rsidRPr="005373F0">
        <w:rPr>
          <w:rFonts w:ascii="Arial Narrow" w:eastAsia="Arial Narrow" w:hAnsi="Arial Narrow" w:cs="Arial"/>
          <w:sz w:val="22"/>
          <w:szCs w:val="22"/>
          <w:lang w:val="es-ES_tradnl" w:eastAsia="es-ES"/>
        </w:rPr>
        <w:t xml:space="preserve">Sector TIC </w:t>
      </w:r>
      <w:r w:rsidRPr="005373F0">
        <w:rPr>
          <w:rFonts w:ascii="Arial Narrow" w:eastAsia="Arial Narrow" w:hAnsi="Arial Narrow" w:cs="Arial"/>
          <w:sz w:val="22"/>
          <w:szCs w:val="22"/>
          <w:lang w:val="es-ES_tradnl" w:eastAsia="es-ES"/>
        </w:rPr>
        <w:t xml:space="preserve">y lo señalado en aquellas directrices expedidas por las entidades del orden nacional que llegaren a ser parte del sistema </w:t>
      </w:r>
      <w:r w:rsidR="00EB76CE" w:rsidRPr="005373F0">
        <w:rPr>
          <w:rFonts w:ascii="Arial Narrow" w:eastAsia="Arial Narrow" w:hAnsi="Arial Narrow" w:cs="Arial"/>
          <w:sz w:val="22"/>
          <w:szCs w:val="22"/>
          <w:lang w:val="es-ES_tradnl" w:eastAsia="es-ES"/>
        </w:rPr>
        <w:t>C</w:t>
      </w:r>
      <w:r w:rsidR="00114C44" w:rsidRPr="005373F0">
        <w:rPr>
          <w:rFonts w:ascii="Arial Narrow" w:eastAsia="Arial Narrow" w:hAnsi="Arial Narrow" w:cs="Arial"/>
          <w:sz w:val="22"/>
          <w:szCs w:val="22"/>
          <w:lang w:val="es-ES_tradnl" w:eastAsia="es-ES"/>
        </w:rPr>
        <w:t>olombia</w:t>
      </w:r>
      <w:r w:rsidRPr="005373F0">
        <w:rPr>
          <w:rFonts w:ascii="Arial Narrow" w:eastAsia="Arial Narrow" w:hAnsi="Arial Narrow" w:cs="Arial"/>
          <w:sz w:val="22"/>
          <w:szCs w:val="22"/>
          <w:lang w:val="es-ES_tradnl" w:eastAsia="es-ES"/>
        </w:rPr>
        <w:t xml:space="preserve"> TIC en virtud del correspondiente convenio</w:t>
      </w:r>
      <w:r w:rsidR="00937E18" w:rsidRPr="005373F0">
        <w:rPr>
          <w:rFonts w:ascii="Arial Narrow" w:eastAsia="Arial Narrow" w:hAnsi="Arial Narrow" w:cs="Arial"/>
          <w:sz w:val="22"/>
          <w:szCs w:val="22"/>
          <w:lang w:val="es-ES_tradnl" w:eastAsia="es-ES"/>
        </w:rPr>
        <w:t>.</w:t>
      </w:r>
    </w:p>
    <w:p w14:paraId="4683FE50" w14:textId="50C020F2" w:rsidR="00EF65C2" w:rsidRPr="005373F0" w:rsidRDefault="00EF65C2" w:rsidP="00027001">
      <w:pPr>
        <w:pStyle w:val="Style-5"/>
        <w:jc w:val="both"/>
        <w:rPr>
          <w:rFonts w:ascii="Arial Narrow" w:eastAsia="Arial Narrow" w:hAnsi="Arial Narrow" w:cs="Arial"/>
          <w:sz w:val="22"/>
          <w:szCs w:val="22"/>
          <w:lang w:val="es-ES_tradnl" w:eastAsia="es-ES"/>
        </w:rPr>
      </w:pPr>
    </w:p>
    <w:p w14:paraId="75BCD49A" w14:textId="1C2E470A" w:rsidR="00EF65C2" w:rsidRPr="005373F0" w:rsidRDefault="0041044D" w:rsidP="00027001">
      <w:pPr>
        <w:pStyle w:val="Style-5"/>
        <w:jc w:val="both"/>
        <w:rPr>
          <w:rFonts w:ascii="Arial Narrow" w:eastAsia="Arial Narrow" w:hAnsi="Arial Narrow" w:cs="Arial"/>
          <w:sz w:val="22"/>
          <w:szCs w:val="22"/>
          <w:lang w:val="es-ES_tradnl" w:eastAsia="es-ES"/>
        </w:rPr>
      </w:pPr>
      <w:r w:rsidRPr="005373F0">
        <w:rPr>
          <w:rFonts w:ascii="Arial Narrow" w:eastAsia="Arial Narrow" w:hAnsi="Arial Narrow" w:cs="Arial"/>
          <w:b/>
          <w:sz w:val="22"/>
          <w:szCs w:val="22"/>
          <w:lang w:val="es-ES_tradnl" w:eastAsia="es-ES"/>
        </w:rPr>
        <w:t>PARÁGRAFO PRIMERO</w:t>
      </w:r>
      <w:r w:rsidRPr="005373F0">
        <w:rPr>
          <w:rFonts w:ascii="Arial Narrow" w:eastAsia="Arial Narrow" w:hAnsi="Arial Narrow" w:cs="Arial"/>
          <w:sz w:val="22"/>
          <w:szCs w:val="22"/>
          <w:lang w:val="es-ES_tradnl" w:eastAsia="es-ES"/>
        </w:rPr>
        <w:t xml:space="preserve">. Quienes se encuentren en el Registro Único de TIC de que trata el </w:t>
      </w:r>
      <w:r w:rsidR="009D382A" w:rsidRPr="005373F0">
        <w:rPr>
          <w:rFonts w:ascii="Arial Narrow" w:eastAsia="Arial Narrow" w:hAnsi="Arial Narrow" w:cs="Arial"/>
          <w:sz w:val="22"/>
          <w:szCs w:val="22"/>
          <w:lang w:val="es-ES_tradnl" w:eastAsia="es-ES"/>
        </w:rPr>
        <w:t>a</w:t>
      </w:r>
      <w:r w:rsidRPr="005373F0">
        <w:rPr>
          <w:rFonts w:ascii="Arial Narrow" w:eastAsia="Arial Narrow" w:hAnsi="Arial Narrow" w:cs="Arial"/>
          <w:sz w:val="22"/>
          <w:szCs w:val="22"/>
          <w:lang w:val="es-ES_tradnl" w:eastAsia="es-ES"/>
        </w:rPr>
        <w:t xml:space="preserve">rtículo 15 de la Ley 1341 de 2009 modificado por la Ley 1978 de 2019 y todas aquellas que la modifiquen, complementen o sustituyan, deberán reportar y actualizar los datos, registros e información con </w:t>
      </w:r>
      <w:r w:rsidR="004A379E" w:rsidRPr="005373F0">
        <w:rPr>
          <w:rFonts w:ascii="Arial Narrow" w:eastAsia="Arial Narrow" w:hAnsi="Arial Narrow" w:cs="Arial"/>
          <w:sz w:val="22"/>
          <w:szCs w:val="22"/>
          <w:lang w:val="es-ES_tradnl" w:eastAsia="es-ES"/>
        </w:rPr>
        <w:t xml:space="preserve">una </w:t>
      </w:r>
      <w:r w:rsidRPr="005373F0">
        <w:rPr>
          <w:rFonts w:ascii="Arial Narrow" w:eastAsia="Arial Narrow" w:hAnsi="Arial Narrow" w:cs="Arial"/>
          <w:sz w:val="22"/>
          <w:szCs w:val="22"/>
          <w:lang w:val="es-ES_tradnl" w:eastAsia="es-ES"/>
        </w:rPr>
        <w:t xml:space="preserve">periodicidad </w:t>
      </w:r>
      <w:r w:rsidR="00F83C15" w:rsidRPr="005373F0">
        <w:rPr>
          <w:rFonts w:ascii="Arial Narrow" w:eastAsia="Arial Narrow" w:hAnsi="Arial Narrow" w:cs="Arial"/>
          <w:sz w:val="22"/>
          <w:szCs w:val="22"/>
          <w:lang w:val="es-ES_tradnl" w:eastAsia="es-ES"/>
        </w:rPr>
        <w:t>anual</w:t>
      </w:r>
      <w:r w:rsidRPr="005373F0">
        <w:rPr>
          <w:rFonts w:ascii="Arial Narrow" w:eastAsia="Arial Narrow" w:hAnsi="Arial Narrow" w:cs="Arial"/>
          <w:sz w:val="22"/>
          <w:szCs w:val="22"/>
          <w:lang w:val="es-ES_tradnl" w:eastAsia="es-ES"/>
        </w:rPr>
        <w:t xml:space="preserve">, en el Sistema Colombia TIC, de acuerdo con las fechas de </w:t>
      </w:r>
      <w:r w:rsidR="004A379E" w:rsidRPr="005373F0">
        <w:rPr>
          <w:rFonts w:ascii="Arial Narrow" w:eastAsia="Arial Narrow" w:hAnsi="Arial Narrow" w:cs="Arial"/>
          <w:sz w:val="22"/>
          <w:szCs w:val="22"/>
          <w:lang w:val="es-ES_tradnl" w:eastAsia="es-ES"/>
        </w:rPr>
        <w:t xml:space="preserve">contempladas en </w:t>
      </w:r>
      <w:r w:rsidRPr="005373F0">
        <w:rPr>
          <w:rFonts w:ascii="Arial Narrow" w:eastAsia="Arial Narrow" w:hAnsi="Arial Narrow" w:cs="Arial"/>
          <w:sz w:val="22"/>
          <w:szCs w:val="22"/>
          <w:lang w:val="es-ES_tradnl" w:eastAsia="es-ES"/>
        </w:rPr>
        <w:t>el Anexo 2 de la presente Resolución.</w:t>
      </w:r>
    </w:p>
    <w:p w14:paraId="2EA70C0D" w14:textId="77777777" w:rsidR="003D118F" w:rsidRPr="005373F0" w:rsidRDefault="003D118F" w:rsidP="00027001">
      <w:pPr>
        <w:pStyle w:val="Style-5"/>
        <w:jc w:val="both"/>
        <w:rPr>
          <w:rFonts w:ascii="Arial Narrow" w:eastAsia="Arial Narrow" w:hAnsi="Arial Narrow" w:cs="Arial"/>
          <w:sz w:val="22"/>
          <w:szCs w:val="22"/>
          <w:lang w:val="es-ES_tradnl" w:eastAsia="es-ES"/>
        </w:rPr>
      </w:pPr>
    </w:p>
    <w:p w14:paraId="39EB469F" w14:textId="42285FAE" w:rsidR="003464BA" w:rsidRPr="005373F0" w:rsidRDefault="00126560" w:rsidP="00027001">
      <w:pPr>
        <w:widowControl/>
        <w:spacing w:after="0"/>
        <w:rPr>
          <w:rFonts w:ascii="Arial Narrow" w:eastAsia="Arial Narrow" w:hAnsi="Arial Narrow" w:cs="Arial"/>
          <w:sz w:val="22"/>
          <w:szCs w:val="22"/>
        </w:rPr>
      </w:pPr>
      <w:r w:rsidRPr="005373F0">
        <w:rPr>
          <w:rFonts w:ascii="Arial Narrow" w:eastAsia="Arial Narrow" w:hAnsi="Arial Narrow" w:cs="Arial"/>
          <w:b/>
          <w:sz w:val="22"/>
          <w:szCs w:val="22"/>
        </w:rPr>
        <w:t>ARTÍCULO</w:t>
      </w:r>
      <w:r w:rsidR="00FC2AB3" w:rsidRPr="005373F0">
        <w:rPr>
          <w:rFonts w:ascii="Arial Narrow" w:eastAsia="Arial Narrow" w:hAnsi="Arial Narrow" w:cs="Arial"/>
          <w:b/>
          <w:sz w:val="22"/>
          <w:szCs w:val="22"/>
        </w:rPr>
        <w:t xml:space="preserve"> </w:t>
      </w:r>
      <w:r w:rsidR="00360955" w:rsidRPr="005373F0">
        <w:rPr>
          <w:rFonts w:ascii="Arial Narrow" w:eastAsia="Arial Narrow" w:hAnsi="Arial Narrow" w:cs="Arial"/>
          <w:b/>
          <w:sz w:val="22"/>
          <w:szCs w:val="22"/>
        </w:rPr>
        <w:t>9</w:t>
      </w:r>
      <w:r w:rsidR="00BC03E8" w:rsidRPr="005373F0">
        <w:rPr>
          <w:rFonts w:ascii="Arial Narrow" w:eastAsia="Arial Narrow" w:hAnsi="Arial Narrow" w:cs="Arial"/>
          <w:b/>
          <w:sz w:val="22"/>
          <w:szCs w:val="22"/>
        </w:rPr>
        <w:t>.</w:t>
      </w:r>
      <w:r w:rsidR="00F27795" w:rsidRPr="005373F0">
        <w:rPr>
          <w:rFonts w:ascii="Arial Narrow" w:eastAsia="Arial Narrow" w:hAnsi="Arial Narrow" w:cs="Arial"/>
          <w:b/>
          <w:sz w:val="22"/>
          <w:szCs w:val="22"/>
        </w:rPr>
        <w:t xml:space="preserve"> </w:t>
      </w:r>
      <w:r w:rsidR="00F27795" w:rsidRPr="005373F0">
        <w:rPr>
          <w:rFonts w:ascii="Arial Narrow" w:eastAsia="Arial Narrow" w:hAnsi="Arial Narrow" w:cs="Arial"/>
          <w:b/>
          <w:i/>
          <w:iCs/>
          <w:sz w:val="22"/>
          <w:szCs w:val="22"/>
        </w:rPr>
        <w:t>Otras disposiciones normativas</w:t>
      </w:r>
      <w:r w:rsidR="00647895" w:rsidRPr="005373F0">
        <w:rPr>
          <w:rFonts w:ascii="Arial Narrow" w:eastAsia="Arial Narrow" w:hAnsi="Arial Narrow" w:cs="Arial"/>
          <w:b/>
          <w:bCs/>
          <w:sz w:val="22"/>
          <w:szCs w:val="22"/>
        </w:rPr>
        <w:t xml:space="preserve">. </w:t>
      </w:r>
      <w:r w:rsidR="007E78E2" w:rsidRPr="005373F0">
        <w:rPr>
          <w:rFonts w:ascii="Arial Narrow" w:eastAsia="Arial Narrow" w:hAnsi="Arial Narrow" w:cs="Arial"/>
          <w:sz w:val="22"/>
          <w:szCs w:val="22"/>
        </w:rPr>
        <w:t xml:space="preserve">Modificar el </w:t>
      </w:r>
      <w:r w:rsidR="00F4386E" w:rsidRPr="005373F0">
        <w:rPr>
          <w:rFonts w:ascii="Arial Narrow" w:eastAsia="Arial Narrow" w:hAnsi="Arial Narrow" w:cs="Arial"/>
          <w:sz w:val="22"/>
          <w:szCs w:val="22"/>
        </w:rPr>
        <w:t>A</w:t>
      </w:r>
      <w:r w:rsidR="004929D3" w:rsidRPr="005373F0">
        <w:rPr>
          <w:rFonts w:ascii="Arial Narrow" w:eastAsia="Arial Narrow" w:hAnsi="Arial Narrow" w:cs="Arial"/>
          <w:sz w:val="22"/>
          <w:szCs w:val="22"/>
        </w:rPr>
        <w:t>nexo</w:t>
      </w:r>
      <w:r w:rsidR="007E78E2" w:rsidRPr="005373F0">
        <w:rPr>
          <w:rFonts w:ascii="Arial Narrow" w:eastAsia="Arial Narrow" w:hAnsi="Arial Narrow" w:cs="Arial"/>
          <w:sz w:val="22"/>
          <w:szCs w:val="22"/>
        </w:rPr>
        <w:t xml:space="preserve"> 1</w:t>
      </w:r>
      <w:r w:rsidR="00370B38" w:rsidRPr="005373F0">
        <w:rPr>
          <w:rFonts w:ascii="Arial Narrow" w:eastAsia="Arial Narrow" w:hAnsi="Arial Narrow" w:cs="Arial"/>
          <w:sz w:val="22"/>
          <w:szCs w:val="22"/>
        </w:rPr>
        <w:t xml:space="preserve"> de la Resolución 3484 de 2012</w:t>
      </w:r>
      <w:r w:rsidR="007E78E2" w:rsidRPr="005373F0">
        <w:rPr>
          <w:rFonts w:ascii="Arial Narrow" w:eastAsia="Arial Narrow" w:hAnsi="Arial Narrow" w:cs="Arial"/>
          <w:sz w:val="22"/>
          <w:szCs w:val="22"/>
        </w:rPr>
        <w:t xml:space="preserve">, </w:t>
      </w:r>
      <w:r w:rsidR="009110F7" w:rsidRPr="005373F0">
        <w:rPr>
          <w:rFonts w:ascii="Arial Narrow" w:eastAsia="Arial Narrow" w:hAnsi="Arial Narrow" w:cs="Arial"/>
          <w:sz w:val="22"/>
          <w:szCs w:val="22"/>
        </w:rPr>
        <w:t xml:space="preserve">en </w:t>
      </w:r>
      <w:r w:rsidR="008A70FC" w:rsidRPr="005373F0">
        <w:rPr>
          <w:rFonts w:ascii="Arial Narrow" w:eastAsia="Arial Narrow" w:hAnsi="Arial Narrow" w:cs="Arial"/>
          <w:sz w:val="22"/>
          <w:szCs w:val="22"/>
        </w:rPr>
        <w:t xml:space="preserve">el </w:t>
      </w:r>
      <w:r w:rsidR="00091912" w:rsidRPr="005373F0">
        <w:rPr>
          <w:rFonts w:ascii="Arial Narrow" w:eastAsia="Arial Narrow" w:hAnsi="Arial Narrow" w:cs="Arial"/>
          <w:sz w:val="22"/>
          <w:szCs w:val="22"/>
        </w:rPr>
        <w:t xml:space="preserve">sentido de adicionar </w:t>
      </w:r>
      <w:r w:rsidR="004E53E4" w:rsidRPr="005373F0">
        <w:rPr>
          <w:rFonts w:ascii="Arial Narrow" w:eastAsia="Arial Narrow" w:hAnsi="Arial Narrow" w:cs="Arial"/>
          <w:sz w:val="22"/>
          <w:szCs w:val="22"/>
        </w:rPr>
        <w:t>los numerales 6,7</w:t>
      </w:r>
      <w:r w:rsidR="00662C80" w:rsidRPr="005373F0">
        <w:rPr>
          <w:rFonts w:ascii="Arial Narrow" w:eastAsia="Arial Narrow" w:hAnsi="Arial Narrow" w:cs="Arial"/>
          <w:sz w:val="22"/>
          <w:szCs w:val="22"/>
        </w:rPr>
        <w:t xml:space="preserve"> </w:t>
      </w:r>
      <w:r w:rsidR="004E53E4" w:rsidRPr="005373F0">
        <w:rPr>
          <w:rFonts w:ascii="Arial Narrow" w:eastAsia="Arial Narrow" w:hAnsi="Arial Narrow" w:cs="Arial"/>
          <w:sz w:val="22"/>
          <w:szCs w:val="22"/>
        </w:rPr>
        <w:t>y 8</w:t>
      </w:r>
      <w:r w:rsidR="00662C80" w:rsidRPr="005373F0">
        <w:rPr>
          <w:rFonts w:ascii="Arial Narrow" w:eastAsia="Arial Narrow" w:hAnsi="Arial Narrow" w:cs="Arial"/>
          <w:sz w:val="22"/>
          <w:szCs w:val="22"/>
        </w:rPr>
        <w:t>, de la siguiente manera:</w:t>
      </w:r>
    </w:p>
    <w:p w14:paraId="6ED45F5B" w14:textId="77777777" w:rsidR="00EC5011" w:rsidRPr="005373F0" w:rsidRDefault="00EC5011" w:rsidP="00027001">
      <w:pPr>
        <w:widowControl/>
        <w:spacing w:after="0"/>
        <w:rPr>
          <w:rFonts w:ascii="Arial Narrow" w:eastAsia="Arial Narrow" w:hAnsi="Arial Narrow" w:cs="Arial"/>
          <w:sz w:val="22"/>
          <w:szCs w:val="22"/>
        </w:rPr>
      </w:pPr>
    </w:p>
    <w:p w14:paraId="38DCB23E" w14:textId="42D1F4E2" w:rsidR="009F3F80" w:rsidRPr="005373F0" w:rsidRDefault="001B5CCA" w:rsidP="00865769">
      <w:pPr>
        <w:pStyle w:val="NormalWeb"/>
        <w:spacing w:before="0" w:beforeAutospacing="0" w:after="0" w:afterAutospacing="0"/>
        <w:jc w:val="both"/>
        <w:rPr>
          <w:rFonts w:ascii="Arial Narrow" w:eastAsia="Arial Narrow" w:hAnsi="Arial Narrow" w:cs="Arial"/>
          <w:i/>
          <w:sz w:val="22"/>
          <w:szCs w:val="22"/>
          <w:lang w:val="es-ES_tradnl" w:eastAsia="es-ES"/>
        </w:rPr>
      </w:pPr>
      <w:r w:rsidRPr="005373F0">
        <w:rPr>
          <w:rFonts w:ascii="Arial Narrow" w:eastAsia="Arial Narrow" w:hAnsi="Arial Narrow" w:cs="Arial"/>
          <w:i/>
          <w:sz w:val="22"/>
          <w:szCs w:val="22"/>
          <w:lang w:val="es-ES_tradnl" w:eastAsia="es-ES"/>
        </w:rPr>
        <w:t>(</w:t>
      </w:r>
      <w:r w:rsidR="009F3F80" w:rsidRPr="005373F0">
        <w:rPr>
          <w:rFonts w:ascii="Arial Narrow" w:eastAsia="Arial Narrow" w:hAnsi="Arial Narrow" w:cs="Arial"/>
          <w:i/>
          <w:sz w:val="22"/>
          <w:szCs w:val="22"/>
          <w:lang w:val="es-ES_tradnl" w:eastAsia="es-ES"/>
        </w:rPr>
        <w:t>…</w:t>
      </w:r>
      <w:r w:rsidRPr="005373F0">
        <w:rPr>
          <w:rFonts w:ascii="Arial Narrow" w:eastAsia="Arial Narrow" w:hAnsi="Arial Narrow" w:cs="Arial"/>
          <w:i/>
          <w:sz w:val="22"/>
          <w:szCs w:val="22"/>
          <w:lang w:val="es-ES_tradnl" w:eastAsia="es-ES"/>
        </w:rPr>
        <w:t>)</w:t>
      </w:r>
      <w:r w:rsidR="009F3F80" w:rsidRPr="005373F0">
        <w:rPr>
          <w:rFonts w:ascii="Arial Narrow" w:eastAsia="Arial Narrow" w:hAnsi="Arial Narrow" w:cs="Arial"/>
          <w:i/>
          <w:sz w:val="22"/>
          <w:szCs w:val="22"/>
          <w:lang w:val="es-ES_tradnl" w:eastAsia="es-ES"/>
        </w:rPr>
        <w:t xml:space="preserve"> </w:t>
      </w:r>
    </w:p>
    <w:p w14:paraId="0BAC5D71" w14:textId="77777777" w:rsidR="00415846" w:rsidRPr="005373F0" w:rsidRDefault="00415846" w:rsidP="00027001">
      <w:pPr>
        <w:pStyle w:val="NormalWeb"/>
        <w:spacing w:before="0" w:beforeAutospacing="0" w:after="0" w:afterAutospacing="0"/>
        <w:jc w:val="both"/>
        <w:rPr>
          <w:rFonts w:ascii="Arial Narrow" w:eastAsia="Arial Narrow" w:hAnsi="Arial Narrow" w:cs="Arial"/>
          <w:i/>
          <w:sz w:val="22"/>
          <w:szCs w:val="22"/>
          <w:lang w:val="es-ES_tradnl" w:eastAsia="es-ES"/>
        </w:rPr>
      </w:pPr>
    </w:p>
    <w:p w14:paraId="68DE2D61" w14:textId="090B667E" w:rsidR="003464BA" w:rsidRPr="005373F0" w:rsidRDefault="003464BA" w:rsidP="00865769">
      <w:pPr>
        <w:pStyle w:val="NormalWeb"/>
        <w:spacing w:before="0" w:beforeAutospacing="0" w:after="0" w:afterAutospacing="0"/>
        <w:jc w:val="both"/>
        <w:rPr>
          <w:rFonts w:ascii="Arial Narrow" w:eastAsia="Arial Narrow" w:hAnsi="Arial Narrow" w:cs="Arial"/>
          <w:i/>
          <w:sz w:val="22"/>
          <w:szCs w:val="22"/>
          <w:lang w:val="es-ES_tradnl" w:eastAsia="es-ES"/>
        </w:rPr>
      </w:pPr>
      <w:r w:rsidRPr="005373F0">
        <w:rPr>
          <w:rFonts w:ascii="Arial Narrow" w:eastAsia="Arial Narrow" w:hAnsi="Arial Narrow" w:cs="Arial"/>
          <w:i/>
          <w:sz w:val="22"/>
          <w:szCs w:val="22"/>
          <w:lang w:val="es-ES_tradnl" w:eastAsia="es-ES"/>
        </w:rPr>
        <w:t xml:space="preserve">6. </w:t>
      </w:r>
      <w:r w:rsidR="00A53DB6" w:rsidRPr="005373F0">
        <w:rPr>
          <w:rFonts w:ascii="Arial Narrow" w:eastAsia="Arial Narrow" w:hAnsi="Arial Narrow" w:cs="Arial"/>
          <w:i/>
          <w:sz w:val="22"/>
          <w:szCs w:val="22"/>
          <w:lang w:val="es-ES_tradnl" w:eastAsia="es-ES"/>
        </w:rPr>
        <w:t xml:space="preserve">Reportes de información, datos y mapas que </w:t>
      </w:r>
      <w:r w:rsidR="00F27795" w:rsidRPr="005373F0">
        <w:rPr>
          <w:rFonts w:ascii="Arial Narrow" w:eastAsia="Arial Narrow" w:hAnsi="Arial Narrow" w:cs="Arial"/>
          <w:i/>
          <w:sz w:val="22"/>
          <w:szCs w:val="22"/>
          <w:lang w:val="es-ES_tradnl" w:eastAsia="es-ES"/>
        </w:rPr>
        <w:t xml:space="preserve">trata el título reportes de información de la Resolución CRC 5050 de 2016 </w:t>
      </w:r>
      <w:r w:rsidR="00A53DB6" w:rsidRPr="005373F0">
        <w:rPr>
          <w:rFonts w:ascii="Arial Narrow" w:eastAsia="Arial Narrow" w:hAnsi="Arial Narrow" w:cs="Arial"/>
          <w:i/>
          <w:sz w:val="22"/>
          <w:szCs w:val="22"/>
          <w:lang w:val="es-ES_tradnl" w:eastAsia="es-ES"/>
        </w:rPr>
        <w:t>Resolución CRC 5050 de 2016 y aquellas disposiciones que la modifiquen, sustituyan o deroguen.</w:t>
      </w:r>
    </w:p>
    <w:p w14:paraId="6B6189E4" w14:textId="77777777" w:rsidR="00865769" w:rsidRPr="005373F0" w:rsidRDefault="00865769" w:rsidP="00027001">
      <w:pPr>
        <w:pStyle w:val="NormalWeb"/>
        <w:spacing w:before="0" w:beforeAutospacing="0" w:after="0" w:afterAutospacing="0"/>
        <w:jc w:val="both"/>
        <w:rPr>
          <w:rFonts w:ascii="Arial Narrow" w:eastAsia="Arial Narrow" w:hAnsi="Arial Narrow" w:cs="Arial"/>
          <w:i/>
          <w:sz w:val="22"/>
          <w:szCs w:val="22"/>
          <w:lang w:val="es-ES_tradnl" w:eastAsia="es-ES"/>
        </w:rPr>
      </w:pPr>
    </w:p>
    <w:p w14:paraId="5D002A9D" w14:textId="2F80393A" w:rsidR="001E0651" w:rsidRPr="005373F0" w:rsidRDefault="003464BA" w:rsidP="00865769">
      <w:pPr>
        <w:pStyle w:val="NormalWeb"/>
        <w:spacing w:before="0" w:beforeAutospacing="0" w:after="0" w:afterAutospacing="0"/>
        <w:jc w:val="both"/>
        <w:rPr>
          <w:rFonts w:ascii="Arial Narrow" w:eastAsia="Arial Narrow" w:hAnsi="Arial Narrow" w:cs="Arial"/>
          <w:i/>
          <w:sz w:val="22"/>
          <w:szCs w:val="22"/>
          <w:lang w:val="es-ES_tradnl" w:eastAsia="es-ES"/>
        </w:rPr>
      </w:pPr>
      <w:r w:rsidRPr="005373F0">
        <w:rPr>
          <w:rFonts w:ascii="Arial Narrow" w:eastAsia="Arial Narrow" w:hAnsi="Arial Narrow" w:cs="Arial"/>
          <w:i/>
          <w:sz w:val="22"/>
          <w:szCs w:val="22"/>
          <w:lang w:val="es-ES_tradnl" w:eastAsia="es-ES"/>
        </w:rPr>
        <w:t>7. Resolución 512 de 2019 del Ministerio de Tecnologías de la Información y las Comunicaciones y aquellas que la modifiquen, subroguen o adicionen.</w:t>
      </w:r>
    </w:p>
    <w:p w14:paraId="652024F8" w14:textId="77777777" w:rsidR="00865769" w:rsidRPr="005373F0" w:rsidRDefault="00865769" w:rsidP="00027001">
      <w:pPr>
        <w:pStyle w:val="NormalWeb"/>
        <w:spacing w:before="0" w:beforeAutospacing="0" w:after="0" w:afterAutospacing="0"/>
        <w:jc w:val="both"/>
        <w:rPr>
          <w:rFonts w:ascii="Arial Narrow" w:eastAsia="Arial Narrow" w:hAnsi="Arial Narrow" w:cs="Arial"/>
          <w:i/>
          <w:sz w:val="22"/>
          <w:szCs w:val="22"/>
          <w:lang w:val="es-ES_tradnl" w:eastAsia="es-ES"/>
        </w:rPr>
      </w:pPr>
    </w:p>
    <w:p w14:paraId="7736D00C" w14:textId="705D7195" w:rsidR="008F12A2" w:rsidRPr="005373F0" w:rsidRDefault="00FA142F" w:rsidP="00865769">
      <w:pPr>
        <w:pStyle w:val="Basico"/>
        <w:spacing w:before="0" w:line="240" w:lineRule="auto"/>
        <w:outlineLvl w:val="0"/>
        <w:rPr>
          <w:rFonts w:ascii="Arial Narrow" w:eastAsia="Arial Narrow" w:hAnsi="Arial Narrow" w:cs="Arial"/>
          <w:i/>
          <w:sz w:val="22"/>
          <w:szCs w:val="22"/>
        </w:rPr>
      </w:pPr>
      <w:r w:rsidRPr="005373F0">
        <w:rPr>
          <w:rFonts w:ascii="Arial Narrow" w:eastAsia="Arial Narrow" w:hAnsi="Arial Narrow" w:cs="Arial"/>
          <w:i/>
          <w:sz w:val="22"/>
          <w:szCs w:val="22"/>
        </w:rPr>
        <w:t>8.</w:t>
      </w:r>
      <w:r w:rsidR="00ED4C6E" w:rsidRPr="005373F0">
        <w:rPr>
          <w:rFonts w:ascii="Arial Narrow" w:eastAsia="Arial Narrow" w:hAnsi="Arial Narrow" w:cs="Arial"/>
          <w:i/>
          <w:sz w:val="22"/>
          <w:szCs w:val="22"/>
        </w:rPr>
        <w:t xml:space="preserve"> La demás normatividad de las entidades adscritas al </w:t>
      </w:r>
      <w:r w:rsidR="00863732" w:rsidRPr="005373F0">
        <w:rPr>
          <w:rFonts w:ascii="Arial Narrow" w:eastAsia="Arial Narrow" w:hAnsi="Arial Narrow" w:cs="Arial"/>
          <w:i/>
          <w:sz w:val="22"/>
          <w:szCs w:val="22"/>
        </w:rPr>
        <w:t>S</w:t>
      </w:r>
      <w:r w:rsidR="00ED4C6E" w:rsidRPr="005373F0">
        <w:rPr>
          <w:rFonts w:ascii="Arial Narrow" w:eastAsia="Arial Narrow" w:hAnsi="Arial Narrow" w:cs="Arial"/>
          <w:i/>
          <w:sz w:val="22"/>
          <w:szCs w:val="22"/>
        </w:rPr>
        <w:t>ector TIC, relacionadas con el sistema Colombia TIC.</w:t>
      </w:r>
    </w:p>
    <w:p w14:paraId="02369397" w14:textId="77777777" w:rsidR="00415846" w:rsidRPr="005373F0" w:rsidRDefault="00415846" w:rsidP="00027001">
      <w:pPr>
        <w:pStyle w:val="Basico"/>
        <w:spacing w:before="0" w:line="240" w:lineRule="auto"/>
        <w:outlineLvl w:val="0"/>
        <w:rPr>
          <w:rFonts w:ascii="Arial Narrow" w:eastAsia="Arial Narrow" w:hAnsi="Arial Narrow" w:cs="Arial"/>
          <w:i/>
          <w:sz w:val="22"/>
          <w:szCs w:val="22"/>
        </w:rPr>
      </w:pPr>
    </w:p>
    <w:p w14:paraId="2B727351" w14:textId="14D9F30A" w:rsidR="004D7CB1" w:rsidRPr="005373F0" w:rsidRDefault="00126560" w:rsidP="00027001">
      <w:pPr>
        <w:pStyle w:val="Basico"/>
        <w:spacing w:before="0" w:line="240" w:lineRule="auto"/>
        <w:outlineLvl w:val="0"/>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0D0F05" w:rsidRPr="005373F0">
        <w:rPr>
          <w:rFonts w:ascii="Arial Narrow" w:eastAsia="Arial Narrow" w:hAnsi="Arial Narrow" w:cs="Arial"/>
          <w:b/>
          <w:bCs/>
          <w:sz w:val="22"/>
          <w:szCs w:val="22"/>
        </w:rPr>
        <w:t xml:space="preserve"> </w:t>
      </w:r>
      <w:r w:rsidR="001E270F" w:rsidRPr="005373F0">
        <w:rPr>
          <w:rFonts w:ascii="Arial Narrow" w:eastAsia="Arial Narrow" w:hAnsi="Arial Narrow" w:cs="Arial"/>
          <w:b/>
          <w:bCs/>
          <w:sz w:val="22"/>
          <w:szCs w:val="22"/>
        </w:rPr>
        <w:t xml:space="preserve">10. </w:t>
      </w:r>
      <w:r w:rsidR="001E270F" w:rsidRPr="005373F0">
        <w:rPr>
          <w:rFonts w:ascii="Arial Narrow" w:eastAsia="Arial Narrow" w:hAnsi="Arial Narrow" w:cs="Arial"/>
          <w:b/>
          <w:bCs/>
          <w:i/>
          <w:iCs/>
          <w:sz w:val="22"/>
          <w:szCs w:val="22"/>
        </w:rPr>
        <w:t>Procedimiento</w:t>
      </w:r>
      <w:r w:rsidR="0016593F" w:rsidRPr="005373F0">
        <w:rPr>
          <w:rFonts w:ascii="Arial Narrow" w:eastAsia="Arial Narrow" w:hAnsi="Arial Narrow" w:cs="Arial"/>
          <w:b/>
          <w:bCs/>
          <w:i/>
          <w:iCs/>
          <w:sz w:val="22"/>
          <w:szCs w:val="22"/>
        </w:rPr>
        <w:t xml:space="preserve"> </w:t>
      </w:r>
      <w:r w:rsidR="00E93608" w:rsidRPr="005373F0">
        <w:rPr>
          <w:rFonts w:ascii="Arial Narrow" w:eastAsia="Arial Narrow" w:hAnsi="Arial Narrow" w:cs="Arial"/>
          <w:b/>
          <w:bCs/>
          <w:i/>
          <w:iCs/>
          <w:sz w:val="22"/>
          <w:szCs w:val="22"/>
        </w:rPr>
        <w:t>para</w:t>
      </w:r>
      <w:r w:rsidR="0016593F" w:rsidRPr="005373F0">
        <w:rPr>
          <w:rFonts w:ascii="Arial Narrow" w:eastAsia="Arial Narrow" w:hAnsi="Arial Narrow" w:cs="Arial"/>
          <w:b/>
          <w:bCs/>
          <w:i/>
          <w:iCs/>
          <w:sz w:val="22"/>
          <w:szCs w:val="22"/>
        </w:rPr>
        <w:t xml:space="preserve"> el reporte de </w:t>
      </w:r>
      <w:r w:rsidR="007F0B74" w:rsidRPr="005373F0">
        <w:rPr>
          <w:rFonts w:ascii="Arial Narrow" w:eastAsia="Arial Narrow" w:hAnsi="Arial Narrow" w:cs="Arial"/>
          <w:b/>
          <w:bCs/>
          <w:i/>
          <w:iCs/>
          <w:sz w:val="22"/>
          <w:szCs w:val="22"/>
        </w:rPr>
        <w:t>información por</w:t>
      </w:r>
      <w:r w:rsidR="004442CA" w:rsidRPr="005373F0">
        <w:rPr>
          <w:rFonts w:ascii="Arial Narrow" w:eastAsia="Arial Narrow" w:hAnsi="Arial Narrow" w:cs="Arial"/>
          <w:b/>
          <w:bCs/>
          <w:i/>
          <w:iCs/>
          <w:sz w:val="22"/>
          <w:szCs w:val="22"/>
        </w:rPr>
        <w:t xml:space="preserve"> parte de </w:t>
      </w:r>
      <w:r w:rsidR="009768A4" w:rsidRPr="005373F0">
        <w:rPr>
          <w:rFonts w:ascii="Arial Narrow" w:eastAsia="Arial Narrow" w:hAnsi="Arial Narrow" w:cs="Arial"/>
          <w:b/>
          <w:bCs/>
          <w:i/>
          <w:iCs/>
          <w:sz w:val="22"/>
          <w:szCs w:val="22"/>
        </w:rPr>
        <w:t>concesionarios y licenciatarios del servicio de televisión cerrada</w:t>
      </w:r>
      <w:r w:rsidR="00841F57" w:rsidRPr="005373F0">
        <w:rPr>
          <w:rFonts w:ascii="Arial Narrow" w:eastAsia="Arial Narrow" w:hAnsi="Arial Narrow" w:cs="Arial"/>
          <w:b/>
          <w:bCs/>
          <w:sz w:val="22"/>
          <w:szCs w:val="22"/>
        </w:rPr>
        <w:t>.</w:t>
      </w:r>
      <w:r w:rsidR="00936F15" w:rsidRPr="005373F0">
        <w:rPr>
          <w:rFonts w:ascii="Arial Narrow" w:eastAsia="Arial Narrow" w:hAnsi="Arial Narrow" w:cs="Arial"/>
          <w:b/>
          <w:sz w:val="22"/>
          <w:szCs w:val="22"/>
        </w:rPr>
        <w:t xml:space="preserve"> </w:t>
      </w:r>
      <w:r w:rsidR="007A0A62" w:rsidRPr="005373F0">
        <w:rPr>
          <w:rFonts w:ascii="Arial Narrow" w:hAnsi="Arial Narrow" w:cs="Arial"/>
          <w:sz w:val="22"/>
          <w:szCs w:val="22"/>
        </w:rPr>
        <w:t xml:space="preserve">Todos </w:t>
      </w:r>
      <w:r w:rsidR="007A0A62" w:rsidRPr="005373F0">
        <w:rPr>
          <w:rFonts w:ascii="Arial Narrow" w:eastAsia="Arial Narrow" w:hAnsi="Arial Narrow" w:cs="Arial"/>
          <w:sz w:val="22"/>
          <w:szCs w:val="22"/>
        </w:rPr>
        <w:t>l</w:t>
      </w:r>
      <w:r w:rsidR="00936F15" w:rsidRPr="005373F0">
        <w:rPr>
          <w:rFonts w:ascii="Arial Narrow" w:eastAsia="Arial Narrow" w:hAnsi="Arial Narrow" w:cs="Arial"/>
          <w:sz w:val="22"/>
          <w:szCs w:val="22"/>
        </w:rPr>
        <w:t xml:space="preserve">os concesionarios </w:t>
      </w:r>
      <w:r w:rsidR="00FF4F0D" w:rsidRPr="005373F0">
        <w:rPr>
          <w:rFonts w:ascii="Arial Narrow" w:eastAsia="Arial Narrow" w:hAnsi="Arial Narrow" w:cs="Arial"/>
          <w:sz w:val="22"/>
          <w:szCs w:val="22"/>
        </w:rPr>
        <w:t>y licenciatarios</w:t>
      </w:r>
      <w:r w:rsidR="00936F15" w:rsidRPr="005373F0">
        <w:rPr>
          <w:rFonts w:ascii="Arial Narrow" w:eastAsia="Arial Narrow" w:hAnsi="Arial Narrow" w:cs="Arial"/>
          <w:sz w:val="22"/>
          <w:szCs w:val="22"/>
        </w:rPr>
        <w:t xml:space="preserve"> de</w:t>
      </w:r>
      <w:r w:rsidR="00837722" w:rsidRPr="005373F0">
        <w:rPr>
          <w:rFonts w:ascii="Arial Narrow" w:eastAsia="Arial Narrow" w:hAnsi="Arial Narrow" w:cs="Arial"/>
          <w:sz w:val="22"/>
          <w:szCs w:val="22"/>
        </w:rPr>
        <w:t>l servicio de</w:t>
      </w:r>
      <w:r w:rsidR="00936F15" w:rsidRPr="005373F0">
        <w:rPr>
          <w:rFonts w:ascii="Arial Narrow" w:eastAsia="Arial Narrow" w:hAnsi="Arial Narrow" w:cs="Arial"/>
          <w:sz w:val="22"/>
          <w:szCs w:val="22"/>
        </w:rPr>
        <w:t xml:space="preserve"> </w:t>
      </w:r>
      <w:r w:rsidR="00A72749" w:rsidRPr="005373F0">
        <w:rPr>
          <w:rFonts w:ascii="Arial Narrow" w:eastAsia="Arial Narrow" w:hAnsi="Arial Narrow" w:cs="Arial"/>
          <w:sz w:val="22"/>
          <w:szCs w:val="22"/>
        </w:rPr>
        <w:t>televisión</w:t>
      </w:r>
      <w:r w:rsidR="007A0A62" w:rsidRPr="005373F0">
        <w:rPr>
          <w:rFonts w:ascii="Arial Narrow" w:eastAsia="Arial Narrow" w:hAnsi="Arial Narrow" w:cs="Arial"/>
          <w:sz w:val="22"/>
          <w:szCs w:val="22"/>
        </w:rPr>
        <w:t>, sin impor</w:t>
      </w:r>
      <w:r w:rsidR="00427C27" w:rsidRPr="005373F0">
        <w:rPr>
          <w:rFonts w:ascii="Arial Narrow" w:eastAsia="Arial Narrow" w:hAnsi="Arial Narrow" w:cs="Arial"/>
          <w:sz w:val="22"/>
          <w:szCs w:val="22"/>
        </w:rPr>
        <w:t>tar su tipo de habilitación o régimen</w:t>
      </w:r>
      <w:r w:rsidR="000532A1" w:rsidRPr="005373F0">
        <w:rPr>
          <w:rFonts w:ascii="Arial Narrow" w:eastAsia="Arial Narrow" w:hAnsi="Arial Narrow" w:cs="Arial"/>
          <w:sz w:val="22"/>
          <w:szCs w:val="22"/>
        </w:rPr>
        <w:t xml:space="preserve"> </w:t>
      </w:r>
      <w:r w:rsidR="008D73B4" w:rsidRPr="005373F0">
        <w:rPr>
          <w:rFonts w:ascii="Arial Narrow" w:eastAsia="Arial Narrow" w:hAnsi="Arial Narrow" w:cs="Arial"/>
          <w:sz w:val="22"/>
          <w:szCs w:val="22"/>
        </w:rPr>
        <w:t>actual</w:t>
      </w:r>
      <w:r w:rsidR="000532A1" w:rsidRPr="005373F0">
        <w:rPr>
          <w:rFonts w:ascii="Arial Narrow" w:eastAsia="Arial Narrow" w:hAnsi="Arial Narrow" w:cs="Arial"/>
          <w:sz w:val="22"/>
          <w:szCs w:val="22"/>
        </w:rPr>
        <w:t xml:space="preserve"> </w:t>
      </w:r>
      <w:r w:rsidR="00936F15" w:rsidRPr="005373F0">
        <w:rPr>
          <w:rFonts w:ascii="Arial Narrow" w:eastAsia="Arial Narrow" w:hAnsi="Arial Narrow" w:cs="Arial"/>
          <w:sz w:val="22"/>
          <w:szCs w:val="22"/>
        </w:rPr>
        <w:t xml:space="preserve">deberán reportar por única vez </w:t>
      </w:r>
      <w:r w:rsidR="00C317A3" w:rsidRPr="005373F0">
        <w:rPr>
          <w:rFonts w:ascii="Arial Narrow" w:eastAsia="Arial Narrow" w:hAnsi="Arial Narrow" w:cs="Arial"/>
          <w:sz w:val="22"/>
          <w:szCs w:val="22"/>
        </w:rPr>
        <w:t xml:space="preserve">y de manera </w:t>
      </w:r>
      <w:r w:rsidR="00B80E3F" w:rsidRPr="005373F0">
        <w:rPr>
          <w:rFonts w:ascii="Arial Narrow" w:eastAsia="Arial Narrow" w:hAnsi="Arial Narrow" w:cs="Arial"/>
          <w:sz w:val="22"/>
          <w:szCs w:val="22"/>
        </w:rPr>
        <w:t>extraordinaria</w:t>
      </w:r>
      <w:r w:rsidR="00D35E32" w:rsidRPr="005373F0">
        <w:rPr>
          <w:rFonts w:ascii="Arial Narrow" w:eastAsia="Arial Narrow" w:hAnsi="Arial Narrow" w:cs="Arial"/>
          <w:sz w:val="22"/>
          <w:szCs w:val="22"/>
        </w:rPr>
        <w:t xml:space="preserve"> la información</w:t>
      </w:r>
      <w:r w:rsidR="00F51635" w:rsidRPr="005373F0">
        <w:rPr>
          <w:rFonts w:ascii="Arial Narrow" w:eastAsia="Arial Narrow" w:hAnsi="Arial Narrow" w:cs="Arial"/>
          <w:sz w:val="22"/>
          <w:szCs w:val="22"/>
        </w:rPr>
        <w:t xml:space="preserve"> correspondiente al</w:t>
      </w:r>
      <w:r w:rsidR="008C27ED" w:rsidRPr="005373F0">
        <w:rPr>
          <w:rFonts w:ascii="Arial Narrow" w:eastAsia="Arial Narrow" w:hAnsi="Arial Narrow" w:cs="Arial"/>
          <w:sz w:val="22"/>
          <w:szCs w:val="22"/>
        </w:rPr>
        <w:t xml:space="preserve"> segundo semestre del año 2019</w:t>
      </w:r>
      <w:r w:rsidR="00382E42" w:rsidRPr="005373F0">
        <w:rPr>
          <w:rFonts w:ascii="Arial Narrow" w:eastAsia="Arial Narrow" w:hAnsi="Arial Narrow" w:cs="Arial"/>
          <w:sz w:val="22"/>
          <w:szCs w:val="22"/>
        </w:rPr>
        <w:t xml:space="preserve"> a más tardar</w:t>
      </w:r>
      <w:r w:rsidR="00382E42" w:rsidRPr="005373F0">
        <w:rPr>
          <w:rFonts w:ascii="Arial Narrow" w:eastAsia="Arial Narrow" w:hAnsi="Arial Narrow"/>
          <w:sz w:val="22"/>
        </w:rPr>
        <w:t xml:space="preserve"> </w:t>
      </w:r>
      <w:r w:rsidR="00382E42" w:rsidRPr="005373F0">
        <w:rPr>
          <w:rFonts w:ascii="Arial Narrow" w:eastAsia="Arial Narrow" w:hAnsi="Arial Narrow" w:cs="Arial"/>
          <w:sz w:val="22"/>
          <w:szCs w:val="22"/>
        </w:rPr>
        <w:t xml:space="preserve">el 31 de </w:t>
      </w:r>
      <w:r w:rsidR="00382E42" w:rsidRPr="005373F0">
        <w:rPr>
          <w:rFonts w:ascii="Arial Narrow" w:eastAsia="Arial Narrow" w:hAnsi="Arial Narrow"/>
          <w:sz w:val="22"/>
        </w:rPr>
        <w:t>octubre</w:t>
      </w:r>
      <w:r w:rsidR="00382E42" w:rsidRPr="005373F0">
        <w:rPr>
          <w:rFonts w:ascii="Arial Narrow" w:eastAsia="Arial Narrow" w:hAnsi="Arial Narrow" w:cs="Arial"/>
          <w:sz w:val="22"/>
          <w:szCs w:val="22"/>
        </w:rPr>
        <w:t xml:space="preserve"> de 2020, en medio magnético mediante archivo de Hoja de Cálculo</w:t>
      </w:r>
      <w:r w:rsidR="001F77AD" w:rsidRPr="005373F0">
        <w:rPr>
          <w:rFonts w:ascii="Arial Narrow" w:eastAsia="Arial Narrow" w:hAnsi="Arial Narrow" w:cs="Arial"/>
          <w:sz w:val="22"/>
          <w:szCs w:val="22"/>
        </w:rPr>
        <w:t xml:space="preserve">, bajo las condiciones </w:t>
      </w:r>
      <w:r w:rsidR="00AA7E06" w:rsidRPr="005373F0">
        <w:rPr>
          <w:rFonts w:ascii="Arial Narrow" w:eastAsia="Arial Narrow" w:hAnsi="Arial Narrow" w:cs="Arial"/>
          <w:sz w:val="22"/>
          <w:szCs w:val="22"/>
        </w:rPr>
        <w:t xml:space="preserve">y características </w:t>
      </w:r>
      <w:r w:rsidR="001F77AD" w:rsidRPr="005373F0">
        <w:rPr>
          <w:rFonts w:ascii="Arial Narrow" w:eastAsia="Arial Narrow" w:hAnsi="Arial Narrow" w:cs="Arial"/>
          <w:sz w:val="22"/>
          <w:szCs w:val="22"/>
        </w:rPr>
        <w:t xml:space="preserve">de los formatos </w:t>
      </w:r>
      <w:r w:rsidR="000B24B2" w:rsidRPr="005373F0">
        <w:rPr>
          <w:rFonts w:ascii="Arial Narrow" w:eastAsia="Arial Narrow" w:hAnsi="Arial Narrow" w:cs="Arial"/>
          <w:sz w:val="22"/>
          <w:szCs w:val="22"/>
        </w:rPr>
        <w:t xml:space="preserve">que eran reportados a </w:t>
      </w:r>
      <w:r w:rsidR="001F77AD" w:rsidRPr="005373F0">
        <w:rPr>
          <w:rFonts w:ascii="Arial Narrow" w:eastAsia="Arial Narrow" w:hAnsi="Arial Narrow" w:cs="Arial"/>
          <w:sz w:val="22"/>
          <w:szCs w:val="22"/>
        </w:rPr>
        <w:lastRenderedPageBreak/>
        <w:t>la ANTV</w:t>
      </w:r>
      <w:r w:rsidR="00AA7E06" w:rsidRPr="005373F0">
        <w:rPr>
          <w:rFonts w:ascii="Arial Narrow" w:eastAsia="Arial Narrow" w:hAnsi="Arial Narrow" w:cs="Arial"/>
          <w:sz w:val="22"/>
          <w:szCs w:val="22"/>
        </w:rPr>
        <w:t xml:space="preserve">. </w:t>
      </w:r>
      <w:r w:rsidR="009D77BB" w:rsidRPr="005373F0">
        <w:rPr>
          <w:rFonts w:ascii="Arial Narrow" w:eastAsia="Arial Narrow" w:hAnsi="Arial Narrow" w:cs="Arial"/>
          <w:sz w:val="22"/>
          <w:szCs w:val="22"/>
        </w:rPr>
        <w:t>Lo anterior, con el fin de culminar la serie de información del año 2019 y que dicha información repose en el Sistema Colombia TIC.</w:t>
      </w:r>
    </w:p>
    <w:p w14:paraId="2001E4EA" w14:textId="77777777" w:rsidR="004D7CB1" w:rsidRPr="005373F0" w:rsidRDefault="004D7CB1" w:rsidP="00027001">
      <w:pPr>
        <w:pStyle w:val="Basico"/>
        <w:spacing w:before="0" w:line="240" w:lineRule="auto"/>
        <w:outlineLvl w:val="0"/>
        <w:rPr>
          <w:rFonts w:ascii="Arial Narrow" w:eastAsia="Arial Narrow" w:hAnsi="Arial Narrow" w:cs="Arial"/>
          <w:sz w:val="22"/>
          <w:szCs w:val="22"/>
        </w:rPr>
      </w:pPr>
    </w:p>
    <w:p w14:paraId="17A073E2" w14:textId="17DBB3E2" w:rsidR="004B00B0" w:rsidRPr="005373F0" w:rsidRDefault="004B00B0" w:rsidP="00415846">
      <w:pPr>
        <w:pStyle w:val="Basico"/>
        <w:spacing w:before="0" w:line="240" w:lineRule="auto"/>
        <w:outlineLvl w:val="0"/>
        <w:rPr>
          <w:rFonts w:ascii="Arial Narrow" w:eastAsia="Arial Narrow" w:hAnsi="Arial Narrow" w:cs="Arial"/>
          <w:sz w:val="22"/>
          <w:szCs w:val="22"/>
        </w:rPr>
      </w:pPr>
      <w:r w:rsidRPr="005373F0">
        <w:rPr>
          <w:rFonts w:ascii="Arial Narrow" w:eastAsia="Arial Narrow" w:hAnsi="Arial Narrow" w:cs="Arial"/>
          <w:sz w:val="22"/>
          <w:szCs w:val="22"/>
        </w:rPr>
        <w:t>Una vez, realizado</w:t>
      </w:r>
      <w:r w:rsidR="000D61C8" w:rsidRPr="005373F0">
        <w:rPr>
          <w:rFonts w:ascii="Arial Narrow" w:eastAsia="Arial Narrow" w:hAnsi="Arial Narrow" w:cs="Arial"/>
          <w:sz w:val="22"/>
          <w:szCs w:val="22"/>
        </w:rPr>
        <w:t>s</w:t>
      </w:r>
      <w:r w:rsidRPr="005373F0">
        <w:rPr>
          <w:rFonts w:ascii="Arial Narrow" w:eastAsia="Arial Narrow" w:hAnsi="Arial Narrow" w:cs="Arial"/>
          <w:sz w:val="22"/>
          <w:szCs w:val="22"/>
        </w:rPr>
        <w:t xml:space="preserve"> estos reportes de información se deberá continuar con el suministro de información de acuerdo con las fechas estipuladas en</w:t>
      </w:r>
      <w:r w:rsidR="003558C2" w:rsidRPr="005373F0">
        <w:rPr>
          <w:rFonts w:ascii="Arial Narrow" w:eastAsia="Arial Narrow" w:hAnsi="Arial Narrow" w:cs="Arial"/>
          <w:sz w:val="22"/>
          <w:szCs w:val="22"/>
        </w:rPr>
        <w:t xml:space="preserve"> el anexo 2 de</w:t>
      </w:r>
      <w:r w:rsidRPr="005373F0">
        <w:rPr>
          <w:rFonts w:ascii="Arial Narrow" w:eastAsia="Arial Narrow" w:hAnsi="Arial Narrow" w:cs="Arial"/>
          <w:sz w:val="22"/>
          <w:szCs w:val="22"/>
        </w:rPr>
        <w:t xml:space="preserve"> la presente Resolución. </w:t>
      </w:r>
    </w:p>
    <w:p w14:paraId="7AC564BA" w14:textId="77777777" w:rsidR="00415846" w:rsidRPr="005373F0" w:rsidRDefault="00415846" w:rsidP="00027001">
      <w:pPr>
        <w:pStyle w:val="Basico"/>
        <w:spacing w:before="0" w:line="240" w:lineRule="auto"/>
        <w:outlineLvl w:val="0"/>
        <w:rPr>
          <w:rFonts w:ascii="Arial Narrow" w:eastAsia="Arial Narrow" w:hAnsi="Arial Narrow" w:cs="Arial"/>
          <w:sz w:val="22"/>
          <w:szCs w:val="22"/>
        </w:rPr>
      </w:pPr>
    </w:p>
    <w:p w14:paraId="123DBFAA" w14:textId="7E03DB21" w:rsidR="00BE26CC" w:rsidRPr="005373F0" w:rsidRDefault="00BE26CC" w:rsidP="00F8158D">
      <w:pPr>
        <w:pStyle w:val="Basico"/>
        <w:spacing w:before="0" w:line="240" w:lineRule="auto"/>
        <w:outlineLvl w:val="0"/>
        <w:rPr>
          <w:rFonts w:ascii="Arial Narrow" w:eastAsia="Arial Narrow" w:hAnsi="Arial Narrow" w:cs="Arial"/>
          <w:sz w:val="22"/>
          <w:szCs w:val="22"/>
        </w:rPr>
      </w:pPr>
    </w:p>
    <w:p w14:paraId="4D142D41" w14:textId="15250CFF" w:rsidR="00BE26CC" w:rsidRPr="005373F0" w:rsidRDefault="00126560" w:rsidP="00027001">
      <w:pPr>
        <w:pStyle w:val="Style-5"/>
        <w:jc w:val="both"/>
        <w:rPr>
          <w:rFonts w:ascii="Arial Narrow" w:eastAsia="Arial Narrow" w:hAnsi="Arial Narrow" w:cs="Arial"/>
          <w:sz w:val="22"/>
          <w:szCs w:val="22"/>
        </w:rPr>
      </w:pPr>
      <w:r w:rsidRPr="005373F0">
        <w:rPr>
          <w:rFonts w:ascii="Arial Narrow" w:eastAsia="Arial Narrow" w:hAnsi="Arial Narrow" w:cs="Arial"/>
          <w:b/>
          <w:bCs/>
          <w:sz w:val="22"/>
          <w:szCs w:val="22"/>
        </w:rPr>
        <w:t>ARTÍCULO</w:t>
      </w:r>
      <w:r w:rsidR="00084C38" w:rsidRPr="005373F0">
        <w:rPr>
          <w:rFonts w:ascii="Arial Narrow" w:eastAsia="Arial Narrow" w:hAnsi="Arial Narrow" w:cs="Arial"/>
          <w:b/>
          <w:bCs/>
          <w:sz w:val="22"/>
          <w:szCs w:val="22"/>
        </w:rPr>
        <w:t xml:space="preserve"> </w:t>
      </w:r>
      <w:r w:rsidR="00DF28FE" w:rsidRPr="005373F0">
        <w:rPr>
          <w:rFonts w:ascii="Arial Narrow" w:eastAsia="Arial Narrow" w:hAnsi="Arial Narrow" w:cs="Arial"/>
          <w:b/>
          <w:bCs/>
          <w:sz w:val="22"/>
          <w:szCs w:val="22"/>
        </w:rPr>
        <w:t>1</w:t>
      </w:r>
      <w:r w:rsidR="004D7CB1" w:rsidRPr="005373F0">
        <w:rPr>
          <w:rFonts w:ascii="Arial Narrow" w:eastAsia="Arial Narrow" w:hAnsi="Arial Narrow" w:cs="Arial"/>
          <w:b/>
          <w:bCs/>
          <w:sz w:val="22"/>
          <w:szCs w:val="22"/>
        </w:rPr>
        <w:t>1</w:t>
      </w:r>
      <w:r w:rsidR="00BE26CC" w:rsidRPr="005373F0">
        <w:rPr>
          <w:rFonts w:ascii="Arial Narrow" w:eastAsia="Arial Narrow" w:hAnsi="Arial Narrow" w:cs="Arial"/>
          <w:b/>
          <w:bCs/>
          <w:sz w:val="22"/>
          <w:szCs w:val="22"/>
        </w:rPr>
        <w:t>.</w:t>
      </w:r>
      <w:r w:rsidR="00084C38" w:rsidRPr="005373F0">
        <w:rPr>
          <w:rFonts w:ascii="Arial Narrow" w:eastAsia="Arial Narrow" w:hAnsi="Arial Narrow" w:cs="Arial"/>
          <w:b/>
          <w:bCs/>
          <w:sz w:val="22"/>
          <w:szCs w:val="22"/>
        </w:rPr>
        <w:t xml:space="preserve"> </w:t>
      </w:r>
      <w:r w:rsidR="007D0A50" w:rsidRPr="005373F0">
        <w:rPr>
          <w:rFonts w:ascii="Arial Narrow" w:eastAsia="Arial Narrow" w:hAnsi="Arial Narrow" w:cs="Arial"/>
          <w:b/>
          <w:bCs/>
          <w:sz w:val="22"/>
          <w:szCs w:val="22"/>
        </w:rPr>
        <w:t xml:space="preserve"> </w:t>
      </w:r>
      <w:r w:rsidR="00115C0F" w:rsidRPr="005373F0">
        <w:rPr>
          <w:rFonts w:ascii="Arial Narrow" w:eastAsia="Arial Narrow" w:hAnsi="Arial Narrow" w:cs="Arial"/>
          <w:b/>
          <w:bCs/>
          <w:i/>
          <w:sz w:val="22"/>
          <w:szCs w:val="22"/>
        </w:rPr>
        <w:t>Vigencia y modificaciones</w:t>
      </w:r>
      <w:r w:rsidR="00BE26CC" w:rsidRPr="005373F0">
        <w:rPr>
          <w:rFonts w:ascii="Arial Narrow" w:eastAsia="Arial Narrow" w:hAnsi="Arial Narrow" w:cs="Arial"/>
          <w:b/>
          <w:bCs/>
          <w:sz w:val="22"/>
          <w:szCs w:val="22"/>
        </w:rPr>
        <w:t>.</w:t>
      </w:r>
      <w:r w:rsidR="00BE26CC" w:rsidRPr="005373F0">
        <w:rPr>
          <w:rFonts w:ascii="Arial Narrow" w:eastAsia="Arial Narrow" w:hAnsi="Arial Narrow" w:cs="Arial"/>
          <w:sz w:val="22"/>
          <w:szCs w:val="22"/>
        </w:rPr>
        <w:t xml:space="preserve"> La presente </w:t>
      </w:r>
      <w:r w:rsidR="00A31908" w:rsidRPr="005373F0">
        <w:rPr>
          <w:rFonts w:ascii="Arial Narrow" w:eastAsia="Arial Narrow" w:hAnsi="Arial Narrow" w:cs="Arial"/>
          <w:sz w:val="22"/>
          <w:szCs w:val="22"/>
        </w:rPr>
        <w:t>R</w:t>
      </w:r>
      <w:r w:rsidR="00BE26CC" w:rsidRPr="005373F0">
        <w:rPr>
          <w:rFonts w:ascii="Arial Narrow" w:eastAsia="Arial Narrow" w:hAnsi="Arial Narrow" w:cs="Arial"/>
          <w:sz w:val="22"/>
          <w:szCs w:val="22"/>
        </w:rPr>
        <w:t xml:space="preserve">esolución rige a partir </w:t>
      </w:r>
      <w:r w:rsidR="001F40C7" w:rsidRPr="005373F0">
        <w:rPr>
          <w:rFonts w:ascii="Arial Narrow" w:eastAsia="Arial Narrow" w:hAnsi="Arial Narrow" w:cs="Arial"/>
          <w:sz w:val="22"/>
          <w:szCs w:val="22"/>
        </w:rPr>
        <w:t xml:space="preserve">del día </w:t>
      </w:r>
      <w:r w:rsidR="00AD2CCA" w:rsidRPr="005373F0">
        <w:rPr>
          <w:rFonts w:ascii="Arial Narrow" w:eastAsia="Arial Narrow" w:hAnsi="Arial Narrow" w:cs="Arial"/>
          <w:sz w:val="22"/>
          <w:szCs w:val="22"/>
        </w:rPr>
        <w:t>de</w:t>
      </w:r>
      <w:r w:rsidR="00BE26CC" w:rsidRPr="005373F0">
        <w:rPr>
          <w:rFonts w:ascii="Arial Narrow" w:eastAsia="Arial Narrow" w:hAnsi="Arial Narrow" w:cs="Arial"/>
          <w:sz w:val="22"/>
          <w:szCs w:val="22"/>
        </w:rPr>
        <w:t xml:space="preserve"> la fecha de </w:t>
      </w:r>
      <w:r w:rsidR="00225E40" w:rsidRPr="005373F0">
        <w:rPr>
          <w:rFonts w:ascii="Arial Narrow" w:eastAsia="Arial Narrow" w:hAnsi="Arial Narrow" w:cs="Arial"/>
          <w:sz w:val="22"/>
          <w:szCs w:val="22"/>
        </w:rPr>
        <w:t xml:space="preserve">su </w:t>
      </w:r>
      <w:r w:rsidR="00BE26CC" w:rsidRPr="005373F0">
        <w:rPr>
          <w:rFonts w:ascii="Arial Narrow" w:eastAsia="Arial Narrow" w:hAnsi="Arial Narrow" w:cs="Arial"/>
          <w:sz w:val="22"/>
          <w:szCs w:val="22"/>
        </w:rPr>
        <w:t>publicación</w:t>
      </w:r>
      <w:r w:rsidR="00AD2CCA" w:rsidRPr="005373F0">
        <w:rPr>
          <w:rFonts w:ascii="Arial Narrow" w:eastAsia="Arial Narrow" w:hAnsi="Arial Narrow" w:cs="Arial"/>
          <w:sz w:val="22"/>
          <w:szCs w:val="22"/>
        </w:rPr>
        <w:t xml:space="preserve"> en el Diario Oficial</w:t>
      </w:r>
      <w:r w:rsidR="00BE26CC" w:rsidRPr="005373F0">
        <w:rPr>
          <w:rFonts w:ascii="Arial Narrow" w:eastAsia="Arial Narrow" w:hAnsi="Arial Narrow" w:cs="Arial"/>
          <w:sz w:val="22"/>
          <w:szCs w:val="22"/>
        </w:rPr>
        <w:t>.</w:t>
      </w:r>
    </w:p>
    <w:p w14:paraId="65097C48" w14:textId="77777777" w:rsidR="0072348E" w:rsidRPr="005373F0" w:rsidRDefault="0072348E" w:rsidP="00027001">
      <w:pPr>
        <w:pStyle w:val="Textoindependiente"/>
        <w:spacing w:after="0"/>
        <w:ind w:right="334"/>
        <w:rPr>
          <w:rFonts w:ascii="Arial Narrow" w:eastAsia="Arial Narrow" w:hAnsi="Arial Narrow" w:cs="Arial"/>
          <w:color w:val="auto"/>
          <w:sz w:val="22"/>
          <w:szCs w:val="22"/>
        </w:rPr>
      </w:pPr>
    </w:p>
    <w:p w14:paraId="6F08966D" w14:textId="4E613592" w:rsidR="00BE26CC" w:rsidRPr="005373F0" w:rsidRDefault="00037B05" w:rsidP="00027001">
      <w:pPr>
        <w:pStyle w:val="Textoindependiente"/>
        <w:spacing w:after="0"/>
        <w:ind w:right="334"/>
        <w:rPr>
          <w:rFonts w:ascii="Arial Narrow" w:eastAsia="Arial Narrow" w:hAnsi="Arial Narrow" w:cs="Arial"/>
          <w:b/>
          <w:color w:val="auto"/>
          <w:sz w:val="22"/>
          <w:szCs w:val="22"/>
        </w:rPr>
      </w:pPr>
      <w:r w:rsidRPr="005373F0">
        <w:rPr>
          <w:rFonts w:ascii="Arial Narrow" w:eastAsia="Arial Narrow" w:hAnsi="Arial Narrow" w:cs="Arial"/>
          <w:b/>
          <w:color w:val="auto"/>
          <w:sz w:val="22"/>
          <w:szCs w:val="22"/>
        </w:rPr>
        <w:t>P</w:t>
      </w:r>
      <w:r w:rsidR="00BE26CC" w:rsidRPr="005373F0">
        <w:rPr>
          <w:rFonts w:ascii="Arial Narrow" w:eastAsia="Arial Narrow" w:hAnsi="Arial Narrow" w:cs="Arial"/>
          <w:b/>
          <w:color w:val="auto"/>
          <w:sz w:val="22"/>
          <w:szCs w:val="22"/>
        </w:rPr>
        <w:t>UBLÍQUESE Y CÚMPLASE</w:t>
      </w:r>
    </w:p>
    <w:p w14:paraId="015EA076" w14:textId="77777777" w:rsidR="00BE26CC" w:rsidRPr="005373F0" w:rsidRDefault="00BE26CC" w:rsidP="00027001">
      <w:pPr>
        <w:pStyle w:val="Textoindependiente"/>
        <w:spacing w:after="0"/>
        <w:ind w:right="334"/>
        <w:rPr>
          <w:rFonts w:ascii="Arial Narrow" w:eastAsia="Arial Narrow" w:hAnsi="Arial Narrow" w:cs="Arial"/>
          <w:color w:val="auto"/>
          <w:sz w:val="22"/>
          <w:szCs w:val="22"/>
        </w:rPr>
      </w:pPr>
    </w:p>
    <w:p w14:paraId="263E92AE" w14:textId="045171B6" w:rsidR="00BE26CC" w:rsidRPr="005373F0" w:rsidRDefault="002A59F8" w:rsidP="00027001">
      <w:pPr>
        <w:pStyle w:val="Textoindependiente"/>
        <w:spacing w:after="0"/>
        <w:ind w:right="334"/>
        <w:rPr>
          <w:rFonts w:ascii="Arial Narrow" w:eastAsia="Arial Narrow" w:hAnsi="Arial Narrow" w:cs="Arial"/>
          <w:color w:val="auto"/>
          <w:sz w:val="22"/>
          <w:szCs w:val="22"/>
        </w:rPr>
      </w:pPr>
      <w:r w:rsidRPr="005373F0">
        <w:rPr>
          <w:rFonts w:ascii="Arial Narrow" w:eastAsia="Arial Narrow" w:hAnsi="Arial Narrow" w:cs="Arial"/>
          <w:color w:val="auto"/>
          <w:sz w:val="22"/>
          <w:szCs w:val="22"/>
        </w:rPr>
        <w:t>Dada</w:t>
      </w:r>
      <w:r w:rsidR="00BE26CC" w:rsidRPr="005373F0">
        <w:rPr>
          <w:rFonts w:ascii="Arial Narrow" w:eastAsia="Arial Narrow" w:hAnsi="Arial Narrow" w:cs="Arial"/>
          <w:color w:val="auto"/>
          <w:sz w:val="22"/>
          <w:szCs w:val="22"/>
        </w:rPr>
        <w:t xml:space="preserve"> en Bogotá D.C., a los</w:t>
      </w:r>
    </w:p>
    <w:p w14:paraId="731EB3C2" w14:textId="77777777" w:rsidR="00013415" w:rsidRPr="005373F0" w:rsidRDefault="00013415" w:rsidP="00027001">
      <w:pPr>
        <w:spacing w:after="0"/>
        <w:ind w:right="334"/>
        <w:rPr>
          <w:rFonts w:ascii="Arial Narrow" w:eastAsia="Arial Narrow" w:hAnsi="Arial Narrow" w:cs="Arial"/>
          <w:sz w:val="22"/>
          <w:szCs w:val="22"/>
        </w:rPr>
      </w:pPr>
    </w:p>
    <w:p w14:paraId="4CEBD36F" w14:textId="77777777" w:rsidR="0072348E" w:rsidRPr="005373F0" w:rsidRDefault="0072348E" w:rsidP="00027001">
      <w:pPr>
        <w:spacing w:after="0"/>
        <w:ind w:right="334"/>
        <w:jc w:val="center"/>
        <w:rPr>
          <w:rFonts w:ascii="Arial Narrow" w:eastAsia="Arial Narrow" w:hAnsi="Arial Narrow" w:cs="Arial"/>
          <w:b/>
          <w:sz w:val="22"/>
          <w:szCs w:val="22"/>
        </w:rPr>
      </w:pPr>
    </w:p>
    <w:p w14:paraId="41F2D600" w14:textId="0F06B82E" w:rsidR="0072348E" w:rsidRPr="005373F0" w:rsidRDefault="0072348E" w:rsidP="00027001">
      <w:pPr>
        <w:spacing w:after="0"/>
        <w:ind w:right="334"/>
        <w:jc w:val="center"/>
        <w:rPr>
          <w:rFonts w:ascii="Arial Narrow" w:eastAsia="Arial Narrow" w:hAnsi="Arial Narrow" w:cs="Arial"/>
          <w:b/>
          <w:sz w:val="22"/>
          <w:szCs w:val="22"/>
        </w:rPr>
      </w:pPr>
    </w:p>
    <w:p w14:paraId="0FD47416" w14:textId="77777777" w:rsidR="0072348E" w:rsidRPr="005373F0" w:rsidRDefault="0072348E" w:rsidP="00027001">
      <w:pPr>
        <w:spacing w:after="0"/>
        <w:ind w:right="334"/>
        <w:jc w:val="center"/>
        <w:rPr>
          <w:rFonts w:ascii="Arial Narrow" w:eastAsia="Arial Narrow" w:hAnsi="Arial Narrow" w:cs="Arial"/>
          <w:b/>
          <w:sz w:val="22"/>
          <w:szCs w:val="22"/>
        </w:rPr>
      </w:pPr>
    </w:p>
    <w:p w14:paraId="1E036A06" w14:textId="0E1B21F8" w:rsidR="008570FF" w:rsidRPr="005373F0" w:rsidRDefault="00821018" w:rsidP="00027001">
      <w:pPr>
        <w:spacing w:after="0"/>
        <w:ind w:right="334"/>
        <w:jc w:val="center"/>
        <w:rPr>
          <w:rFonts w:ascii="Arial Narrow" w:eastAsia="Arial Narrow" w:hAnsi="Arial Narrow" w:cs="Arial"/>
          <w:b/>
          <w:sz w:val="22"/>
          <w:szCs w:val="22"/>
        </w:rPr>
      </w:pPr>
      <w:r w:rsidRPr="005373F0">
        <w:rPr>
          <w:rFonts w:ascii="Arial Narrow" w:eastAsia="Arial Narrow" w:hAnsi="Arial Narrow" w:cs="Arial"/>
          <w:b/>
          <w:sz w:val="22"/>
          <w:szCs w:val="22"/>
        </w:rPr>
        <w:t>KAREN ABUDINEN ABUCHAIBE</w:t>
      </w:r>
    </w:p>
    <w:p w14:paraId="7C5CCC80" w14:textId="71725660" w:rsidR="00821018" w:rsidRPr="005373F0" w:rsidRDefault="00821018" w:rsidP="00FC7D6E">
      <w:pPr>
        <w:spacing w:after="0"/>
        <w:ind w:right="334"/>
        <w:jc w:val="center"/>
        <w:rPr>
          <w:rFonts w:ascii="Arial Narrow" w:eastAsia="Arial Narrow" w:hAnsi="Arial Narrow" w:cs="Arial"/>
          <w:sz w:val="22"/>
          <w:szCs w:val="22"/>
        </w:rPr>
      </w:pPr>
      <w:r w:rsidRPr="005373F0">
        <w:rPr>
          <w:rFonts w:ascii="Arial Narrow" w:eastAsia="Arial Narrow" w:hAnsi="Arial Narrow" w:cs="Arial"/>
          <w:sz w:val="22"/>
          <w:szCs w:val="22"/>
        </w:rPr>
        <w:t>Ministra de Tecnologías de la Información y las Comunicaciones</w:t>
      </w:r>
    </w:p>
    <w:p w14:paraId="4A688C8C" w14:textId="77777777" w:rsidR="00D243D4" w:rsidRPr="005373F0" w:rsidRDefault="00D243D4" w:rsidP="00FC7D6E">
      <w:pPr>
        <w:spacing w:after="0"/>
        <w:ind w:right="334"/>
        <w:jc w:val="center"/>
        <w:rPr>
          <w:rFonts w:ascii="Arial Narrow" w:eastAsia="Arial Narrow" w:hAnsi="Arial Narrow" w:cs="Arial"/>
          <w:sz w:val="22"/>
          <w:szCs w:val="22"/>
        </w:rPr>
      </w:pPr>
    </w:p>
    <w:p w14:paraId="7F91618F" w14:textId="5B943159" w:rsidR="00821018" w:rsidRPr="005373F0" w:rsidRDefault="00821018" w:rsidP="00FC7D6E">
      <w:pPr>
        <w:spacing w:after="0"/>
        <w:ind w:right="334"/>
        <w:jc w:val="center"/>
        <w:rPr>
          <w:rFonts w:ascii="Arial Narrow" w:eastAsia="Arial Narrow" w:hAnsi="Arial Narrow" w:cs="Arial"/>
          <w:sz w:val="22"/>
          <w:szCs w:val="22"/>
        </w:rPr>
      </w:pPr>
    </w:p>
    <w:p w14:paraId="01092C18" w14:textId="6DF770BA" w:rsidR="00BE4B9B" w:rsidRPr="005373F0" w:rsidRDefault="00BE4B9B" w:rsidP="00BE4B9B">
      <w:pPr>
        <w:pStyle w:val="Textoindependiente2"/>
        <w:spacing w:after="0" w:line="240" w:lineRule="auto"/>
        <w:rPr>
          <w:rFonts w:ascii="Arial Narrow" w:eastAsia="Arial Narrow" w:hAnsi="Arial Narrow" w:cs="Arial"/>
          <w:sz w:val="16"/>
          <w:szCs w:val="16"/>
        </w:rPr>
      </w:pPr>
      <w:r w:rsidRPr="005373F0">
        <w:rPr>
          <w:rFonts w:ascii="Arial Narrow" w:eastAsia="Arial Narrow" w:hAnsi="Arial Narrow" w:cs="Arial"/>
          <w:sz w:val="16"/>
          <w:szCs w:val="16"/>
        </w:rPr>
        <w:t xml:space="preserve">Proyectó: </w:t>
      </w:r>
      <w:r w:rsidRPr="005373F0">
        <w:rPr>
          <w:rFonts w:ascii="Arial Narrow" w:eastAsia="Arial Narrow" w:hAnsi="Arial Narrow" w:cs="Arial"/>
          <w:sz w:val="16"/>
          <w:szCs w:val="16"/>
        </w:rPr>
        <w:tab/>
      </w:r>
      <w:r w:rsidRPr="005373F0">
        <w:rPr>
          <w:rFonts w:ascii="Arial Narrow" w:eastAsia="Arial Narrow" w:hAnsi="Arial Narrow" w:cs="Arial"/>
          <w:sz w:val="16"/>
          <w:szCs w:val="16"/>
        </w:rPr>
        <w:tab/>
        <w:t xml:space="preserve">Yinssy Charidufay Corredor Sánchez - Dirección de Industria de Comunicaciones </w:t>
      </w:r>
    </w:p>
    <w:p w14:paraId="57ED3D67" w14:textId="31C14D96" w:rsidR="00BE4B9B" w:rsidRPr="005373F0" w:rsidRDefault="00BE4B9B" w:rsidP="00BE4B9B">
      <w:pPr>
        <w:pStyle w:val="Textoindependiente2"/>
        <w:spacing w:after="0" w:line="240" w:lineRule="auto"/>
        <w:ind w:left="708" w:firstLine="708"/>
        <w:rPr>
          <w:rFonts w:ascii="Arial Narrow" w:eastAsia="Arial Narrow" w:hAnsi="Arial Narrow" w:cs="Arial"/>
          <w:sz w:val="16"/>
          <w:szCs w:val="16"/>
        </w:rPr>
      </w:pPr>
      <w:r w:rsidRPr="005373F0">
        <w:rPr>
          <w:rFonts w:ascii="Arial Narrow" w:eastAsia="Arial Narrow" w:hAnsi="Arial Narrow" w:cs="Arial"/>
          <w:sz w:val="16"/>
          <w:szCs w:val="16"/>
        </w:rPr>
        <w:t>Juan Manuel García Pinzón</w:t>
      </w:r>
      <w:r w:rsidR="00E05294" w:rsidRPr="005373F0">
        <w:rPr>
          <w:rFonts w:ascii="Arial Narrow" w:eastAsia="Arial Narrow" w:hAnsi="Arial Narrow" w:cs="Arial"/>
          <w:sz w:val="16"/>
          <w:szCs w:val="16"/>
        </w:rPr>
        <w:t xml:space="preserve"> </w:t>
      </w:r>
      <w:r w:rsidRPr="005373F0">
        <w:rPr>
          <w:rFonts w:ascii="Arial Narrow" w:eastAsia="Arial Narrow" w:hAnsi="Arial Narrow" w:cs="Arial"/>
          <w:sz w:val="16"/>
          <w:szCs w:val="16"/>
        </w:rPr>
        <w:t xml:space="preserve">- Dirección de Industria de Comunicaciones </w:t>
      </w:r>
    </w:p>
    <w:p w14:paraId="43598A76" w14:textId="5FCA3ABF" w:rsidR="00BE4B9B" w:rsidRPr="005373F0" w:rsidRDefault="00BE4B9B" w:rsidP="00BE4B9B">
      <w:pPr>
        <w:pStyle w:val="Textoindependiente2"/>
        <w:spacing w:after="0" w:line="240" w:lineRule="auto"/>
        <w:ind w:left="708" w:firstLine="708"/>
        <w:rPr>
          <w:rFonts w:ascii="Arial Narrow" w:eastAsia="Arial Narrow" w:hAnsi="Arial Narrow" w:cs="Arial"/>
          <w:sz w:val="16"/>
          <w:szCs w:val="16"/>
        </w:rPr>
      </w:pPr>
      <w:r w:rsidRPr="005373F0">
        <w:rPr>
          <w:rFonts w:ascii="Arial Narrow" w:eastAsia="Arial Narrow" w:hAnsi="Arial Narrow" w:cs="Arial"/>
          <w:sz w:val="16"/>
          <w:szCs w:val="16"/>
        </w:rPr>
        <w:t>Rafael Antonio Niño Vargas</w:t>
      </w:r>
      <w:r w:rsidR="00E05294" w:rsidRPr="005373F0">
        <w:rPr>
          <w:rFonts w:ascii="Arial Narrow" w:eastAsia="Arial Narrow" w:hAnsi="Arial Narrow" w:cs="Arial"/>
          <w:sz w:val="16"/>
          <w:szCs w:val="16"/>
        </w:rPr>
        <w:t xml:space="preserve"> </w:t>
      </w:r>
      <w:r w:rsidRPr="005373F0">
        <w:rPr>
          <w:rFonts w:ascii="Arial Narrow" w:eastAsia="Arial Narrow" w:hAnsi="Arial Narrow" w:cs="Arial"/>
          <w:sz w:val="16"/>
          <w:szCs w:val="16"/>
        </w:rPr>
        <w:t xml:space="preserve">- Dirección de Industria de Comunicaciones </w:t>
      </w:r>
    </w:p>
    <w:p w14:paraId="5D21A157" w14:textId="77777777" w:rsidR="00BE4B9B" w:rsidRPr="005373F0" w:rsidRDefault="00BE4B9B" w:rsidP="00BE4B9B">
      <w:pPr>
        <w:pStyle w:val="Textoindependiente2"/>
        <w:spacing w:after="0" w:line="240" w:lineRule="auto"/>
        <w:rPr>
          <w:rFonts w:ascii="Arial Narrow" w:eastAsia="Arial Narrow" w:hAnsi="Arial Narrow" w:cs="Arial"/>
          <w:sz w:val="16"/>
          <w:szCs w:val="16"/>
        </w:rPr>
      </w:pPr>
    </w:p>
    <w:p w14:paraId="6E376397" w14:textId="63ACBC2E" w:rsidR="00BE4B9B" w:rsidRPr="005373F0" w:rsidRDefault="00BE4B9B" w:rsidP="00BE4B9B">
      <w:pPr>
        <w:pStyle w:val="Textoindependiente2"/>
        <w:spacing w:after="0" w:line="240" w:lineRule="auto"/>
        <w:rPr>
          <w:rFonts w:ascii="Arial Narrow" w:eastAsia="Arial Narrow" w:hAnsi="Arial Narrow" w:cs="Arial"/>
          <w:sz w:val="16"/>
          <w:szCs w:val="16"/>
        </w:rPr>
      </w:pPr>
      <w:r w:rsidRPr="005373F0">
        <w:rPr>
          <w:rFonts w:ascii="Arial Narrow" w:eastAsia="Arial Narrow" w:hAnsi="Arial Narrow" w:cs="Arial"/>
          <w:sz w:val="16"/>
          <w:szCs w:val="16"/>
        </w:rPr>
        <w:t>Revisó:</w:t>
      </w:r>
      <w:r w:rsidRPr="005373F0">
        <w:rPr>
          <w:rFonts w:ascii="Arial Narrow" w:eastAsia="Arial Narrow" w:hAnsi="Arial Narrow" w:cs="Arial"/>
          <w:sz w:val="16"/>
          <w:szCs w:val="16"/>
        </w:rPr>
        <w:tab/>
      </w:r>
      <w:r w:rsidRPr="005373F0">
        <w:rPr>
          <w:rFonts w:ascii="Arial Narrow" w:eastAsia="Arial Narrow" w:hAnsi="Arial Narrow" w:cs="Arial"/>
          <w:sz w:val="16"/>
          <w:szCs w:val="16"/>
        </w:rPr>
        <w:tab/>
        <w:t xml:space="preserve">Iván Antonio Mantilla Gaviria </w:t>
      </w:r>
      <w:r w:rsidR="00DE3EC7" w:rsidRPr="005373F0">
        <w:rPr>
          <w:rFonts w:ascii="Arial Narrow" w:eastAsia="Arial Narrow" w:hAnsi="Arial Narrow" w:cs="Arial"/>
          <w:sz w:val="16"/>
          <w:szCs w:val="16"/>
        </w:rPr>
        <w:t xml:space="preserve">- </w:t>
      </w:r>
      <w:r w:rsidRPr="005373F0">
        <w:rPr>
          <w:rFonts w:ascii="Arial Narrow" w:eastAsia="Arial Narrow" w:hAnsi="Arial Narrow" w:cs="Arial"/>
          <w:sz w:val="16"/>
          <w:szCs w:val="16"/>
        </w:rPr>
        <w:t xml:space="preserve">Viceministro de Conectividad y Digitalización </w:t>
      </w:r>
    </w:p>
    <w:p w14:paraId="5DF481A7" w14:textId="3BC55FC1" w:rsidR="00BE4B9B" w:rsidRPr="005373F0" w:rsidRDefault="00BE4B9B" w:rsidP="00BE4B9B">
      <w:pPr>
        <w:pStyle w:val="Textoindependiente2"/>
        <w:spacing w:after="0" w:line="240" w:lineRule="auto"/>
        <w:ind w:left="708" w:firstLine="708"/>
        <w:rPr>
          <w:rFonts w:ascii="Arial Narrow" w:eastAsia="Arial Narrow" w:hAnsi="Arial Narrow" w:cs="Arial"/>
          <w:sz w:val="16"/>
          <w:szCs w:val="16"/>
        </w:rPr>
      </w:pPr>
      <w:r w:rsidRPr="005373F0">
        <w:rPr>
          <w:rFonts w:ascii="Arial Narrow" w:eastAsia="Arial Narrow" w:hAnsi="Arial Narrow" w:cs="Arial"/>
          <w:sz w:val="16"/>
          <w:szCs w:val="16"/>
        </w:rPr>
        <w:t xml:space="preserve">Jorge Guillermo Barrera Medina </w:t>
      </w:r>
      <w:r w:rsidR="00DE3EC7" w:rsidRPr="005373F0">
        <w:rPr>
          <w:rFonts w:ascii="Arial Narrow" w:eastAsia="Arial Narrow" w:hAnsi="Arial Narrow" w:cs="Arial"/>
          <w:sz w:val="16"/>
          <w:szCs w:val="16"/>
        </w:rPr>
        <w:t xml:space="preserve">- </w:t>
      </w:r>
      <w:r w:rsidRPr="005373F0">
        <w:rPr>
          <w:rFonts w:ascii="Arial Narrow" w:eastAsia="Arial Narrow" w:hAnsi="Arial Narrow" w:cs="Arial"/>
          <w:sz w:val="16"/>
          <w:szCs w:val="16"/>
        </w:rPr>
        <w:t>Director de Industria de Comunicaciones</w:t>
      </w:r>
    </w:p>
    <w:p w14:paraId="081ECFCB" w14:textId="094DEFBE" w:rsidR="00BE4B9B" w:rsidRPr="005373F0" w:rsidRDefault="00BE4B9B" w:rsidP="00BE4B9B">
      <w:pPr>
        <w:pStyle w:val="Textoindependiente2"/>
        <w:spacing w:after="0" w:line="240" w:lineRule="auto"/>
        <w:ind w:left="708" w:firstLine="708"/>
        <w:rPr>
          <w:rFonts w:ascii="Arial Narrow" w:eastAsia="Arial Narrow" w:hAnsi="Arial Narrow" w:cs="Arial"/>
          <w:sz w:val="16"/>
          <w:szCs w:val="16"/>
        </w:rPr>
      </w:pPr>
      <w:r w:rsidRPr="005373F0">
        <w:rPr>
          <w:rFonts w:ascii="Arial Narrow" w:eastAsia="Arial Narrow" w:hAnsi="Arial Narrow" w:cs="Arial"/>
          <w:sz w:val="16"/>
          <w:szCs w:val="16"/>
        </w:rPr>
        <w:t>Gloria Liliana Calderón Cruz</w:t>
      </w:r>
      <w:r w:rsidR="00DE3EC7" w:rsidRPr="005373F0">
        <w:rPr>
          <w:rFonts w:ascii="Arial Narrow" w:eastAsia="Arial Narrow" w:hAnsi="Arial Narrow" w:cs="Arial"/>
          <w:sz w:val="16"/>
          <w:szCs w:val="16"/>
        </w:rPr>
        <w:t xml:space="preserve"> </w:t>
      </w:r>
      <w:r w:rsidRPr="005373F0">
        <w:rPr>
          <w:rFonts w:ascii="Arial Narrow" w:eastAsia="Arial Narrow" w:hAnsi="Arial Narrow" w:cs="Arial"/>
          <w:sz w:val="16"/>
          <w:szCs w:val="16"/>
        </w:rPr>
        <w:t>- Directora de Vigilancia y Control</w:t>
      </w:r>
    </w:p>
    <w:p w14:paraId="21165658" w14:textId="3328B4DA" w:rsidR="00BE4B9B" w:rsidRPr="005373F0" w:rsidRDefault="00BE4B9B" w:rsidP="00BE4B9B">
      <w:pPr>
        <w:pStyle w:val="Textoindependiente2"/>
        <w:spacing w:after="0" w:line="240" w:lineRule="auto"/>
        <w:rPr>
          <w:rFonts w:ascii="Arial Narrow" w:eastAsia="Arial Narrow" w:hAnsi="Arial Narrow" w:cs="Arial"/>
          <w:sz w:val="16"/>
          <w:szCs w:val="16"/>
        </w:rPr>
      </w:pPr>
      <w:r w:rsidRPr="005373F0">
        <w:rPr>
          <w:rFonts w:ascii="Arial Narrow" w:eastAsia="Arial Narrow" w:hAnsi="Arial Narrow" w:cs="Arial"/>
          <w:sz w:val="16"/>
          <w:szCs w:val="16"/>
        </w:rPr>
        <w:tab/>
      </w:r>
      <w:r w:rsidRPr="005373F0">
        <w:rPr>
          <w:rFonts w:ascii="Arial Narrow" w:eastAsia="Arial Narrow" w:hAnsi="Arial Narrow" w:cs="Arial"/>
          <w:sz w:val="16"/>
          <w:szCs w:val="16"/>
        </w:rPr>
        <w:tab/>
        <w:t>Manuel Domingo Abello</w:t>
      </w:r>
      <w:r w:rsidR="005C7EC2" w:rsidRPr="005373F0">
        <w:rPr>
          <w:rFonts w:ascii="Arial Narrow" w:eastAsia="Arial Narrow" w:hAnsi="Arial Narrow" w:cs="Arial"/>
          <w:sz w:val="16"/>
          <w:szCs w:val="16"/>
        </w:rPr>
        <w:t xml:space="preserve"> Álvarez</w:t>
      </w:r>
      <w:r w:rsidRPr="005373F0">
        <w:rPr>
          <w:rFonts w:ascii="Arial Narrow" w:eastAsia="Arial Narrow" w:hAnsi="Arial Narrow" w:cs="Arial"/>
          <w:sz w:val="16"/>
          <w:szCs w:val="16"/>
        </w:rPr>
        <w:t xml:space="preserve"> - Jefe de Oficina Asesora Jurídica</w:t>
      </w:r>
    </w:p>
    <w:p w14:paraId="20E67254" w14:textId="308B33B6" w:rsidR="00787D7E" w:rsidRPr="005373F0" w:rsidRDefault="00787D7E" w:rsidP="00BE4B9B">
      <w:pPr>
        <w:pStyle w:val="Textoindependiente2"/>
        <w:spacing w:after="0" w:line="240" w:lineRule="auto"/>
        <w:rPr>
          <w:rFonts w:ascii="Arial Narrow" w:eastAsia="Arial Narrow" w:hAnsi="Arial Narrow" w:cs="Arial"/>
          <w:sz w:val="16"/>
          <w:szCs w:val="16"/>
        </w:rPr>
      </w:pPr>
      <w:r w:rsidRPr="005373F0">
        <w:rPr>
          <w:rFonts w:ascii="Arial Narrow" w:eastAsia="Arial Narrow" w:hAnsi="Arial Narrow" w:cs="Arial"/>
          <w:sz w:val="16"/>
          <w:szCs w:val="16"/>
        </w:rPr>
        <w:tab/>
      </w:r>
      <w:r w:rsidRPr="005373F0">
        <w:rPr>
          <w:rFonts w:ascii="Arial Narrow" w:eastAsia="Arial Narrow" w:hAnsi="Arial Narrow" w:cs="Arial"/>
          <w:sz w:val="16"/>
          <w:szCs w:val="16"/>
        </w:rPr>
        <w:tab/>
        <w:t>Arleth Patricia Saurith Contreras - Jefe de la Oficina de Tecnologías de la Información</w:t>
      </w:r>
    </w:p>
    <w:p w14:paraId="070A44A9" w14:textId="7D94C36B" w:rsidR="00D5593E" w:rsidRPr="005373F0" w:rsidRDefault="00D5593E" w:rsidP="00BE4B9B">
      <w:pPr>
        <w:pStyle w:val="Textoindependiente2"/>
        <w:spacing w:after="0" w:line="240" w:lineRule="auto"/>
        <w:rPr>
          <w:rFonts w:ascii="Arial Narrow" w:eastAsia="Arial Narrow" w:hAnsi="Arial Narrow" w:cs="Arial"/>
          <w:sz w:val="16"/>
          <w:szCs w:val="16"/>
        </w:rPr>
      </w:pPr>
      <w:r w:rsidRPr="005373F0">
        <w:rPr>
          <w:rFonts w:ascii="Arial Narrow" w:eastAsia="Arial Narrow" w:hAnsi="Arial Narrow" w:cs="Arial"/>
          <w:sz w:val="16"/>
          <w:szCs w:val="16"/>
        </w:rPr>
        <w:tab/>
      </w:r>
      <w:r w:rsidRPr="005373F0">
        <w:rPr>
          <w:rFonts w:ascii="Arial Narrow" w:eastAsia="Arial Narrow" w:hAnsi="Arial Narrow" w:cs="Arial"/>
          <w:sz w:val="16"/>
          <w:szCs w:val="16"/>
        </w:rPr>
        <w:tab/>
      </w:r>
      <w:r w:rsidR="00571B0D" w:rsidRPr="005373F0">
        <w:rPr>
          <w:rFonts w:ascii="Arial Narrow" w:eastAsia="Arial Narrow" w:hAnsi="Arial Narrow" w:cs="Arial"/>
          <w:sz w:val="16"/>
          <w:szCs w:val="16"/>
        </w:rPr>
        <w:t xml:space="preserve">Luis Leonardo Mongui Rojas </w:t>
      </w:r>
      <w:r w:rsidR="00851BE2" w:rsidRPr="005373F0">
        <w:rPr>
          <w:rFonts w:ascii="Arial Narrow" w:eastAsia="Arial Narrow" w:hAnsi="Arial Narrow" w:cs="Arial"/>
          <w:sz w:val="16"/>
          <w:szCs w:val="16"/>
        </w:rPr>
        <w:t>-</w:t>
      </w:r>
      <w:r w:rsidR="00571B0D" w:rsidRPr="005373F0">
        <w:rPr>
          <w:rFonts w:ascii="Arial Narrow" w:eastAsia="Arial Narrow" w:hAnsi="Arial Narrow" w:cs="Arial"/>
          <w:sz w:val="16"/>
          <w:szCs w:val="16"/>
        </w:rPr>
        <w:t xml:space="preserve"> Coordinador GIT Conceptos – Oficina Asesora Jurídica</w:t>
      </w:r>
    </w:p>
    <w:p w14:paraId="46D0A39A" w14:textId="50251628" w:rsidR="00BE4B9B" w:rsidRPr="005373F0" w:rsidRDefault="00F226DD" w:rsidP="00B06D03">
      <w:pPr>
        <w:pStyle w:val="Textoindependiente2"/>
        <w:spacing w:after="0" w:line="240" w:lineRule="auto"/>
        <w:ind w:left="1416"/>
        <w:rPr>
          <w:rFonts w:ascii="Arial Narrow" w:eastAsia="Arial Narrow" w:hAnsi="Arial Narrow" w:cs="Arial"/>
          <w:sz w:val="16"/>
          <w:szCs w:val="16"/>
        </w:rPr>
      </w:pPr>
      <w:r w:rsidRPr="005373F0">
        <w:rPr>
          <w:rFonts w:ascii="Arial Narrow" w:eastAsia="Arial Narrow" w:hAnsi="Arial Narrow" w:cs="Arial"/>
          <w:sz w:val="16"/>
          <w:szCs w:val="16"/>
        </w:rPr>
        <w:t>Diego Luis Ojea</w:t>
      </w:r>
      <w:r w:rsidR="00DE3EC7" w:rsidRPr="005373F0">
        <w:rPr>
          <w:rFonts w:ascii="Arial Narrow" w:eastAsia="Arial Narrow" w:hAnsi="Arial Narrow" w:cs="Arial"/>
          <w:sz w:val="16"/>
          <w:szCs w:val="16"/>
        </w:rPr>
        <w:t xml:space="preserve"> </w:t>
      </w:r>
      <w:r w:rsidR="00BC12FB" w:rsidRPr="005373F0">
        <w:rPr>
          <w:rFonts w:ascii="Arial Narrow" w:eastAsia="Arial Narrow" w:hAnsi="Arial Narrow" w:cs="Arial"/>
          <w:sz w:val="16"/>
          <w:szCs w:val="16"/>
        </w:rPr>
        <w:t xml:space="preserve">León </w:t>
      </w:r>
      <w:r w:rsidR="000366B0" w:rsidRPr="005373F0">
        <w:rPr>
          <w:rFonts w:ascii="Arial Narrow" w:eastAsia="Arial Narrow" w:hAnsi="Arial Narrow" w:cs="Arial"/>
          <w:sz w:val="16"/>
          <w:szCs w:val="16"/>
        </w:rPr>
        <w:t>-</w:t>
      </w:r>
      <w:r w:rsidR="00DE3EC7" w:rsidRPr="005373F0">
        <w:rPr>
          <w:rFonts w:ascii="Arial Narrow" w:eastAsia="Arial Narrow" w:hAnsi="Arial Narrow" w:cs="Arial"/>
          <w:sz w:val="16"/>
          <w:szCs w:val="16"/>
        </w:rPr>
        <w:t xml:space="preserve"> </w:t>
      </w:r>
      <w:r w:rsidR="005449C3" w:rsidRPr="005373F0">
        <w:rPr>
          <w:rFonts w:ascii="Arial Narrow" w:eastAsia="Arial Narrow" w:hAnsi="Arial Narrow" w:cs="Arial"/>
          <w:sz w:val="16"/>
          <w:szCs w:val="16"/>
        </w:rPr>
        <w:t>Jefe O</w:t>
      </w:r>
      <w:r w:rsidR="00BE4B9B" w:rsidRPr="005373F0">
        <w:rPr>
          <w:rFonts w:ascii="Arial Narrow" w:eastAsia="Arial Narrow" w:hAnsi="Arial Narrow" w:cs="Arial"/>
          <w:sz w:val="16"/>
          <w:szCs w:val="16"/>
        </w:rPr>
        <w:t>ficina Asesora de Planeación y Estudios Sectoriales del Ministerio de TIC</w:t>
      </w:r>
    </w:p>
    <w:p w14:paraId="01C2CBE2" w14:textId="77777777" w:rsidR="00787D7E" w:rsidRPr="005373F0" w:rsidRDefault="00787D7E" w:rsidP="00787D7E">
      <w:pPr>
        <w:pStyle w:val="Textoindependiente2"/>
        <w:spacing w:after="0" w:line="240" w:lineRule="auto"/>
        <w:rPr>
          <w:rFonts w:ascii="Arial Narrow" w:eastAsia="Arial Narrow" w:hAnsi="Arial Narrow" w:cs="Arial"/>
          <w:sz w:val="16"/>
          <w:szCs w:val="16"/>
        </w:rPr>
      </w:pPr>
      <w:r w:rsidRPr="005373F0">
        <w:rPr>
          <w:rFonts w:ascii="Arial Narrow" w:eastAsia="Arial Narrow" w:hAnsi="Arial Narrow" w:cs="Arial"/>
          <w:sz w:val="16"/>
          <w:szCs w:val="16"/>
        </w:rPr>
        <w:tab/>
      </w:r>
      <w:r w:rsidRPr="005373F0">
        <w:rPr>
          <w:rFonts w:ascii="Arial Narrow" w:eastAsia="Arial Narrow" w:hAnsi="Arial Narrow" w:cs="Arial"/>
          <w:sz w:val="16"/>
          <w:szCs w:val="16"/>
        </w:rPr>
        <w:tab/>
        <w:t xml:space="preserve">Jesús David Rueda Pepinosa – Asesor Viceministerio de Conectividad y Digitalización </w:t>
      </w:r>
    </w:p>
    <w:p w14:paraId="68425ED3" w14:textId="77777777" w:rsidR="00787D7E" w:rsidRPr="005373F0" w:rsidRDefault="00787D7E" w:rsidP="00B06D03">
      <w:pPr>
        <w:pStyle w:val="Textoindependiente2"/>
        <w:spacing w:after="0" w:line="240" w:lineRule="auto"/>
        <w:ind w:left="1416"/>
        <w:rPr>
          <w:rFonts w:ascii="Arial Narrow" w:eastAsia="Arial Narrow" w:hAnsi="Arial Narrow" w:cs="Arial"/>
          <w:sz w:val="16"/>
          <w:szCs w:val="16"/>
        </w:rPr>
      </w:pPr>
    </w:p>
    <w:p w14:paraId="2114BA27" w14:textId="77777777" w:rsidR="00AC15DE" w:rsidRPr="005373F0" w:rsidRDefault="00AC15DE" w:rsidP="00FC7D6E">
      <w:pPr>
        <w:pStyle w:val="Basico"/>
        <w:spacing w:before="0" w:line="240" w:lineRule="auto"/>
        <w:jc w:val="center"/>
        <w:outlineLvl w:val="0"/>
        <w:rPr>
          <w:rFonts w:ascii="Arial Narrow" w:eastAsia="Arial Narrow" w:hAnsi="Arial Narrow" w:cs="Arial"/>
          <w:b/>
          <w:bCs/>
          <w:sz w:val="22"/>
          <w:szCs w:val="22"/>
        </w:rPr>
      </w:pPr>
    </w:p>
    <w:p w14:paraId="3EE26BB1" w14:textId="0EE4459D" w:rsidR="006F627D" w:rsidRPr="005373F0" w:rsidRDefault="006F627D">
      <w:pPr>
        <w:widowControl/>
        <w:autoSpaceDE/>
        <w:autoSpaceDN/>
        <w:adjustRightInd/>
        <w:spacing w:after="0"/>
        <w:jc w:val="left"/>
        <w:rPr>
          <w:rFonts w:ascii="Arial Narrow" w:eastAsia="Arial Narrow" w:hAnsi="Arial Narrow" w:cs="Arial"/>
          <w:b/>
          <w:bCs/>
          <w:sz w:val="22"/>
          <w:szCs w:val="22"/>
        </w:rPr>
      </w:pPr>
      <w:r w:rsidRPr="005373F0">
        <w:rPr>
          <w:rFonts w:ascii="Arial Narrow" w:eastAsia="Arial Narrow" w:hAnsi="Arial Narrow" w:cs="Arial"/>
          <w:b/>
          <w:bCs/>
          <w:sz w:val="22"/>
          <w:szCs w:val="22"/>
        </w:rPr>
        <w:br w:type="page"/>
      </w:r>
    </w:p>
    <w:p w14:paraId="5E5BC71F" w14:textId="77777777" w:rsidR="00B61C90" w:rsidRPr="005373F0" w:rsidRDefault="00B61C90" w:rsidP="00AC15DE">
      <w:pPr>
        <w:pStyle w:val="Basico"/>
        <w:spacing w:before="0" w:line="240" w:lineRule="auto"/>
        <w:jc w:val="center"/>
        <w:outlineLvl w:val="0"/>
        <w:rPr>
          <w:rFonts w:ascii="Arial Narrow" w:eastAsia="Arial Narrow" w:hAnsi="Arial Narrow" w:cs="Arial"/>
          <w:b/>
          <w:bCs/>
          <w:sz w:val="22"/>
          <w:szCs w:val="22"/>
        </w:rPr>
      </w:pPr>
    </w:p>
    <w:p w14:paraId="37B7DB3C" w14:textId="333622D1" w:rsidR="007C1503" w:rsidRPr="005373F0" w:rsidRDefault="00E42CDC" w:rsidP="00F8158D">
      <w:pPr>
        <w:pStyle w:val="Basico"/>
        <w:spacing w:before="0" w:line="240" w:lineRule="auto"/>
        <w:jc w:val="center"/>
        <w:outlineLvl w:val="0"/>
        <w:rPr>
          <w:rFonts w:ascii="Arial Narrow" w:eastAsia="Arial Narrow" w:hAnsi="Arial Narrow" w:cs="Arial"/>
          <w:b/>
          <w:bCs/>
          <w:sz w:val="22"/>
          <w:szCs w:val="22"/>
        </w:rPr>
      </w:pPr>
      <w:r w:rsidRPr="005373F0">
        <w:rPr>
          <w:rFonts w:ascii="Arial Narrow" w:eastAsia="Arial Narrow" w:hAnsi="Arial Narrow" w:cs="Arial"/>
          <w:b/>
          <w:bCs/>
          <w:sz w:val="22"/>
          <w:szCs w:val="22"/>
        </w:rPr>
        <w:t>ANEXO</w:t>
      </w:r>
      <w:r w:rsidR="007C1503" w:rsidRPr="005373F0">
        <w:rPr>
          <w:rFonts w:ascii="Arial Narrow" w:eastAsia="Arial Narrow" w:hAnsi="Arial Narrow" w:cs="Arial"/>
          <w:b/>
          <w:bCs/>
          <w:sz w:val="22"/>
          <w:szCs w:val="22"/>
        </w:rPr>
        <w:t xml:space="preserve"> 1</w:t>
      </w:r>
    </w:p>
    <w:p w14:paraId="236259AD" w14:textId="77777777" w:rsidR="007C1503" w:rsidRPr="005373F0" w:rsidRDefault="007C1503" w:rsidP="00027001">
      <w:pPr>
        <w:pStyle w:val="Basico"/>
        <w:spacing w:before="0" w:line="240" w:lineRule="auto"/>
        <w:outlineLvl w:val="0"/>
        <w:rPr>
          <w:rFonts w:ascii="Arial Narrow" w:eastAsia="Arial Narrow" w:hAnsi="Arial Narrow" w:cs="Arial"/>
          <w:b/>
          <w:bCs/>
          <w:sz w:val="22"/>
          <w:szCs w:val="22"/>
        </w:rPr>
      </w:pPr>
    </w:p>
    <w:p w14:paraId="5763C7C6" w14:textId="14C3FB23" w:rsidR="00BE26CC" w:rsidRPr="005373F0" w:rsidRDefault="007C1503" w:rsidP="00D04E17">
      <w:pPr>
        <w:pStyle w:val="Basico"/>
        <w:spacing w:before="0" w:line="240" w:lineRule="auto"/>
        <w:jc w:val="center"/>
        <w:outlineLvl w:val="0"/>
        <w:rPr>
          <w:rFonts w:ascii="Arial Narrow" w:eastAsia="Arial Narrow" w:hAnsi="Arial Narrow" w:cs="Arial"/>
          <w:b/>
          <w:bCs/>
          <w:sz w:val="22"/>
          <w:szCs w:val="22"/>
        </w:rPr>
      </w:pPr>
      <w:r w:rsidRPr="005373F0">
        <w:rPr>
          <w:rFonts w:ascii="Arial Narrow" w:eastAsia="Arial Narrow" w:hAnsi="Arial Narrow" w:cs="Arial"/>
          <w:b/>
          <w:bCs/>
          <w:sz w:val="22"/>
          <w:szCs w:val="22"/>
        </w:rPr>
        <w:t>REPORTES DE INFORMACIÓN DE REMISIÓN A OTRAS NORMAS</w:t>
      </w:r>
    </w:p>
    <w:p w14:paraId="2F8ACAD3" w14:textId="77777777" w:rsidR="00D04E17" w:rsidRPr="005373F0" w:rsidRDefault="00D04E17" w:rsidP="00AC15DE">
      <w:pPr>
        <w:pStyle w:val="Basico"/>
        <w:spacing w:before="0" w:line="240" w:lineRule="auto"/>
        <w:outlineLvl w:val="0"/>
        <w:rPr>
          <w:rFonts w:ascii="Arial Narrow" w:eastAsia="Arial Narrow" w:hAnsi="Arial Narrow" w:cs="Arial"/>
          <w:b/>
          <w:bCs/>
          <w:sz w:val="22"/>
          <w:szCs w:val="22"/>
        </w:rPr>
      </w:pPr>
    </w:p>
    <w:p w14:paraId="342EECF4" w14:textId="2837967D" w:rsidR="00D04E17" w:rsidRPr="005373F0" w:rsidRDefault="00D04E17" w:rsidP="00AC15DE">
      <w:pPr>
        <w:pStyle w:val="Basico"/>
        <w:spacing w:before="0" w:line="240" w:lineRule="auto"/>
        <w:outlineLvl w:val="0"/>
        <w:rPr>
          <w:rFonts w:ascii="Arial Narrow" w:eastAsia="Arial Narrow" w:hAnsi="Arial Narrow" w:cs="Arial"/>
          <w:i/>
          <w:sz w:val="22"/>
          <w:szCs w:val="22"/>
        </w:rPr>
      </w:pPr>
      <w:r w:rsidRPr="005373F0">
        <w:rPr>
          <w:rFonts w:ascii="Arial Narrow" w:eastAsia="Arial Narrow" w:hAnsi="Arial Narrow" w:cs="Arial"/>
          <w:i/>
          <w:sz w:val="22"/>
          <w:szCs w:val="22"/>
        </w:rPr>
        <w:t>En el presente anexo se relacionan los reportes de información que se encuentran en el Sistema de Información Integral (SII), los cuales deben cumplirse de acuerdo con lo establecido en las diferentes disposiciones expedidas por las entidades administrativas del Sector: </w:t>
      </w:r>
    </w:p>
    <w:p w14:paraId="3D863340" w14:textId="77777777" w:rsidR="00AC15DE" w:rsidRPr="005373F0" w:rsidRDefault="00AC15DE" w:rsidP="00AC15DE">
      <w:pPr>
        <w:pStyle w:val="Basico"/>
        <w:spacing w:before="0" w:line="240" w:lineRule="auto"/>
        <w:outlineLvl w:val="0"/>
        <w:rPr>
          <w:rFonts w:ascii="Arial Narrow" w:eastAsia="Arial Narrow" w:hAnsi="Arial Narrow" w:cs="Arial"/>
          <w:b/>
          <w:bCs/>
          <w:i/>
          <w:sz w:val="22"/>
          <w:szCs w:val="22"/>
        </w:rPr>
      </w:pPr>
    </w:p>
    <w:p w14:paraId="337E78FF" w14:textId="1B4403E3" w:rsidR="00AC15DE" w:rsidRPr="005373F0" w:rsidRDefault="009378F4" w:rsidP="00027001">
      <w:pPr>
        <w:pStyle w:val="Basico"/>
        <w:numPr>
          <w:ilvl w:val="0"/>
          <w:numId w:val="13"/>
        </w:numPr>
        <w:spacing w:before="0" w:line="240" w:lineRule="auto"/>
        <w:outlineLvl w:val="0"/>
        <w:rPr>
          <w:rFonts w:ascii="Arial Narrow" w:eastAsia="Arial Narrow" w:hAnsi="Arial Narrow" w:cs="Arial"/>
          <w:i/>
          <w:sz w:val="22"/>
          <w:szCs w:val="22"/>
        </w:rPr>
      </w:pPr>
      <w:r w:rsidRPr="005373F0">
        <w:rPr>
          <w:rFonts w:ascii="Arial Narrow" w:eastAsia="Arial Narrow" w:hAnsi="Arial Narrow" w:cs="Arial"/>
          <w:i/>
          <w:sz w:val="22"/>
          <w:szCs w:val="22"/>
        </w:rPr>
        <w:t>Registro Único de TIC, de conformidad con el artículo 15 de la Ley 1341 de 2009 modificada por la Ley 1978 de 2020, y</w:t>
      </w:r>
      <w:r w:rsidR="00AD19D0" w:rsidRPr="005373F0">
        <w:rPr>
          <w:rFonts w:ascii="Arial Narrow" w:eastAsia="Arial Narrow" w:hAnsi="Arial Narrow" w:cs="Arial"/>
          <w:i/>
          <w:sz w:val="22"/>
          <w:szCs w:val="22"/>
        </w:rPr>
        <w:t xml:space="preserve"> el Decre</w:t>
      </w:r>
      <w:r w:rsidR="001353CB" w:rsidRPr="005373F0">
        <w:rPr>
          <w:rFonts w:ascii="Arial Narrow" w:eastAsia="Arial Narrow" w:hAnsi="Arial Narrow" w:cs="Arial"/>
          <w:i/>
          <w:sz w:val="22"/>
          <w:szCs w:val="22"/>
        </w:rPr>
        <w:t xml:space="preserve">to 1078 de 2015 </w:t>
      </w:r>
      <w:r w:rsidR="007B054C" w:rsidRPr="005373F0">
        <w:rPr>
          <w:rFonts w:ascii="Arial Narrow" w:eastAsia="Arial Narrow" w:hAnsi="Arial Narrow" w:cs="Arial"/>
          <w:i/>
          <w:sz w:val="22"/>
          <w:szCs w:val="22"/>
        </w:rPr>
        <w:t>y todas</w:t>
      </w:r>
      <w:r w:rsidRPr="005373F0">
        <w:rPr>
          <w:rFonts w:ascii="Arial Narrow" w:eastAsia="Arial Narrow" w:hAnsi="Arial Narrow" w:cs="Arial"/>
          <w:i/>
          <w:sz w:val="22"/>
          <w:szCs w:val="22"/>
        </w:rPr>
        <w:t xml:space="preserve"> sus modificaciones.</w:t>
      </w:r>
    </w:p>
    <w:p w14:paraId="68A01150" w14:textId="637C44E0" w:rsidR="006F4307" w:rsidRPr="005373F0" w:rsidRDefault="006F4307" w:rsidP="00027001">
      <w:pPr>
        <w:pStyle w:val="NormalWeb"/>
        <w:numPr>
          <w:ilvl w:val="0"/>
          <w:numId w:val="13"/>
        </w:numPr>
        <w:spacing w:before="0" w:beforeAutospacing="0" w:after="0" w:afterAutospacing="0"/>
        <w:jc w:val="both"/>
        <w:rPr>
          <w:rFonts w:ascii="Arial Narrow" w:eastAsia="Arial Narrow" w:hAnsi="Arial Narrow" w:cs="Arial"/>
          <w:i/>
          <w:sz w:val="22"/>
          <w:szCs w:val="22"/>
          <w:lang w:val="es-ES_tradnl" w:eastAsia="es-ES"/>
        </w:rPr>
      </w:pPr>
      <w:r w:rsidRPr="005373F0">
        <w:rPr>
          <w:rFonts w:ascii="Arial Narrow" w:eastAsia="Arial Narrow" w:hAnsi="Arial Narrow" w:cs="Arial"/>
          <w:i/>
          <w:sz w:val="22"/>
          <w:szCs w:val="22"/>
          <w:lang w:val="es-ES_tradnl" w:eastAsia="es-ES"/>
        </w:rPr>
        <w:t xml:space="preserve">Registro Postal, de conformidad con la Ley 1369 de </w:t>
      </w:r>
      <w:r w:rsidR="00091912" w:rsidRPr="005373F0">
        <w:rPr>
          <w:rFonts w:ascii="Arial Narrow" w:eastAsia="Arial Narrow" w:hAnsi="Arial Narrow" w:cs="Arial"/>
          <w:i/>
          <w:sz w:val="22"/>
          <w:szCs w:val="22"/>
          <w:lang w:val="es-ES_tradnl" w:eastAsia="es-ES"/>
        </w:rPr>
        <w:t xml:space="preserve">diciembre de </w:t>
      </w:r>
      <w:r w:rsidRPr="005373F0">
        <w:rPr>
          <w:rFonts w:ascii="Arial Narrow" w:eastAsia="Arial Narrow" w:hAnsi="Arial Narrow" w:cs="Arial"/>
          <w:i/>
          <w:sz w:val="22"/>
          <w:szCs w:val="22"/>
          <w:lang w:val="es-ES_tradnl" w:eastAsia="es-ES"/>
        </w:rPr>
        <w:t>2009 y todas sus modificaciones.</w:t>
      </w:r>
      <w:r w:rsidR="00091912" w:rsidRPr="005373F0">
        <w:rPr>
          <w:rFonts w:ascii="Arial Narrow" w:eastAsia="Arial Narrow" w:hAnsi="Arial Narrow" w:cs="Arial"/>
          <w:i/>
          <w:sz w:val="22"/>
          <w:szCs w:val="22"/>
          <w:lang w:val="es-ES_tradnl" w:eastAsia="es-ES"/>
        </w:rPr>
        <w:t> </w:t>
      </w:r>
    </w:p>
    <w:p w14:paraId="2174B59A" w14:textId="4C1797FB" w:rsidR="00091912" w:rsidRPr="005373F0" w:rsidRDefault="00D04E17" w:rsidP="00027001">
      <w:pPr>
        <w:pStyle w:val="NormalWeb"/>
        <w:numPr>
          <w:ilvl w:val="0"/>
          <w:numId w:val="13"/>
        </w:numPr>
        <w:spacing w:before="0" w:beforeAutospacing="0" w:after="0" w:afterAutospacing="0"/>
        <w:jc w:val="both"/>
        <w:rPr>
          <w:rFonts w:ascii="Arial Narrow" w:eastAsia="Arial Narrow" w:hAnsi="Arial Narrow" w:cs="Arial"/>
          <w:i/>
          <w:sz w:val="22"/>
          <w:szCs w:val="22"/>
          <w:lang w:val="es-ES_tradnl" w:eastAsia="es-ES"/>
        </w:rPr>
      </w:pPr>
      <w:r w:rsidRPr="005373F0">
        <w:rPr>
          <w:rFonts w:ascii="Arial Narrow" w:hAnsi="Arial Narrow" w:cs="Arial"/>
          <w:sz w:val="22"/>
          <w:szCs w:val="22"/>
        </w:rPr>
        <w:t>Resolución</w:t>
      </w:r>
      <w:r w:rsidR="007B054C" w:rsidRPr="005373F0">
        <w:rPr>
          <w:rFonts w:ascii="Arial Narrow" w:hAnsi="Arial Narrow" w:cs="Arial"/>
          <w:sz w:val="22"/>
          <w:szCs w:val="22"/>
        </w:rPr>
        <w:t xml:space="preserve"> compilatoria</w:t>
      </w:r>
      <w:r w:rsidRPr="005373F0">
        <w:rPr>
          <w:rFonts w:ascii="Arial Narrow" w:hAnsi="Arial Narrow" w:cs="Arial"/>
          <w:sz w:val="22"/>
          <w:szCs w:val="22"/>
        </w:rPr>
        <w:t xml:space="preserve"> CRC 5050 de 2016 y aquellas disposiciones que la modifiquen, sustituyan o deroguen</w:t>
      </w:r>
      <w:r w:rsidRPr="005373F0" w:rsidDel="00D04E17">
        <w:rPr>
          <w:rFonts w:ascii="Arial Narrow" w:eastAsia="Arial Narrow" w:hAnsi="Arial Narrow" w:cs="Arial"/>
          <w:i/>
          <w:sz w:val="22"/>
          <w:szCs w:val="22"/>
          <w:lang w:val="es-ES_tradnl" w:eastAsia="es-ES"/>
        </w:rPr>
        <w:t xml:space="preserve"> </w:t>
      </w:r>
      <w:r w:rsidR="00091912" w:rsidRPr="005373F0">
        <w:rPr>
          <w:rFonts w:ascii="Arial Narrow" w:eastAsia="Arial Narrow" w:hAnsi="Arial Narrow" w:cs="Arial"/>
          <w:i/>
          <w:sz w:val="22"/>
          <w:szCs w:val="22"/>
          <w:lang w:val="es-ES_tradnl" w:eastAsia="es-ES"/>
        </w:rPr>
        <w:t>TÍTULO III de la Circular Única de la SIC. Servicios de Comunicaciones y todas sus modificaciones</w:t>
      </w:r>
    </w:p>
    <w:p w14:paraId="42EC6428" w14:textId="5CEF6002" w:rsidR="00C71642" w:rsidRPr="005373F0" w:rsidRDefault="00B95736" w:rsidP="00027001">
      <w:pPr>
        <w:pStyle w:val="NormalWeb"/>
        <w:numPr>
          <w:ilvl w:val="0"/>
          <w:numId w:val="13"/>
        </w:numPr>
        <w:spacing w:before="0" w:beforeAutospacing="0" w:after="0" w:afterAutospacing="0"/>
        <w:jc w:val="both"/>
        <w:rPr>
          <w:rFonts w:ascii="Arial Narrow" w:eastAsia="Arial Narrow" w:hAnsi="Arial Narrow" w:cs="Arial"/>
          <w:i/>
          <w:sz w:val="22"/>
          <w:szCs w:val="22"/>
          <w:lang w:val="es-ES_tradnl" w:eastAsia="es-ES"/>
        </w:rPr>
      </w:pPr>
      <w:r w:rsidRPr="005373F0">
        <w:rPr>
          <w:rFonts w:ascii="Arial Narrow" w:eastAsia="Arial Narrow" w:hAnsi="Arial Narrow" w:cs="Arial"/>
          <w:i/>
          <w:sz w:val="22"/>
          <w:szCs w:val="22"/>
          <w:lang w:val="es-ES_tradnl" w:eastAsia="es-ES"/>
        </w:rPr>
        <w:t>Reportes de información, datos y mapas que trata la Resolución CRC 5050 de 2016 y aquellas disposiciones que la modifiquen, sustituyan o deroguen.</w:t>
      </w:r>
    </w:p>
    <w:p w14:paraId="01CB3D62" w14:textId="6643054A" w:rsidR="00C71642" w:rsidRPr="005373F0" w:rsidRDefault="00C71642" w:rsidP="00027001">
      <w:pPr>
        <w:pStyle w:val="NormalWeb"/>
        <w:numPr>
          <w:ilvl w:val="0"/>
          <w:numId w:val="13"/>
        </w:numPr>
        <w:spacing w:before="0" w:beforeAutospacing="0" w:after="0" w:afterAutospacing="0"/>
        <w:jc w:val="both"/>
        <w:rPr>
          <w:rFonts w:ascii="Arial Narrow" w:eastAsia="Arial Narrow" w:hAnsi="Arial Narrow" w:cs="Arial"/>
          <w:i/>
          <w:sz w:val="22"/>
          <w:szCs w:val="22"/>
          <w:lang w:val="es-ES_tradnl" w:eastAsia="es-ES"/>
        </w:rPr>
      </w:pPr>
      <w:r w:rsidRPr="005373F0">
        <w:rPr>
          <w:rFonts w:ascii="Arial Narrow" w:eastAsia="Arial Narrow" w:hAnsi="Arial Narrow" w:cs="Arial"/>
          <w:i/>
          <w:sz w:val="22"/>
          <w:szCs w:val="22"/>
          <w:lang w:val="es-ES_tradnl" w:eastAsia="es-ES"/>
        </w:rPr>
        <w:t xml:space="preserve">Resolución 512 de 2019 del Ministerio de Tecnologías de la Información y las Comunicaciones y aquellas que la </w:t>
      </w:r>
      <w:r w:rsidR="007D53EB" w:rsidRPr="005373F0">
        <w:rPr>
          <w:rFonts w:ascii="Arial Narrow" w:eastAsia="Arial Narrow" w:hAnsi="Arial Narrow" w:cs="Arial"/>
          <w:i/>
          <w:sz w:val="22"/>
          <w:szCs w:val="22"/>
          <w:lang w:val="es-ES_tradnl" w:eastAsia="es-ES"/>
        </w:rPr>
        <w:t>modifiquen, subroguen o adicionen</w:t>
      </w:r>
      <w:r w:rsidRPr="005373F0">
        <w:rPr>
          <w:rFonts w:ascii="Arial Narrow" w:eastAsia="Arial Narrow" w:hAnsi="Arial Narrow" w:cs="Arial"/>
          <w:i/>
          <w:sz w:val="22"/>
          <w:szCs w:val="22"/>
          <w:lang w:val="es-ES_tradnl" w:eastAsia="es-ES"/>
        </w:rPr>
        <w:t>.</w:t>
      </w:r>
    </w:p>
    <w:p w14:paraId="6A9DB4CB" w14:textId="342EDC8C" w:rsidR="00091912" w:rsidRPr="005373F0" w:rsidRDefault="00091912" w:rsidP="00027001">
      <w:pPr>
        <w:pStyle w:val="Basico"/>
        <w:numPr>
          <w:ilvl w:val="0"/>
          <w:numId w:val="13"/>
        </w:numPr>
        <w:spacing w:before="0" w:line="240" w:lineRule="auto"/>
        <w:outlineLvl w:val="0"/>
        <w:rPr>
          <w:rFonts w:ascii="Arial Narrow" w:eastAsia="Arial Narrow" w:hAnsi="Arial Narrow" w:cs="Arial"/>
          <w:i/>
          <w:sz w:val="22"/>
          <w:szCs w:val="22"/>
          <w:lang w:eastAsia="es-CO"/>
        </w:rPr>
      </w:pPr>
      <w:r w:rsidRPr="005373F0">
        <w:rPr>
          <w:rFonts w:ascii="Arial Narrow" w:eastAsia="Arial Narrow" w:hAnsi="Arial Narrow" w:cs="Arial"/>
          <w:i/>
          <w:sz w:val="22"/>
          <w:szCs w:val="22"/>
        </w:rPr>
        <w:t>La demás normatividad de las entidades adscritas al sector e industria TIC, relacionadas con el sistema Colombia TIC.</w:t>
      </w:r>
    </w:p>
    <w:p w14:paraId="35BF9D10" w14:textId="01F2CC47" w:rsidR="007D0939" w:rsidRPr="005373F0" w:rsidRDefault="007D0939" w:rsidP="00F8158D">
      <w:pPr>
        <w:pStyle w:val="Basico"/>
        <w:spacing w:before="0" w:line="240" w:lineRule="auto"/>
        <w:outlineLvl w:val="0"/>
        <w:rPr>
          <w:rFonts w:ascii="Arial Narrow" w:eastAsia="Arial Narrow" w:hAnsi="Arial Narrow" w:cs="Arial"/>
          <w:b/>
          <w:bCs/>
          <w:sz w:val="22"/>
          <w:szCs w:val="22"/>
        </w:rPr>
      </w:pPr>
    </w:p>
    <w:p w14:paraId="3731B8E3" w14:textId="4B089EC0" w:rsidR="006F627D" w:rsidRPr="005373F0" w:rsidRDefault="006F627D">
      <w:pPr>
        <w:widowControl/>
        <w:autoSpaceDE/>
        <w:autoSpaceDN/>
        <w:adjustRightInd/>
        <w:spacing w:after="0"/>
        <w:jc w:val="left"/>
        <w:rPr>
          <w:rFonts w:ascii="Arial Narrow" w:eastAsia="Arial Narrow" w:hAnsi="Arial Narrow" w:cs="Arial"/>
          <w:b/>
          <w:bCs/>
          <w:sz w:val="22"/>
          <w:szCs w:val="22"/>
        </w:rPr>
      </w:pPr>
    </w:p>
    <w:p w14:paraId="2BB64849" w14:textId="77777777" w:rsidR="006F627D" w:rsidRPr="005373F0" w:rsidRDefault="006F627D" w:rsidP="00F8158D">
      <w:pPr>
        <w:pStyle w:val="Basico"/>
        <w:spacing w:before="0" w:line="240" w:lineRule="auto"/>
        <w:outlineLvl w:val="0"/>
        <w:rPr>
          <w:rFonts w:ascii="Arial Narrow" w:eastAsia="Arial Narrow" w:hAnsi="Arial Narrow" w:cs="Arial"/>
          <w:b/>
          <w:bCs/>
          <w:sz w:val="22"/>
          <w:szCs w:val="22"/>
        </w:rPr>
      </w:pPr>
    </w:p>
    <w:p w14:paraId="4F0BF2BC" w14:textId="4D66C9B8" w:rsidR="00321AF4" w:rsidRPr="005373F0" w:rsidRDefault="00E42CDC" w:rsidP="00B61C90">
      <w:pPr>
        <w:pStyle w:val="Basico"/>
        <w:spacing w:before="0" w:line="240" w:lineRule="auto"/>
        <w:jc w:val="center"/>
        <w:outlineLvl w:val="0"/>
        <w:rPr>
          <w:rFonts w:ascii="Arial Narrow" w:eastAsia="Arial Narrow" w:hAnsi="Arial Narrow" w:cs="Arial"/>
          <w:b/>
          <w:bCs/>
          <w:sz w:val="22"/>
          <w:szCs w:val="22"/>
        </w:rPr>
      </w:pPr>
      <w:r w:rsidRPr="005373F0">
        <w:rPr>
          <w:rFonts w:ascii="Arial Narrow" w:eastAsia="Arial Narrow" w:hAnsi="Arial Narrow" w:cs="Arial"/>
          <w:b/>
          <w:bCs/>
          <w:sz w:val="22"/>
          <w:szCs w:val="22"/>
        </w:rPr>
        <w:t>ANEXO</w:t>
      </w:r>
      <w:r w:rsidR="00321AF4" w:rsidRPr="005373F0">
        <w:rPr>
          <w:rFonts w:ascii="Arial Narrow" w:eastAsia="Arial Narrow" w:hAnsi="Arial Narrow" w:cs="Arial"/>
          <w:b/>
          <w:bCs/>
          <w:sz w:val="22"/>
          <w:szCs w:val="22"/>
        </w:rPr>
        <w:t xml:space="preserve"> 2</w:t>
      </w:r>
    </w:p>
    <w:p w14:paraId="01A92A6B" w14:textId="51CCF248" w:rsidR="00AB7687" w:rsidRPr="005373F0" w:rsidRDefault="00AB7687" w:rsidP="00200520">
      <w:pPr>
        <w:pStyle w:val="Basico"/>
        <w:spacing w:before="0" w:line="240" w:lineRule="auto"/>
        <w:outlineLvl w:val="0"/>
        <w:rPr>
          <w:rFonts w:ascii="Arial Narrow" w:eastAsia="Arial Narrow" w:hAnsi="Arial Narrow" w:cs="Arial"/>
          <w:sz w:val="22"/>
          <w:szCs w:val="22"/>
        </w:rPr>
      </w:pPr>
    </w:p>
    <w:p w14:paraId="3E77A2D4" w14:textId="190A2CD3" w:rsidR="00AB7687" w:rsidRPr="005373F0" w:rsidRDefault="00AB7687" w:rsidP="007B054C">
      <w:pPr>
        <w:pStyle w:val="Basico"/>
        <w:spacing w:before="0" w:line="240" w:lineRule="auto"/>
        <w:jc w:val="center"/>
        <w:outlineLvl w:val="0"/>
        <w:rPr>
          <w:rFonts w:ascii="Arial Narrow" w:eastAsia="Arial Narrow" w:hAnsi="Arial Narrow" w:cs="Arial"/>
          <w:b/>
          <w:bCs/>
          <w:sz w:val="22"/>
          <w:szCs w:val="22"/>
        </w:rPr>
      </w:pPr>
      <w:r w:rsidRPr="005373F0">
        <w:rPr>
          <w:rFonts w:ascii="Arial Narrow" w:eastAsia="Arial Narrow" w:hAnsi="Arial Narrow" w:cs="Arial"/>
          <w:b/>
          <w:bCs/>
          <w:sz w:val="22"/>
          <w:szCs w:val="22"/>
        </w:rPr>
        <w:t>OTROS REPORTES DE INFORMACIÒN</w:t>
      </w:r>
      <w:r w:rsidR="00404E3F" w:rsidRPr="005373F0">
        <w:rPr>
          <w:rFonts w:ascii="Arial Narrow" w:eastAsia="Arial Narrow" w:hAnsi="Arial Narrow" w:cs="Arial"/>
          <w:b/>
          <w:bCs/>
          <w:sz w:val="22"/>
          <w:szCs w:val="22"/>
        </w:rPr>
        <w:t>.</w:t>
      </w:r>
    </w:p>
    <w:p w14:paraId="2224C15D" w14:textId="77777777" w:rsidR="00FA238A" w:rsidRPr="005373F0" w:rsidRDefault="00FA238A" w:rsidP="00027001">
      <w:pPr>
        <w:pStyle w:val="Basico"/>
        <w:spacing w:before="0" w:line="240" w:lineRule="auto"/>
        <w:outlineLvl w:val="0"/>
        <w:rPr>
          <w:rFonts w:ascii="Arial Narrow" w:eastAsia="Arial Narrow" w:hAnsi="Arial Narrow" w:cs="Arial"/>
          <w:b/>
          <w:bCs/>
          <w:sz w:val="22"/>
          <w:szCs w:val="22"/>
        </w:rPr>
      </w:pPr>
    </w:p>
    <w:p w14:paraId="257B19DB" w14:textId="77777777" w:rsidR="001B35C9" w:rsidRPr="005373F0" w:rsidRDefault="001B35C9" w:rsidP="00027001">
      <w:pPr>
        <w:pStyle w:val="Basico"/>
        <w:numPr>
          <w:ilvl w:val="0"/>
          <w:numId w:val="1"/>
        </w:numPr>
        <w:spacing w:before="0" w:line="240" w:lineRule="auto"/>
        <w:ind w:left="426" w:hanging="426"/>
        <w:rPr>
          <w:rFonts w:ascii="Arial Narrow" w:eastAsia="Arial Narrow,Arial" w:hAnsi="Arial Narrow" w:cs="Arial"/>
          <w:b/>
          <w:bCs/>
          <w:sz w:val="22"/>
          <w:szCs w:val="22"/>
        </w:rPr>
      </w:pPr>
      <w:r w:rsidRPr="005373F0">
        <w:rPr>
          <w:rFonts w:ascii="Arial Narrow" w:eastAsia="Arial Narrow" w:hAnsi="Arial Narrow" w:cs="Arial"/>
          <w:b/>
          <w:bCs/>
          <w:sz w:val="22"/>
          <w:szCs w:val="22"/>
        </w:rPr>
        <w:t>Listado de reportes:</w:t>
      </w:r>
    </w:p>
    <w:p w14:paraId="7E9BBAA0" w14:textId="77777777" w:rsidR="001B35C9" w:rsidRPr="005373F0" w:rsidRDefault="001B35C9" w:rsidP="00027001">
      <w:pPr>
        <w:pStyle w:val="Basico"/>
        <w:spacing w:before="0" w:line="240" w:lineRule="auto"/>
        <w:rPr>
          <w:rFonts w:ascii="Arial Narrow" w:eastAsia="Arial Narrow" w:hAnsi="Arial Narrow" w:cs="Arial"/>
          <w:sz w:val="22"/>
          <w:szCs w:val="22"/>
          <w:lang w:eastAsia="es-CO"/>
        </w:rPr>
      </w:pPr>
    </w:p>
    <w:p w14:paraId="204839A1" w14:textId="7AF141EE" w:rsidR="00823ED9" w:rsidRPr="005373F0" w:rsidRDefault="001B35C9" w:rsidP="00F8158D">
      <w:pPr>
        <w:spacing w:after="0"/>
        <w:rPr>
          <w:rFonts w:ascii="Arial Narrow" w:eastAsia="Arial Narrow" w:hAnsi="Arial Narrow" w:cs="Arial"/>
          <w:sz w:val="22"/>
          <w:szCs w:val="22"/>
          <w:lang w:eastAsia="es-CO"/>
        </w:rPr>
      </w:pPr>
      <w:r w:rsidRPr="005373F0">
        <w:rPr>
          <w:rFonts w:ascii="Arial Narrow" w:eastAsia="Arial Narrow" w:hAnsi="Arial Narrow" w:cs="Arial"/>
          <w:sz w:val="22"/>
          <w:szCs w:val="22"/>
          <w:lang w:eastAsia="es-CO"/>
        </w:rPr>
        <w:t xml:space="preserve">En el presente </w:t>
      </w:r>
      <w:r w:rsidR="00E42CDC" w:rsidRPr="005373F0">
        <w:rPr>
          <w:rFonts w:ascii="Arial Narrow" w:eastAsia="Arial Narrow" w:hAnsi="Arial Narrow" w:cs="Arial"/>
          <w:sz w:val="22"/>
          <w:szCs w:val="22"/>
          <w:lang w:eastAsia="es-CO"/>
        </w:rPr>
        <w:t>A</w:t>
      </w:r>
      <w:r w:rsidR="00383B1C" w:rsidRPr="005373F0">
        <w:rPr>
          <w:rFonts w:ascii="Arial Narrow" w:eastAsia="Arial Narrow" w:hAnsi="Arial Narrow" w:cs="Arial"/>
          <w:sz w:val="22"/>
          <w:szCs w:val="22"/>
          <w:lang w:eastAsia="es-CO"/>
        </w:rPr>
        <w:t>nexo</w:t>
      </w:r>
      <w:r w:rsidRPr="005373F0">
        <w:rPr>
          <w:rFonts w:ascii="Arial Narrow" w:eastAsia="Arial Narrow" w:hAnsi="Arial Narrow" w:cs="Arial"/>
          <w:sz w:val="22"/>
          <w:szCs w:val="22"/>
          <w:lang w:eastAsia="es-CO"/>
        </w:rPr>
        <w:t xml:space="preserve"> se </w:t>
      </w:r>
      <w:r w:rsidR="002D0127" w:rsidRPr="005373F0">
        <w:rPr>
          <w:rFonts w:ascii="Arial Narrow" w:eastAsia="Arial Narrow" w:hAnsi="Arial Narrow" w:cs="Arial"/>
          <w:sz w:val="22"/>
          <w:szCs w:val="22"/>
          <w:lang w:eastAsia="es-CO"/>
        </w:rPr>
        <w:t>relacion</w:t>
      </w:r>
      <w:r w:rsidR="007A2419" w:rsidRPr="005373F0">
        <w:rPr>
          <w:rFonts w:ascii="Arial Narrow" w:eastAsia="Arial Narrow" w:hAnsi="Arial Narrow" w:cs="Arial"/>
          <w:sz w:val="22"/>
          <w:szCs w:val="22"/>
          <w:lang w:eastAsia="es-CO"/>
        </w:rPr>
        <w:t>an</w:t>
      </w:r>
      <w:r w:rsidRPr="005373F0">
        <w:rPr>
          <w:rFonts w:ascii="Arial Narrow" w:eastAsia="Arial Narrow" w:hAnsi="Arial Narrow" w:cs="Arial"/>
          <w:sz w:val="22"/>
          <w:szCs w:val="22"/>
          <w:lang w:eastAsia="es-CO"/>
        </w:rPr>
        <w:t xml:space="preserve"> los reportes de información requeridos por el Ministerio de Tecnologías de la Información y las Comunicaciones</w:t>
      </w:r>
      <w:r w:rsidR="00240823" w:rsidRPr="005373F0">
        <w:rPr>
          <w:rFonts w:ascii="Arial Narrow" w:eastAsia="Arial Narrow" w:hAnsi="Arial Narrow" w:cs="Arial"/>
          <w:sz w:val="22"/>
          <w:szCs w:val="22"/>
          <w:lang w:eastAsia="es-CO"/>
        </w:rPr>
        <w:t xml:space="preserve"> en el sistema </w:t>
      </w:r>
      <w:r w:rsidR="00EB76CE" w:rsidRPr="005373F0">
        <w:rPr>
          <w:rFonts w:ascii="Arial Narrow" w:eastAsia="Arial Narrow" w:hAnsi="Arial Narrow" w:cs="Arial"/>
          <w:sz w:val="22"/>
          <w:szCs w:val="22"/>
          <w:lang w:eastAsia="es-CO"/>
        </w:rPr>
        <w:t>C</w:t>
      </w:r>
      <w:r w:rsidR="005F1A52" w:rsidRPr="005373F0">
        <w:rPr>
          <w:rFonts w:ascii="Arial Narrow" w:eastAsia="Arial Narrow" w:hAnsi="Arial Narrow" w:cs="Arial"/>
          <w:sz w:val="22"/>
          <w:szCs w:val="22"/>
          <w:lang w:eastAsia="es-CO"/>
        </w:rPr>
        <w:t>olombia</w:t>
      </w:r>
      <w:r w:rsidR="00240823" w:rsidRPr="005373F0">
        <w:rPr>
          <w:rFonts w:ascii="Arial Narrow" w:eastAsia="Arial Narrow" w:hAnsi="Arial Narrow" w:cs="Arial"/>
          <w:sz w:val="22"/>
          <w:szCs w:val="22"/>
          <w:lang w:eastAsia="es-CO"/>
        </w:rPr>
        <w:t xml:space="preserve"> TIC</w:t>
      </w:r>
      <w:r w:rsidR="00756006" w:rsidRPr="005373F0">
        <w:rPr>
          <w:rFonts w:ascii="Arial Narrow" w:eastAsia="Arial Narrow" w:hAnsi="Arial Narrow" w:cs="Arial"/>
          <w:sz w:val="22"/>
          <w:szCs w:val="22"/>
          <w:lang w:eastAsia="es-CO"/>
        </w:rPr>
        <w:t>.</w:t>
      </w:r>
      <w:r w:rsidRPr="005373F0">
        <w:rPr>
          <w:rFonts w:ascii="Arial Narrow" w:eastAsia="Arial Narrow" w:hAnsi="Arial Narrow" w:cs="Arial"/>
          <w:sz w:val="22"/>
          <w:szCs w:val="22"/>
          <w:lang w:eastAsia="es-CO"/>
        </w:rPr>
        <w:t xml:space="preserve"> </w:t>
      </w:r>
    </w:p>
    <w:p w14:paraId="147B2F77" w14:textId="77777777" w:rsidR="00F8158D" w:rsidRPr="005373F0" w:rsidRDefault="00F8158D" w:rsidP="00027001">
      <w:pPr>
        <w:spacing w:after="0"/>
        <w:rPr>
          <w:rFonts w:ascii="Arial Narrow" w:eastAsia="Arial Narrow" w:hAnsi="Arial Narrow" w:cs="Arial"/>
          <w:sz w:val="22"/>
          <w:szCs w:val="22"/>
          <w:lang w:eastAsia="es-CO"/>
        </w:rPr>
      </w:pPr>
    </w:p>
    <w:p w14:paraId="385FD5ED" w14:textId="7FCA0559" w:rsidR="009A579A" w:rsidRPr="005373F0" w:rsidRDefault="00D95824" w:rsidP="00F8158D">
      <w:pPr>
        <w:pStyle w:val="Ttulo1"/>
        <w:shd w:val="clear" w:color="auto" w:fill="FFFFFF"/>
        <w:jc w:val="both"/>
        <w:textAlignment w:val="baseline"/>
        <w:rPr>
          <w:rFonts w:ascii="Arial Narrow" w:eastAsia="Arial Narrow" w:hAnsi="Arial Narrow" w:cs="Arial"/>
          <w:b w:val="0"/>
          <w:bCs w:val="0"/>
          <w:szCs w:val="22"/>
          <w:lang w:val="es-ES_tradnl" w:eastAsia="es-CO"/>
        </w:rPr>
      </w:pPr>
      <w:r w:rsidRPr="005373F0">
        <w:rPr>
          <w:rFonts w:ascii="Arial Narrow" w:eastAsia="Arial Narrow" w:hAnsi="Arial Narrow" w:cs="Arial"/>
          <w:b w:val="0"/>
          <w:bCs w:val="0"/>
          <w:szCs w:val="22"/>
          <w:lang w:val="es-ES_tradnl" w:eastAsia="es-CO"/>
        </w:rPr>
        <w:t>L</w:t>
      </w:r>
      <w:r w:rsidR="009A579A" w:rsidRPr="005373F0">
        <w:rPr>
          <w:rFonts w:ascii="Arial Narrow" w:eastAsia="Arial Narrow" w:hAnsi="Arial Narrow" w:cs="Arial"/>
          <w:b w:val="0"/>
          <w:bCs w:val="0"/>
          <w:szCs w:val="22"/>
          <w:lang w:val="es-ES_tradnl" w:eastAsia="es-CO"/>
        </w:rPr>
        <w:t xml:space="preserve">a información con carácter de reserva o confidencialidad suministrada será tratada de acuerdo con lo establecido en la </w:t>
      </w:r>
      <w:r w:rsidR="0014183E" w:rsidRPr="005373F0">
        <w:rPr>
          <w:rFonts w:ascii="Arial Narrow" w:eastAsia="Arial Narrow" w:hAnsi="Arial Narrow" w:cs="Arial"/>
          <w:b w:val="0"/>
          <w:bCs w:val="0"/>
          <w:szCs w:val="22"/>
          <w:lang w:val="es-ES_tradnl" w:eastAsia="es-CO"/>
        </w:rPr>
        <w:t>Ley</w:t>
      </w:r>
      <w:r w:rsidR="009A579A" w:rsidRPr="005373F0">
        <w:rPr>
          <w:rFonts w:ascii="Arial Narrow" w:eastAsia="Arial Narrow" w:hAnsi="Arial Narrow" w:cs="Arial"/>
          <w:b w:val="0"/>
          <w:bCs w:val="0"/>
          <w:szCs w:val="22"/>
          <w:lang w:val="es-ES_tradnl" w:eastAsia="es-CO"/>
        </w:rPr>
        <w:t xml:space="preserve"> 1712 de 2014 o con las normas que la modifiquen o adicionen.</w:t>
      </w:r>
    </w:p>
    <w:p w14:paraId="2A3145AC" w14:textId="06E93219" w:rsidR="00D95824" w:rsidRPr="005373F0" w:rsidRDefault="00D95824" w:rsidP="00027001">
      <w:pPr>
        <w:spacing w:after="0"/>
        <w:rPr>
          <w:rFonts w:ascii="Arial Narrow" w:eastAsia="Arial Narrow" w:hAnsi="Arial Narrow" w:cs="Arial"/>
          <w:sz w:val="22"/>
          <w:szCs w:val="22"/>
          <w:lang w:eastAsia="es-CO"/>
        </w:rPr>
      </w:pPr>
    </w:p>
    <w:tbl>
      <w:tblPr>
        <w:tblStyle w:val="Tablaconcuadrcul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1128"/>
        <w:gridCol w:w="1994"/>
        <w:gridCol w:w="1529"/>
        <w:gridCol w:w="2227"/>
        <w:gridCol w:w="2225"/>
      </w:tblGrid>
      <w:tr w:rsidR="005373F0" w:rsidRPr="005373F0" w14:paraId="3D819B38" w14:textId="3B0C8572" w:rsidTr="00B069B8">
        <w:trPr>
          <w:trHeight w:val="826"/>
        </w:trPr>
        <w:tc>
          <w:tcPr>
            <w:tcW w:w="620" w:type="pct"/>
            <w:vAlign w:val="center"/>
          </w:tcPr>
          <w:p w14:paraId="0BE75E00" w14:textId="68BE0561" w:rsidR="003F617A" w:rsidRPr="005373F0" w:rsidRDefault="003F617A" w:rsidP="00B069B8">
            <w:pPr>
              <w:jc w:val="center"/>
              <w:rPr>
                <w:rFonts w:ascii="Arial Narrow" w:hAnsi="Arial Narrow" w:cs="Arial"/>
                <w:b/>
                <w:bCs/>
                <w:sz w:val="22"/>
                <w:szCs w:val="22"/>
              </w:rPr>
            </w:pPr>
            <w:r w:rsidRPr="005373F0">
              <w:rPr>
                <w:rFonts w:ascii="Arial Narrow" w:eastAsia="Calibri" w:hAnsi="Arial Narrow" w:cs="Arial"/>
                <w:b/>
                <w:bCs/>
                <w:sz w:val="22"/>
                <w:szCs w:val="22"/>
              </w:rPr>
              <w:t>No. DE FORMATO</w:t>
            </w:r>
          </w:p>
        </w:tc>
        <w:tc>
          <w:tcPr>
            <w:tcW w:w="1095" w:type="pct"/>
            <w:vAlign w:val="center"/>
          </w:tcPr>
          <w:p w14:paraId="2EE56676" w14:textId="6A07C060" w:rsidR="003F617A" w:rsidRPr="005373F0" w:rsidRDefault="003F617A" w:rsidP="00B069B8">
            <w:pPr>
              <w:jc w:val="center"/>
              <w:rPr>
                <w:rFonts w:ascii="Arial Narrow" w:hAnsi="Arial Narrow" w:cs="Arial"/>
                <w:b/>
                <w:bCs/>
                <w:sz w:val="22"/>
                <w:szCs w:val="22"/>
              </w:rPr>
            </w:pPr>
            <w:r w:rsidRPr="005373F0">
              <w:rPr>
                <w:rFonts w:ascii="Arial Narrow" w:eastAsia="Calibri" w:hAnsi="Arial Narrow" w:cs="Arial"/>
                <w:b/>
                <w:bCs/>
                <w:sz w:val="22"/>
                <w:szCs w:val="22"/>
              </w:rPr>
              <w:t>CONTENIDO DEL FORMATO</w:t>
            </w:r>
          </w:p>
        </w:tc>
        <w:tc>
          <w:tcPr>
            <w:tcW w:w="840" w:type="pct"/>
            <w:vAlign w:val="center"/>
          </w:tcPr>
          <w:p w14:paraId="41140938" w14:textId="22F95913" w:rsidR="003F617A" w:rsidRPr="005373F0" w:rsidRDefault="003F617A" w:rsidP="00B069B8">
            <w:pPr>
              <w:jc w:val="center"/>
              <w:rPr>
                <w:rFonts w:ascii="Arial Narrow" w:hAnsi="Arial Narrow" w:cs="Arial"/>
                <w:b/>
                <w:bCs/>
                <w:sz w:val="22"/>
                <w:szCs w:val="22"/>
              </w:rPr>
            </w:pPr>
            <w:r w:rsidRPr="005373F0">
              <w:rPr>
                <w:rFonts w:ascii="Arial Narrow" w:eastAsia="Calibri" w:hAnsi="Arial Narrow" w:cs="Arial"/>
                <w:b/>
                <w:bCs/>
                <w:sz w:val="22"/>
                <w:szCs w:val="22"/>
              </w:rPr>
              <w:t>PERIODICIDAD</w:t>
            </w:r>
          </w:p>
        </w:tc>
        <w:tc>
          <w:tcPr>
            <w:tcW w:w="1223" w:type="pct"/>
            <w:vAlign w:val="center"/>
          </w:tcPr>
          <w:p w14:paraId="17DA9BC2" w14:textId="678C38F7" w:rsidR="003F617A" w:rsidRPr="005373F0" w:rsidRDefault="003F617A" w:rsidP="00B069B8">
            <w:pPr>
              <w:jc w:val="center"/>
              <w:rPr>
                <w:rFonts w:ascii="Arial Narrow" w:hAnsi="Arial Narrow" w:cs="Arial"/>
                <w:b/>
                <w:bCs/>
                <w:sz w:val="22"/>
                <w:szCs w:val="22"/>
              </w:rPr>
            </w:pPr>
            <w:r w:rsidRPr="005373F0">
              <w:rPr>
                <w:rFonts w:ascii="Arial Narrow" w:eastAsia="Calibri" w:hAnsi="Arial Narrow" w:cs="Arial"/>
                <w:b/>
                <w:bCs/>
                <w:sz w:val="22"/>
                <w:szCs w:val="22"/>
              </w:rPr>
              <w:t>PERÍODO INICIAL DEL REPORTE</w:t>
            </w:r>
          </w:p>
        </w:tc>
        <w:tc>
          <w:tcPr>
            <w:tcW w:w="1222" w:type="pct"/>
            <w:vAlign w:val="center"/>
          </w:tcPr>
          <w:p w14:paraId="41357B53" w14:textId="7452CAC5" w:rsidR="003F617A" w:rsidRPr="005373F0" w:rsidRDefault="003F617A" w:rsidP="00B069B8">
            <w:pPr>
              <w:jc w:val="center"/>
              <w:rPr>
                <w:rFonts w:ascii="Arial Narrow" w:eastAsia="Calibri" w:hAnsi="Arial Narrow" w:cs="Arial"/>
                <w:b/>
                <w:bCs/>
                <w:sz w:val="22"/>
                <w:szCs w:val="22"/>
              </w:rPr>
            </w:pPr>
            <w:r w:rsidRPr="005373F0">
              <w:rPr>
                <w:rFonts w:ascii="Arial Narrow" w:eastAsia="Calibri" w:hAnsi="Arial Narrow" w:cs="Arial"/>
                <w:b/>
                <w:bCs/>
                <w:sz w:val="22"/>
                <w:szCs w:val="22"/>
              </w:rPr>
              <w:t>MÉTODO DE REPORTE</w:t>
            </w:r>
          </w:p>
        </w:tc>
      </w:tr>
      <w:tr w:rsidR="005373F0" w:rsidRPr="005373F0" w14:paraId="2A192E6B" w14:textId="0EA98758" w:rsidTr="00B069B8">
        <w:trPr>
          <w:trHeight w:val="699"/>
        </w:trPr>
        <w:tc>
          <w:tcPr>
            <w:tcW w:w="620" w:type="pct"/>
            <w:vAlign w:val="center"/>
          </w:tcPr>
          <w:p w14:paraId="278A0067" w14:textId="2C2FAA22" w:rsidR="003F617A" w:rsidRPr="005373F0" w:rsidRDefault="003F617A" w:rsidP="00B069B8">
            <w:pPr>
              <w:jc w:val="center"/>
              <w:rPr>
                <w:rFonts w:ascii="Arial Narrow" w:hAnsi="Arial Narrow" w:cs="Arial"/>
                <w:sz w:val="22"/>
                <w:szCs w:val="22"/>
              </w:rPr>
            </w:pPr>
            <w:r w:rsidRPr="005373F0">
              <w:rPr>
                <w:rFonts w:ascii="Arial Narrow" w:eastAsia="Calibri" w:hAnsi="Arial Narrow" w:cs="Arial"/>
                <w:sz w:val="22"/>
                <w:szCs w:val="22"/>
              </w:rPr>
              <w:t>1</w:t>
            </w:r>
          </w:p>
        </w:tc>
        <w:tc>
          <w:tcPr>
            <w:tcW w:w="1095" w:type="pct"/>
            <w:vAlign w:val="center"/>
          </w:tcPr>
          <w:p w14:paraId="37206684" w14:textId="339E98BA" w:rsidR="003F617A" w:rsidRPr="005373F0" w:rsidRDefault="003F617A" w:rsidP="00E041AD">
            <w:pPr>
              <w:rPr>
                <w:rFonts w:ascii="Arial Narrow" w:hAnsi="Arial Narrow" w:cs="Arial"/>
                <w:sz w:val="22"/>
                <w:szCs w:val="22"/>
              </w:rPr>
            </w:pPr>
            <w:r w:rsidRPr="005373F0">
              <w:rPr>
                <w:rFonts w:ascii="Arial Narrow" w:eastAsia="Calibri" w:hAnsi="Arial Narrow" w:cs="Arial"/>
                <w:sz w:val="22"/>
                <w:szCs w:val="22"/>
              </w:rPr>
              <w:t>LÍNEAS MÓVILES POR MUNICIPIO.</w:t>
            </w:r>
          </w:p>
        </w:tc>
        <w:tc>
          <w:tcPr>
            <w:tcW w:w="840" w:type="pct"/>
            <w:vAlign w:val="center"/>
          </w:tcPr>
          <w:p w14:paraId="38AE02C7" w14:textId="1D1F4977" w:rsidR="003F617A" w:rsidRPr="005373F0" w:rsidRDefault="003F617A" w:rsidP="00E041AD">
            <w:pPr>
              <w:rPr>
                <w:rFonts w:ascii="Arial Narrow" w:hAnsi="Arial Narrow" w:cs="Arial"/>
                <w:sz w:val="22"/>
                <w:szCs w:val="22"/>
              </w:rPr>
            </w:pPr>
            <w:r w:rsidRPr="005373F0">
              <w:rPr>
                <w:rFonts w:ascii="Arial Narrow" w:eastAsia="Calibri" w:hAnsi="Arial Narrow" w:cs="Arial"/>
                <w:sz w:val="22"/>
                <w:szCs w:val="22"/>
              </w:rPr>
              <w:t>Trimestral</w:t>
            </w:r>
          </w:p>
        </w:tc>
        <w:tc>
          <w:tcPr>
            <w:tcW w:w="1223" w:type="pct"/>
            <w:vAlign w:val="center"/>
          </w:tcPr>
          <w:p w14:paraId="6D1806D9" w14:textId="36D8AA76" w:rsidR="003F617A" w:rsidRPr="005373F0" w:rsidRDefault="00414602" w:rsidP="00E041AD">
            <w:pPr>
              <w:rPr>
                <w:rFonts w:ascii="Arial Narrow" w:eastAsia="Calibri" w:hAnsi="Arial Narrow" w:cs="Arial"/>
                <w:sz w:val="22"/>
                <w:szCs w:val="22"/>
              </w:rPr>
            </w:pPr>
            <w:r w:rsidRPr="005373F0">
              <w:rPr>
                <w:rFonts w:ascii="Arial Narrow" w:eastAsia="Calibri" w:hAnsi="Arial Narrow" w:cs="Arial"/>
                <w:sz w:val="22"/>
                <w:szCs w:val="22"/>
              </w:rPr>
              <w:t>Cuarto</w:t>
            </w:r>
            <w:r w:rsidR="003F617A" w:rsidRPr="005373F0">
              <w:rPr>
                <w:rFonts w:ascii="Arial Narrow" w:eastAsia="Calibri" w:hAnsi="Arial Narrow" w:cs="Arial"/>
                <w:sz w:val="22"/>
                <w:szCs w:val="22"/>
              </w:rPr>
              <w:t xml:space="preserve"> trimestre de 2020</w:t>
            </w:r>
          </w:p>
        </w:tc>
        <w:tc>
          <w:tcPr>
            <w:tcW w:w="1222" w:type="pct"/>
            <w:vAlign w:val="center"/>
          </w:tcPr>
          <w:p w14:paraId="58F41B3C" w14:textId="0DC826A4" w:rsidR="003F617A" w:rsidRPr="005373F0" w:rsidRDefault="003F617A" w:rsidP="00E041AD">
            <w:pPr>
              <w:rPr>
                <w:rFonts w:ascii="Arial Narrow" w:eastAsia="Calibri" w:hAnsi="Arial Narrow" w:cs="Arial"/>
                <w:sz w:val="22"/>
                <w:szCs w:val="22"/>
              </w:rPr>
            </w:pPr>
            <w:r w:rsidRPr="005373F0">
              <w:rPr>
                <w:rFonts w:ascii="Arial Narrow" w:eastAsia="Calibri" w:hAnsi="Arial Narrow" w:cs="Calibri"/>
                <w:sz w:val="22"/>
                <w:szCs w:val="22"/>
              </w:rPr>
              <w:t>Hoja de cálculo</w:t>
            </w:r>
          </w:p>
        </w:tc>
      </w:tr>
      <w:tr w:rsidR="005373F0" w:rsidRPr="005373F0" w14:paraId="3C712633" w14:textId="57A15FAE" w:rsidTr="00B069B8">
        <w:tc>
          <w:tcPr>
            <w:tcW w:w="620" w:type="pct"/>
            <w:vAlign w:val="center"/>
          </w:tcPr>
          <w:p w14:paraId="483C7517" w14:textId="41E5F390" w:rsidR="003F617A" w:rsidRPr="005373F0" w:rsidRDefault="00136C5F" w:rsidP="00B069B8">
            <w:pPr>
              <w:jc w:val="center"/>
              <w:rPr>
                <w:rFonts w:ascii="Arial Narrow" w:hAnsi="Arial Narrow" w:cs="Arial"/>
                <w:sz w:val="22"/>
                <w:szCs w:val="22"/>
              </w:rPr>
            </w:pPr>
            <w:r w:rsidRPr="005373F0">
              <w:rPr>
                <w:rFonts w:ascii="Arial Narrow" w:hAnsi="Arial Narrow" w:cs="Arial"/>
                <w:sz w:val="22"/>
                <w:szCs w:val="22"/>
              </w:rPr>
              <w:t>2</w:t>
            </w:r>
          </w:p>
        </w:tc>
        <w:tc>
          <w:tcPr>
            <w:tcW w:w="1095" w:type="pct"/>
            <w:vAlign w:val="center"/>
          </w:tcPr>
          <w:p w14:paraId="0F42ACCA" w14:textId="46BF584E" w:rsidR="003F617A" w:rsidRPr="005373F0" w:rsidRDefault="003F617A" w:rsidP="00E041AD">
            <w:pPr>
              <w:rPr>
                <w:rFonts w:ascii="Arial Narrow" w:hAnsi="Arial Narrow" w:cs="Arial"/>
                <w:sz w:val="22"/>
                <w:szCs w:val="22"/>
              </w:rPr>
            </w:pPr>
            <w:r w:rsidRPr="005373F0">
              <w:rPr>
                <w:rFonts w:ascii="Arial Narrow" w:eastAsia="Calibri" w:hAnsi="Arial Narrow" w:cs="Arial"/>
                <w:sz w:val="22"/>
                <w:szCs w:val="22"/>
              </w:rPr>
              <w:t>PARÁMETROS TÉCNICOS POR SECTORES DE ESTACIONES</w:t>
            </w:r>
            <w:r w:rsidRPr="005373F0">
              <w:rPr>
                <w:rFonts w:ascii="Arial Narrow" w:eastAsia="Arial Narrow" w:hAnsi="Arial Narrow" w:cs="Arial"/>
                <w:b/>
                <w:bCs/>
                <w:sz w:val="22"/>
                <w:szCs w:val="22"/>
              </w:rPr>
              <w:t xml:space="preserve"> </w:t>
            </w:r>
            <w:r w:rsidRPr="005373F0">
              <w:rPr>
                <w:rFonts w:ascii="Arial Narrow" w:eastAsia="Calibri" w:hAnsi="Arial Narrow" w:cs="Arial"/>
                <w:sz w:val="22"/>
                <w:szCs w:val="22"/>
              </w:rPr>
              <w:t>BASE.</w:t>
            </w:r>
          </w:p>
        </w:tc>
        <w:tc>
          <w:tcPr>
            <w:tcW w:w="840" w:type="pct"/>
            <w:vAlign w:val="center"/>
          </w:tcPr>
          <w:p w14:paraId="409CE953" w14:textId="601A2CB0" w:rsidR="003F617A" w:rsidRPr="005373F0" w:rsidRDefault="003F617A" w:rsidP="00E041AD">
            <w:pPr>
              <w:rPr>
                <w:rFonts w:ascii="Arial Narrow" w:hAnsi="Arial Narrow" w:cs="Arial"/>
                <w:sz w:val="22"/>
                <w:szCs w:val="22"/>
              </w:rPr>
            </w:pPr>
            <w:r w:rsidRPr="005373F0">
              <w:rPr>
                <w:rFonts w:ascii="Arial Narrow" w:eastAsia="Calibri" w:hAnsi="Arial Narrow" w:cs="Arial"/>
                <w:sz w:val="22"/>
                <w:szCs w:val="22"/>
              </w:rPr>
              <w:t>Trimestral</w:t>
            </w:r>
          </w:p>
        </w:tc>
        <w:tc>
          <w:tcPr>
            <w:tcW w:w="1223" w:type="pct"/>
            <w:vAlign w:val="center"/>
          </w:tcPr>
          <w:p w14:paraId="395F364E" w14:textId="377DD049" w:rsidR="003F617A" w:rsidRPr="005373F0" w:rsidRDefault="00414602" w:rsidP="00E041AD">
            <w:pPr>
              <w:rPr>
                <w:rFonts w:ascii="Arial Narrow" w:hAnsi="Arial Narrow" w:cs="Arial"/>
                <w:sz w:val="22"/>
                <w:szCs w:val="22"/>
              </w:rPr>
            </w:pPr>
            <w:r w:rsidRPr="005373F0">
              <w:rPr>
                <w:rFonts w:ascii="Arial Narrow" w:eastAsia="Calibri" w:hAnsi="Arial Narrow" w:cs="Arial"/>
                <w:sz w:val="22"/>
                <w:szCs w:val="22"/>
              </w:rPr>
              <w:t xml:space="preserve">Cuarto </w:t>
            </w:r>
            <w:r w:rsidR="003F617A" w:rsidRPr="005373F0">
              <w:rPr>
                <w:rFonts w:ascii="Arial Narrow" w:eastAsia="Calibri" w:hAnsi="Arial Narrow" w:cs="Arial"/>
                <w:sz w:val="22"/>
                <w:szCs w:val="22"/>
              </w:rPr>
              <w:t>trimestre de 2020</w:t>
            </w:r>
          </w:p>
        </w:tc>
        <w:tc>
          <w:tcPr>
            <w:tcW w:w="1222" w:type="pct"/>
            <w:vAlign w:val="center"/>
          </w:tcPr>
          <w:p w14:paraId="5B0DDB50" w14:textId="72B8F057" w:rsidR="003F617A" w:rsidRPr="005373F0" w:rsidRDefault="003F617A" w:rsidP="00E041AD">
            <w:pPr>
              <w:rPr>
                <w:rFonts w:ascii="Arial Narrow" w:eastAsia="Calibri" w:hAnsi="Arial Narrow" w:cs="Arial"/>
                <w:sz w:val="22"/>
                <w:szCs w:val="22"/>
              </w:rPr>
            </w:pPr>
            <w:r w:rsidRPr="005373F0">
              <w:rPr>
                <w:rFonts w:ascii="Arial Narrow" w:eastAsia="Calibri" w:hAnsi="Arial Narrow" w:cs="Calibri"/>
                <w:sz w:val="22"/>
                <w:szCs w:val="22"/>
              </w:rPr>
              <w:t>Hoja de cálculo</w:t>
            </w:r>
          </w:p>
        </w:tc>
      </w:tr>
      <w:tr w:rsidR="005373F0" w:rsidRPr="005373F0" w14:paraId="15AD535A" w14:textId="77777777" w:rsidTr="00B069B8">
        <w:tc>
          <w:tcPr>
            <w:tcW w:w="620" w:type="pct"/>
            <w:vAlign w:val="center"/>
          </w:tcPr>
          <w:p w14:paraId="7F011712" w14:textId="5FBC2348" w:rsidR="00813E98" w:rsidRPr="005373F0" w:rsidRDefault="00136C5F" w:rsidP="00B069B8">
            <w:pPr>
              <w:jc w:val="center"/>
              <w:rPr>
                <w:rFonts w:ascii="Arial Narrow" w:eastAsia="Calibri" w:hAnsi="Arial Narrow" w:cs="Arial"/>
                <w:sz w:val="22"/>
                <w:szCs w:val="22"/>
              </w:rPr>
            </w:pPr>
            <w:r w:rsidRPr="005373F0">
              <w:rPr>
                <w:rFonts w:ascii="Arial Narrow" w:eastAsia="Calibri" w:hAnsi="Arial Narrow" w:cs="Arial"/>
                <w:sz w:val="22"/>
                <w:szCs w:val="22"/>
              </w:rPr>
              <w:t>3</w:t>
            </w:r>
          </w:p>
        </w:tc>
        <w:tc>
          <w:tcPr>
            <w:tcW w:w="1095" w:type="pct"/>
            <w:vAlign w:val="center"/>
          </w:tcPr>
          <w:p w14:paraId="67DF1502" w14:textId="533EE747" w:rsidR="00813E98" w:rsidRPr="005373F0" w:rsidRDefault="007F3EE8" w:rsidP="00E041AD">
            <w:pPr>
              <w:rPr>
                <w:rFonts w:ascii="Arial Narrow" w:eastAsia="Calibri" w:hAnsi="Arial Narrow" w:cs="Arial"/>
                <w:sz w:val="22"/>
                <w:szCs w:val="22"/>
              </w:rPr>
            </w:pPr>
            <w:r w:rsidRPr="005373F0">
              <w:rPr>
                <w:rFonts w:ascii="Arial Narrow" w:eastAsia="Calibri" w:hAnsi="Arial Narrow" w:cs="Arial"/>
                <w:sz w:val="22"/>
                <w:szCs w:val="22"/>
              </w:rPr>
              <w:t>USO DEL SERVICIO RAN PARA LA COBERTURA MUNICIPAL</w:t>
            </w:r>
          </w:p>
        </w:tc>
        <w:tc>
          <w:tcPr>
            <w:tcW w:w="840" w:type="pct"/>
            <w:vAlign w:val="center"/>
          </w:tcPr>
          <w:p w14:paraId="7435D726" w14:textId="1AC1AC50" w:rsidR="00813E98" w:rsidRPr="005373F0" w:rsidRDefault="00794B1A" w:rsidP="00E041AD">
            <w:pPr>
              <w:rPr>
                <w:rFonts w:ascii="Arial Narrow" w:eastAsia="Calibri" w:hAnsi="Arial Narrow" w:cs="Arial"/>
                <w:sz w:val="22"/>
                <w:szCs w:val="22"/>
              </w:rPr>
            </w:pPr>
            <w:r w:rsidRPr="005373F0">
              <w:rPr>
                <w:rFonts w:ascii="Arial Narrow" w:eastAsia="Calibri" w:hAnsi="Arial Narrow" w:cs="Arial"/>
                <w:sz w:val="22"/>
                <w:szCs w:val="22"/>
              </w:rPr>
              <w:t>Trimestral</w:t>
            </w:r>
          </w:p>
        </w:tc>
        <w:tc>
          <w:tcPr>
            <w:tcW w:w="1223" w:type="pct"/>
            <w:vAlign w:val="center"/>
          </w:tcPr>
          <w:p w14:paraId="508BBC72" w14:textId="6838D2C9" w:rsidR="00813E98" w:rsidRPr="005373F0" w:rsidRDefault="00414602" w:rsidP="00E041AD">
            <w:pPr>
              <w:rPr>
                <w:rFonts w:ascii="Arial Narrow" w:eastAsia="Calibri" w:hAnsi="Arial Narrow" w:cs="Arial"/>
                <w:sz w:val="22"/>
                <w:szCs w:val="22"/>
              </w:rPr>
            </w:pPr>
            <w:r w:rsidRPr="005373F0">
              <w:rPr>
                <w:rFonts w:ascii="Arial Narrow" w:eastAsia="Calibri" w:hAnsi="Arial Narrow" w:cs="Arial"/>
                <w:sz w:val="22"/>
                <w:szCs w:val="22"/>
              </w:rPr>
              <w:t xml:space="preserve">Cuarto </w:t>
            </w:r>
            <w:r w:rsidR="00794B1A" w:rsidRPr="005373F0">
              <w:rPr>
                <w:rFonts w:ascii="Arial Narrow" w:eastAsia="Calibri" w:hAnsi="Arial Narrow" w:cs="Arial"/>
                <w:sz w:val="22"/>
                <w:szCs w:val="22"/>
              </w:rPr>
              <w:t>trimestre de 2020</w:t>
            </w:r>
          </w:p>
        </w:tc>
        <w:tc>
          <w:tcPr>
            <w:tcW w:w="1222" w:type="pct"/>
            <w:vAlign w:val="center"/>
          </w:tcPr>
          <w:p w14:paraId="1BC95422" w14:textId="6E0572C4" w:rsidR="00813E98" w:rsidRPr="005373F0" w:rsidRDefault="00794B1A" w:rsidP="00E041AD">
            <w:pPr>
              <w:rPr>
                <w:rFonts w:ascii="Arial Narrow" w:eastAsia="Calibri" w:hAnsi="Arial Narrow" w:cs="Calibri"/>
                <w:sz w:val="22"/>
                <w:szCs w:val="22"/>
              </w:rPr>
            </w:pPr>
            <w:r w:rsidRPr="005373F0">
              <w:rPr>
                <w:rFonts w:ascii="Arial Narrow" w:eastAsia="Calibri" w:hAnsi="Arial Narrow" w:cs="Calibri"/>
                <w:sz w:val="22"/>
                <w:szCs w:val="22"/>
              </w:rPr>
              <w:t>Hoja de cálculo</w:t>
            </w:r>
          </w:p>
        </w:tc>
      </w:tr>
      <w:tr w:rsidR="005373F0" w:rsidRPr="005373F0" w14:paraId="0DBF302C" w14:textId="799CB402" w:rsidTr="00B069B8">
        <w:tc>
          <w:tcPr>
            <w:tcW w:w="620" w:type="pct"/>
            <w:vAlign w:val="center"/>
          </w:tcPr>
          <w:p w14:paraId="5EF696A1" w14:textId="2436070B" w:rsidR="009D42A1" w:rsidRPr="005373F0" w:rsidRDefault="00136C5F" w:rsidP="00B069B8">
            <w:pPr>
              <w:jc w:val="center"/>
              <w:rPr>
                <w:rFonts w:ascii="Arial Narrow" w:hAnsi="Arial Narrow" w:cs="Arial"/>
                <w:sz w:val="22"/>
                <w:szCs w:val="22"/>
              </w:rPr>
            </w:pPr>
            <w:r w:rsidRPr="005373F0">
              <w:rPr>
                <w:rFonts w:ascii="Arial Narrow" w:hAnsi="Arial Narrow" w:cs="Arial"/>
                <w:sz w:val="22"/>
                <w:szCs w:val="22"/>
              </w:rPr>
              <w:t>4</w:t>
            </w:r>
          </w:p>
        </w:tc>
        <w:tc>
          <w:tcPr>
            <w:tcW w:w="1095" w:type="pct"/>
            <w:vAlign w:val="center"/>
          </w:tcPr>
          <w:p w14:paraId="6174C426" w14:textId="1869DB9D" w:rsidR="009D42A1" w:rsidRPr="005373F0" w:rsidRDefault="00BB787F" w:rsidP="009D42A1">
            <w:pPr>
              <w:rPr>
                <w:rFonts w:ascii="Arial Narrow" w:hAnsi="Arial Narrow" w:cs="Arial"/>
                <w:sz w:val="22"/>
                <w:szCs w:val="22"/>
              </w:rPr>
            </w:pPr>
            <w:r w:rsidRPr="005373F0">
              <w:rPr>
                <w:rFonts w:ascii="Arial Narrow" w:eastAsia="Calibri" w:hAnsi="Arial Narrow" w:cs="Arial"/>
                <w:sz w:val="22"/>
                <w:szCs w:val="22"/>
              </w:rPr>
              <w:t xml:space="preserve">OBJETOS POSTALES DECLARADOS </w:t>
            </w:r>
            <w:r w:rsidR="009D42A1" w:rsidRPr="005373F0">
              <w:rPr>
                <w:rFonts w:ascii="Arial Narrow" w:eastAsia="Calibri" w:hAnsi="Arial Narrow" w:cs="Arial"/>
                <w:sz w:val="22"/>
                <w:szCs w:val="22"/>
              </w:rPr>
              <w:t>EN REZAGO.</w:t>
            </w:r>
          </w:p>
        </w:tc>
        <w:tc>
          <w:tcPr>
            <w:tcW w:w="840" w:type="pct"/>
            <w:vAlign w:val="center"/>
          </w:tcPr>
          <w:p w14:paraId="7109C455" w14:textId="2E2A6595" w:rsidR="009D42A1" w:rsidRPr="005373F0" w:rsidRDefault="009D42A1" w:rsidP="009D42A1">
            <w:pPr>
              <w:rPr>
                <w:rFonts w:ascii="Arial Narrow" w:hAnsi="Arial Narrow" w:cs="Arial"/>
                <w:sz w:val="22"/>
                <w:szCs w:val="22"/>
              </w:rPr>
            </w:pPr>
            <w:r w:rsidRPr="005373F0">
              <w:rPr>
                <w:rFonts w:ascii="Arial Narrow" w:hAnsi="Arial Narrow" w:cs="Arial"/>
                <w:sz w:val="22"/>
                <w:szCs w:val="22"/>
              </w:rPr>
              <w:t>Anual</w:t>
            </w:r>
          </w:p>
        </w:tc>
        <w:tc>
          <w:tcPr>
            <w:tcW w:w="1223" w:type="pct"/>
            <w:vAlign w:val="center"/>
          </w:tcPr>
          <w:p w14:paraId="62BC395F" w14:textId="301AD1D4" w:rsidR="009D42A1" w:rsidRPr="005373F0" w:rsidRDefault="009D42A1" w:rsidP="009D42A1">
            <w:pPr>
              <w:rPr>
                <w:rFonts w:ascii="Arial Narrow" w:hAnsi="Arial Narrow" w:cs="Arial"/>
                <w:sz w:val="22"/>
                <w:szCs w:val="22"/>
              </w:rPr>
            </w:pPr>
            <w:r w:rsidRPr="005373F0">
              <w:rPr>
                <w:rFonts w:ascii="Arial Narrow" w:hAnsi="Arial Narrow" w:cs="Arial"/>
                <w:sz w:val="22"/>
                <w:szCs w:val="22"/>
              </w:rPr>
              <w:t>Año 202</w:t>
            </w:r>
            <w:r w:rsidR="000E3449" w:rsidRPr="005373F0">
              <w:rPr>
                <w:rFonts w:ascii="Arial Narrow" w:hAnsi="Arial Narrow" w:cs="Arial"/>
                <w:sz w:val="22"/>
                <w:szCs w:val="22"/>
              </w:rPr>
              <w:t>0</w:t>
            </w:r>
          </w:p>
        </w:tc>
        <w:tc>
          <w:tcPr>
            <w:tcW w:w="1222" w:type="pct"/>
            <w:vAlign w:val="center"/>
          </w:tcPr>
          <w:p w14:paraId="64647921" w14:textId="78D7FFEF" w:rsidR="009D42A1" w:rsidRPr="005373F0" w:rsidRDefault="009D42A1" w:rsidP="009D42A1">
            <w:pPr>
              <w:rPr>
                <w:rFonts w:ascii="Arial Narrow" w:eastAsia="Calibri" w:hAnsi="Arial Narrow" w:cs="Arial"/>
                <w:sz w:val="22"/>
                <w:szCs w:val="22"/>
              </w:rPr>
            </w:pPr>
            <w:r w:rsidRPr="005373F0">
              <w:rPr>
                <w:rFonts w:ascii="Arial Narrow" w:eastAsia="Calibri" w:hAnsi="Arial Narrow" w:cs="Calibri"/>
                <w:sz w:val="22"/>
                <w:szCs w:val="22"/>
              </w:rPr>
              <w:t>Hoja de cálculo</w:t>
            </w:r>
          </w:p>
        </w:tc>
      </w:tr>
      <w:tr w:rsidR="005373F0" w:rsidRPr="005373F0" w14:paraId="5D04F354" w14:textId="1945FCF9" w:rsidTr="00B069B8">
        <w:tc>
          <w:tcPr>
            <w:tcW w:w="620" w:type="pct"/>
            <w:vAlign w:val="center"/>
          </w:tcPr>
          <w:p w14:paraId="1B47EC7E" w14:textId="04670B31" w:rsidR="009D42A1" w:rsidRPr="005373F0" w:rsidRDefault="00136C5F" w:rsidP="00B069B8">
            <w:pPr>
              <w:jc w:val="center"/>
              <w:rPr>
                <w:rFonts w:ascii="Arial Narrow" w:hAnsi="Arial Narrow" w:cs="Arial"/>
                <w:sz w:val="22"/>
                <w:szCs w:val="22"/>
              </w:rPr>
            </w:pPr>
            <w:r w:rsidRPr="005373F0">
              <w:rPr>
                <w:rFonts w:ascii="Arial Narrow" w:eastAsia="Calibri" w:hAnsi="Arial Narrow" w:cs="Arial"/>
                <w:sz w:val="22"/>
                <w:szCs w:val="22"/>
              </w:rPr>
              <w:lastRenderedPageBreak/>
              <w:t>5</w:t>
            </w:r>
          </w:p>
        </w:tc>
        <w:tc>
          <w:tcPr>
            <w:tcW w:w="1095" w:type="pct"/>
            <w:vAlign w:val="center"/>
          </w:tcPr>
          <w:p w14:paraId="195BB178" w14:textId="6832D0A6" w:rsidR="009D42A1" w:rsidRPr="005373F0" w:rsidRDefault="009D42A1" w:rsidP="009D42A1">
            <w:pPr>
              <w:rPr>
                <w:rFonts w:ascii="Arial Narrow" w:eastAsia="Arial Narrow" w:hAnsi="Arial Narrow" w:cs="Arial Narrow"/>
                <w:sz w:val="22"/>
                <w:szCs w:val="22"/>
              </w:rPr>
            </w:pPr>
            <w:r w:rsidRPr="005373F0">
              <w:rPr>
                <w:rFonts w:ascii="Arial Narrow" w:eastAsia="Arial Narrow" w:hAnsi="Arial Narrow" w:cs="Arial"/>
                <w:sz w:val="22"/>
                <w:szCs w:val="22"/>
              </w:rPr>
              <w:t xml:space="preserve">SUSCRIPTORES </w:t>
            </w:r>
            <w:r w:rsidRPr="005373F0">
              <w:rPr>
                <w:rFonts w:ascii="Arial Narrow" w:eastAsia="Arial Narrow" w:hAnsi="Arial Narrow" w:cs="Arial Narrow"/>
                <w:sz w:val="22"/>
                <w:szCs w:val="22"/>
              </w:rPr>
              <w:t>Y ASOCIADOS DE TELEVISIÓN CERRADA</w:t>
            </w:r>
          </w:p>
        </w:tc>
        <w:tc>
          <w:tcPr>
            <w:tcW w:w="840" w:type="pct"/>
            <w:vAlign w:val="center"/>
          </w:tcPr>
          <w:p w14:paraId="57A7AFF5" w14:textId="7C00846A" w:rsidR="009D42A1" w:rsidRPr="005373F0" w:rsidRDefault="009D42A1" w:rsidP="009D42A1">
            <w:pPr>
              <w:rPr>
                <w:rFonts w:ascii="Arial Narrow" w:hAnsi="Arial Narrow" w:cs="Arial"/>
                <w:sz w:val="22"/>
                <w:szCs w:val="22"/>
              </w:rPr>
            </w:pPr>
            <w:r w:rsidRPr="005373F0">
              <w:rPr>
                <w:rFonts w:ascii="Arial Narrow" w:eastAsia="Calibri" w:hAnsi="Arial Narrow" w:cs="Arial"/>
                <w:sz w:val="22"/>
                <w:szCs w:val="22"/>
              </w:rPr>
              <w:t>Trimestral</w:t>
            </w:r>
          </w:p>
        </w:tc>
        <w:tc>
          <w:tcPr>
            <w:tcW w:w="1223" w:type="pct"/>
            <w:vAlign w:val="center"/>
          </w:tcPr>
          <w:p w14:paraId="3A3B3391" w14:textId="00CB6872" w:rsidR="009D42A1" w:rsidRPr="005373F0" w:rsidRDefault="00414602" w:rsidP="009D42A1">
            <w:pPr>
              <w:rPr>
                <w:rFonts w:ascii="Arial Narrow" w:hAnsi="Arial Narrow" w:cs="Arial"/>
                <w:sz w:val="22"/>
                <w:szCs w:val="22"/>
              </w:rPr>
            </w:pPr>
            <w:r w:rsidRPr="005373F0">
              <w:rPr>
                <w:rFonts w:ascii="Arial Narrow" w:eastAsia="Calibri" w:hAnsi="Arial Narrow" w:cs="Arial"/>
                <w:sz w:val="22"/>
                <w:szCs w:val="22"/>
              </w:rPr>
              <w:t xml:space="preserve">Cuarto </w:t>
            </w:r>
            <w:r w:rsidR="009D42A1" w:rsidRPr="005373F0">
              <w:rPr>
                <w:rFonts w:ascii="Arial Narrow" w:eastAsia="Calibri" w:hAnsi="Arial Narrow" w:cs="Arial"/>
                <w:sz w:val="22"/>
                <w:szCs w:val="22"/>
              </w:rPr>
              <w:t>trimestre de 2020</w:t>
            </w:r>
          </w:p>
        </w:tc>
        <w:tc>
          <w:tcPr>
            <w:tcW w:w="1222" w:type="pct"/>
            <w:vAlign w:val="center"/>
          </w:tcPr>
          <w:p w14:paraId="21DA9D20" w14:textId="11825B3A" w:rsidR="009D42A1" w:rsidRPr="005373F0" w:rsidRDefault="009D42A1" w:rsidP="009D42A1">
            <w:pPr>
              <w:rPr>
                <w:rFonts w:ascii="Arial Narrow" w:eastAsia="Calibri" w:hAnsi="Arial Narrow" w:cs="Arial"/>
                <w:sz w:val="22"/>
                <w:szCs w:val="22"/>
              </w:rPr>
            </w:pPr>
            <w:r w:rsidRPr="005373F0">
              <w:rPr>
                <w:rFonts w:ascii="Arial Narrow" w:eastAsia="Calibri" w:hAnsi="Arial Narrow" w:cs="Calibri"/>
                <w:sz w:val="22"/>
                <w:szCs w:val="22"/>
              </w:rPr>
              <w:t>Hoja de cálculo</w:t>
            </w:r>
          </w:p>
        </w:tc>
      </w:tr>
      <w:tr w:rsidR="005373F0" w:rsidRPr="005373F0" w14:paraId="28F970DE" w14:textId="0FE3B8EF" w:rsidTr="00B069B8">
        <w:tc>
          <w:tcPr>
            <w:tcW w:w="620" w:type="pct"/>
            <w:vAlign w:val="center"/>
          </w:tcPr>
          <w:p w14:paraId="5A03D3B6" w14:textId="0D546824" w:rsidR="009D42A1" w:rsidRPr="005373F0" w:rsidRDefault="00136C5F" w:rsidP="00B069B8">
            <w:pPr>
              <w:jc w:val="center"/>
              <w:rPr>
                <w:rFonts w:ascii="Arial Narrow" w:eastAsia="Calibri" w:hAnsi="Arial Narrow" w:cs="Arial"/>
                <w:sz w:val="22"/>
                <w:szCs w:val="22"/>
              </w:rPr>
            </w:pPr>
            <w:r w:rsidRPr="005373F0">
              <w:rPr>
                <w:rFonts w:ascii="Arial Narrow" w:eastAsia="Calibri" w:hAnsi="Arial Narrow" w:cs="Arial"/>
                <w:sz w:val="22"/>
                <w:szCs w:val="22"/>
              </w:rPr>
              <w:t>6</w:t>
            </w:r>
          </w:p>
        </w:tc>
        <w:tc>
          <w:tcPr>
            <w:tcW w:w="1095" w:type="pct"/>
            <w:vAlign w:val="center"/>
          </w:tcPr>
          <w:p w14:paraId="5FDDD32B" w14:textId="7386B3CD" w:rsidR="009D42A1" w:rsidRPr="005373F0" w:rsidRDefault="009D42A1" w:rsidP="009D42A1">
            <w:pPr>
              <w:rPr>
                <w:rFonts w:ascii="Arial Narrow" w:eastAsia="Calibri" w:hAnsi="Arial Narrow" w:cs="Arial"/>
                <w:sz w:val="22"/>
                <w:szCs w:val="22"/>
              </w:rPr>
            </w:pPr>
            <w:r w:rsidRPr="005373F0">
              <w:rPr>
                <w:rFonts w:ascii="Arial Narrow" w:eastAsia="Arial Narrow" w:hAnsi="Arial Narrow" w:cs="Arial"/>
                <w:sz w:val="22"/>
                <w:szCs w:val="22"/>
              </w:rPr>
              <w:t>INGRESOS OPERACIONALES SUSCRIPTORES Y ASOCIADOS DE TELEVISIÓN CERRADA</w:t>
            </w:r>
          </w:p>
        </w:tc>
        <w:tc>
          <w:tcPr>
            <w:tcW w:w="840" w:type="pct"/>
            <w:vAlign w:val="center"/>
          </w:tcPr>
          <w:p w14:paraId="5BFB0198" w14:textId="74E78F21" w:rsidR="009D42A1" w:rsidRPr="005373F0" w:rsidRDefault="009D42A1" w:rsidP="009D42A1">
            <w:pPr>
              <w:rPr>
                <w:rFonts w:ascii="Arial Narrow" w:eastAsia="Calibri" w:hAnsi="Arial Narrow" w:cs="Arial"/>
                <w:sz w:val="22"/>
                <w:szCs w:val="22"/>
              </w:rPr>
            </w:pPr>
            <w:r w:rsidRPr="005373F0">
              <w:rPr>
                <w:rFonts w:ascii="Arial Narrow" w:eastAsia="Calibri" w:hAnsi="Arial Narrow" w:cs="Arial"/>
                <w:sz w:val="22"/>
                <w:szCs w:val="22"/>
              </w:rPr>
              <w:t>Trimestral</w:t>
            </w:r>
          </w:p>
        </w:tc>
        <w:tc>
          <w:tcPr>
            <w:tcW w:w="1223" w:type="pct"/>
            <w:vAlign w:val="center"/>
          </w:tcPr>
          <w:p w14:paraId="4779106A" w14:textId="6D517E7D" w:rsidR="009D42A1" w:rsidRPr="005373F0" w:rsidRDefault="00414602" w:rsidP="009D42A1">
            <w:pPr>
              <w:rPr>
                <w:rFonts w:ascii="Arial Narrow" w:eastAsia="Calibri" w:hAnsi="Arial Narrow" w:cs="Arial"/>
                <w:sz w:val="22"/>
                <w:szCs w:val="22"/>
              </w:rPr>
            </w:pPr>
            <w:r w:rsidRPr="005373F0">
              <w:rPr>
                <w:rFonts w:ascii="Arial Narrow" w:eastAsia="Calibri" w:hAnsi="Arial Narrow" w:cs="Arial"/>
                <w:sz w:val="22"/>
                <w:szCs w:val="22"/>
              </w:rPr>
              <w:t xml:space="preserve">Cuarto </w:t>
            </w:r>
            <w:r w:rsidR="009D42A1" w:rsidRPr="005373F0">
              <w:rPr>
                <w:rFonts w:ascii="Arial Narrow" w:eastAsia="Calibri" w:hAnsi="Arial Narrow" w:cs="Arial"/>
                <w:sz w:val="22"/>
                <w:szCs w:val="22"/>
              </w:rPr>
              <w:t>trimestre de 2020</w:t>
            </w:r>
          </w:p>
        </w:tc>
        <w:tc>
          <w:tcPr>
            <w:tcW w:w="1222" w:type="pct"/>
            <w:vAlign w:val="center"/>
          </w:tcPr>
          <w:p w14:paraId="1BFE493C" w14:textId="50F28D05" w:rsidR="009D42A1" w:rsidRPr="005373F0" w:rsidRDefault="009D42A1" w:rsidP="009D42A1">
            <w:pPr>
              <w:rPr>
                <w:rFonts w:ascii="Arial Narrow" w:eastAsia="Calibri" w:hAnsi="Arial Narrow" w:cs="Arial"/>
                <w:sz w:val="22"/>
                <w:szCs w:val="22"/>
              </w:rPr>
            </w:pPr>
            <w:r w:rsidRPr="005373F0">
              <w:rPr>
                <w:rFonts w:ascii="Arial Narrow" w:eastAsia="Calibri" w:hAnsi="Arial Narrow" w:cs="Calibri"/>
                <w:sz w:val="22"/>
                <w:szCs w:val="22"/>
              </w:rPr>
              <w:t>Hoja de cálculo</w:t>
            </w:r>
          </w:p>
        </w:tc>
      </w:tr>
      <w:tr w:rsidR="005373F0" w:rsidRPr="005373F0" w14:paraId="6739C76B" w14:textId="77777777" w:rsidTr="00B069B8">
        <w:tc>
          <w:tcPr>
            <w:tcW w:w="620" w:type="pct"/>
            <w:vAlign w:val="center"/>
          </w:tcPr>
          <w:p w14:paraId="1B29D8EF" w14:textId="02F5FADF" w:rsidR="009D42A1" w:rsidRPr="005373F0" w:rsidRDefault="00136C5F" w:rsidP="00B069B8">
            <w:pPr>
              <w:jc w:val="center"/>
              <w:rPr>
                <w:rFonts w:ascii="Arial Narrow" w:eastAsia="Calibri" w:hAnsi="Arial Narrow" w:cs="Arial"/>
                <w:sz w:val="22"/>
                <w:szCs w:val="22"/>
              </w:rPr>
            </w:pPr>
            <w:r w:rsidRPr="005373F0">
              <w:rPr>
                <w:rFonts w:ascii="Arial Narrow" w:eastAsia="Calibri" w:hAnsi="Arial Narrow" w:cs="Arial"/>
                <w:sz w:val="22"/>
                <w:szCs w:val="22"/>
              </w:rPr>
              <w:t>7</w:t>
            </w:r>
          </w:p>
        </w:tc>
        <w:tc>
          <w:tcPr>
            <w:tcW w:w="1095" w:type="pct"/>
            <w:vAlign w:val="center"/>
          </w:tcPr>
          <w:p w14:paraId="2F740C1C" w14:textId="590DF1FA" w:rsidR="009D42A1" w:rsidRPr="005373F0" w:rsidRDefault="009D42A1" w:rsidP="009D42A1">
            <w:pPr>
              <w:widowControl/>
              <w:autoSpaceDE/>
              <w:autoSpaceDN/>
              <w:adjustRightInd/>
              <w:spacing w:after="0"/>
              <w:rPr>
                <w:rFonts w:ascii="Arial Narrow" w:eastAsia="Arial Narrow" w:hAnsi="Arial Narrow" w:cs="Arial"/>
                <w:sz w:val="22"/>
                <w:szCs w:val="22"/>
              </w:rPr>
            </w:pPr>
            <w:r w:rsidRPr="005373F0">
              <w:rPr>
                <w:rFonts w:ascii="Arial Narrow" w:eastAsia="Arial Narrow" w:hAnsi="Arial Narrow" w:cs="Arial"/>
                <w:sz w:val="22"/>
                <w:szCs w:val="22"/>
              </w:rPr>
              <w:t xml:space="preserve">REPORTE DE INFORMACIÓN DE LOS CONCESIONARIOS DEL SERVICIO DE RADIODIFUSIÓN SONORA </w:t>
            </w:r>
          </w:p>
        </w:tc>
        <w:tc>
          <w:tcPr>
            <w:tcW w:w="840" w:type="pct"/>
            <w:vAlign w:val="center"/>
          </w:tcPr>
          <w:p w14:paraId="12016C5C" w14:textId="7E1C27DC" w:rsidR="009D42A1" w:rsidRPr="005373F0" w:rsidRDefault="00652CCC" w:rsidP="009D42A1">
            <w:pPr>
              <w:rPr>
                <w:rFonts w:ascii="Arial Narrow" w:eastAsia="Calibri" w:hAnsi="Arial Narrow" w:cs="Arial"/>
                <w:sz w:val="22"/>
                <w:szCs w:val="22"/>
              </w:rPr>
            </w:pPr>
            <w:r w:rsidRPr="005373F0">
              <w:rPr>
                <w:rFonts w:ascii="Arial Narrow" w:eastAsia="Calibri" w:hAnsi="Arial Narrow" w:cs="Arial"/>
                <w:sz w:val="22"/>
                <w:szCs w:val="22"/>
              </w:rPr>
              <w:t>Anual</w:t>
            </w:r>
          </w:p>
        </w:tc>
        <w:tc>
          <w:tcPr>
            <w:tcW w:w="1223" w:type="pct"/>
            <w:vAlign w:val="center"/>
          </w:tcPr>
          <w:p w14:paraId="5BA6C542" w14:textId="19E76598" w:rsidR="009D42A1" w:rsidRPr="005373F0" w:rsidRDefault="00ED2EAD" w:rsidP="009D42A1">
            <w:pPr>
              <w:rPr>
                <w:rFonts w:ascii="Arial Narrow" w:eastAsia="Calibri" w:hAnsi="Arial Narrow" w:cs="Arial"/>
                <w:sz w:val="22"/>
                <w:szCs w:val="22"/>
              </w:rPr>
            </w:pPr>
            <w:r w:rsidRPr="005373F0">
              <w:rPr>
                <w:rFonts w:ascii="Arial Narrow" w:eastAsia="Calibri" w:hAnsi="Arial Narrow" w:cs="Arial"/>
                <w:sz w:val="22"/>
                <w:szCs w:val="22"/>
              </w:rPr>
              <w:t xml:space="preserve">Año </w:t>
            </w:r>
            <w:r w:rsidR="009D42A1" w:rsidRPr="005373F0">
              <w:rPr>
                <w:rFonts w:ascii="Arial Narrow" w:eastAsia="Calibri" w:hAnsi="Arial Narrow" w:cs="Arial"/>
                <w:sz w:val="22"/>
                <w:szCs w:val="22"/>
              </w:rPr>
              <w:t>202</w:t>
            </w:r>
            <w:r w:rsidRPr="005373F0">
              <w:rPr>
                <w:rFonts w:ascii="Arial Narrow" w:eastAsia="Calibri" w:hAnsi="Arial Narrow" w:cs="Arial"/>
                <w:sz w:val="22"/>
                <w:szCs w:val="22"/>
              </w:rPr>
              <w:t>0</w:t>
            </w:r>
          </w:p>
        </w:tc>
        <w:tc>
          <w:tcPr>
            <w:tcW w:w="1222" w:type="pct"/>
            <w:vAlign w:val="center"/>
          </w:tcPr>
          <w:p w14:paraId="27EA6BE4" w14:textId="60EF143E" w:rsidR="009D42A1" w:rsidRPr="005373F0" w:rsidRDefault="009D42A1" w:rsidP="009D42A1">
            <w:pPr>
              <w:rPr>
                <w:rFonts w:ascii="Arial Narrow" w:eastAsia="Calibri" w:hAnsi="Arial Narrow" w:cs="Calibri"/>
                <w:sz w:val="22"/>
                <w:szCs w:val="22"/>
              </w:rPr>
            </w:pPr>
            <w:r w:rsidRPr="005373F0">
              <w:rPr>
                <w:rFonts w:ascii="Arial Narrow" w:eastAsia="Calibri" w:hAnsi="Arial Narrow" w:cs="Calibri"/>
                <w:sz w:val="22"/>
                <w:szCs w:val="22"/>
              </w:rPr>
              <w:t>Hoja de cálculo</w:t>
            </w:r>
          </w:p>
        </w:tc>
      </w:tr>
      <w:tr w:rsidR="009D42A1" w:rsidRPr="005373F0" w14:paraId="55403C41" w14:textId="77777777" w:rsidTr="00B069B8">
        <w:tc>
          <w:tcPr>
            <w:tcW w:w="620" w:type="pct"/>
            <w:vAlign w:val="center"/>
          </w:tcPr>
          <w:p w14:paraId="0203A39C" w14:textId="44920DE6" w:rsidR="009D42A1" w:rsidRPr="005373F0" w:rsidRDefault="00136C5F" w:rsidP="00B069B8">
            <w:pPr>
              <w:jc w:val="center"/>
              <w:rPr>
                <w:rFonts w:ascii="Arial Narrow" w:eastAsia="Calibri" w:hAnsi="Arial Narrow" w:cs="Arial"/>
                <w:sz w:val="22"/>
                <w:szCs w:val="22"/>
              </w:rPr>
            </w:pPr>
            <w:r w:rsidRPr="005373F0">
              <w:rPr>
                <w:rFonts w:ascii="Arial Narrow" w:eastAsia="Calibri" w:hAnsi="Arial Narrow" w:cs="Arial"/>
                <w:sz w:val="22"/>
                <w:szCs w:val="22"/>
              </w:rPr>
              <w:t>8</w:t>
            </w:r>
          </w:p>
        </w:tc>
        <w:tc>
          <w:tcPr>
            <w:tcW w:w="1095" w:type="pct"/>
            <w:vAlign w:val="center"/>
          </w:tcPr>
          <w:p w14:paraId="60A847B3" w14:textId="3D380617" w:rsidR="009D42A1" w:rsidRPr="005373F0" w:rsidRDefault="009D42A1" w:rsidP="00CD75D6">
            <w:pPr>
              <w:widowControl/>
              <w:autoSpaceDE/>
              <w:autoSpaceDN/>
              <w:adjustRightInd/>
              <w:spacing w:after="0"/>
              <w:rPr>
                <w:rFonts w:ascii="Arial Narrow" w:eastAsia="Arial Narrow" w:hAnsi="Arial Narrow" w:cs="Arial"/>
                <w:sz w:val="22"/>
                <w:szCs w:val="22"/>
              </w:rPr>
            </w:pPr>
            <w:r w:rsidRPr="005373F0">
              <w:rPr>
                <w:rFonts w:ascii="Arial Narrow" w:eastAsia="Arial Narrow" w:hAnsi="Arial Narrow" w:cs="Arial"/>
                <w:sz w:val="22"/>
                <w:szCs w:val="22"/>
              </w:rPr>
              <w:t xml:space="preserve">COSTOS E INGRESOS OPERACIONALES DE LOS CONCESIONARIOS DEL SERVICIO DE RADIODIFUSIÓN SONORA </w:t>
            </w:r>
          </w:p>
        </w:tc>
        <w:tc>
          <w:tcPr>
            <w:tcW w:w="840" w:type="pct"/>
            <w:vAlign w:val="center"/>
          </w:tcPr>
          <w:p w14:paraId="32D3886E" w14:textId="14FD9D91" w:rsidR="009D42A1" w:rsidRPr="005373F0" w:rsidRDefault="009D42A1" w:rsidP="009D42A1">
            <w:pPr>
              <w:rPr>
                <w:rFonts w:ascii="Arial Narrow" w:eastAsia="Calibri" w:hAnsi="Arial Narrow" w:cs="Arial"/>
                <w:sz w:val="22"/>
                <w:szCs w:val="22"/>
              </w:rPr>
            </w:pPr>
            <w:r w:rsidRPr="005373F0">
              <w:rPr>
                <w:rFonts w:ascii="Arial Narrow" w:eastAsia="Calibri" w:hAnsi="Arial Narrow" w:cs="Arial"/>
                <w:sz w:val="22"/>
                <w:szCs w:val="22"/>
              </w:rPr>
              <w:t>Trimestral</w:t>
            </w:r>
          </w:p>
        </w:tc>
        <w:tc>
          <w:tcPr>
            <w:tcW w:w="1223" w:type="pct"/>
            <w:vAlign w:val="center"/>
          </w:tcPr>
          <w:p w14:paraId="7825ABBD" w14:textId="6F2A0CD4" w:rsidR="009D42A1" w:rsidRPr="005373F0" w:rsidRDefault="00560B87" w:rsidP="009D42A1">
            <w:pPr>
              <w:rPr>
                <w:rFonts w:ascii="Arial Narrow" w:eastAsia="Calibri" w:hAnsi="Arial Narrow" w:cs="Arial"/>
                <w:sz w:val="22"/>
                <w:szCs w:val="22"/>
              </w:rPr>
            </w:pPr>
            <w:r w:rsidRPr="005373F0">
              <w:rPr>
                <w:rFonts w:ascii="Arial Narrow" w:eastAsia="Calibri" w:hAnsi="Arial Narrow" w:cs="Arial"/>
                <w:sz w:val="22"/>
                <w:szCs w:val="22"/>
              </w:rPr>
              <w:t xml:space="preserve">Cuarto </w:t>
            </w:r>
            <w:r w:rsidR="009D42A1" w:rsidRPr="005373F0">
              <w:rPr>
                <w:rFonts w:ascii="Arial Narrow" w:eastAsia="Calibri" w:hAnsi="Arial Narrow" w:cs="Arial"/>
                <w:sz w:val="22"/>
                <w:szCs w:val="22"/>
              </w:rPr>
              <w:t>trimestre de 2020</w:t>
            </w:r>
          </w:p>
        </w:tc>
        <w:tc>
          <w:tcPr>
            <w:tcW w:w="1222" w:type="pct"/>
            <w:vAlign w:val="center"/>
          </w:tcPr>
          <w:p w14:paraId="583A7250" w14:textId="4EE866A3" w:rsidR="009D42A1" w:rsidRPr="005373F0" w:rsidRDefault="009D42A1" w:rsidP="009D42A1">
            <w:pPr>
              <w:rPr>
                <w:rFonts w:ascii="Arial Narrow" w:eastAsia="Calibri" w:hAnsi="Arial Narrow" w:cs="Calibri"/>
                <w:sz w:val="22"/>
                <w:szCs w:val="22"/>
              </w:rPr>
            </w:pPr>
            <w:r w:rsidRPr="005373F0">
              <w:rPr>
                <w:rFonts w:ascii="Arial Narrow" w:eastAsia="Calibri" w:hAnsi="Arial Narrow" w:cs="Calibri"/>
                <w:sz w:val="22"/>
                <w:szCs w:val="22"/>
              </w:rPr>
              <w:t>Hoja de cálculo</w:t>
            </w:r>
          </w:p>
        </w:tc>
      </w:tr>
    </w:tbl>
    <w:p w14:paraId="7007FC03" w14:textId="77777777" w:rsidR="00423716" w:rsidRPr="005373F0" w:rsidRDefault="00423716" w:rsidP="00E041AD">
      <w:pPr>
        <w:pStyle w:val="Style-9"/>
        <w:jc w:val="both"/>
        <w:rPr>
          <w:rFonts w:ascii="Arial Narrow" w:eastAsia="Arial Narrow" w:hAnsi="Arial Narrow" w:cs="Arial"/>
          <w:sz w:val="22"/>
          <w:szCs w:val="22"/>
          <w:lang w:val="es-ES_tradnl"/>
        </w:rPr>
      </w:pPr>
    </w:p>
    <w:p w14:paraId="58F72656" w14:textId="77777777" w:rsidR="005116B6" w:rsidRPr="005373F0" w:rsidRDefault="005116B6" w:rsidP="00E041AD">
      <w:pPr>
        <w:pStyle w:val="Style-9"/>
        <w:jc w:val="both"/>
        <w:rPr>
          <w:rFonts w:ascii="Arial Narrow" w:eastAsia="Arial Narrow" w:hAnsi="Arial Narrow" w:cs="Arial"/>
          <w:sz w:val="22"/>
          <w:szCs w:val="22"/>
          <w:lang w:val="es-ES_tradnl"/>
        </w:rPr>
      </w:pPr>
    </w:p>
    <w:p w14:paraId="14DD57A8" w14:textId="6868982D" w:rsidR="00321AF4" w:rsidRPr="005373F0" w:rsidRDefault="00321AF4" w:rsidP="00E041AD">
      <w:pPr>
        <w:pStyle w:val="Basico"/>
        <w:numPr>
          <w:ilvl w:val="0"/>
          <w:numId w:val="1"/>
        </w:numPr>
        <w:spacing w:before="0" w:line="240" w:lineRule="auto"/>
        <w:ind w:left="426" w:hanging="426"/>
        <w:rPr>
          <w:rFonts w:ascii="Arial Narrow" w:eastAsia="Arial Narrow,Arial" w:hAnsi="Arial Narrow" w:cs="Arial"/>
          <w:b/>
          <w:bCs/>
          <w:sz w:val="22"/>
          <w:szCs w:val="22"/>
        </w:rPr>
      </w:pPr>
      <w:r w:rsidRPr="005373F0">
        <w:rPr>
          <w:rFonts w:ascii="Arial Narrow" w:eastAsia="Arial Narrow" w:hAnsi="Arial Narrow" w:cs="Arial"/>
          <w:b/>
          <w:bCs/>
          <w:sz w:val="22"/>
          <w:szCs w:val="22"/>
        </w:rPr>
        <w:t>Fechas de entrega:</w:t>
      </w:r>
    </w:p>
    <w:p w14:paraId="0A787704" w14:textId="77777777" w:rsidR="00321AF4" w:rsidRPr="005373F0" w:rsidRDefault="00321AF4" w:rsidP="00E041AD">
      <w:pPr>
        <w:pStyle w:val="Basico"/>
        <w:spacing w:before="0" w:line="240" w:lineRule="auto"/>
        <w:rPr>
          <w:rFonts w:ascii="Arial Narrow" w:eastAsia="Arial Narrow" w:hAnsi="Arial Narrow" w:cs="Arial"/>
          <w:sz w:val="22"/>
          <w:szCs w:val="22"/>
        </w:rPr>
      </w:pPr>
    </w:p>
    <w:p w14:paraId="1A34441C" w14:textId="24D5645F" w:rsidR="001A3DCC" w:rsidRPr="005373F0" w:rsidRDefault="001A3DCC" w:rsidP="00E041AD">
      <w:pPr>
        <w:spacing w:after="0"/>
        <w:ind w:right="29"/>
        <w:rPr>
          <w:rFonts w:ascii="Arial Narrow" w:eastAsia="Arial Narrow" w:hAnsi="Arial Narrow" w:cs="Arial"/>
          <w:sz w:val="22"/>
          <w:szCs w:val="22"/>
        </w:rPr>
      </w:pPr>
      <w:r w:rsidRPr="005373F0">
        <w:rPr>
          <w:rFonts w:ascii="Arial Narrow" w:eastAsia="Arial Narrow" w:hAnsi="Arial Narrow" w:cs="Arial"/>
          <w:sz w:val="22"/>
          <w:szCs w:val="22"/>
        </w:rPr>
        <w:t>Para efecto del reporte d</w:t>
      </w:r>
      <w:r w:rsidR="007B3CA2" w:rsidRPr="005373F0">
        <w:rPr>
          <w:rFonts w:ascii="Arial Narrow" w:eastAsia="Arial Narrow" w:hAnsi="Arial Narrow" w:cs="Arial"/>
          <w:sz w:val="22"/>
          <w:szCs w:val="22"/>
        </w:rPr>
        <w:t>e los tres primeros trimestres</w:t>
      </w:r>
      <w:r w:rsidRPr="005373F0">
        <w:rPr>
          <w:rFonts w:ascii="Arial Narrow" w:eastAsia="Arial Narrow" w:hAnsi="Arial Narrow" w:cs="Arial"/>
          <w:sz w:val="22"/>
          <w:szCs w:val="22"/>
        </w:rPr>
        <w:t xml:space="preserve"> de 20</w:t>
      </w:r>
      <w:r w:rsidR="003F0040" w:rsidRPr="005373F0">
        <w:rPr>
          <w:rFonts w:ascii="Arial Narrow" w:eastAsia="Arial Narrow" w:hAnsi="Arial Narrow" w:cs="Arial"/>
          <w:sz w:val="22"/>
          <w:szCs w:val="22"/>
        </w:rPr>
        <w:t>20</w:t>
      </w:r>
      <w:r w:rsidRPr="005373F0">
        <w:rPr>
          <w:rFonts w:ascii="Arial Narrow" w:eastAsia="Arial Narrow" w:hAnsi="Arial Narrow" w:cs="Arial"/>
          <w:sz w:val="22"/>
          <w:szCs w:val="22"/>
        </w:rPr>
        <w:t xml:space="preserve"> se establece como fecha máxima de entrega de la información mencionada en el presente </w:t>
      </w:r>
      <w:r w:rsidR="00E42CDC" w:rsidRPr="005373F0">
        <w:rPr>
          <w:rFonts w:ascii="Arial Narrow" w:eastAsia="Arial Narrow" w:hAnsi="Arial Narrow" w:cs="Arial"/>
          <w:sz w:val="22"/>
          <w:szCs w:val="22"/>
        </w:rPr>
        <w:t>Anexo</w:t>
      </w:r>
      <w:r w:rsidRPr="005373F0">
        <w:rPr>
          <w:rFonts w:ascii="Arial Narrow" w:eastAsia="Arial Narrow" w:hAnsi="Arial Narrow" w:cs="Arial"/>
          <w:sz w:val="22"/>
          <w:szCs w:val="22"/>
        </w:rPr>
        <w:t xml:space="preserve">, el 31 de </w:t>
      </w:r>
      <w:r w:rsidR="00055315" w:rsidRPr="005373F0">
        <w:rPr>
          <w:rFonts w:ascii="Arial Narrow" w:eastAsia="Arial Narrow" w:hAnsi="Arial Narrow" w:cs="Arial"/>
          <w:sz w:val="22"/>
          <w:szCs w:val="22"/>
        </w:rPr>
        <w:t>octubre</w:t>
      </w:r>
      <w:r w:rsidRPr="005373F0">
        <w:rPr>
          <w:rFonts w:ascii="Arial Narrow" w:eastAsia="Arial Narrow" w:hAnsi="Arial Narrow" w:cs="Arial"/>
          <w:sz w:val="22"/>
          <w:szCs w:val="22"/>
        </w:rPr>
        <w:t xml:space="preserve"> del mismo </w:t>
      </w:r>
      <w:r w:rsidR="002C6E92" w:rsidRPr="005373F0">
        <w:rPr>
          <w:rFonts w:ascii="Arial Narrow" w:eastAsia="Arial Narrow" w:hAnsi="Arial Narrow" w:cs="Arial"/>
          <w:sz w:val="22"/>
          <w:szCs w:val="22"/>
        </w:rPr>
        <w:t xml:space="preserve">año. </w:t>
      </w:r>
      <w:r w:rsidR="00F84405" w:rsidRPr="005373F0">
        <w:rPr>
          <w:rFonts w:ascii="Arial Narrow" w:eastAsia="Arial Narrow" w:hAnsi="Arial Narrow" w:cs="Arial"/>
          <w:sz w:val="22"/>
          <w:szCs w:val="22"/>
        </w:rPr>
        <w:t xml:space="preserve"> </w:t>
      </w:r>
      <w:r w:rsidR="002C6E92" w:rsidRPr="005373F0">
        <w:rPr>
          <w:rFonts w:ascii="Arial Narrow" w:eastAsia="Arial Narrow" w:hAnsi="Arial Narrow" w:cs="Arial"/>
          <w:sz w:val="22"/>
          <w:szCs w:val="22"/>
        </w:rPr>
        <w:t>Así</w:t>
      </w:r>
      <w:r w:rsidR="00861D37" w:rsidRPr="005373F0">
        <w:rPr>
          <w:rFonts w:ascii="Arial Narrow" w:eastAsia="Arial Narrow" w:hAnsi="Arial Narrow" w:cs="Arial"/>
          <w:sz w:val="22"/>
          <w:szCs w:val="22"/>
        </w:rPr>
        <w:t xml:space="preserve"> mismo</w:t>
      </w:r>
      <w:r w:rsidRPr="005373F0">
        <w:rPr>
          <w:rFonts w:ascii="Arial Narrow" w:eastAsia="Arial Narrow" w:hAnsi="Arial Narrow" w:cs="Arial"/>
          <w:sz w:val="22"/>
          <w:szCs w:val="22"/>
        </w:rPr>
        <w:t xml:space="preserve">, los </w:t>
      </w:r>
      <w:r w:rsidR="00A73CF6" w:rsidRPr="005373F0">
        <w:rPr>
          <w:rFonts w:ascii="Arial Narrow" w:eastAsia="Arial Narrow" w:hAnsi="Arial Narrow" w:cs="Arial"/>
          <w:sz w:val="22"/>
          <w:szCs w:val="22"/>
        </w:rPr>
        <w:t xml:space="preserve">concesionarios, licenciatarios, proveedores de redes </w:t>
      </w:r>
      <w:r w:rsidR="004A6A1E" w:rsidRPr="005373F0">
        <w:rPr>
          <w:rFonts w:ascii="Arial Narrow" w:eastAsia="Arial Narrow" w:hAnsi="Arial Narrow" w:cs="Arial"/>
          <w:sz w:val="22"/>
          <w:szCs w:val="22"/>
        </w:rPr>
        <w:t>y</w:t>
      </w:r>
      <w:r w:rsidR="00A73CF6" w:rsidRPr="005373F0">
        <w:rPr>
          <w:rFonts w:ascii="Arial Narrow" w:eastAsia="Arial Narrow" w:hAnsi="Arial Narrow" w:cs="Arial"/>
          <w:sz w:val="22"/>
          <w:szCs w:val="22"/>
        </w:rPr>
        <w:t xml:space="preserve"> servicios y operadores</w:t>
      </w:r>
      <w:r w:rsidR="00F84405"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 xml:space="preserve">que tienen contrato de concesión </w:t>
      </w:r>
      <w:r w:rsidR="00F84405" w:rsidRPr="005373F0">
        <w:rPr>
          <w:rFonts w:ascii="Arial Narrow" w:eastAsia="Arial Narrow" w:hAnsi="Arial Narrow" w:cs="Arial"/>
          <w:sz w:val="22"/>
          <w:szCs w:val="22"/>
        </w:rPr>
        <w:t>vigente</w:t>
      </w:r>
      <w:r w:rsidRPr="005373F0">
        <w:rPr>
          <w:rFonts w:ascii="Arial Narrow" w:eastAsia="Arial Narrow" w:hAnsi="Arial Narrow" w:cs="Arial"/>
          <w:sz w:val="22"/>
          <w:szCs w:val="22"/>
        </w:rPr>
        <w:t xml:space="preserve"> deben entregar la información </w:t>
      </w:r>
      <w:r w:rsidR="00D16DE6" w:rsidRPr="005373F0">
        <w:rPr>
          <w:rFonts w:ascii="Arial Narrow" w:eastAsia="Arial Narrow" w:hAnsi="Arial Narrow" w:cs="Arial"/>
          <w:sz w:val="22"/>
          <w:szCs w:val="22"/>
        </w:rPr>
        <w:t>en las mismas fechas</w:t>
      </w:r>
      <w:r w:rsidR="00AE263F" w:rsidRPr="005373F0">
        <w:rPr>
          <w:rFonts w:ascii="Arial Narrow" w:eastAsia="Arial Narrow" w:hAnsi="Arial Narrow" w:cs="Arial"/>
          <w:sz w:val="22"/>
          <w:szCs w:val="22"/>
        </w:rPr>
        <w:t>,</w:t>
      </w:r>
      <w:r w:rsidR="00D16DE6"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en que se establece en dichos contratos</w:t>
      </w:r>
      <w:r w:rsidR="0090168B" w:rsidRPr="005373F0">
        <w:rPr>
          <w:rFonts w:ascii="Arial Narrow" w:eastAsia="Arial Narrow" w:hAnsi="Arial Narrow" w:cs="Arial"/>
          <w:sz w:val="22"/>
          <w:szCs w:val="22"/>
        </w:rPr>
        <w:t xml:space="preserve"> y actos administrativos</w:t>
      </w:r>
      <w:r w:rsidRPr="005373F0">
        <w:rPr>
          <w:rFonts w:ascii="Arial Narrow" w:eastAsia="Arial Narrow" w:hAnsi="Arial Narrow" w:cs="Arial"/>
          <w:sz w:val="22"/>
          <w:szCs w:val="22"/>
        </w:rPr>
        <w:t>. De</w:t>
      </w:r>
      <w:r w:rsidR="00216E68" w:rsidRPr="005373F0">
        <w:rPr>
          <w:rFonts w:ascii="Arial Narrow" w:eastAsia="Arial Narrow" w:hAnsi="Arial Narrow" w:cs="Arial"/>
          <w:sz w:val="22"/>
          <w:szCs w:val="22"/>
        </w:rPr>
        <w:t>sde el</w:t>
      </w:r>
      <w:r w:rsidR="009971CA" w:rsidRPr="005373F0">
        <w:rPr>
          <w:rFonts w:ascii="Arial Narrow" w:eastAsia="Arial Narrow" w:hAnsi="Arial Narrow" w:cs="Arial"/>
          <w:sz w:val="22"/>
          <w:szCs w:val="22"/>
        </w:rPr>
        <w:t xml:space="preserve"> cuarto</w:t>
      </w:r>
      <w:r w:rsidRPr="005373F0">
        <w:rPr>
          <w:rFonts w:ascii="Arial Narrow" w:eastAsia="Arial Narrow" w:hAnsi="Arial Narrow" w:cs="Arial"/>
          <w:sz w:val="22"/>
          <w:szCs w:val="22"/>
        </w:rPr>
        <w:t xml:space="preserve"> trimestre</w:t>
      </w:r>
      <w:r w:rsidR="00AA74D1" w:rsidRPr="005373F0">
        <w:rPr>
          <w:rFonts w:ascii="Arial Narrow" w:eastAsia="Arial Narrow" w:hAnsi="Arial Narrow" w:cs="Arial"/>
          <w:sz w:val="22"/>
          <w:szCs w:val="22"/>
        </w:rPr>
        <w:t xml:space="preserve"> </w:t>
      </w:r>
      <w:r w:rsidRPr="005373F0">
        <w:rPr>
          <w:rFonts w:ascii="Arial Narrow" w:eastAsia="Arial Narrow" w:hAnsi="Arial Narrow" w:cs="Arial"/>
          <w:sz w:val="22"/>
          <w:szCs w:val="22"/>
        </w:rPr>
        <w:t>de 20</w:t>
      </w:r>
      <w:r w:rsidR="007E21C2" w:rsidRPr="005373F0">
        <w:rPr>
          <w:rFonts w:ascii="Arial Narrow" w:eastAsia="Arial Narrow" w:hAnsi="Arial Narrow" w:cs="Arial"/>
          <w:sz w:val="22"/>
          <w:szCs w:val="22"/>
        </w:rPr>
        <w:t>20</w:t>
      </w:r>
      <w:r w:rsidR="002C6E92" w:rsidRPr="005373F0">
        <w:rPr>
          <w:rFonts w:ascii="Arial Narrow" w:eastAsia="Arial Narrow" w:hAnsi="Arial Narrow" w:cs="Arial"/>
          <w:sz w:val="22"/>
          <w:szCs w:val="22"/>
        </w:rPr>
        <w:t xml:space="preserve"> en adelante</w:t>
      </w:r>
      <w:r w:rsidRPr="005373F0">
        <w:rPr>
          <w:rFonts w:ascii="Arial Narrow" w:eastAsia="Arial Narrow" w:hAnsi="Arial Narrow" w:cs="Arial"/>
          <w:sz w:val="22"/>
          <w:szCs w:val="22"/>
        </w:rPr>
        <w:t xml:space="preserve"> se debe reportar teniendo en cuenta los siguientes plazos:</w:t>
      </w:r>
    </w:p>
    <w:p w14:paraId="4847A4C6" w14:textId="77777777" w:rsidR="001A3DCC" w:rsidRPr="005373F0" w:rsidRDefault="001A3DCC" w:rsidP="00E041AD">
      <w:pPr>
        <w:pStyle w:val="Style-5"/>
        <w:contextualSpacing/>
        <w:jc w:val="both"/>
        <w:rPr>
          <w:rFonts w:ascii="Arial Narrow" w:eastAsia="Tahoma" w:hAnsi="Arial Narrow" w:cs="Arial"/>
          <w:sz w:val="22"/>
          <w:szCs w:val="22"/>
          <w:lang w:val="es-ES_tradnl"/>
        </w:rPr>
      </w:pPr>
    </w:p>
    <w:tbl>
      <w:tblPr>
        <w:tblW w:w="9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Caption w:val=""/>
        <w:tblDescription w:val=""/>
      </w:tblPr>
      <w:tblGrid>
        <w:gridCol w:w="3044"/>
        <w:gridCol w:w="2621"/>
        <w:gridCol w:w="3448"/>
      </w:tblGrid>
      <w:tr w:rsidR="005373F0" w:rsidRPr="005373F0" w14:paraId="7F9DAED2" w14:textId="77777777" w:rsidTr="00B069B8">
        <w:tc>
          <w:tcPr>
            <w:tcW w:w="3044" w:type="dxa"/>
            <w:vAlign w:val="center"/>
          </w:tcPr>
          <w:p w14:paraId="494868F9" w14:textId="77777777" w:rsidR="00321AF4" w:rsidRPr="005373F0" w:rsidRDefault="00321AF4" w:rsidP="00B069B8">
            <w:pPr>
              <w:framePr w:hSpace="141" w:wrap="around" w:vAnchor="text" w:hAnchor="text" w:y="1"/>
              <w:spacing w:after="0"/>
              <w:suppressOverlap/>
              <w:jc w:val="center"/>
              <w:rPr>
                <w:rFonts w:ascii="Arial Narrow" w:hAnsi="Arial Narrow" w:cs="Arial"/>
                <w:b/>
                <w:bCs/>
                <w:sz w:val="22"/>
                <w:szCs w:val="22"/>
              </w:rPr>
            </w:pPr>
            <w:r w:rsidRPr="005373F0">
              <w:rPr>
                <w:rFonts w:ascii="Arial Narrow" w:eastAsia="Arial Narrow,Arial" w:hAnsi="Arial Narrow" w:cs="Arial"/>
                <w:b/>
                <w:bCs/>
                <w:sz w:val="22"/>
                <w:szCs w:val="22"/>
              </w:rPr>
              <w:t>PERIODICIDAD</w:t>
            </w:r>
          </w:p>
        </w:tc>
        <w:tc>
          <w:tcPr>
            <w:tcW w:w="2621" w:type="dxa"/>
            <w:vAlign w:val="center"/>
          </w:tcPr>
          <w:p w14:paraId="79EFF7B0" w14:textId="77777777" w:rsidR="00321AF4" w:rsidRPr="005373F0" w:rsidRDefault="00321AF4" w:rsidP="00B069B8">
            <w:pPr>
              <w:framePr w:hSpace="141" w:wrap="around" w:vAnchor="text" w:hAnchor="text" w:y="1"/>
              <w:spacing w:after="0"/>
              <w:suppressOverlap/>
              <w:jc w:val="center"/>
              <w:rPr>
                <w:rFonts w:ascii="Arial Narrow" w:hAnsi="Arial Narrow" w:cs="Arial"/>
                <w:b/>
                <w:bCs/>
                <w:sz w:val="22"/>
                <w:szCs w:val="22"/>
              </w:rPr>
            </w:pPr>
            <w:r w:rsidRPr="005373F0">
              <w:rPr>
                <w:rFonts w:ascii="Arial Narrow" w:eastAsia="Arial Narrow,Arial" w:hAnsi="Arial Narrow" w:cs="Arial"/>
                <w:b/>
                <w:bCs/>
                <w:sz w:val="22"/>
                <w:szCs w:val="22"/>
              </w:rPr>
              <w:t>FECHA DE CORTE</w:t>
            </w:r>
          </w:p>
        </w:tc>
        <w:tc>
          <w:tcPr>
            <w:tcW w:w="3448" w:type="dxa"/>
            <w:vAlign w:val="center"/>
          </w:tcPr>
          <w:p w14:paraId="05FE15F9" w14:textId="77777777" w:rsidR="00321AF4" w:rsidRPr="005373F0" w:rsidRDefault="00321AF4" w:rsidP="00B069B8">
            <w:pPr>
              <w:framePr w:hSpace="141" w:wrap="around" w:vAnchor="text" w:hAnchor="text" w:y="1"/>
              <w:spacing w:after="0"/>
              <w:suppressOverlap/>
              <w:jc w:val="center"/>
              <w:rPr>
                <w:rFonts w:ascii="Arial Narrow" w:hAnsi="Arial Narrow" w:cs="Arial"/>
                <w:b/>
                <w:bCs/>
                <w:sz w:val="22"/>
                <w:szCs w:val="22"/>
              </w:rPr>
            </w:pPr>
            <w:r w:rsidRPr="005373F0">
              <w:rPr>
                <w:rFonts w:ascii="Arial Narrow" w:eastAsia="Arial Narrow,Arial" w:hAnsi="Arial Narrow" w:cs="Arial"/>
                <w:b/>
                <w:bCs/>
                <w:sz w:val="22"/>
                <w:szCs w:val="22"/>
              </w:rPr>
              <w:t>FECHA MÁXIMA DE ENTREGA</w:t>
            </w:r>
          </w:p>
        </w:tc>
      </w:tr>
      <w:tr w:rsidR="005373F0" w:rsidRPr="005373F0" w14:paraId="65F7E927" w14:textId="77777777" w:rsidTr="009669D6">
        <w:tc>
          <w:tcPr>
            <w:tcW w:w="3044" w:type="dxa"/>
            <w:vAlign w:val="center"/>
          </w:tcPr>
          <w:p w14:paraId="6C3255C9" w14:textId="2104E65C" w:rsidR="00321AF4" w:rsidRPr="005373F0" w:rsidRDefault="57734781" w:rsidP="00263861">
            <w:pPr>
              <w:framePr w:hSpace="141" w:wrap="around" w:vAnchor="text" w:hAnchor="text" w:y="1"/>
              <w:spacing w:after="0"/>
              <w:suppressOverlap/>
              <w:jc w:val="center"/>
              <w:rPr>
                <w:rFonts w:ascii="Arial Narrow" w:eastAsia="Arial Narrow,Arial" w:hAnsi="Arial Narrow" w:cs="Arial"/>
                <w:sz w:val="22"/>
                <w:szCs w:val="22"/>
              </w:rPr>
            </w:pPr>
            <w:r w:rsidRPr="005373F0">
              <w:rPr>
                <w:rFonts w:ascii="Arial Narrow" w:eastAsia="Arial Narrow,Arial" w:hAnsi="Arial Narrow" w:cs="Arial"/>
                <w:sz w:val="22"/>
                <w:szCs w:val="22"/>
              </w:rPr>
              <w:t>Trimestral</w:t>
            </w:r>
          </w:p>
        </w:tc>
        <w:tc>
          <w:tcPr>
            <w:tcW w:w="2621" w:type="dxa"/>
            <w:vAlign w:val="center"/>
          </w:tcPr>
          <w:p w14:paraId="6211E2ED"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Marzo 31</w:t>
            </w:r>
          </w:p>
          <w:p w14:paraId="633B8605"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Junio 30</w:t>
            </w:r>
          </w:p>
          <w:p w14:paraId="7D916B8B"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Septiembre 30</w:t>
            </w:r>
          </w:p>
          <w:p w14:paraId="4ED7ABC1"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Diciembre 31</w:t>
            </w:r>
          </w:p>
        </w:tc>
        <w:tc>
          <w:tcPr>
            <w:tcW w:w="3448" w:type="dxa"/>
            <w:vAlign w:val="center"/>
          </w:tcPr>
          <w:p w14:paraId="42E4F97C"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Abril 30</w:t>
            </w:r>
          </w:p>
          <w:p w14:paraId="6543D2E0"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Julio 31</w:t>
            </w:r>
          </w:p>
          <w:p w14:paraId="75FDCA7E"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Octubre 31</w:t>
            </w:r>
          </w:p>
          <w:p w14:paraId="244E2BED" w14:textId="77777777" w:rsidR="00321AF4" w:rsidRPr="005373F0" w:rsidRDefault="00321AF4" w:rsidP="00E041AD">
            <w:pPr>
              <w:framePr w:hSpace="141" w:wrap="around" w:vAnchor="text" w:hAnchor="text" w:y="1"/>
              <w:spacing w:after="0"/>
              <w:suppressOverlap/>
              <w:rPr>
                <w:rFonts w:ascii="Arial Narrow" w:hAnsi="Arial Narrow" w:cs="Arial"/>
                <w:sz w:val="22"/>
                <w:szCs w:val="22"/>
              </w:rPr>
            </w:pPr>
            <w:r w:rsidRPr="005373F0">
              <w:rPr>
                <w:rFonts w:ascii="Arial Narrow" w:eastAsia="Arial Narrow,Arial" w:hAnsi="Arial Narrow" w:cs="Arial"/>
                <w:sz w:val="22"/>
                <w:szCs w:val="22"/>
              </w:rPr>
              <w:t>Enero 31 del año siguiente</w:t>
            </w:r>
          </w:p>
        </w:tc>
      </w:tr>
      <w:tr w:rsidR="002B15B3" w:rsidRPr="005373F0" w14:paraId="28E06F02" w14:textId="77777777" w:rsidTr="009669D6">
        <w:tc>
          <w:tcPr>
            <w:tcW w:w="3044" w:type="dxa"/>
            <w:vAlign w:val="center"/>
          </w:tcPr>
          <w:p w14:paraId="7435E34F" w14:textId="7B2D4927" w:rsidR="002B15B3" w:rsidRPr="005373F0" w:rsidRDefault="004D54CF" w:rsidP="00263861">
            <w:pPr>
              <w:framePr w:hSpace="141" w:wrap="around" w:vAnchor="text" w:hAnchor="text" w:y="1"/>
              <w:spacing w:after="0"/>
              <w:suppressOverlap/>
              <w:jc w:val="center"/>
              <w:rPr>
                <w:rFonts w:ascii="Arial Narrow" w:eastAsia="Arial Narrow,Arial" w:hAnsi="Arial Narrow" w:cs="Arial"/>
                <w:sz w:val="22"/>
                <w:szCs w:val="22"/>
              </w:rPr>
            </w:pPr>
            <w:r w:rsidRPr="005373F0">
              <w:rPr>
                <w:rFonts w:ascii="Arial Narrow" w:eastAsia="Arial Narrow,Arial" w:hAnsi="Arial Narrow" w:cs="Arial"/>
                <w:sz w:val="22"/>
                <w:szCs w:val="22"/>
              </w:rPr>
              <w:t>Anual</w:t>
            </w:r>
          </w:p>
        </w:tc>
        <w:tc>
          <w:tcPr>
            <w:tcW w:w="2621" w:type="dxa"/>
            <w:vAlign w:val="center"/>
          </w:tcPr>
          <w:p w14:paraId="525E31E1" w14:textId="2E73E41B" w:rsidR="002B15B3" w:rsidRPr="005373F0" w:rsidRDefault="00C40A86" w:rsidP="00E041AD">
            <w:pPr>
              <w:framePr w:hSpace="141" w:wrap="around" w:vAnchor="text" w:hAnchor="text" w:y="1"/>
              <w:spacing w:after="0"/>
              <w:suppressOverlap/>
              <w:rPr>
                <w:rFonts w:ascii="Arial Narrow" w:eastAsia="Arial Narrow,Arial" w:hAnsi="Arial Narrow" w:cs="Arial"/>
                <w:sz w:val="22"/>
                <w:szCs w:val="22"/>
              </w:rPr>
            </w:pPr>
            <w:r w:rsidRPr="005373F0">
              <w:rPr>
                <w:rFonts w:ascii="Arial Narrow" w:eastAsia="Arial Narrow,Arial" w:hAnsi="Arial Narrow" w:cs="Arial"/>
                <w:sz w:val="22"/>
                <w:szCs w:val="22"/>
              </w:rPr>
              <w:t>Diciembre 31</w:t>
            </w:r>
          </w:p>
        </w:tc>
        <w:tc>
          <w:tcPr>
            <w:tcW w:w="3448" w:type="dxa"/>
            <w:vAlign w:val="center"/>
          </w:tcPr>
          <w:p w14:paraId="02AC5909" w14:textId="252280A4" w:rsidR="002B15B3" w:rsidRPr="005373F0" w:rsidRDefault="00496796" w:rsidP="00E041AD">
            <w:pPr>
              <w:framePr w:hSpace="141" w:wrap="around" w:vAnchor="text" w:hAnchor="text" w:y="1"/>
              <w:spacing w:after="0"/>
              <w:suppressOverlap/>
              <w:rPr>
                <w:rFonts w:ascii="Arial Narrow" w:eastAsia="Arial Narrow,Arial" w:hAnsi="Arial Narrow" w:cs="Arial"/>
                <w:sz w:val="22"/>
                <w:szCs w:val="22"/>
              </w:rPr>
            </w:pPr>
            <w:r w:rsidRPr="005373F0">
              <w:rPr>
                <w:rFonts w:ascii="Arial Narrow" w:eastAsia="Arial Narrow,Arial" w:hAnsi="Arial Narrow" w:cs="Arial"/>
                <w:sz w:val="22"/>
                <w:szCs w:val="22"/>
              </w:rPr>
              <w:t>Enero 31 del año siguiente</w:t>
            </w:r>
          </w:p>
        </w:tc>
      </w:tr>
    </w:tbl>
    <w:p w14:paraId="30A7D8C1" w14:textId="77777777" w:rsidR="00B069B8" w:rsidRPr="005373F0" w:rsidRDefault="00B069B8" w:rsidP="00B069B8">
      <w:pPr>
        <w:pStyle w:val="Basico"/>
        <w:spacing w:before="0" w:line="240" w:lineRule="auto"/>
        <w:ind w:left="426"/>
        <w:rPr>
          <w:rFonts w:ascii="Arial Narrow" w:eastAsia="Arial Narrow" w:hAnsi="Arial Narrow" w:cs="Arial"/>
          <w:b/>
          <w:bCs/>
          <w:sz w:val="22"/>
          <w:szCs w:val="22"/>
        </w:rPr>
      </w:pPr>
    </w:p>
    <w:p w14:paraId="1A008681" w14:textId="15072A6A" w:rsidR="00321AF4" w:rsidRPr="005373F0" w:rsidRDefault="00321AF4" w:rsidP="00E041AD">
      <w:pPr>
        <w:pStyle w:val="Basico"/>
        <w:numPr>
          <w:ilvl w:val="0"/>
          <w:numId w:val="1"/>
        </w:numPr>
        <w:spacing w:before="0" w:line="240" w:lineRule="auto"/>
        <w:ind w:left="426" w:hanging="426"/>
        <w:rPr>
          <w:rFonts w:ascii="Arial Narrow" w:eastAsia="Arial Narrow" w:hAnsi="Arial Narrow" w:cs="Arial"/>
          <w:b/>
          <w:bCs/>
          <w:sz w:val="22"/>
          <w:szCs w:val="22"/>
        </w:rPr>
      </w:pPr>
      <w:r w:rsidRPr="005373F0">
        <w:rPr>
          <w:rFonts w:ascii="Arial Narrow" w:eastAsia="Arial Narrow" w:hAnsi="Arial Narrow" w:cs="Arial"/>
          <w:b/>
          <w:bCs/>
          <w:sz w:val="22"/>
          <w:szCs w:val="22"/>
        </w:rPr>
        <w:t>Descripción de formatos:</w:t>
      </w:r>
    </w:p>
    <w:p w14:paraId="205ED917" w14:textId="77777777" w:rsidR="003E2911" w:rsidRPr="005373F0" w:rsidRDefault="003E2911" w:rsidP="00E041AD">
      <w:pPr>
        <w:pStyle w:val="Basico"/>
        <w:spacing w:before="0" w:line="240" w:lineRule="auto"/>
        <w:rPr>
          <w:rFonts w:ascii="Arial Narrow" w:eastAsia="Arial Narrow,Arial" w:hAnsi="Arial Narrow" w:cs="Arial"/>
          <w:sz w:val="22"/>
          <w:szCs w:val="22"/>
        </w:rPr>
      </w:pPr>
    </w:p>
    <w:p w14:paraId="00A27DFE" w14:textId="7F549B5C" w:rsidR="00321AF4" w:rsidRPr="005373F0" w:rsidRDefault="00321AF4" w:rsidP="00E041AD">
      <w:pPr>
        <w:pStyle w:val="Basico"/>
        <w:spacing w:before="0" w:line="240" w:lineRule="auto"/>
        <w:rPr>
          <w:rFonts w:ascii="Arial Narrow" w:eastAsia="Arial Narrow,Arial" w:hAnsi="Arial Narrow" w:cs="Arial"/>
          <w:b/>
          <w:bCs/>
          <w:sz w:val="22"/>
          <w:szCs w:val="22"/>
        </w:rPr>
      </w:pPr>
      <w:r w:rsidRPr="005373F0">
        <w:rPr>
          <w:rFonts w:ascii="Arial Narrow" w:eastAsia="Arial Narrow,Arial" w:hAnsi="Arial Narrow" w:cs="Arial"/>
          <w:b/>
          <w:bCs/>
          <w:sz w:val="22"/>
          <w:szCs w:val="22"/>
        </w:rPr>
        <w:t>FORMATO N</w:t>
      </w:r>
      <w:r w:rsidR="00F17204" w:rsidRPr="005373F0">
        <w:rPr>
          <w:rFonts w:ascii="Arial Narrow" w:eastAsia="Arial Narrow,Arial" w:hAnsi="Arial Narrow" w:cs="Arial"/>
          <w:b/>
          <w:bCs/>
          <w:sz w:val="22"/>
          <w:szCs w:val="22"/>
        </w:rPr>
        <w:t>o</w:t>
      </w:r>
      <w:r w:rsidR="002B746F" w:rsidRPr="005373F0">
        <w:rPr>
          <w:rFonts w:ascii="Arial Narrow" w:eastAsia="Arial Narrow,Arial" w:hAnsi="Arial Narrow" w:cs="Arial"/>
          <w:b/>
          <w:bCs/>
          <w:sz w:val="22"/>
          <w:szCs w:val="22"/>
        </w:rPr>
        <w:t>.</w:t>
      </w:r>
      <w:r w:rsidRPr="005373F0">
        <w:rPr>
          <w:rFonts w:ascii="Arial Narrow" w:eastAsia="Arial Narrow,Arial" w:hAnsi="Arial Narrow" w:cs="Arial"/>
          <w:b/>
          <w:bCs/>
          <w:sz w:val="22"/>
          <w:szCs w:val="22"/>
        </w:rPr>
        <w:t xml:space="preserve">1. </w:t>
      </w:r>
      <w:r w:rsidR="002A7B00" w:rsidRPr="005373F0">
        <w:rPr>
          <w:rFonts w:ascii="Arial Narrow" w:eastAsia="Arial Narrow,Arial" w:hAnsi="Arial Narrow" w:cs="Arial"/>
          <w:b/>
          <w:bCs/>
          <w:sz w:val="22"/>
          <w:szCs w:val="22"/>
        </w:rPr>
        <w:t>LÍNEAS MÓVILES POR MUNICIPIO.</w:t>
      </w:r>
    </w:p>
    <w:p w14:paraId="74C8391C" w14:textId="77777777" w:rsidR="00321AF4" w:rsidRPr="005373F0" w:rsidRDefault="00321AF4" w:rsidP="00E041AD">
      <w:pPr>
        <w:spacing w:after="0"/>
        <w:rPr>
          <w:rFonts w:ascii="Arial Narrow" w:eastAsia="Tahoma" w:hAnsi="Arial Narrow" w:cs="Arial"/>
          <w:sz w:val="22"/>
          <w:szCs w:val="22"/>
        </w:rPr>
      </w:pPr>
    </w:p>
    <w:p w14:paraId="7C624CF6" w14:textId="1FA692D5" w:rsidR="00D5685D" w:rsidRPr="005373F0" w:rsidRDefault="00702362" w:rsidP="00E041AD">
      <w:pPr>
        <w:spacing w:after="0" w:line="259" w:lineRule="auto"/>
        <w:ind w:right="67"/>
        <w:rPr>
          <w:rFonts w:ascii="Arial Narrow" w:eastAsia="Arial Narrow,Arial,Tahoma" w:hAnsi="Arial Narrow" w:cs="Arial"/>
          <w:sz w:val="22"/>
          <w:szCs w:val="22"/>
          <w:lang w:eastAsia="es-CO"/>
        </w:rPr>
      </w:pPr>
      <w:r w:rsidRPr="005373F0">
        <w:rPr>
          <w:rFonts w:ascii="Arial Narrow" w:eastAsia="Arial Narrow,Arial,Tahoma" w:hAnsi="Arial Narrow" w:cs="Arial"/>
          <w:sz w:val="22"/>
          <w:szCs w:val="22"/>
          <w:lang w:eastAsia="es-CO"/>
        </w:rPr>
        <w:t xml:space="preserve">Este formato deberá ser reportado por </w:t>
      </w:r>
      <w:r w:rsidR="00B804F4" w:rsidRPr="005373F0">
        <w:rPr>
          <w:rFonts w:ascii="Arial Narrow" w:eastAsia="Arial Narrow,Arial,Tahoma" w:hAnsi="Arial Narrow" w:cs="Arial"/>
          <w:sz w:val="22"/>
          <w:szCs w:val="22"/>
          <w:lang w:eastAsia="es-CO"/>
        </w:rPr>
        <w:t>los</w:t>
      </w:r>
      <w:r w:rsidR="006275E1" w:rsidRPr="005373F0">
        <w:rPr>
          <w:rFonts w:ascii="Arial Narrow" w:eastAsia="Arial Narrow,Arial,Tahoma" w:hAnsi="Arial Narrow" w:cs="Arial"/>
          <w:sz w:val="22"/>
          <w:szCs w:val="22"/>
          <w:lang w:eastAsia="es-CO"/>
        </w:rPr>
        <w:t xml:space="preserve"> </w:t>
      </w:r>
      <w:r w:rsidR="006275E1" w:rsidRPr="005373F0">
        <w:rPr>
          <w:rFonts w:ascii="Arial Narrow" w:eastAsia="Arial Narrow,Arial,Tahoma" w:hAnsi="Arial Narrow" w:cs="Arial"/>
          <w:sz w:val="22"/>
          <w:szCs w:val="22"/>
        </w:rPr>
        <w:t xml:space="preserve">Proveedores de Redes y Servicios de Telecomunicaciones </w:t>
      </w:r>
      <w:r w:rsidR="00995CC2" w:rsidRPr="005373F0">
        <w:rPr>
          <w:rFonts w:ascii="Arial Narrow" w:eastAsia="Arial Narrow,Arial,Tahoma" w:hAnsi="Arial Narrow" w:cs="Arial"/>
          <w:sz w:val="22"/>
          <w:szCs w:val="22"/>
        </w:rPr>
        <w:t>–</w:t>
      </w:r>
      <w:r w:rsidR="006275E1" w:rsidRPr="005373F0">
        <w:rPr>
          <w:rFonts w:ascii="Arial Narrow" w:eastAsia="Arial Narrow,Arial,Tahoma" w:hAnsi="Arial Narrow" w:cs="Arial"/>
          <w:sz w:val="22"/>
          <w:szCs w:val="22"/>
        </w:rPr>
        <w:t xml:space="preserve"> PRST</w:t>
      </w:r>
      <w:r w:rsidR="00995CC2" w:rsidRPr="005373F0">
        <w:rPr>
          <w:rFonts w:ascii="Arial Narrow" w:eastAsia="Arial Narrow,Arial,Tahoma" w:hAnsi="Arial Narrow" w:cs="Arial"/>
          <w:sz w:val="22"/>
          <w:szCs w:val="22"/>
        </w:rPr>
        <w:t>,</w:t>
      </w:r>
      <w:r w:rsidR="00B804F4" w:rsidRPr="005373F0">
        <w:rPr>
          <w:rFonts w:ascii="Arial Narrow" w:eastAsia="Arial Narrow,Arial,Tahoma" w:hAnsi="Arial Narrow" w:cs="Arial"/>
          <w:sz w:val="22"/>
          <w:szCs w:val="22"/>
          <w:lang w:eastAsia="es-CO"/>
        </w:rPr>
        <w:t xml:space="preserve"> </w:t>
      </w:r>
      <w:r w:rsidR="00995CC2" w:rsidRPr="005373F0">
        <w:rPr>
          <w:rFonts w:ascii="Arial Narrow" w:eastAsia="Arial Narrow,Arial,Tahoma" w:hAnsi="Arial Narrow" w:cs="Arial"/>
          <w:sz w:val="22"/>
          <w:szCs w:val="22"/>
          <w:lang w:eastAsia="es-CO"/>
        </w:rPr>
        <w:t xml:space="preserve">Operadores Móviles Virtuales - OMV y </w:t>
      </w:r>
      <w:r w:rsidR="00395DA0" w:rsidRPr="005373F0">
        <w:rPr>
          <w:rFonts w:ascii="Arial Narrow" w:eastAsia="Arial Narrow,Arial,Tahoma" w:hAnsi="Arial Narrow" w:cs="Arial"/>
          <w:sz w:val="22"/>
          <w:szCs w:val="22"/>
          <w:lang w:eastAsia="es-CO"/>
        </w:rPr>
        <w:t>Operadores Móviles de Red</w:t>
      </w:r>
      <w:r w:rsidR="00D63040" w:rsidRPr="005373F0">
        <w:rPr>
          <w:rFonts w:ascii="Arial Narrow" w:eastAsia="Arial Narrow,Arial,Tahoma" w:hAnsi="Arial Narrow" w:cs="Arial"/>
          <w:sz w:val="22"/>
          <w:szCs w:val="22"/>
          <w:lang w:eastAsia="es-CO"/>
        </w:rPr>
        <w:t xml:space="preserve"> - OMR</w:t>
      </w:r>
      <w:r w:rsidR="005906FB" w:rsidRPr="005373F0">
        <w:rPr>
          <w:rFonts w:ascii="Arial Narrow" w:eastAsia="Arial Narrow,Arial,Tahoma" w:hAnsi="Arial Narrow" w:cs="Arial"/>
          <w:sz w:val="22"/>
          <w:szCs w:val="22"/>
          <w:lang w:eastAsia="es-CO"/>
        </w:rPr>
        <w:t xml:space="preserve">, </w:t>
      </w:r>
      <w:r w:rsidR="006368DF" w:rsidRPr="005373F0">
        <w:rPr>
          <w:rFonts w:ascii="Arial Narrow" w:eastAsia="Arial Narrow,Arial,Tahoma" w:hAnsi="Arial Narrow" w:cs="Arial"/>
          <w:sz w:val="22"/>
          <w:szCs w:val="22"/>
        </w:rPr>
        <w:t xml:space="preserve">teniendo en cuenta </w:t>
      </w:r>
      <w:r w:rsidR="00BA0252" w:rsidRPr="005373F0">
        <w:rPr>
          <w:rFonts w:ascii="Arial Narrow" w:eastAsia="Arial Narrow,Arial,Tahoma" w:hAnsi="Arial Narrow" w:cs="Arial"/>
          <w:sz w:val="22"/>
          <w:szCs w:val="22"/>
        </w:rPr>
        <w:t>el tráfico cursado</w:t>
      </w:r>
      <w:r w:rsidR="009E5B5C" w:rsidRPr="005373F0">
        <w:rPr>
          <w:rFonts w:ascii="Arial Narrow" w:eastAsia="Arial Narrow,Arial,Tahoma" w:hAnsi="Arial Narrow" w:cs="Arial"/>
          <w:sz w:val="22"/>
          <w:szCs w:val="22"/>
        </w:rPr>
        <w:t xml:space="preserve"> </w:t>
      </w:r>
      <w:r w:rsidR="00621060" w:rsidRPr="005373F0">
        <w:rPr>
          <w:rFonts w:ascii="Arial Narrow" w:eastAsia="Arial Narrow,Arial,Tahoma" w:hAnsi="Arial Narrow" w:cs="Arial"/>
          <w:sz w:val="22"/>
          <w:szCs w:val="22"/>
        </w:rPr>
        <w:t xml:space="preserve">ya sea </w:t>
      </w:r>
      <w:r w:rsidR="00BA0252" w:rsidRPr="005373F0">
        <w:rPr>
          <w:rFonts w:ascii="Arial Narrow" w:eastAsia="Arial Narrow,Arial,Tahoma" w:hAnsi="Arial Narrow" w:cs="Arial"/>
          <w:sz w:val="22"/>
          <w:szCs w:val="22"/>
        </w:rPr>
        <w:t xml:space="preserve">por </w:t>
      </w:r>
      <w:r w:rsidR="00A74DF4" w:rsidRPr="005373F0">
        <w:rPr>
          <w:rFonts w:ascii="Arial Narrow" w:eastAsia="Arial Narrow,Arial,Tahoma" w:hAnsi="Arial Narrow" w:cs="Arial"/>
          <w:sz w:val="22"/>
          <w:szCs w:val="22"/>
        </w:rPr>
        <w:t xml:space="preserve">su </w:t>
      </w:r>
      <w:r w:rsidR="00AC34E3" w:rsidRPr="005373F0">
        <w:rPr>
          <w:rFonts w:ascii="Arial Narrow" w:eastAsia="Arial Narrow,Arial,Tahoma" w:hAnsi="Arial Narrow" w:cs="Arial"/>
          <w:sz w:val="22"/>
          <w:szCs w:val="22"/>
        </w:rPr>
        <w:t xml:space="preserve">propia </w:t>
      </w:r>
      <w:r w:rsidR="00BA0252" w:rsidRPr="005373F0">
        <w:rPr>
          <w:rFonts w:ascii="Arial Narrow" w:eastAsia="Arial Narrow,Arial,Tahoma" w:hAnsi="Arial Narrow" w:cs="Arial"/>
          <w:sz w:val="22"/>
          <w:szCs w:val="22"/>
        </w:rPr>
        <w:t xml:space="preserve">infraestructura, </w:t>
      </w:r>
      <w:proofErr w:type="spellStart"/>
      <w:r w:rsidR="009426A5" w:rsidRPr="005373F0">
        <w:rPr>
          <w:rFonts w:ascii="Arial Narrow" w:eastAsia="Arial Narrow,Arial,Tahoma" w:hAnsi="Arial Narrow" w:cs="Arial"/>
          <w:sz w:val="22"/>
          <w:szCs w:val="22"/>
        </w:rPr>
        <w:t>Roaming</w:t>
      </w:r>
      <w:proofErr w:type="spellEnd"/>
      <w:r w:rsidR="009426A5" w:rsidRPr="005373F0">
        <w:rPr>
          <w:rFonts w:ascii="Arial Narrow" w:eastAsia="Arial Narrow,Arial,Tahoma" w:hAnsi="Arial Narrow" w:cs="Arial"/>
          <w:sz w:val="22"/>
          <w:szCs w:val="22"/>
        </w:rPr>
        <w:t xml:space="preserve"> Automático Nacional -</w:t>
      </w:r>
      <w:r w:rsidR="00FF5922" w:rsidRPr="005373F0">
        <w:rPr>
          <w:rFonts w:ascii="Arial Narrow" w:eastAsia="Arial Narrow,Arial,Tahoma" w:hAnsi="Arial Narrow" w:cs="Arial"/>
          <w:sz w:val="22"/>
          <w:szCs w:val="22"/>
        </w:rPr>
        <w:t xml:space="preserve"> </w:t>
      </w:r>
      <w:r w:rsidR="00BA0252" w:rsidRPr="005373F0">
        <w:rPr>
          <w:rFonts w:ascii="Arial Narrow" w:eastAsia="Arial Narrow,Arial,Tahoma" w:hAnsi="Arial Narrow" w:cs="Arial"/>
          <w:sz w:val="22"/>
          <w:szCs w:val="22"/>
        </w:rPr>
        <w:t>RAN u otros</w:t>
      </w:r>
      <w:r w:rsidR="00E42972" w:rsidRPr="005373F0">
        <w:rPr>
          <w:rFonts w:ascii="Arial Narrow" w:eastAsia="Arial Narrow,Arial,Tahoma" w:hAnsi="Arial Narrow" w:cs="Arial"/>
          <w:sz w:val="22"/>
          <w:szCs w:val="22"/>
        </w:rPr>
        <w:t>. Adicionalmente</w:t>
      </w:r>
      <w:r w:rsidR="009A11F3" w:rsidRPr="005373F0">
        <w:rPr>
          <w:rFonts w:ascii="Arial Narrow" w:eastAsia="Arial Narrow,Arial,Tahoma" w:hAnsi="Arial Narrow" w:cs="Arial"/>
          <w:sz w:val="22"/>
          <w:szCs w:val="22"/>
        </w:rPr>
        <w:t>,</w:t>
      </w:r>
      <w:r w:rsidR="00E42972" w:rsidRPr="005373F0">
        <w:rPr>
          <w:rFonts w:ascii="Arial Narrow" w:eastAsia="Arial Narrow,Arial,Tahoma" w:hAnsi="Arial Narrow" w:cs="Arial"/>
          <w:sz w:val="22"/>
          <w:szCs w:val="22"/>
        </w:rPr>
        <w:t xml:space="preserve"> los OMR deberán </w:t>
      </w:r>
      <w:r w:rsidR="005906FB" w:rsidRPr="005373F0">
        <w:rPr>
          <w:rFonts w:ascii="Arial Narrow" w:eastAsia="Arial Narrow,Arial,Tahoma" w:hAnsi="Arial Narrow" w:cs="Arial"/>
          <w:sz w:val="22"/>
          <w:szCs w:val="22"/>
          <w:lang w:eastAsia="es-CO"/>
        </w:rPr>
        <w:t>exclu</w:t>
      </w:r>
      <w:r w:rsidR="00E42972" w:rsidRPr="005373F0">
        <w:rPr>
          <w:rFonts w:ascii="Arial Narrow" w:eastAsia="Arial Narrow,Arial,Tahoma" w:hAnsi="Arial Narrow" w:cs="Arial"/>
          <w:sz w:val="22"/>
          <w:szCs w:val="22"/>
          <w:lang w:eastAsia="es-CO"/>
        </w:rPr>
        <w:t>ir</w:t>
      </w:r>
      <w:r w:rsidR="005906FB" w:rsidRPr="005373F0">
        <w:rPr>
          <w:rFonts w:ascii="Arial Narrow" w:eastAsia="Arial Narrow,Arial,Tahoma" w:hAnsi="Arial Narrow" w:cs="Arial"/>
          <w:sz w:val="22"/>
          <w:szCs w:val="22"/>
          <w:lang w:eastAsia="es-CO"/>
        </w:rPr>
        <w:t xml:space="preserve"> las líneas que hacen parte de</w:t>
      </w:r>
      <w:r w:rsidR="00580634" w:rsidRPr="005373F0">
        <w:rPr>
          <w:rFonts w:ascii="Arial Narrow" w:eastAsia="Arial Narrow,Arial,Tahoma" w:hAnsi="Arial Narrow" w:cs="Arial"/>
          <w:sz w:val="22"/>
          <w:szCs w:val="22"/>
          <w:lang w:eastAsia="es-CO"/>
        </w:rPr>
        <w:t xml:space="preserve"> </w:t>
      </w:r>
      <w:r w:rsidR="005E2E30" w:rsidRPr="005373F0">
        <w:rPr>
          <w:rFonts w:ascii="Arial Narrow" w:eastAsia="Arial Narrow,Arial,Tahoma" w:hAnsi="Arial Narrow" w:cs="Arial"/>
          <w:sz w:val="22"/>
          <w:szCs w:val="22"/>
          <w:lang w:eastAsia="es-CO"/>
        </w:rPr>
        <w:t>los O</w:t>
      </w:r>
      <w:r w:rsidR="002E0B8F" w:rsidRPr="005373F0">
        <w:rPr>
          <w:rFonts w:ascii="Arial Narrow" w:eastAsia="Arial Narrow,Arial,Tahoma" w:hAnsi="Arial Narrow" w:cs="Arial"/>
          <w:sz w:val="22"/>
          <w:szCs w:val="22"/>
          <w:lang w:eastAsia="es-CO"/>
        </w:rPr>
        <w:t xml:space="preserve">peradores </w:t>
      </w:r>
      <w:r w:rsidR="005E2E30" w:rsidRPr="005373F0">
        <w:rPr>
          <w:rFonts w:ascii="Arial Narrow" w:eastAsia="Arial Narrow,Arial,Tahoma" w:hAnsi="Arial Narrow" w:cs="Arial"/>
          <w:sz w:val="22"/>
          <w:szCs w:val="22"/>
          <w:lang w:eastAsia="es-CO"/>
        </w:rPr>
        <w:t>M</w:t>
      </w:r>
      <w:r w:rsidR="002E0B8F" w:rsidRPr="005373F0">
        <w:rPr>
          <w:rFonts w:ascii="Arial Narrow" w:eastAsia="Arial Narrow,Arial,Tahoma" w:hAnsi="Arial Narrow" w:cs="Arial"/>
          <w:sz w:val="22"/>
          <w:szCs w:val="22"/>
          <w:lang w:eastAsia="es-CO"/>
        </w:rPr>
        <w:t>óviles</w:t>
      </w:r>
      <w:r w:rsidR="005E2E30" w:rsidRPr="005373F0">
        <w:rPr>
          <w:rFonts w:ascii="Arial Narrow" w:eastAsia="Arial Narrow,Arial,Tahoma" w:hAnsi="Arial Narrow" w:cs="Arial"/>
          <w:sz w:val="22"/>
          <w:szCs w:val="22"/>
          <w:lang w:eastAsia="es-CO"/>
        </w:rPr>
        <w:t xml:space="preserve"> V</w:t>
      </w:r>
      <w:r w:rsidR="002E0B8F" w:rsidRPr="005373F0">
        <w:rPr>
          <w:rFonts w:ascii="Arial Narrow" w:eastAsia="Arial Narrow,Arial,Tahoma" w:hAnsi="Arial Narrow" w:cs="Arial"/>
          <w:sz w:val="22"/>
          <w:szCs w:val="22"/>
          <w:lang w:eastAsia="es-CO"/>
        </w:rPr>
        <w:t>irtuales</w:t>
      </w:r>
      <w:r w:rsidR="002C632C" w:rsidRPr="005373F0">
        <w:rPr>
          <w:rFonts w:ascii="Arial Narrow" w:eastAsia="Arial Narrow,Arial,Tahoma" w:hAnsi="Arial Narrow" w:cs="Arial"/>
          <w:sz w:val="22"/>
          <w:szCs w:val="22"/>
          <w:lang w:eastAsia="es-CO"/>
        </w:rPr>
        <w:t xml:space="preserve"> </w:t>
      </w:r>
      <w:r w:rsidR="00941E64" w:rsidRPr="005373F0">
        <w:rPr>
          <w:rFonts w:ascii="Arial Narrow" w:eastAsia="Arial Narrow,Arial,Tahoma" w:hAnsi="Arial Narrow" w:cs="Arial"/>
          <w:sz w:val="22"/>
          <w:szCs w:val="22"/>
          <w:lang w:eastAsia="es-CO"/>
        </w:rPr>
        <w:t>-</w:t>
      </w:r>
      <w:r w:rsidR="002F1237" w:rsidRPr="005373F0">
        <w:rPr>
          <w:rFonts w:ascii="Arial Narrow" w:eastAsia="Arial Narrow,Arial,Tahoma" w:hAnsi="Arial Narrow" w:cs="Arial"/>
          <w:sz w:val="22"/>
          <w:szCs w:val="22"/>
          <w:lang w:eastAsia="es-CO"/>
        </w:rPr>
        <w:t xml:space="preserve"> </w:t>
      </w:r>
      <w:r w:rsidR="002E0B8F" w:rsidRPr="005373F0">
        <w:rPr>
          <w:rFonts w:ascii="Arial Narrow" w:eastAsia="Arial Narrow,Arial,Tahoma" w:hAnsi="Arial Narrow" w:cs="Arial"/>
          <w:sz w:val="22"/>
          <w:szCs w:val="22"/>
          <w:lang w:eastAsia="es-CO"/>
        </w:rPr>
        <w:t>OMV</w:t>
      </w:r>
      <w:r w:rsidR="00EC0E5F" w:rsidRPr="005373F0">
        <w:rPr>
          <w:rFonts w:ascii="Arial Narrow" w:eastAsia="Arial Narrow,Arial,Tahoma" w:hAnsi="Arial Narrow" w:cs="Arial"/>
          <w:sz w:val="22"/>
          <w:szCs w:val="22"/>
          <w:lang w:eastAsia="es-CO"/>
        </w:rPr>
        <w:t>, teniendo en cuenta que</w:t>
      </w:r>
      <w:r w:rsidR="002967A2" w:rsidRPr="005373F0">
        <w:rPr>
          <w:rFonts w:ascii="Arial Narrow" w:eastAsia="Arial Narrow,Arial,Tahoma" w:hAnsi="Arial Narrow" w:cs="Arial"/>
          <w:sz w:val="22"/>
          <w:szCs w:val="22"/>
          <w:lang w:eastAsia="es-CO"/>
        </w:rPr>
        <w:t xml:space="preserve"> los OMV </w:t>
      </w:r>
      <w:r w:rsidR="00080349" w:rsidRPr="005373F0">
        <w:rPr>
          <w:rFonts w:ascii="Arial Narrow" w:eastAsia="Arial Narrow,Arial,Tahoma" w:hAnsi="Arial Narrow" w:cs="Arial"/>
          <w:sz w:val="22"/>
          <w:szCs w:val="22"/>
          <w:lang w:eastAsia="es-CO"/>
        </w:rPr>
        <w:t xml:space="preserve">deberán reportar </w:t>
      </w:r>
      <w:r w:rsidR="0031465B" w:rsidRPr="005373F0">
        <w:rPr>
          <w:rFonts w:ascii="Arial Narrow" w:eastAsia="Arial Narrow,Arial,Tahoma" w:hAnsi="Arial Narrow" w:cs="Arial"/>
          <w:sz w:val="22"/>
          <w:szCs w:val="22"/>
          <w:lang w:eastAsia="es-CO"/>
        </w:rPr>
        <w:t>los datos</w:t>
      </w:r>
      <w:r w:rsidR="00EC0E5F" w:rsidRPr="005373F0">
        <w:rPr>
          <w:rFonts w:ascii="Arial Narrow" w:eastAsia="Arial Narrow,Arial,Tahoma" w:hAnsi="Arial Narrow" w:cs="Arial"/>
          <w:sz w:val="22"/>
          <w:szCs w:val="22"/>
          <w:lang w:eastAsia="es-CO"/>
        </w:rPr>
        <w:t xml:space="preserve"> </w:t>
      </w:r>
      <w:r w:rsidR="00941E64" w:rsidRPr="005373F0">
        <w:rPr>
          <w:rFonts w:ascii="Arial Narrow" w:eastAsia="Arial Narrow,Arial,Tahoma" w:hAnsi="Arial Narrow" w:cs="Arial"/>
          <w:sz w:val="22"/>
          <w:szCs w:val="22"/>
          <w:lang w:eastAsia="es-CO"/>
        </w:rPr>
        <w:t xml:space="preserve">de manera </w:t>
      </w:r>
      <w:r w:rsidR="00080349" w:rsidRPr="005373F0">
        <w:rPr>
          <w:rFonts w:ascii="Arial Narrow" w:eastAsia="Arial Narrow,Arial,Tahoma" w:hAnsi="Arial Narrow" w:cs="Arial"/>
          <w:sz w:val="22"/>
          <w:szCs w:val="22"/>
          <w:lang w:eastAsia="es-CO"/>
        </w:rPr>
        <w:t>independiente</w:t>
      </w:r>
      <w:r w:rsidR="0088227A" w:rsidRPr="005373F0">
        <w:rPr>
          <w:rFonts w:ascii="Arial Narrow" w:eastAsia="Arial Narrow,Arial,Tahoma" w:hAnsi="Arial Narrow" w:cs="Arial"/>
          <w:sz w:val="22"/>
          <w:szCs w:val="22"/>
          <w:lang w:eastAsia="es-CO"/>
        </w:rPr>
        <w:t>; adicionalmente,</w:t>
      </w:r>
      <w:r w:rsidR="00BD4D6D" w:rsidRPr="005373F0">
        <w:rPr>
          <w:rFonts w:ascii="Arial Narrow" w:eastAsia="Arial Narrow,Arial,Tahoma" w:hAnsi="Arial Narrow" w:cs="Arial"/>
          <w:sz w:val="22"/>
          <w:szCs w:val="22"/>
          <w:lang w:eastAsia="es-CO"/>
        </w:rPr>
        <w:t xml:space="preserve"> </w:t>
      </w:r>
      <w:r w:rsidR="0088227A" w:rsidRPr="005373F0">
        <w:rPr>
          <w:rFonts w:ascii="Arial Narrow" w:eastAsia="Arial Narrow,Arial,Tahoma" w:hAnsi="Arial Narrow" w:cs="Arial"/>
          <w:sz w:val="22"/>
          <w:szCs w:val="22"/>
          <w:lang w:eastAsia="es-CO"/>
        </w:rPr>
        <w:t>l</w:t>
      </w:r>
      <w:r w:rsidR="001F5194" w:rsidRPr="005373F0">
        <w:rPr>
          <w:rFonts w:ascii="Arial Narrow" w:eastAsia="Arial Narrow,Arial,Tahoma" w:hAnsi="Arial Narrow" w:cs="Arial"/>
          <w:sz w:val="22"/>
          <w:szCs w:val="22"/>
          <w:lang w:eastAsia="es-CO"/>
        </w:rPr>
        <w:t>a información de abonados en servicio que venían allegando los</w:t>
      </w:r>
      <w:r w:rsidR="00A53A8E" w:rsidRPr="005373F0">
        <w:rPr>
          <w:rFonts w:ascii="Arial Narrow" w:eastAsia="Arial Narrow,Arial,Tahoma" w:hAnsi="Arial Narrow" w:cs="Arial"/>
          <w:sz w:val="22"/>
          <w:szCs w:val="22"/>
          <w:lang w:eastAsia="es-CO"/>
        </w:rPr>
        <w:t xml:space="preserve"> </w:t>
      </w:r>
      <w:r w:rsidR="00A53A8E" w:rsidRPr="005373F0">
        <w:rPr>
          <w:rFonts w:ascii="Arial Narrow" w:eastAsia="Arial Narrow,Arial,Tahoma" w:hAnsi="Arial Narrow" w:cs="Arial"/>
          <w:sz w:val="22"/>
          <w:szCs w:val="22"/>
        </w:rPr>
        <w:t>Proveedores de Redes y Servicios de Telecomunicaciones Móviles -</w:t>
      </w:r>
      <w:r w:rsidR="00792EC6" w:rsidRPr="005373F0">
        <w:rPr>
          <w:rFonts w:ascii="Arial Narrow" w:eastAsia="Arial Narrow,Arial,Tahoma" w:hAnsi="Arial Narrow" w:cs="Arial"/>
          <w:sz w:val="22"/>
          <w:szCs w:val="22"/>
        </w:rPr>
        <w:t xml:space="preserve"> </w:t>
      </w:r>
      <w:r w:rsidR="00A53A8E" w:rsidRPr="005373F0">
        <w:rPr>
          <w:rFonts w:ascii="Arial Narrow" w:eastAsia="Arial Narrow,Arial,Tahoma" w:hAnsi="Arial Narrow" w:cs="Arial"/>
          <w:sz w:val="22"/>
          <w:szCs w:val="22"/>
          <w:lang w:eastAsia="es-CO"/>
        </w:rPr>
        <w:t>PRSTM</w:t>
      </w:r>
      <w:r w:rsidR="001F5194" w:rsidRPr="005373F0">
        <w:rPr>
          <w:rFonts w:ascii="Arial Narrow" w:eastAsia="Arial Narrow,Arial,Tahoma" w:hAnsi="Arial Narrow" w:cs="Arial"/>
          <w:sz w:val="22"/>
          <w:szCs w:val="22"/>
          <w:lang w:eastAsia="es-CO"/>
        </w:rPr>
        <w:t xml:space="preserve"> dentro del marco del contrato de concesión, </w:t>
      </w:r>
      <w:r w:rsidR="00BD4D6D" w:rsidRPr="005373F0">
        <w:rPr>
          <w:rFonts w:ascii="Arial Narrow" w:eastAsia="Arial Narrow,Arial,Tahoma" w:hAnsi="Arial Narrow" w:cs="Arial"/>
          <w:sz w:val="22"/>
          <w:szCs w:val="22"/>
          <w:lang w:eastAsia="es-CO"/>
        </w:rPr>
        <w:t>para los casos en los que existan dichos contratos</w:t>
      </w:r>
      <w:r w:rsidR="003E38C0" w:rsidRPr="005373F0">
        <w:rPr>
          <w:rFonts w:ascii="Arial Narrow" w:eastAsia="Arial Narrow,Arial,Tahoma" w:hAnsi="Arial Narrow" w:cs="Arial"/>
          <w:sz w:val="22"/>
          <w:szCs w:val="22"/>
          <w:lang w:eastAsia="es-CO"/>
        </w:rPr>
        <w:t xml:space="preserve"> también deben </w:t>
      </w:r>
      <w:r w:rsidR="00AA4793" w:rsidRPr="005373F0">
        <w:rPr>
          <w:rFonts w:ascii="Arial Narrow" w:eastAsia="Arial Narrow,Arial,Tahoma" w:hAnsi="Arial Narrow" w:cs="Arial"/>
          <w:sz w:val="22"/>
          <w:szCs w:val="22"/>
          <w:lang w:eastAsia="es-CO"/>
        </w:rPr>
        <w:t xml:space="preserve">ser reportados </w:t>
      </w:r>
      <w:r w:rsidR="00DF52EA" w:rsidRPr="005373F0">
        <w:rPr>
          <w:rFonts w:ascii="Arial Narrow" w:eastAsia="Arial Narrow,Arial,Tahoma" w:hAnsi="Arial Narrow" w:cs="Arial"/>
          <w:sz w:val="22"/>
          <w:szCs w:val="22"/>
          <w:lang w:eastAsia="es-CO"/>
        </w:rPr>
        <w:t>mediante el presente formato</w:t>
      </w:r>
      <w:r w:rsidR="005C4928" w:rsidRPr="005373F0">
        <w:rPr>
          <w:rFonts w:ascii="Arial Narrow" w:eastAsia="Arial Narrow,Arial,Tahoma" w:hAnsi="Arial Narrow" w:cs="Arial"/>
          <w:sz w:val="22"/>
          <w:szCs w:val="22"/>
          <w:lang w:eastAsia="es-CO"/>
        </w:rPr>
        <w:t xml:space="preserve">. Se debe reportar de manera trimestral, teniendo en cuenta las siguientes </w:t>
      </w:r>
      <w:r w:rsidR="005C4928" w:rsidRPr="005373F0">
        <w:rPr>
          <w:rFonts w:ascii="Arial Narrow" w:eastAsia="Arial Narrow,Arial,Tahoma" w:hAnsi="Arial Narrow" w:cs="Arial"/>
          <w:sz w:val="22"/>
          <w:szCs w:val="22"/>
          <w:lang w:eastAsia="es-CO"/>
        </w:rPr>
        <w:lastRenderedPageBreak/>
        <w:t>variables</w:t>
      </w:r>
    </w:p>
    <w:p w14:paraId="00BF8052" w14:textId="77777777" w:rsidR="00AD32DA" w:rsidRPr="005373F0" w:rsidRDefault="00AD32DA" w:rsidP="00E041AD">
      <w:pPr>
        <w:spacing w:after="0" w:line="259" w:lineRule="auto"/>
        <w:ind w:right="67"/>
        <w:rPr>
          <w:rFonts w:ascii="Arial Narrow" w:eastAsia="Arial Narrow,Arial,Tahoma" w:hAnsi="Arial Narrow" w:cs="Arial"/>
          <w:sz w:val="22"/>
          <w:szCs w:val="22"/>
          <w:lang w:eastAsia="es-CO"/>
        </w:rPr>
      </w:pPr>
    </w:p>
    <w:tbl>
      <w:tblPr>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163"/>
        <w:gridCol w:w="1896"/>
        <w:gridCol w:w="1187"/>
        <w:gridCol w:w="4675"/>
      </w:tblGrid>
      <w:tr w:rsidR="005373F0" w:rsidRPr="005373F0" w14:paraId="25920997" w14:textId="77777777" w:rsidTr="00027001">
        <w:trPr>
          <w:trHeight w:val="675"/>
        </w:trPr>
        <w:tc>
          <w:tcPr>
            <w:tcW w:w="1163" w:type="dxa"/>
            <w:shd w:val="clear" w:color="auto" w:fill="auto"/>
            <w:vAlign w:val="center"/>
            <w:hideMark/>
          </w:tcPr>
          <w:p w14:paraId="61B61250" w14:textId="5AB26490" w:rsidR="00383271" w:rsidRPr="005373F0" w:rsidRDefault="002A7B00" w:rsidP="00C34EFA">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N</w:t>
            </w:r>
            <w:r w:rsidR="00104EC0" w:rsidRPr="005373F0">
              <w:rPr>
                <w:rFonts w:ascii="Arial Narrow" w:hAnsi="Arial Narrow" w:cs="Arial"/>
                <w:b/>
                <w:bCs/>
                <w:sz w:val="22"/>
                <w:szCs w:val="22"/>
                <w:lang w:eastAsia="es-CO"/>
              </w:rPr>
              <w:t>o</w:t>
            </w:r>
            <w:r w:rsidRPr="005373F0">
              <w:rPr>
                <w:rFonts w:ascii="Arial Narrow" w:hAnsi="Arial Narrow" w:cs="Arial"/>
                <w:b/>
                <w:bCs/>
                <w:sz w:val="22"/>
                <w:szCs w:val="22"/>
                <w:lang w:eastAsia="es-CO"/>
              </w:rPr>
              <w:t>.</w:t>
            </w:r>
          </w:p>
        </w:tc>
        <w:tc>
          <w:tcPr>
            <w:tcW w:w="1896" w:type="dxa"/>
            <w:shd w:val="clear" w:color="auto" w:fill="auto"/>
            <w:vAlign w:val="center"/>
            <w:hideMark/>
          </w:tcPr>
          <w:p w14:paraId="20E97330" w14:textId="2F12FF39" w:rsidR="00383271" w:rsidRPr="005373F0" w:rsidRDefault="002A7B00" w:rsidP="00F7144F">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VARIABLE</w:t>
            </w:r>
          </w:p>
        </w:tc>
        <w:tc>
          <w:tcPr>
            <w:tcW w:w="1187" w:type="dxa"/>
            <w:shd w:val="clear" w:color="auto" w:fill="auto"/>
            <w:vAlign w:val="center"/>
            <w:hideMark/>
          </w:tcPr>
          <w:p w14:paraId="36F4B009" w14:textId="5C4E1322" w:rsidR="00383271" w:rsidRPr="005373F0" w:rsidRDefault="002A7B00" w:rsidP="00AB2CAD">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TIPO DE DATO</w:t>
            </w:r>
          </w:p>
        </w:tc>
        <w:tc>
          <w:tcPr>
            <w:tcW w:w="4675" w:type="dxa"/>
            <w:shd w:val="clear" w:color="auto" w:fill="auto"/>
            <w:vAlign w:val="center"/>
            <w:hideMark/>
          </w:tcPr>
          <w:p w14:paraId="64121A91" w14:textId="66C7683A" w:rsidR="00383271" w:rsidRPr="005373F0" w:rsidRDefault="002A7B00" w:rsidP="00F7144F">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DEFINICIÓN</w:t>
            </w:r>
          </w:p>
        </w:tc>
      </w:tr>
      <w:tr w:rsidR="005373F0" w:rsidRPr="005373F0" w14:paraId="48FA7827" w14:textId="77777777" w:rsidTr="00027001">
        <w:trPr>
          <w:trHeight w:val="898"/>
        </w:trPr>
        <w:tc>
          <w:tcPr>
            <w:tcW w:w="1163" w:type="dxa"/>
            <w:shd w:val="clear" w:color="auto" w:fill="auto"/>
            <w:vAlign w:val="center"/>
            <w:hideMark/>
          </w:tcPr>
          <w:p w14:paraId="6E86A252" w14:textId="77777777" w:rsidR="00383271" w:rsidRPr="005373F0" w:rsidRDefault="00383271"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1</w:t>
            </w:r>
          </w:p>
        </w:tc>
        <w:tc>
          <w:tcPr>
            <w:tcW w:w="1896" w:type="dxa"/>
            <w:shd w:val="clear" w:color="auto" w:fill="auto"/>
            <w:vAlign w:val="center"/>
            <w:hideMark/>
          </w:tcPr>
          <w:p w14:paraId="3E0E1408" w14:textId="77777777"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Año</w:t>
            </w:r>
          </w:p>
        </w:tc>
        <w:tc>
          <w:tcPr>
            <w:tcW w:w="1187" w:type="dxa"/>
            <w:shd w:val="clear" w:color="auto" w:fill="auto"/>
            <w:vAlign w:val="center"/>
            <w:hideMark/>
          </w:tcPr>
          <w:p w14:paraId="3D2354A4" w14:textId="3BABA6F5"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0F72FA56" w14:textId="506FB620"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Año para el cual se está </w:t>
            </w:r>
            <w:r w:rsidR="00750E26" w:rsidRPr="005373F0">
              <w:rPr>
                <w:rFonts w:ascii="Arial Narrow" w:hAnsi="Arial Narrow" w:cs="Arial"/>
                <w:sz w:val="22"/>
                <w:szCs w:val="22"/>
                <w:lang w:eastAsia="es-CO"/>
              </w:rPr>
              <w:t>reportando la información</w:t>
            </w:r>
            <w:r w:rsidRPr="005373F0">
              <w:rPr>
                <w:rFonts w:ascii="Arial Narrow" w:hAnsi="Arial Narrow" w:cs="Arial"/>
                <w:sz w:val="22"/>
                <w:szCs w:val="22"/>
                <w:lang w:eastAsia="es-CO"/>
              </w:rPr>
              <w:t>. Se debe ingresar un número entero de 4 dígitos.</w:t>
            </w:r>
          </w:p>
        </w:tc>
      </w:tr>
      <w:tr w:rsidR="005373F0" w:rsidRPr="005373F0" w14:paraId="79759DE3" w14:textId="77777777" w:rsidTr="00027001">
        <w:trPr>
          <w:trHeight w:val="968"/>
        </w:trPr>
        <w:tc>
          <w:tcPr>
            <w:tcW w:w="1163" w:type="dxa"/>
            <w:shd w:val="clear" w:color="auto" w:fill="auto"/>
            <w:vAlign w:val="center"/>
            <w:hideMark/>
          </w:tcPr>
          <w:p w14:paraId="4BE051E0" w14:textId="77777777" w:rsidR="00383271" w:rsidRPr="005373F0" w:rsidRDefault="00383271"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2</w:t>
            </w:r>
          </w:p>
        </w:tc>
        <w:tc>
          <w:tcPr>
            <w:tcW w:w="1896" w:type="dxa"/>
            <w:shd w:val="clear" w:color="auto" w:fill="auto"/>
            <w:vAlign w:val="center"/>
            <w:hideMark/>
          </w:tcPr>
          <w:p w14:paraId="77B1D2D1" w14:textId="489CCC0C"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Trimestre</w:t>
            </w:r>
          </w:p>
        </w:tc>
        <w:tc>
          <w:tcPr>
            <w:tcW w:w="1187" w:type="dxa"/>
            <w:shd w:val="clear" w:color="auto" w:fill="auto"/>
            <w:vAlign w:val="center"/>
            <w:hideMark/>
          </w:tcPr>
          <w:p w14:paraId="7BF190F6" w14:textId="666B90ED"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7D532313" w14:textId="18D994C1"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Trimestre del año para el cual se está </w:t>
            </w:r>
            <w:r w:rsidR="00912046" w:rsidRPr="005373F0">
              <w:rPr>
                <w:rFonts w:ascii="Arial Narrow" w:hAnsi="Arial Narrow" w:cs="Arial"/>
                <w:sz w:val="22"/>
                <w:szCs w:val="22"/>
                <w:lang w:eastAsia="es-CO"/>
              </w:rPr>
              <w:t>reportando la información</w:t>
            </w:r>
            <w:r w:rsidRPr="005373F0">
              <w:rPr>
                <w:rFonts w:ascii="Arial Narrow" w:hAnsi="Arial Narrow" w:cs="Arial"/>
                <w:sz w:val="22"/>
                <w:szCs w:val="22"/>
                <w:lang w:eastAsia="es-CO"/>
              </w:rPr>
              <w:t>. Se debe ingresar un número entero del 1 al 4.</w:t>
            </w:r>
          </w:p>
        </w:tc>
      </w:tr>
      <w:tr w:rsidR="005373F0" w:rsidRPr="005373F0" w14:paraId="3223DBCE" w14:textId="77777777" w:rsidTr="00027001">
        <w:trPr>
          <w:trHeight w:val="982"/>
        </w:trPr>
        <w:tc>
          <w:tcPr>
            <w:tcW w:w="1163" w:type="dxa"/>
            <w:shd w:val="clear" w:color="auto" w:fill="auto"/>
            <w:vAlign w:val="center"/>
          </w:tcPr>
          <w:p w14:paraId="02E5B655" w14:textId="0717A4B1" w:rsidR="00175F38" w:rsidRPr="005373F0" w:rsidRDefault="00175F38"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3</w:t>
            </w:r>
          </w:p>
        </w:tc>
        <w:tc>
          <w:tcPr>
            <w:tcW w:w="1896" w:type="dxa"/>
            <w:shd w:val="clear" w:color="auto" w:fill="auto"/>
            <w:vAlign w:val="center"/>
          </w:tcPr>
          <w:p w14:paraId="41909745" w14:textId="4CCA4721" w:rsidR="00175F38" w:rsidRPr="005373F0" w:rsidRDefault="00175F38"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Mes Trimestre</w:t>
            </w:r>
          </w:p>
        </w:tc>
        <w:tc>
          <w:tcPr>
            <w:tcW w:w="1187" w:type="dxa"/>
            <w:shd w:val="clear" w:color="auto" w:fill="auto"/>
            <w:vAlign w:val="center"/>
          </w:tcPr>
          <w:p w14:paraId="63081B57" w14:textId="6E0C9994" w:rsidR="00175F38" w:rsidRPr="005373F0" w:rsidRDefault="00175F38"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tcPr>
          <w:p w14:paraId="490DD151" w14:textId="6E305170" w:rsidR="00175F38" w:rsidRPr="005373F0" w:rsidRDefault="00175F38"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Mes del trimestre para el cual se está reportando la información. Se debe ingresar un número entero del 1 al 3</w:t>
            </w:r>
            <w:r w:rsidR="00D81579" w:rsidRPr="005373F0">
              <w:rPr>
                <w:rFonts w:ascii="Arial Narrow" w:hAnsi="Arial Narrow" w:cs="Arial"/>
                <w:sz w:val="22"/>
                <w:szCs w:val="22"/>
                <w:lang w:eastAsia="es-CO"/>
              </w:rPr>
              <w:t>.</w:t>
            </w:r>
          </w:p>
        </w:tc>
      </w:tr>
      <w:tr w:rsidR="005373F0" w:rsidRPr="005373F0" w14:paraId="05CD705D" w14:textId="77777777" w:rsidTr="00027001">
        <w:trPr>
          <w:trHeight w:val="1579"/>
        </w:trPr>
        <w:tc>
          <w:tcPr>
            <w:tcW w:w="1163" w:type="dxa"/>
            <w:shd w:val="clear" w:color="auto" w:fill="auto"/>
            <w:vAlign w:val="center"/>
            <w:hideMark/>
          </w:tcPr>
          <w:p w14:paraId="303715C3" w14:textId="36175E38" w:rsidR="00383271" w:rsidRPr="005373F0" w:rsidRDefault="004B0010"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4</w:t>
            </w:r>
          </w:p>
        </w:tc>
        <w:tc>
          <w:tcPr>
            <w:tcW w:w="1896" w:type="dxa"/>
            <w:shd w:val="clear" w:color="auto" w:fill="auto"/>
            <w:vAlign w:val="center"/>
            <w:hideMark/>
          </w:tcPr>
          <w:p w14:paraId="4C4A9CE6" w14:textId="6E2C7160" w:rsidR="00383271" w:rsidRPr="005373F0" w:rsidRDefault="00DD0038"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Código DANE Municipio</w:t>
            </w:r>
          </w:p>
        </w:tc>
        <w:tc>
          <w:tcPr>
            <w:tcW w:w="1187" w:type="dxa"/>
            <w:shd w:val="clear" w:color="auto" w:fill="auto"/>
            <w:vAlign w:val="center"/>
            <w:hideMark/>
          </w:tcPr>
          <w:p w14:paraId="65721332" w14:textId="0C272E58"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645757BA" w14:textId="14B23D27" w:rsidR="00383271" w:rsidRPr="005373F0" w:rsidRDefault="00147386"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Código de ubicación geográfica, que corresponde a la codificación dada por el DANE a la división político-administrativa (DIVIPOLA) de </w:t>
            </w:r>
            <w:r w:rsidR="00EB76CE" w:rsidRPr="005373F0">
              <w:rPr>
                <w:rFonts w:ascii="Arial Narrow" w:hAnsi="Arial Narrow" w:cs="Arial"/>
                <w:sz w:val="22"/>
                <w:szCs w:val="22"/>
                <w:lang w:eastAsia="es-CO"/>
              </w:rPr>
              <w:t>Colombia</w:t>
            </w:r>
            <w:r w:rsidRPr="005373F0">
              <w:rPr>
                <w:rFonts w:ascii="Arial Narrow" w:hAnsi="Arial Narrow" w:cs="Arial"/>
                <w:sz w:val="22"/>
                <w:szCs w:val="22"/>
                <w:lang w:eastAsia="es-CO"/>
              </w:rPr>
              <w:t>. Con la siguiente estructura: DDMMM, donde “DD” es el código del departamento, “MMM” corresponde al código del municipio.</w:t>
            </w:r>
          </w:p>
        </w:tc>
      </w:tr>
      <w:tr w:rsidR="005373F0" w:rsidRPr="005373F0" w14:paraId="0BCDB251" w14:textId="77777777" w:rsidTr="00027001">
        <w:trPr>
          <w:trHeight w:val="1918"/>
        </w:trPr>
        <w:tc>
          <w:tcPr>
            <w:tcW w:w="1163" w:type="dxa"/>
            <w:shd w:val="clear" w:color="auto" w:fill="auto"/>
            <w:vAlign w:val="center"/>
            <w:hideMark/>
          </w:tcPr>
          <w:p w14:paraId="355C4194" w14:textId="737CCBAB" w:rsidR="00383271" w:rsidRPr="005373F0" w:rsidRDefault="004B0010"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5</w:t>
            </w:r>
          </w:p>
        </w:tc>
        <w:tc>
          <w:tcPr>
            <w:tcW w:w="1896" w:type="dxa"/>
            <w:shd w:val="clear" w:color="auto" w:fill="auto"/>
            <w:vAlign w:val="center"/>
            <w:hideMark/>
          </w:tcPr>
          <w:p w14:paraId="2F4CA189" w14:textId="38F0A1FD"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Número total de líneas activadas</w:t>
            </w:r>
            <w:r w:rsidR="00AB4439" w:rsidRPr="005373F0">
              <w:rPr>
                <w:rFonts w:ascii="Arial Narrow" w:hAnsi="Arial Narrow" w:cs="Arial"/>
                <w:sz w:val="22"/>
                <w:szCs w:val="22"/>
                <w:lang w:eastAsia="es-CO"/>
              </w:rPr>
              <w:t xml:space="preserve"> / registradas</w:t>
            </w:r>
            <w:r w:rsidRPr="005373F0">
              <w:rPr>
                <w:rFonts w:ascii="Arial Narrow" w:hAnsi="Arial Narrow" w:cs="Arial"/>
                <w:sz w:val="22"/>
                <w:szCs w:val="22"/>
                <w:lang w:eastAsia="es-CO"/>
              </w:rPr>
              <w:t xml:space="preserve"> </w:t>
            </w:r>
            <w:r w:rsidR="006B4FB8" w:rsidRPr="005373F0">
              <w:rPr>
                <w:rFonts w:ascii="Arial Narrow" w:hAnsi="Arial Narrow" w:cs="Arial"/>
                <w:sz w:val="22"/>
                <w:szCs w:val="22"/>
                <w:lang w:eastAsia="es-CO"/>
              </w:rPr>
              <w:t xml:space="preserve">en el </w:t>
            </w:r>
            <w:r w:rsidRPr="005373F0">
              <w:rPr>
                <w:rFonts w:ascii="Arial Narrow" w:hAnsi="Arial Narrow" w:cs="Arial"/>
                <w:sz w:val="22"/>
                <w:szCs w:val="22"/>
                <w:lang w:eastAsia="es-CO"/>
              </w:rPr>
              <w:t>trimestre</w:t>
            </w:r>
            <w:r w:rsidR="00947095" w:rsidRPr="005373F0">
              <w:rPr>
                <w:rFonts w:ascii="Arial Narrow" w:hAnsi="Arial Narrow" w:cs="Arial"/>
                <w:sz w:val="22"/>
                <w:szCs w:val="22"/>
                <w:lang w:eastAsia="es-CO"/>
              </w:rPr>
              <w:t xml:space="preserve"> en el Municipio</w:t>
            </w:r>
          </w:p>
        </w:tc>
        <w:tc>
          <w:tcPr>
            <w:tcW w:w="1187" w:type="dxa"/>
            <w:shd w:val="clear" w:color="auto" w:fill="auto"/>
            <w:vAlign w:val="center"/>
            <w:hideMark/>
          </w:tcPr>
          <w:p w14:paraId="29DDC549" w14:textId="7014A42A"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3BE6440E" w14:textId="0BF6A8CB"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Indicar la cantidad de líneas activadas</w:t>
            </w:r>
            <w:r w:rsidR="00BA4632" w:rsidRPr="005373F0">
              <w:rPr>
                <w:rFonts w:ascii="Arial Narrow" w:hAnsi="Arial Narrow" w:cs="Arial"/>
                <w:sz w:val="22"/>
                <w:szCs w:val="22"/>
                <w:lang w:eastAsia="es-CO"/>
              </w:rPr>
              <w:t xml:space="preserve"> / registradas</w:t>
            </w:r>
            <w:r w:rsidRPr="005373F0">
              <w:rPr>
                <w:rFonts w:ascii="Arial Narrow" w:hAnsi="Arial Narrow" w:cs="Arial"/>
                <w:sz w:val="22"/>
                <w:szCs w:val="22"/>
                <w:lang w:eastAsia="es-CO"/>
              </w:rPr>
              <w:t xml:space="preserve"> </w:t>
            </w:r>
            <w:r w:rsidR="00615708" w:rsidRPr="005373F0">
              <w:rPr>
                <w:rFonts w:ascii="Arial Narrow" w:hAnsi="Arial Narrow" w:cs="Arial"/>
                <w:sz w:val="22"/>
                <w:szCs w:val="22"/>
                <w:lang w:eastAsia="es-CO"/>
              </w:rPr>
              <w:t xml:space="preserve">en el municipio, </w:t>
            </w:r>
            <w:r w:rsidRPr="005373F0">
              <w:rPr>
                <w:rFonts w:ascii="Arial Narrow" w:hAnsi="Arial Narrow" w:cs="Arial"/>
                <w:sz w:val="22"/>
                <w:szCs w:val="22"/>
                <w:lang w:eastAsia="es-CO"/>
              </w:rPr>
              <w:t>durante el trimestre reportado</w:t>
            </w:r>
            <w:r w:rsidR="00EC18A3" w:rsidRPr="005373F0">
              <w:rPr>
                <w:rFonts w:ascii="Arial Narrow" w:hAnsi="Arial Narrow" w:cs="Arial"/>
                <w:sz w:val="22"/>
                <w:szCs w:val="22"/>
                <w:lang w:eastAsia="es-CO"/>
              </w:rPr>
              <w:t xml:space="preserve"> con corte al último</w:t>
            </w:r>
            <w:r w:rsidR="00CF0685" w:rsidRPr="005373F0">
              <w:rPr>
                <w:rFonts w:ascii="Arial Narrow" w:hAnsi="Arial Narrow" w:cs="Arial"/>
                <w:sz w:val="22"/>
                <w:szCs w:val="22"/>
                <w:lang w:eastAsia="es-CO"/>
              </w:rPr>
              <w:t xml:space="preserve"> día de este</w:t>
            </w:r>
            <w:r w:rsidRPr="005373F0">
              <w:rPr>
                <w:rFonts w:ascii="Arial Narrow" w:hAnsi="Arial Narrow" w:cs="Arial"/>
                <w:sz w:val="22"/>
                <w:szCs w:val="22"/>
                <w:lang w:eastAsia="es-CO"/>
              </w:rPr>
              <w:t xml:space="preserve">. Como línea activada se debe entender una línea que </w:t>
            </w:r>
            <w:r w:rsidR="008A6694" w:rsidRPr="005373F0">
              <w:rPr>
                <w:rFonts w:ascii="Arial Narrow" w:hAnsi="Arial Narrow" w:cs="Arial"/>
                <w:sz w:val="22"/>
                <w:szCs w:val="22"/>
                <w:lang w:eastAsia="es-CO"/>
              </w:rPr>
              <w:t xml:space="preserve">en el </w:t>
            </w:r>
            <w:r w:rsidRPr="005373F0">
              <w:rPr>
                <w:rFonts w:ascii="Arial Narrow" w:hAnsi="Arial Narrow" w:cs="Arial"/>
                <w:sz w:val="22"/>
                <w:szCs w:val="22"/>
                <w:lang w:eastAsia="es-CO"/>
              </w:rPr>
              <w:t>trimestre reportado surtió el proceso de activación del operador</w:t>
            </w:r>
            <w:r w:rsidR="00A028ED" w:rsidRPr="005373F0">
              <w:rPr>
                <w:rFonts w:ascii="Arial Narrow" w:hAnsi="Arial Narrow" w:cs="Arial"/>
                <w:sz w:val="22"/>
                <w:szCs w:val="22"/>
                <w:lang w:eastAsia="es-CO"/>
              </w:rPr>
              <w:t>,</w:t>
            </w:r>
            <w:r w:rsidRPr="005373F0">
              <w:rPr>
                <w:rFonts w:ascii="Arial Narrow" w:hAnsi="Arial Narrow" w:cs="Arial"/>
                <w:sz w:val="22"/>
                <w:szCs w:val="22"/>
                <w:lang w:eastAsia="es-CO"/>
              </w:rPr>
              <w:t xml:space="preserve"> encontrándose </w:t>
            </w:r>
            <w:r w:rsidR="002D3362" w:rsidRPr="005373F0">
              <w:rPr>
                <w:rFonts w:ascii="Arial Narrow" w:hAnsi="Arial Narrow" w:cs="Arial"/>
                <w:sz w:val="22"/>
                <w:szCs w:val="22"/>
                <w:lang w:eastAsia="es-CO"/>
              </w:rPr>
              <w:t>atribuida a</w:t>
            </w:r>
            <w:r w:rsidR="00F50407" w:rsidRPr="005373F0">
              <w:rPr>
                <w:rFonts w:ascii="Arial Narrow" w:hAnsi="Arial Narrow" w:cs="Arial"/>
                <w:sz w:val="22"/>
                <w:szCs w:val="22"/>
                <w:lang w:eastAsia="es-CO"/>
              </w:rPr>
              <w:t xml:space="preserve"> </w:t>
            </w:r>
            <w:r w:rsidR="002D3362" w:rsidRPr="005373F0">
              <w:rPr>
                <w:rFonts w:ascii="Arial Narrow" w:hAnsi="Arial Narrow" w:cs="Arial"/>
                <w:sz w:val="22"/>
                <w:szCs w:val="22"/>
                <w:lang w:eastAsia="es-CO"/>
              </w:rPr>
              <w:t>un</w:t>
            </w:r>
            <w:r w:rsidRPr="005373F0">
              <w:rPr>
                <w:rFonts w:ascii="Arial Narrow" w:hAnsi="Arial Narrow" w:cs="Arial"/>
                <w:sz w:val="22"/>
                <w:szCs w:val="22"/>
                <w:lang w:eastAsia="es-CO"/>
              </w:rPr>
              <w:t xml:space="preserve"> abonado (persona natural o </w:t>
            </w:r>
            <w:r w:rsidR="006C010A" w:rsidRPr="005373F0">
              <w:rPr>
                <w:rFonts w:ascii="Arial Narrow" w:hAnsi="Arial Narrow" w:cs="Arial"/>
                <w:sz w:val="22"/>
                <w:szCs w:val="22"/>
                <w:lang w:eastAsia="es-CO"/>
              </w:rPr>
              <w:t>jurídica) y</w:t>
            </w:r>
            <w:r w:rsidRPr="005373F0">
              <w:rPr>
                <w:rFonts w:ascii="Arial Narrow" w:hAnsi="Arial Narrow" w:cs="Arial"/>
                <w:sz w:val="22"/>
                <w:szCs w:val="22"/>
                <w:lang w:eastAsia="es-CO"/>
              </w:rPr>
              <w:t xml:space="preserve"> en capacidad de cursar tráfico entrante o saliente.</w:t>
            </w:r>
          </w:p>
        </w:tc>
      </w:tr>
      <w:tr w:rsidR="005373F0" w:rsidRPr="005373F0" w14:paraId="5E69AE15" w14:textId="77777777" w:rsidTr="00027001">
        <w:trPr>
          <w:trHeight w:val="619"/>
        </w:trPr>
        <w:tc>
          <w:tcPr>
            <w:tcW w:w="1163" w:type="dxa"/>
            <w:shd w:val="clear" w:color="auto" w:fill="auto"/>
            <w:vAlign w:val="center"/>
            <w:hideMark/>
          </w:tcPr>
          <w:p w14:paraId="6D3E901C" w14:textId="74352D81" w:rsidR="00383271" w:rsidRPr="005373F0" w:rsidRDefault="004B0010"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6</w:t>
            </w:r>
          </w:p>
        </w:tc>
        <w:tc>
          <w:tcPr>
            <w:tcW w:w="1896" w:type="dxa"/>
            <w:shd w:val="clear" w:color="auto" w:fill="auto"/>
            <w:vAlign w:val="center"/>
            <w:hideMark/>
          </w:tcPr>
          <w:p w14:paraId="142B7557" w14:textId="14E0C176"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Número total de líneas </w:t>
            </w:r>
            <w:r w:rsidR="004F5B53" w:rsidRPr="005373F0">
              <w:rPr>
                <w:rFonts w:ascii="Arial Narrow" w:hAnsi="Arial Narrow" w:cs="Arial"/>
                <w:sz w:val="22"/>
                <w:szCs w:val="22"/>
                <w:lang w:eastAsia="es-CO"/>
              </w:rPr>
              <w:t>desactivadas</w:t>
            </w:r>
            <w:r w:rsidRPr="005373F0">
              <w:rPr>
                <w:rFonts w:ascii="Arial Narrow" w:hAnsi="Arial Narrow" w:cs="Arial"/>
                <w:sz w:val="22"/>
                <w:szCs w:val="22"/>
                <w:lang w:eastAsia="es-CO"/>
              </w:rPr>
              <w:t xml:space="preserve"> en el trimestre</w:t>
            </w:r>
          </w:p>
        </w:tc>
        <w:tc>
          <w:tcPr>
            <w:tcW w:w="1187" w:type="dxa"/>
            <w:shd w:val="clear" w:color="auto" w:fill="auto"/>
            <w:vAlign w:val="center"/>
            <w:hideMark/>
          </w:tcPr>
          <w:p w14:paraId="6241451F" w14:textId="65BCB882"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7D05B124" w14:textId="29FA31CF"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Indicar la cantidad de líneas desactivadas </w:t>
            </w:r>
            <w:r w:rsidR="00F3090F" w:rsidRPr="005373F0">
              <w:rPr>
                <w:rFonts w:ascii="Arial Narrow" w:hAnsi="Arial Narrow" w:cs="Arial"/>
                <w:sz w:val="22"/>
                <w:szCs w:val="22"/>
                <w:lang w:eastAsia="es-CO"/>
              </w:rPr>
              <w:t>en el municipio</w:t>
            </w:r>
            <w:r w:rsidRPr="005373F0">
              <w:rPr>
                <w:rFonts w:ascii="Arial Narrow" w:hAnsi="Arial Narrow" w:cs="Arial"/>
                <w:sz w:val="22"/>
                <w:szCs w:val="22"/>
                <w:lang w:eastAsia="es-CO"/>
              </w:rPr>
              <w:t xml:space="preserve"> durante el trimestre reportado con corte al último día de este. Como línea desactivada se debe entender una línea que no está activa en el </w:t>
            </w:r>
            <w:r w:rsidR="00B879BF" w:rsidRPr="005373F0">
              <w:rPr>
                <w:rFonts w:ascii="Arial Narrow" w:hAnsi="Arial Narrow" w:cs="Arial"/>
                <w:sz w:val="22"/>
                <w:szCs w:val="22"/>
                <w:lang w:eastAsia="es-CO"/>
              </w:rPr>
              <w:t>HLR (</w:t>
            </w:r>
            <w:r w:rsidR="009B3D33" w:rsidRPr="005373F0">
              <w:rPr>
                <w:rFonts w:ascii="Arial Narrow" w:hAnsi="Arial Narrow" w:cs="Arial"/>
                <w:sz w:val="22"/>
                <w:szCs w:val="22"/>
                <w:lang w:eastAsia="es-CO"/>
              </w:rPr>
              <w:t xml:space="preserve">Home </w:t>
            </w:r>
            <w:proofErr w:type="spellStart"/>
            <w:r w:rsidR="009B3D33" w:rsidRPr="005373F0">
              <w:rPr>
                <w:rFonts w:ascii="Arial Narrow" w:hAnsi="Arial Narrow" w:cs="Arial"/>
                <w:sz w:val="22"/>
                <w:szCs w:val="22"/>
                <w:lang w:eastAsia="es-CO"/>
              </w:rPr>
              <w:t>Location</w:t>
            </w:r>
            <w:proofErr w:type="spellEnd"/>
            <w:r w:rsidR="009B3D33" w:rsidRPr="005373F0">
              <w:rPr>
                <w:rFonts w:ascii="Arial Narrow" w:hAnsi="Arial Narrow" w:cs="Arial"/>
                <w:sz w:val="22"/>
                <w:szCs w:val="22"/>
                <w:lang w:eastAsia="es-CO"/>
              </w:rPr>
              <w:t xml:space="preserve"> </w:t>
            </w:r>
            <w:proofErr w:type="spellStart"/>
            <w:r w:rsidR="009B3D33" w:rsidRPr="005373F0">
              <w:rPr>
                <w:rFonts w:ascii="Arial Narrow" w:hAnsi="Arial Narrow" w:cs="Arial"/>
                <w:sz w:val="22"/>
                <w:szCs w:val="22"/>
                <w:lang w:eastAsia="es-CO"/>
              </w:rPr>
              <w:t>Register</w:t>
            </w:r>
            <w:proofErr w:type="spellEnd"/>
            <w:r w:rsidR="00B611EA" w:rsidRPr="005373F0">
              <w:rPr>
                <w:rFonts w:ascii="Arial Narrow" w:hAnsi="Arial Narrow" w:cs="Arial"/>
                <w:sz w:val="22"/>
                <w:szCs w:val="22"/>
                <w:lang w:eastAsia="es-CO"/>
              </w:rPr>
              <w:t xml:space="preserve">) </w:t>
            </w:r>
            <w:r w:rsidRPr="005373F0">
              <w:rPr>
                <w:rFonts w:ascii="Arial Narrow" w:hAnsi="Arial Narrow" w:cs="Arial"/>
                <w:sz w:val="22"/>
                <w:szCs w:val="22"/>
                <w:lang w:eastAsia="es-CO"/>
              </w:rPr>
              <w:t>/</w:t>
            </w:r>
            <w:proofErr w:type="gramStart"/>
            <w:r w:rsidRPr="005373F0">
              <w:rPr>
                <w:rFonts w:ascii="Arial Narrow" w:hAnsi="Arial Narrow" w:cs="Arial"/>
                <w:sz w:val="22"/>
                <w:szCs w:val="22"/>
                <w:lang w:eastAsia="es-CO"/>
              </w:rPr>
              <w:t>HSS</w:t>
            </w:r>
            <w:r w:rsidR="00B611EA" w:rsidRPr="005373F0">
              <w:rPr>
                <w:rFonts w:ascii="Arial Narrow" w:hAnsi="Arial Narrow" w:cs="Arial"/>
                <w:sz w:val="22"/>
                <w:szCs w:val="22"/>
                <w:lang w:eastAsia="es-CO"/>
              </w:rPr>
              <w:t>(</w:t>
            </w:r>
            <w:proofErr w:type="gramEnd"/>
            <w:r w:rsidR="00B611EA" w:rsidRPr="005373F0">
              <w:rPr>
                <w:rFonts w:ascii="Arial Narrow" w:hAnsi="Arial Narrow" w:cs="Arial"/>
                <w:sz w:val="22"/>
                <w:szCs w:val="22"/>
                <w:lang w:eastAsia="es-CO"/>
              </w:rPr>
              <w:t xml:space="preserve">Home </w:t>
            </w:r>
            <w:proofErr w:type="spellStart"/>
            <w:r w:rsidR="00B611EA" w:rsidRPr="005373F0">
              <w:rPr>
                <w:rFonts w:ascii="Arial Narrow" w:hAnsi="Arial Narrow" w:cs="Arial"/>
                <w:sz w:val="22"/>
                <w:szCs w:val="22"/>
                <w:lang w:eastAsia="es-CO"/>
              </w:rPr>
              <w:t>Subscriber</w:t>
            </w:r>
            <w:proofErr w:type="spellEnd"/>
            <w:r w:rsidR="00B611EA" w:rsidRPr="005373F0">
              <w:rPr>
                <w:rFonts w:ascii="Arial Narrow" w:hAnsi="Arial Narrow" w:cs="Arial"/>
                <w:sz w:val="22"/>
                <w:szCs w:val="22"/>
                <w:lang w:eastAsia="es-CO"/>
              </w:rPr>
              <w:t xml:space="preserve"> Server) </w:t>
            </w:r>
            <w:r w:rsidRPr="005373F0">
              <w:rPr>
                <w:rFonts w:ascii="Arial Narrow" w:hAnsi="Arial Narrow" w:cs="Arial"/>
                <w:sz w:val="22"/>
                <w:szCs w:val="22"/>
                <w:lang w:eastAsia="es-CO"/>
              </w:rPr>
              <w:t>ni registrada en la red para cursar tráfico diferente al tráfico de emergencia</w:t>
            </w:r>
            <w:r w:rsidR="00C475BF" w:rsidRPr="005373F0">
              <w:rPr>
                <w:rFonts w:ascii="Arial Narrow" w:hAnsi="Arial Narrow" w:cs="Arial"/>
                <w:sz w:val="22"/>
                <w:szCs w:val="22"/>
                <w:lang w:eastAsia="es-CO"/>
              </w:rPr>
              <w:t>.</w:t>
            </w:r>
          </w:p>
        </w:tc>
      </w:tr>
      <w:tr w:rsidR="005373F0" w:rsidRPr="005373F0" w14:paraId="09551646" w14:textId="77777777" w:rsidTr="00027001">
        <w:trPr>
          <w:trHeight w:val="1582"/>
        </w:trPr>
        <w:tc>
          <w:tcPr>
            <w:tcW w:w="1163" w:type="dxa"/>
            <w:shd w:val="clear" w:color="auto" w:fill="auto"/>
            <w:vAlign w:val="center"/>
            <w:hideMark/>
          </w:tcPr>
          <w:p w14:paraId="17484D26" w14:textId="4597EF97" w:rsidR="00383271" w:rsidRPr="005373F0" w:rsidRDefault="004B0010"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7</w:t>
            </w:r>
          </w:p>
        </w:tc>
        <w:tc>
          <w:tcPr>
            <w:tcW w:w="1896" w:type="dxa"/>
            <w:shd w:val="clear" w:color="auto" w:fill="auto"/>
            <w:vAlign w:val="center"/>
            <w:hideMark/>
          </w:tcPr>
          <w:p w14:paraId="4BC46566" w14:textId="0CFAF8B4"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Número total de líneas en servicio con </w:t>
            </w:r>
            <w:r w:rsidR="0060320A" w:rsidRPr="005373F0">
              <w:rPr>
                <w:rFonts w:ascii="Arial Narrow" w:hAnsi="Arial Narrow" w:cs="Arial"/>
                <w:sz w:val="22"/>
                <w:szCs w:val="22"/>
                <w:lang w:eastAsia="es-CO"/>
              </w:rPr>
              <w:t>tráfico</w:t>
            </w:r>
            <w:r w:rsidRPr="005373F0">
              <w:rPr>
                <w:rFonts w:ascii="Arial Narrow" w:hAnsi="Arial Narrow" w:cs="Arial"/>
                <w:sz w:val="22"/>
                <w:szCs w:val="22"/>
                <w:lang w:eastAsia="es-CO"/>
              </w:rPr>
              <w:t xml:space="preserve"> en el trimestre</w:t>
            </w:r>
          </w:p>
        </w:tc>
        <w:tc>
          <w:tcPr>
            <w:tcW w:w="1187" w:type="dxa"/>
            <w:shd w:val="clear" w:color="auto" w:fill="auto"/>
            <w:vAlign w:val="center"/>
            <w:hideMark/>
          </w:tcPr>
          <w:p w14:paraId="4872D58B" w14:textId="547A8BA5"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78770704" w14:textId="43EE32B1" w:rsidR="00DC0329" w:rsidRPr="005373F0" w:rsidRDefault="002956FF"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Indicar el </w:t>
            </w:r>
            <w:r w:rsidR="0049222E" w:rsidRPr="005373F0">
              <w:rPr>
                <w:rFonts w:ascii="Arial Narrow" w:hAnsi="Arial Narrow" w:cs="Arial"/>
                <w:sz w:val="22"/>
                <w:szCs w:val="22"/>
                <w:lang w:eastAsia="es-CO"/>
              </w:rPr>
              <w:t>n</w:t>
            </w:r>
            <w:r w:rsidR="00DC0329" w:rsidRPr="005373F0">
              <w:rPr>
                <w:rFonts w:ascii="Arial Narrow" w:hAnsi="Arial Narrow" w:cs="Arial"/>
                <w:sz w:val="22"/>
                <w:szCs w:val="22"/>
                <w:lang w:eastAsia="es-CO"/>
              </w:rPr>
              <w:t xml:space="preserve">úmero total de líneas en servicio </w:t>
            </w:r>
            <w:r w:rsidR="006757A4" w:rsidRPr="005373F0">
              <w:rPr>
                <w:rFonts w:ascii="Arial Narrow" w:hAnsi="Arial Narrow" w:cs="Arial"/>
                <w:sz w:val="22"/>
                <w:szCs w:val="22"/>
                <w:lang w:eastAsia="es-CO"/>
              </w:rPr>
              <w:t xml:space="preserve">con corte al </w:t>
            </w:r>
            <w:r w:rsidR="00D75D94" w:rsidRPr="005373F0">
              <w:rPr>
                <w:rFonts w:ascii="Arial Narrow" w:hAnsi="Arial Narrow" w:cs="Arial"/>
                <w:sz w:val="22"/>
                <w:szCs w:val="22"/>
                <w:lang w:eastAsia="es-CO"/>
              </w:rPr>
              <w:t>último</w:t>
            </w:r>
            <w:r w:rsidR="006757A4" w:rsidRPr="005373F0">
              <w:rPr>
                <w:rFonts w:ascii="Arial Narrow" w:hAnsi="Arial Narrow" w:cs="Arial"/>
                <w:sz w:val="22"/>
                <w:szCs w:val="22"/>
                <w:lang w:eastAsia="es-CO"/>
              </w:rPr>
              <w:t xml:space="preserve"> día del trimestre reportado </w:t>
            </w:r>
            <w:r w:rsidR="007B2765" w:rsidRPr="005373F0">
              <w:rPr>
                <w:rFonts w:ascii="Arial Narrow" w:hAnsi="Arial Narrow" w:cs="Arial"/>
                <w:sz w:val="22"/>
                <w:szCs w:val="22"/>
                <w:lang w:eastAsia="es-CO"/>
              </w:rPr>
              <w:t>que, durante dicho trimestre</w:t>
            </w:r>
            <w:r w:rsidR="00AB6CDD" w:rsidRPr="005373F0">
              <w:rPr>
                <w:rFonts w:ascii="Arial Narrow" w:hAnsi="Arial Narrow" w:cs="Arial"/>
                <w:sz w:val="22"/>
                <w:szCs w:val="22"/>
                <w:lang w:eastAsia="es-CO"/>
              </w:rPr>
              <w:t xml:space="preserve">, </w:t>
            </w:r>
            <w:r w:rsidR="00DC0329" w:rsidRPr="005373F0">
              <w:rPr>
                <w:rFonts w:ascii="Arial Narrow" w:hAnsi="Arial Narrow" w:cs="Arial"/>
                <w:sz w:val="22"/>
                <w:szCs w:val="22"/>
                <w:lang w:eastAsia="es-CO"/>
              </w:rPr>
              <w:t>presentaron eventos dentro de la red móvil en el municipio</w:t>
            </w:r>
            <w:r w:rsidR="007B2765" w:rsidRPr="005373F0">
              <w:rPr>
                <w:rFonts w:ascii="Arial Narrow" w:hAnsi="Arial Narrow" w:cs="Arial"/>
                <w:sz w:val="22"/>
                <w:szCs w:val="22"/>
                <w:lang w:eastAsia="es-CO"/>
              </w:rPr>
              <w:t>.</w:t>
            </w:r>
            <w:r w:rsidR="0096421F" w:rsidRPr="005373F0">
              <w:rPr>
                <w:rFonts w:ascii="Arial Narrow" w:hAnsi="Arial Narrow" w:cs="Arial"/>
                <w:sz w:val="22"/>
                <w:szCs w:val="22"/>
                <w:lang w:eastAsia="es-CO"/>
              </w:rPr>
              <w:t xml:space="preserve"> Como evento se entiende el origen o la terminación de tráfico de voz, datos o SMS. </w:t>
            </w:r>
          </w:p>
        </w:tc>
      </w:tr>
      <w:tr w:rsidR="005373F0" w:rsidRPr="005373F0" w14:paraId="543BCDBD" w14:textId="77777777" w:rsidTr="00027001">
        <w:trPr>
          <w:trHeight w:val="1109"/>
        </w:trPr>
        <w:tc>
          <w:tcPr>
            <w:tcW w:w="1163" w:type="dxa"/>
            <w:shd w:val="clear" w:color="auto" w:fill="auto"/>
            <w:vAlign w:val="center"/>
            <w:hideMark/>
          </w:tcPr>
          <w:p w14:paraId="20442B9C" w14:textId="5DB34283" w:rsidR="00383271" w:rsidRPr="005373F0" w:rsidRDefault="004B0010"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8</w:t>
            </w:r>
          </w:p>
        </w:tc>
        <w:tc>
          <w:tcPr>
            <w:tcW w:w="1896" w:type="dxa"/>
            <w:shd w:val="clear" w:color="auto" w:fill="auto"/>
            <w:vAlign w:val="center"/>
            <w:hideMark/>
          </w:tcPr>
          <w:p w14:paraId="7249D1A4" w14:textId="5A086331"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Líneas en servicio </w:t>
            </w:r>
            <w:r w:rsidR="00B9139E" w:rsidRPr="005373F0">
              <w:rPr>
                <w:rFonts w:ascii="Arial Narrow" w:hAnsi="Arial Narrow" w:cs="Arial"/>
                <w:sz w:val="22"/>
                <w:szCs w:val="22"/>
                <w:lang w:eastAsia="es-CO"/>
              </w:rPr>
              <w:t xml:space="preserve">con tráfico </w:t>
            </w:r>
            <w:r w:rsidRPr="005373F0">
              <w:rPr>
                <w:rFonts w:ascii="Arial Narrow" w:hAnsi="Arial Narrow" w:cs="Arial"/>
                <w:sz w:val="22"/>
                <w:szCs w:val="22"/>
                <w:lang w:eastAsia="es-CO"/>
              </w:rPr>
              <w:t>por categoría</w:t>
            </w:r>
            <w:r w:rsidR="008E36D1" w:rsidRPr="005373F0">
              <w:rPr>
                <w:rFonts w:ascii="Arial Narrow" w:hAnsi="Arial Narrow" w:cs="Arial"/>
                <w:sz w:val="22"/>
                <w:szCs w:val="22"/>
                <w:lang w:eastAsia="es-CO"/>
              </w:rPr>
              <w:t>:</w:t>
            </w:r>
            <w:r w:rsidRPr="005373F0">
              <w:rPr>
                <w:rFonts w:ascii="Arial Narrow" w:hAnsi="Arial Narrow" w:cs="Arial"/>
                <w:sz w:val="22"/>
                <w:szCs w:val="22"/>
                <w:lang w:eastAsia="es-CO"/>
              </w:rPr>
              <w:t xml:space="preserve"> Prepago</w:t>
            </w:r>
          </w:p>
        </w:tc>
        <w:tc>
          <w:tcPr>
            <w:tcW w:w="1187" w:type="dxa"/>
            <w:shd w:val="clear" w:color="auto" w:fill="auto"/>
            <w:vAlign w:val="center"/>
            <w:hideMark/>
          </w:tcPr>
          <w:p w14:paraId="14FC75D8" w14:textId="71AB00B4"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34419D49" w14:textId="3C5F4F9A"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Del total de "</w:t>
            </w:r>
            <w:r w:rsidR="002140E3" w:rsidRPr="005373F0">
              <w:rPr>
                <w:rFonts w:ascii="Arial Narrow" w:hAnsi="Arial Narrow" w:cs="Arial"/>
                <w:sz w:val="22"/>
                <w:szCs w:val="22"/>
                <w:lang w:eastAsia="es-CO"/>
              </w:rPr>
              <w:t>Número total de líneas en servicio con tráfico en el trimestre</w:t>
            </w:r>
            <w:r w:rsidRPr="005373F0">
              <w:rPr>
                <w:rFonts w:ascii="Arial Narrow" w:hAnsi="Arial Narrow" w:cs="Arial"/>
                <w:sz w:val="22"/>
                <w:szCs w:val="22"/>
                <w:lang w:eastAsia="es-CO"/>
              </w:rPr>
              <w:t>" se debe indicar la cantidad de líneas en servicio con corte al último día del trimestre activas en planes prepago.</w:t>
            </w:r>
          </w:p>
        </w:tc>
      </w:tr>
      <w:tr w:rsidR="00383271" w:rsidRPr="005373F0" w14:paraId="16889732" w14:textId="77777777" w:rsidTr="00027001">
        <w:trPr>
          <w:trHeight w:val="1110"/>
        </w:trPr>
        <w:tc>
          <w:tcPr>
            <w:tcW w:w="1163" w:type="dxa"/>
            <w:shd w:val="clear" w:color="auto" w:fill="auto"/>
            <w:vAlign w:val="center"/>
            <w:hideMark/>
          </w:tcPr>
          <w:p w14:paraId="1550ABCC" w14:textId="73A42097" w:rsidR="00383271" w:rsidRPr="005373F0" w:rsidRDefault="004B0010" w:rsidP="00A91A7F">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9</w:t>
            </w:r>
          </w:p>
        </w:tc>
        <w:tc>
          <w:tcPr>
            <w:tcW w:w="1896" w:type="dxa"/>
            <w:shd w:val="clear" w:color="auto" w:fill="auto"/>
            <w:vAlign w:val="center"/>
            <w:hideMark/>
          </w:tcPr>
          <w:p w14:paraId="52DB664F" w14:textId="00200BF6"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 xml:space="preserve">Líneas en servicio </w:t>
            </w:r>
            <w:r w:rsidR="00B9139E" w:rsidRPr="005373F0">
              <w:rPr>
                <w:rFonts w:ascii="Arial Narrow" w:hAnsi="Arial Narrow" w:cs="Arial"/>
                <w:sz w:val="22"/>
                <w:szCs w:val="22"/>
                <w:lang w:eastAsia="es-CO"/>
              </w:rPr>
              <w:t xml:space="preserve">con tráfico </w:t>
            </w:r>
            <w:r w:rsidRPr="005373F0">
              <w:rPr>
                <w:rFonts w:ascii="Arial Narrow" w:hAnsi="Arial Narrow" w:cs="Arial"/>
                <w:sz w:val="22"/>
                <w:szCs w:val="22"/>
                <w:lang w:eastAsia="es-CO"/>
              </w:rPr>
              <w:t>por categoría Pospago</w:t>
            </w:r>
          </w:p>
        </w:tc>
        <w:tc>
          <w:tcPr>
            <w:tcW w:w="1187" w:type="dxa"/>
            <w:shd w:val="clear" w:color="auto" w:fill="auto"/>
            <w:vAlign w:val="center"/>
            <w:hideMark/>
          </w:tcPr>
          <w:p w14:paraId="45F0BD31" w14:textId="798C0FC3" w:rsidR="00383271" w:rsidRPr="005373F0" w:rsidRDefault="00383271" w:rsidP="00027001">
            <w:pPr>
              <w:widowControl/>
              <w:autoSpaceDE/>
              <w:autoSpaceDN/>
              <w:adjustRightInd/>
              <w:spacing w:after="0"/>
              <w:jc w:val="center"/>
              <w:rPr>
                <w:rFonts w:ascii="Arial Narrow" w:hAnsi="Arial Narrow" w:cs="Arial"/>
                <w:sz w:val="22"/>
                <w:szCs w:val="22"/>
                <w:lang w:eastAsia="es-CO"/>
              </w:rPr>
            </w:pPr>
            <w:r w:rsidRPr="005373F0">
              <w:rPr>
                <w:rFonts w:ascii="Arial Narrow" w:hAnsi="Arial Narrow" w:cs="Arial"/>
                <w:sz w:val="22"/>
                <w:szCs w:val="22"/>
                <w:lang w:eastAsia="es-CO"/>
              </w:rPr>
              <w:t xml:space="preserve">Numérico </w:t>
            </w:r>
            <w:r w:rsidR="004A1E7C" w:rsidRPr="005373F0">
              <w:rPr>
                <w:rFonts w:ascii="Arial Narrow" w:hAnsi="Arial Narrow" w:cs="Arial"/>
                <w:sz w:val="22"/>
                <w:szCs w:val="22"/>
                <w:lang w:eastAsia="es-CO"/>
              </w:rPr>
              <w:t>E</w:t>
            </w:r>
            <w:r w:rsidRPr="005373F0">
              <w:rPr>
                <w:rFonts w:ascii="Arial Narrow" w:hAnsi="Arial Narrow" w:cs="Arial"/>
                <w:sz w:val="22"/>
                <w:szCs w:val="22"/>
                <w:lang w:eastAsia="es-CO"/>
              </w:rPr>
              <w:t>ntero</w:t>
            </w:r>
          </w:p>
        </w:tc>
        <w:tc>
          <w:tcPr>
            <w:tcW w:w="4675" w:type="dxa"/>
            <w:shd w:val="clear" w:color="auto" w:fill="auto"/>
            <w:vAlign w:val="center"/>
            <w:hideMark/>
          </w:tcPr>
          <w:p w14:paraId="3F96C822" w14:textId="48C3EEBA" w:rsidR="00383271" w:rsidRPr="005373F0" w:rsidRDefault="00383271" w:rsidP="00E041AD">
            <w:pPr>
              <w:widowControl/>
              <w:autoSpaceDE/>
              <w:autoSpaceDN/>
              <w:adjustRightInd/>
              <w:spacing w:after="0"/>
              <w:rPr>
                <w:rFonts w:ascii="Arial Narrow" w:hAnsi="Arial Narrow" w:cs="Arial"/>
                <w:sz w:val="22"/>
                <w:szCs w:val="22"/>
                <w:lang w:eastAsia="es-CO"/>
              </w:rPr>
            </w:pPr>
            <w:r w:rsidRPr="005373F0">
              <w:rPr>
                <w:rFonts w:ascii="Arial Narrow" w:hAnsi="Arial Narrow" w:cs="Arial"/>
                <w:sz w:val="22"/>
                <w:szCs w:val="22"/>
                <w:lang w:eastAsia="es-CO"/>
              </w:rPr>
              <w:t>Del total de "Número total de líneas en servicio</w:t>
            </w:r>
            <w:r w:rsidR="00FA7A8B" w:rsidRPr="005373F0">
              <w:rPr>
                <w:rFonts w:ascii="Arial Narrow" w:hAnsi="Arial Narrow" w:cs="Arial"/>
                <w:sz w:val="22"/>
                <w:szCs w:val="22"/>
                <w:lang w:eastAsia="es-CO"/>
              </w:rPr>
              <w:t xml:space="preserve"> con tráfico en el trimestre</w:t>
            </w:r>
            <w:r w:rsidRPr="005373F0">
              <w:rPr>
                <w:rFonts w:ascii="Arial Narrow" w:hAnsi="Arial Narrow" w:cs="Arial"/>
                <w:sz w:val="22"/>
                <w:szCs w:val="22"/>
                <w:lang w:eastAsia="es-CO"/>
              </w:rPr>
              <w:t>" se debe indicar la cantidad de líneas en servicio con corte al último día del trimestre activas en planes pospago.</w:t>
            </w:r>
          </w:p>
        </w:tc>
      </w:tr>
    </w:tbl>
    <w:p w14:paraId="4446543C" w14:textId="7FB7C545" w:rsidR="0028013A" w:rsidRPr="005373F0" w:rsidRDefault="0028013A" w:rsidP="00027001">
      <w:pPr>
        <w:spacing w:after="0"/>
        <w:rPr>
          <w:rFonts w:ascii="Arial Narrow" w:hAnsi="Arial Narrow" w:cs="Arial"/>
          <w:sz w:val="20"/>
          <w:szCs w:val="20"/>
          <w:lang w:eastAsia="es-CO"/>
        </w:rPr>
      </w:pPr>
    </w:p>
    <w:p w14:paraId="2B18C32A" w14:textId="413BFB35" w:rsidR="00E76B35" w:rsidRPr="005373F0" w:rsidRDefault="007164BD" w:rsidP="003F0DF6">
      <w:pPr>
        <w:spacing w:after="0"/>
        <w:rPr>
          <w:rFonts w:ascii="Arial Narrow" w:hAnsi="Arial Narrow" w:cs="Arial"/>
          <w:sz w:val="20"/>
          <w:szCs w:val="20"/>
          <w:lang w:eastAsia="es-CO"/>
        </w:rPr>
      </w:pPr>
      <w:r w:rsidRPr="005373F0">
        <w:rPr>
          <w:rFonts w:ascii="Arial Narrow" w:hAnsi="Arial Narrow" w:cs="Arial"/>
          <w:b/>
          <w:sz w:val="20"/>
          <w:szCs w:val="20"/>
          <w:lang w:eastAsia="es-CO"/>
        </w:rPr>
        <w:t xml:space="preserve">Nota </w:t>
      </w:r>
      <w:r w:rsidR="0003785F" w:rsidRPr="005373F0">
        <w:rPr>
          <w:rFonts w:ascii="Arial Narrow" w:hAnsi="Arial Narrow" w:cs="Arial"/>
          <w:b/>
          <w:sz w:val="20"/>
          <w:szCs w:val="20"/>
          <w:lang w:eastAsia="es-CO"/>
        </w:rPr>
        <w:t>1</w:t>
      </w:r>
      <w:r w:rsidRPr="005373F0">
        <w:rPr>
          <w:rFonts w:ascii="Arial Narrow" w:hAnsi="Arial Narrow" w:cs="Arial"/>
          <w:sz w:val="20"/>
          <w:szCs w:val="20"/>
          <w:lang w:eastAsia="es-CO"/>
        </w:rPr>
        <w:t>:</w:t>
      </w:r>
      <w:r w:rsidR="001D3650" w:rsidRPr="005373F0">
        <w:rPr>
          <w:rFonts w:ascii="Arial Narrow" w:hAnsi="Arial Narrow" w:cs="Arial"/>
          <w:sz w:val="20"/>
          <w:szCs w:val="20"/>
          <w:lang w:eastAsia="es-CO"/>
        </w:rPr>
        <w:t xml:space="preserve"> </w:t>
      </w:r>
      <w:r w:rsidRPr="005373F0">
        <w:rPr>
          <w:rFonts w:ascii="Arial Narrow" w:hAnsi="Arial Narrow" w:cs="Arial"/>
          <w:sz w:val="20"/>
          <w:szCs w:val="20"/>
          <w:lang w:eastAsia="es-CO"/>
        </w:rPr>
        <w:t>OMR</w:t>
      </w:r>
      <w:r w:rsidR="0038118D" w:rsidRPr="005373F0">
        <w:rPr>
          <w:rFonts w:ascii="Arial Narrow" w:hAnsi="Arial Narrow" w:cs="Arial"/>
          <w:sz w:val="20"/>
          <w:szCs w:val="20"/>
          <w:lang w:eastAsia="es-CO"/>
        </w:rPr>
        <w:t>.</w:t>
      </w:r>
      <w:r w:rsidRPr="005373F0">
        <w:rPr>
          <w:rFonts w:ascii="Arial Narrow" w:hAnsi="Arial Narrow" w:cs="Arial"/>
          <w:sz w:val="20"/>
          <w:szCs w:val="20"/>
          <w:lang w:eastAsia="es-CO"/>
        </w:rPr>
        <w:t xml:space="preserve"> </w:t>
      </w:r>
      <w:r w:rsidR="00E76B35" w:rsidRPr="005373F0">
        <w:rPr>
          <w:rFonts w:ascii="Arial Narrow" w:hAnsi="Arial Narrow" w:cs="Arial"/>
          <w:sz w:val="20"/>
          <w:szCs w:val="20"/>
          <w:lang w:eastAsia="es-CO"/>
        </w:rPr>
        <w:t xml:space="preserve">De conformidad con la definición adicionada por el </w:t>
      </w:r>
      <w:r w:rsidR="006224D5" w:rsidRPr="005373F0">
        <w:rPr>
          <w:rFonts w:ascii="Arial Narrow" w:hAnsi="Arial Narrow" w:cs="Arial"/>
          <w:sz w:val="20"/>
          <w:szCs w:val="20"/>
          <w:lang w:eastAsia="es-CO"/>
        </w:rPr>
        <w:t>A</w:t>
      </w:r>
      <w:r w:rsidR="00E76B35" w:rsidRPr="005373F0">
        <w:rPr>
          <w:rFonts w:ascii="Arial Narrow" w:hAnsi="Arial Narrow" w:cs="Arial"/>
          <w:sz w:val="20"/>
          <w:szCs w:val="20"/>
          <w:lang w:eastAsia="es-CO"/>
        </w:rPr>
        <w:t>rtículo</w:t>
      </w:r>
      <w:r w:rsidR="006224D5" w:rsidRPr="005373F0">
        <w:rPr>
          <w:rFonts w:ascii="Arial Narrow" w:hAnsi="Arial Narrow" w:cs="Arial"/>
          <w:sz w:val="20"/>
          <w:szCs w:val="20"/>
          <w:lang w:eastAsia="es-CO"/>
        </w:rPr>
        <w:t>.</w:t>
      </w:r>
      <w:r w:rsidR="00E76B35" w:rsidRPr="005373F0">
        <w:rPr>
          <w:rFonts w:ascii="Arial Narrow" w:hAnsi="Arial Narrow" w:cs="Arial"/>
          <w:sz w:val="20"/>
          <w:szCs w:val="20"/>
          <w:lang w:eastAsia="es-CO"/>
        </w:rPr>
        <w:t>7</w:t>
      </w:r>
      <w:r w:rsidR="006224D5" w:rsidRPr="005373F0">
        <w:rPr>
          <w:rFonts w:ascii="Arial Narrow" w:hAnsi="Arial Narrow" w:cs="Arial"/>
          <w:sz w:val="20"/>
          <w:szCs w:val="20"/>
          <w:lang w:eastAsia="es-CO"/>
        </w:rPr>
        <w:t>.</w:t>
      </w:r>
      <w:r w:rsidR="00E76B35" w:rsidRPr="005373F0">
        <w:rPr>
          <w:rFonts w:ascii="Arial Narrow" w:hAnsi="Arial Narrow" w:cs="Arial"/>
          <w:sz w:val="20"/>
          <w:szCs w:val="20"/>
          <w:lang w:eastAsia="es-CO"/>
        </w:rPr>
        <w:t xml:space="preserve"> de la Resolución CRC 5108 de 2017. Operador Móvil de Red. </w:t>
      </w:r>
      <w:r w:rsidR="00D55AA1" w:rsidRPr="005373F0">
        <w:rPr>
          <w:rFonts w:ascii="Arial Narrow" w:hAnsi="Arial Narrow" w:cs="Arial"/>
          <w:sz w:val="20"/>
          <w:szCs w:val="20"/>
          <w:lang w:eastAsia="es-CO"/>
        </w:rPr>
        <w:t>“</w:t>
      </w:r>
      <w:r w:rsidR="00E76B35" w:rsidRPr="005373F0">
        <w:rPr>
          <w:rFonts w:ascii="Arial Narrow" w:hAnsi="Arial Narrow" w:cs="Arial"/>
          <w:sz w:val="20"/>
          <w:szCs w:val="20"/>
          <w:lang w:eastAsia="es-CO"/>
        </w:rPr>
        <w:t>Es el Proveedor de Redes y Servicios de Telecomunicaciones (PRST) que cuenta con permiso para el uso del espectro radioeléctrico y con una red de la que puede hacer uso otro PRST o un OMV</w:t>
      </w:r>
      <w:r w:rsidR="00813AB3" w:rsidRPr="005373F0">
        <w:rPr>
          <w:rFonts w:ascii="Arial Narrow" w:hAnsi="Arial Narrow" w:cs="Arial"/>
          <w:sz w:val="20"/>
          <w:szCs w:val="20"/>
          <w:lang w:eastAsia="es-CO"/>
        </w:rPr>
        <w:t>”</w:t>
      </w:r>
      <w:r w:rsidR="00E76B35" w:rsidRPr="005373F0">
        <w:rPr>
          <w:rFonts w:ascii="Arial Narrow" w:hAnsi="Arial Narrow" w:cs="Arial"/>
          <w:sz w:val="20"/>
          <w:szCs w:val="20"/>
          <w:lang w:eastAsia="es-CO"/>
        </w:rPr>
        <w:t>.</w:t>
      </w:r>
    </w:p>
    <w:p w14:paraId="35210855" w14:textId="77777777" w:rsidR="003F0DF6" w:rsidRPr="005373F0" w:rsidRDefault="003F0DF6" w:rsidP="00027001">
      <w:pPr>
        <w:spacing w:after="0"/>
        <w:rPr>
          <w:rFonts w:ascii="Arial Narrow" w:hAnsi="Arial Narrow" w:cs="Arial"/>
          <w:sz w:val="20"/>
          <w:szCs w:val="20"/>
          <w:lang w:eastAsia="es-CO"/>
        </w:rPr>
      </w:pPr>
    </w:p>
    <w:p w14:paraId="1E9948E7" w14:textId="4F4963D1" w:rsidR="00E76B35" w:rsidRPr="005373F0" w:rsidRDefault="0038118D" w:rsidP="003F0DF6">
      <w:pPr>
        <w:spacing w:after="0"/>
        <w:rPr>
          <w:rFonts w:ascii="Arial Narrow" w:hAnsi="Arial Narrow" w:cs="Arial"/>
          <w:sz w:val="20"/>
          <w:szCs w:val="20"/>
          <w:lang w:eastAsia="es-CO"/>
        </w:rPr>
      </w:pPr>
      <w:r w:rsidRPr="005373F0">
        <w:rPr>
          <w:rFonts w:ascii="Arial Narrow" w:hAnsi="Arial Narrow" w:cs="Arial"/>
          <w:b/>
          <w:sz w:val="20"/>
          <w:szCs w:val="20"/>
          <w:lang w:eastAsia="es-CO"/>
        </w:rPr>
        <w:t xml:space="preserve">Nota </w:t>
      </w:r>
      <w:r w:rsidR="0003785F" w:rsidRPr="005373F0">
        <w:rPr>
          <w:rFonts w:ascii="Arial Narrow" w:hAnsi="Arial Narrow" w:cs="Arial"/>
          <w:b/>
          <w:sz w:val="20"/>
          <w:szCs w:val="20"/>
          <w:lang w:eastAsia="es-CO"/>
        </w:rPr>
        <w:t>2</w:t>
      </w:r>
      <w:r w:rsidRPr="005373F0">
        <w:rPr>
          <w:rFonts w:ascii="Arial Narrow" w:hAnsi="Arial Narrow" w:cs="Arial"/>
          <w:sz w:val="20"/>
          <w:szCs w:val="20"/>
          <w:lang w:eastAsia="es-CO"/>
        </w:rPr>
        <w:t xml:space="preserve">: RAN. </w:t>
      </w:r>
      <w:r w:rsidR="00E76B35" w:rsidRPr="005373F0">
        <w:rPr>
          <w:rFonts w:ascii="Arial Narrow" w:hAnsi="Arial Narrow" w:cs="Arial"/>
          <w:sz w:val="20"/>
          <w:szCs w:val="20"/>
          <w:lang w:eastAsia="es-CO"/>
        </w:rPr>
        <w:t>De conformidad con la definición de la Resolución CRC 5107 Y 5108 de 2017.</w:t>
      </w:r>
      <w:r w:rsidR="001317D5" w:rsidRPr="005373F0">
        <w:rPr>
          <w:rFonts w:ascii="Arial Narrow" w:hAnsi="Arial Narrow" w:cs="Arial"/>
          <w:sz w:val="20"/>
          <w:szCs w:val="20"/>
          <w:lang w:eastAsia="es-CO"/>
        </w:rPr>
        <w:t xml:space="preserve"> </w:t>
      </w:r>
      <w:proofErr w:type="spellStart"/>
      <w:r w:rsidR="00E76B35" w:rsidRPr="005373F0">
        <w:rPr>
          <w:rFonts w:ascii="Arial Narrow" w:hAnsi="Arial Narrow" w:cs="Arial"/>
          <w:sz w:val="20"/>
          <w:szCs w:val="20"/>
          <w:lang w:eastAsia="es-CO"/>
        </w:rPr>
        <w:t>Roaming</w:t>
      </w:r>
      <w:proofErr w:type="spellEnd"/>
      <w:r w:rsidR="00E76B35" w:rsidRPr="005373F0">
        <w:rPr>
          <w:rFonts w:ascii="Arial Narrow" w:hAnsi="Arial Narrow" w:cs="Arial"/>
          <w:sz w:val="20"/>
          <w:szCs w:val="20"/>
          <w:lang w:eastAsia="es-CO"/>
        </w:rPr>
        <w:t xml:space="preserve"> Automático Nacional (RAN), para aquellos operadores que tienen espectro radioeléctrico asignado para la prestación de servicios móviles, pero no poseen red de acceso en ciertas zonas del país</w:t>
      </w:r>
      <w:r w:rsidR="009A0BED" w:rsidRPr="005373F0">
        <w:rPr>
          <w:rFonts w:ascii="Arial Narrow" w:hAnsi="Arial Narrow" w:cs="Arial"/>
          <w:sz w:val="20"/>
          <w:szCs w:val="20"/>
          <w:lang w:eastAsia="es-CO"/>
        </w:rPr>
        <w:t>.</w:t>
      </w:r>
    </w:p>
    <w:p w14:paraId="4D8738F1" w14:textId="77777777" w:rsidR="003F0DF6" w:rsidRPr="005373F0" w:rsidRDefault="003F0DF6" w:rsidP="00027001">
      <w:pPr>
        <w:spacing w:after="0"/>
        <w:rPr>
          <w:rFonts w:ascii="Arial Narrow" w:hAnsi="Arial Narrow" w:cs="Arial"/>
          <w:sz w:val="20"/>
          <w:szCs w:val="20"/>
          <w:lang w:eastAsia="es-CO"/>
        </w:rPr>
      </w:pPr>
    </w:p>
    <w:p w14:paraId="6792291A" w14:textId="57A06498" w:rsidR="00F148F3" w:rsidRPr="005373F0" w:rsidRDefault="0003785F" w:rsidP="003F0DF6">
      <w:pPr>
        <w:spacing w:after="0"/>
        <w:rPr>
          <w:rFonts w:ascii="Arial Narrow" w:hAnsi="Arial Narrow" w:cs="Arial"/>
          <w:sz w:val="20"/>
          <w:szCs w:val="20"/>
          <w:lang w:eastAsia="es-CO"/>
        </w:rPr>
      </w:pPr>
      <w:r w:rsidRPr="005373F0">
        <w:rPr>
          <w:rFonts w:ascii="Arial Narrow" w:hAnsi="Arial Narrow" w:cs="Arial"/>
          <w:b/>
          <w:sz w:val="20"/>
          <w:szCs w:val="20"/>
          <w:lang w:eastAsia="es-CO"/>
        </w:rPr>
        <w:t>Nota</w:t>
      </w:r>
      <w:r w:rsidR="00A77952" w:rsidRPr="005373F0">
        <w:rPr>
          <w:rFonts w:ascii="Arial Narrow" w:hAnsi="Arial Narrow" w:cs="Arial"/>
          <w:b/>
          <w:sz w:val="20"/>
          <w:szCs w:val="20"/>
          <w:lang w:eastAsia="es-CO"/>
        </w:rPr>
        <w:t xml:space="preserve"> </w:t>
      </w:r>
      <w:r w:rsidRPr="005373F0">
        <w:rPr>
          <w:rFonts w:ascii="Arial Narrow" w:hAnsi="Arial Narrow" w:cs="Arial"/>
          <w:b/>
          <w:sz w:val="20"/>
          <w:szCs w:val="20"/>
          <w:lang w:eastAsia="es-CO"/>
        </w:rPr>
        <w:t>3</w:t>
      </w:r>
      <w:r w:rsidRPr="005373F0">
        <w:rPr>
          <w:rFonts w:ascii="Arial Narrow" w:hAnsi="Arial Narrow" w:cs="Arial"/>
          <w:sz w:val="20"/>
          <w:szCs w:val="20"/>
          <w:lang w:eastAsia="es-CO"/>
        </w:rPr>
        <w:t xml:space="preserve">: OMV. </w:t>
      </w:r>
      <w:r w:rsidR="00E76B35" w:rsidRPr="005373F0">
        <w:rPr>
          <w:rFonts w:ascii="Arial Narrow" w:hAnsi="Arial Narrow" w:cs="Arial"/>
          <w:sz w:val="20"/>
          <w:szCs w:val="20"/>
          <w:lang w:eastAsia="es-CO"/>
        </w:rPr>
        <w:t xml:space="preserve">De conformidad con la definición adicionada por el </w:t>
      </w:r>
      <w:r w:rsidR="00072E54" w:rsidRPr="005373F0">
        <w:rPr>
          <w:rFonts w:ascii="Arial Narrow" w:hAnsi="Arial Narrow" w:cs="Arial"/>
          <w:sz w:val="20"/>
          <w:szCs w:val="20"/>
          <w:lang w:eastAsia="es-CO"/>
        </w:rPr>
        <w:t>A</w:t>
      </w:r>
      <w:r w:rsidR="00E76B35" w:rsidRPr="005373F0">
        <w:rPr>
          <w:rFonts w:ascii="Arial Narrow" w:hAnsi="Arial Narrow" w:cs="Arial"/>
          <w:sz w:val="20"/>
          <w:szCs w:val="20"/>
          <w:lang w:eastAsia="es-CO"/>
        </w:rPr>
        <w:t>rtículo</w:t>
      </w:r>
      <w:r w:rsidR="00072E54" w:rsidRPr="005373F0">
        <w:rPr>
          <w:rFonts w:ascii="Arial Narrow" w:hAnsi="Arial Narrow" w:cs="Arial"/>
          <w:sz w:val="20"/>
          <w:szCs w:val="20"/>
          <w:lang w:eastAsia="es-CO"/>
        </w:rPr>
        <w:t>.</w:t>
      </w:r>
      <w:r w:rsidR="00E76B35" w:rsidRPr="005373F0">
        <w:rPr>
          <w:rFonts w:ascii="Arial Narrow" w:hAnsi="Arial Narrow" w:cs="Arial"/>
          <w:sz w:val="20"/>
          <w:szCs w:val="20"/>
          <w:lang w:eastAsia="es-CO"/>
        </w:rPr>
        <w:t>6</w:t>
      </w:r>
      <w:r w:rsidR="00072E54" w:rsidRPr="005373F0">
        <w:rPr>
          <w:rFonts w:ascii="Arial Narrow" w:hAnsi="Arial Narrow" w:cs="Arial"/>
          <w:sz w:val="20"/>
          <w:szCs w:val="20"/>
          <w:lang w:eastAsia="es-CO"/>
        </w:rPr>
        <w:t>.</w:t>
      </w:r>
      <w:r w:rsidR="00E76B35" w:rsidRPr="005373F0">
        <w:rPr>
          <w:rFonts w:ascii="Arial Narrow" w:hAnsi="Arial Narrow" w:cs="Arial"/>
          <w:sz w:val="20"/>
          <w:szCs w:val="20"/>
          <w:lang w:eastAsia="es-CO"/>
        </w:rPr>
        <w:t xml:space="preserve"> de la Resolución CRC 4807 de 2015.</w:t>
      </w:r>
      <w:r w:rsidR="0000487F" w:rsidRPr="005373F0">
        <w:rPr>
          <w:rFonts w:ascii="Arial Narrow" w:hAnsi="Arial Narrow" w:cs="Arial"/>
          <w:sz w:val="20"/>
          <w:szCs w:val="20"/>
          <w:lang w:eastAsia="es-CO"/>
        </w:rPr>
        <w:t xml:space="preserve"> </w:t>
      </w:r>
      <w:r w:rsidR="00E76B35" w:rsidRPr="005373F0">
        <w:rPr>
          <w:rFonts w:ascii="Arial Narrow" w:hAnsi="Arial Narrow" w:cs="Arial"/>
          <w:sz w:val="20"/>
          <w:szCs w:val="20"/>
          <w:lang w:eastAsia="es-CO"/>
        </w:rPr>
        <w:t xml:space="preserve">Operador Móvil Virtual. </w:t>
      </w:r>
      <w:r w:rsidR="00530622" w:rsidRPr="005373F0">
        <w:rPr>
          <w:rFonts w:ascii="Arial Narrow" w:hAnsi="Arial Narrow" w:cs="Arial"/>
          <w:sz w:val="20"/>
          <w:szCs w:val="20"/>
          <w:lang w:eastAsia="es-CO"/>
        </w:rPr>
        <w:t>“</w:t>
      </w:r>
      <w:r w:rsidR="00E76B35" w:rsidRPr="005373F0">
        <w:rPr>
          <w:rFonts w:ascii="Arial Narrow" w:hAnsi="Arial Narrow" w:cs="Arial"/>
          <w:sz w:val="20"/>
          <w:szCs w:val="20"/>
          <w:lang w:eastAsia="es-CO"/>
        </w:rPr>
        <w:t>Es el Proveedor de Redes y Servicios de Telecomunicaciones que no cuenta con permiso para el uso de espectro radioeléctrico, motivo por el cual presta servicios de comunicaciones móviles al público a través de la red de uno o más Proveedores de Redes y Servicios de Telecomunicaciones”</w:t>
      </w:r>
      <w:r w:rsidR="009A0BED" w:rsidRPr="005373F0">
        <w:rPr>
          <w:rFonts w:ascii="Arial Narrow" w:hAnsi="Arial Narrow" w:cs="Arial"/>
          <w:sz w:val="20"/>
          <w:szCs w:val="20"/>
          <w:lang w:eastAsia="es-CO"/>
        </w:rPr>
        <w:t>.</w:t>
      </w:r>
    </w:p>
    <w:p w14:paraId="3F3FFC67" w14:textId="77777777" w:rsidR="003F0DF6" w:rsidRPr="005373F0" w:rsidRDefault="003F0DF6" w:rsidP="00027001">
      <w:pPr>
        <w:spacing w:after="0"/>
        <w:rPr>
          <w:rFonts w:ascii="Arial Narrow" w:hAnsi="Arial Narrow" w:cs="Arial"/>
          <w:sz w:val="20"/>
          <w:szCs w:val="20"/>
          <w:lang w:eastAsia="es-CO"/>
        </w:rPr>
      </w:pPr>
    </w:p>
    <w:p w14:paraId="77581EE3" w14:textId="14C2C573" w:rsidR="00820536" w:rsidRPr="005373F0" w:rsidRDefault="00AF2CAE" w:rsidP="003F0DF6">
      <w:pPr>
        <w:spacing w:after="0"/>
        <w:rPr>
          <w:rFonts w:ascii="Arial Narrow" w:hAnsi="Arial Narrow" w:cs="Arial"/>
          <w:sz w:val="20"/>
          <w:szCs w:val="20"/>
          <w:lang w:eastAsia="es-CO"/>
        </w:rPr>
      </w:pPr>
      <w:r w:rsidRPr="005373F0">
        <w:rPr>
          <w:rFonts w:ascii="Arial Narrow" w:hAnsi="Arial Narrow" w:cs="Arial"/>
          <w:b/>
          <w:sz w:val="20"/>
          <w:szCs w:val="20"/>
          <w:lang w:eastAsia="es-CO"/>
        </w:rPr>
        <w:t>Nota 4</w:t>
      </w:r>
      <w:r w:rsidRPr="005373F0">
        <w:rPr>
          <w:rFonts w:ascii="Arial Narrow" w:hAnsi="Arial Narrow" w:cs="Arial"/>
          <w:sz w:val="20"/>
          <w:szCs w:val="20"/>
          <w:lang w:eastAsia="es-CO"/>
        </w:rPr>
        <w:t xml:space="preserve">. </w:t>
      </w:r>
      <w:r w:rsidR="00820536" w:rsidRPr="005373F0">
        <w:rPr>
          <w:rFonts w:ascii="Arial Narrow" w:hAnsi="Arial Narrow" w:cs="Arial"/>
          <w:sz w:val="20"/>
          <w:szCs w:val="20"/>
          <w:lang w:eastAsia="es-CO"/>
        </w:rPr>
        <w:t>PRST. De conformidad con la definición del Artículo.</w:t>
      </w:r>
      <w:r w:rsidR="00E2275B" w:rsidRPr="005373F0">
        <w:rPr>
          <w:rFonts w:ascii="Arial Narrow" w:hAnsi="Arial Narrow" w:cs="Arial"/>
          <w:sz w:val="20"/>
          <w:szCs w:val="20"/>
          <w:lang w:eastAsia="es-CO"/>
        </w:rPr>
        <w:t>3</w:t>
      </w:r>
      <w:r w:rsidR="00482A5C" w:rsidRPr="005373F0">
        <w:rPr>
          <w:rFonts w:ascii="Arial Narrow" w:hAnsi="Arial Narrow" w:cs="Arial"/>
          <w:sz w:val="20"/>
          <w:szCs w:val="20"/>
          <w:lang w:eastAsia="es-CO"/>
        </w:rPr>
        <w:t>, numeral 3.8</w:t>
      </w:r>
      <w:r w:rsidR="00820536" w:rsidRPr="005373F0">
        <w:rPr>
          <w:rFonts w:ascii="Arial Narrow" w:hAnsi="Arial Narrow" w:cs="Arial"/>
          <w:sz w:val="20"/>
          <w:szCs w:val="20"/>
          <w:lang w:eastAsia="es-CO"/>
        </w:rPr>
        <w:t xml:space="preserve"> de la Resolución </w:t>
      </w:r>
      <w:r w:rsidR="009457CE" w:rsidRPr="005373F0">
        <w:rPr>
          <w:rFonts w:ascii="Arial Narrow" w:hAnsi="Arial Narrow" w:cs="Arial"/>
          <w:sz w:val="20"/>
          <w:szCs w:val="20"/>
          <w:lang w:eastAsia="es-CO"/>
        </w:rPr>
        <w:t>CRC</w:t>
      </w:r>
      <w:r w:rsidR="00820536" w:rsidRPr="005373F0">
        <w:rPr>
          <w:rFonts w:ascii="Arial Narrow" w:hAnsi="Arial Narrow" w:cs="Arial"/>
          <w:sz w:val="20"/>
          <w:szCs w:val="20"/>
          <w:lang w:eastAsia="es-CO"/>
        </w:rPr>
        <w:t xml:space="preserve"> </w:t>
      </w:r>
      <w:r w:rsidR="009457CE" w:rsidRPr="005373F0">
        <w:rPr>
          <w:rFonts w:ascii="Arial Narrow" w:hAnsi="Arial Narrow" w:cs="Arial"/>
          <w:sz w:val="20"/>
          <w:szCs w:val="20"/>
          <w:lang w:eastAsia="es-CO"/>
        </w:rPr>
        <w:t>3501</w:t>
      </w:r>
      <w:r w:rsidR="00820536" w:rsidRPr="005373F0">
        <w:rPr>
          <w:rFonts w:ascii="Arial Narrow" w:hAnsi="Arial Narrow" w:cs="Arial"/>
          <w:sz w:val="20"/>
          <w:szCs w:val="20"/>
          <w:lang w:eastAsia="es-CO"/>
        </w:rPr>
        <w:t xml:space="preserve"> de 2010. Proveedor de redes y Servicios de Telecomunicaciones: </w:t>
      </w:r>
      <w:r w:rsidR="004B4ACF" w:rsidRPr="005373F0">
        <w:rPr>
          <w:rFonts w:ascii="Arial Narrow" w:hAnsi="Arial Narrow" w:cs="Arial"/>
          <w:sz w:val="20"/>
          <w:szCs w:val="20"/>
          <w:lang w:eastAsia="es-CO"/>
        </w:rPr>
        <w:t>Persona jurídica responsable de la operación de redes y/o de la provisión de servicios de telecomunicaciones a terceros. En consecuencia, todos aquellos proveedores habilitados bajo regímenes legales previos a la Ley 1341 de 2009 se consideran cobijados por la presente definición</w:t>
      </w:r>
      <w:r w:rsidR="00820536" w:rsidRPr="005373F0">
        <w:rPr>
          <w:rFonts w:ascii="Arial Narrow" w:hAnsi="Arial Narrow" w:cs="Arial"/>
          <w:sz w:val="20"/>
          <w:szCs w:val="20"/>
          <w:lang w:eastAsia="es-CO"/>
        </w:rPr>
        <w:t>”</w:t>
      </w:r>
      <w:r w:rsidR="009A0BED" w:rsidRPr="005373F0">
        <w:rPr>
          <w:rFonts w:ascii="Arial Narrow" w:hAnsi="Arial Narrow" w:cs="Arial"/>
          <w:sz w:val="20"/>
          <w:szCs w:val="20"/>
          <w:lang w:eastAsia="es-CO"/>
        </w:rPr>
        <w:t>.</w:t>
      </w:r>
    </w:p>
    <w:p w14:paraId="0F1D91F1" w14:textId="77777777" w:rsidR="003F0DF6" w:rsidRPr="005373F0" w:rsidRDefault="003F0DF6" w:rsidP="00027001">
      <w:pPr>
        <w:spacing w:after="0"/>
        <w:rPr>
          <w:rFonts w:ascii="Arial Narrow" w:hAnsi="Arial Narrow" w:cs="Arial"/>
          <w:sz w:val="20"/>
          <w:szCs w:val="20"/>
          <w:lang w:eastAsia="es-CO"/>
        </w:rPr>
      </w:pPr>
    </w:p>
    <w:p w14:paraId="7A3A8011" w14:textId="00726924" w:rsidR="004419C6" w:rsidRPr="005373F0" w:rsidRDefault="004B4ACF" w:rsidP="00027001">
      <w:pPr>
        <w:spacing w:after="0"/>
        <w:rPr>
          <w:rFonts w:ascii="Arial Narrow" w:hAnsi="Arial Narrow" w:cs="Arial"/>
          <w:sz w:val="20"/>
          <w:szCs w:val="20"/>
          <w:lang w:eastAsia="es-CO"/>
        </w:rPr>
      </w:pPr>
      <w:r w:rsidRPr="005373F0">
        <w:rPr>
          <w:rFonts w:ascii="Arial Narrow" w:hAnsi="Arial Narrow" w:cs="Arial"/>
          <w:b/>
          <w:sz w:val="20"/>
          <w:szCs w:val="20"/>
          <w:lang w:eastAsia="es-CO"/>
        </w:rPr>
        <w:t>Nota 5</w:t>
      </w:r>
      <w:r w:rsidRPr="005373F0">
        <w:rPr>
          <w:rFonts w:ascii="Arial Narrow" w:hAnsi="Arial Narrow" w:cs="Arial"/>
          <w:sz w:val="20"/>
          <w:szCs w:val="20"/>
          <w:lang w:eastAsia="es-CO"/>
        </w:rPr>
        <w:t xml:space="preserve">. </w:t>
      </w:r>
      <w:r w:rsidR="004419C6" w:rsidRPr="005373F0">
        <w:rPr>
          <w:rFonts w:ascii="Arial Narrow" w:hAnsi="Arial Narrow" w:cs="Arial"/>
          <w:sz w:val="20"/>
          <w:szCs w:val="20"/>
          <w:lang w:eastAsia="es-CO"/>
        </w:rPr>
        <w:t xml:space="preserve">PRSTM: </w:t>
      </w:r>
      <w:r w:rsidR="00A07BD3" w:rsidRPr="005373F0">
        <w:rPr>
          <w:rFonts w:ascii="Arial Narrow" w:hAnsi="Arial Narrow" w:cs="Arial"/>
          <w:sz w:val="20"/>
          <w:szCs w:val="20"/>
          <w:lang w:eastAsia="es-CO"/>
        </w:rPr>
        <w:t>De conformidad con la definición del Artículo.2, de la Resolución CRC 3</w:t>
      </w:r>
      <w:r w:rsidR="007D6EA2" w:rsidRPr="005373F0">
        <w:rPr>
          <w:rFonts w:ascii="Arial Narrow" w:hAnsi="Arial Narrow" w:cs="Arial"/>
          <w:sz w:val="20"/>
          <w:szCs w:val="20"/>
          <w:lang w:eastAsia="es-CO"/>
        </w:rPr>
        <w:t>128</w:t>
      </w:r>
      <w:r w:rsidR="00A07BD3" w:rsidRPr="005373F0">
        <w:rPr>
          <w:rFonts w:ascii="Arial Narrow" w:hAnsi="Arial Narrow" w:cs="Arial"/>
          <w:sz w:val="20"/>
          <w:szCs w:val="20"/>
          <w:lang w:eastAsia="es-CO"/>
        </w:rPr>
        <w:t xml:space="preserve"> de 201</w:t>
      </w:r>
      <w:r w:rsidR="007D6EA2" w:rsidRPr="005373F0">
        <w:rPr>
          <w:rFonts w:ascii="Arial Narrow" w:hAnsi="Arial Narrow" w:cs="Arial"/>
          <w:sz w:val="20"/>
          <w:szCs w:val="20"/>
          <w:lang w:eastAsia="es-CO"/>
        </w:rPr>
        <w:t>1, Modificada por la Resolución CRC 4813 de 2015</w:t>
      </w:r>
      <w:r w:rsidR="00A07BD3" w:rsidRPr="005373F0">
        <w:rPr>
          <w:rFonts w:ascii="Arial Narrow" w:hAnsi="Arial Narrow" w:cs="Arial"/>
          <w:sz w:val="20"/>
          <w:szCs w:val="20"/>
          <w:lang w:eastAsia="es-CO"/>
        </w:rPr>
        <w:t>.</w:t>
      </w:r>
      <w:r w:rsidR="005E2DB5" w:rsidRPr="005373F0">
        <w:rPr>
          <w:rFonts w:ascii="Arial Narrow" w:hAnsi="Arial Narrow" w:cs="Arial"/>
          <w:sz w:val="20"/>
          <w:szCs w:val="20"/>
          <w:lang w:eastAsia="es-CO"/>
        </w:rPr>
        <w:t xml:space="preserve"> </w:t>
      </w:r>
      <w:r w:rsidR="004419C6" w:rsidRPr="005373F0">
        <w:rPr>
          <w:rFonts w:ascii="Arial Narrow" w:hAnsi="Arial Narrow" w:cs="Arial"/>
          <w:sz w:val="20"/>
          <w:szCs w:val="20"/>
          <w:lang w:eastAsia="es-CO"/>
        </w:rPr>
        <w:t>Proveedor de Redes y Servicios de Telecomunicaciones Móviles (incluye a los OMV).</w:t>
      </w:r>
    </w:p>
    <w:p w14:paraId="3890FB23" w14:textId="77777777" w:rsidR="00C427AD" w:rsidRPr="005373F0" w:rsidRDefault="00C427AD" w:rsidP="00027001">
      <w:pPr>
        <w:spacing w:after="0"/>
        <w:ind w:right="202"/>
        <w:rPr>
          <w:rFonts w:ascii="Arial Narrow" w:eastAsia="Arial Narrow,Arial,Tahoma" w:hAnsi="Arial Narrow" w:cs="Arial"/>
          <w:sz w:val="22"/>
          <w:szCs w:val="22"/>
          <w:lang w:eastAsia="es-CO"/>
        </w:rPr>
      </w:pPr>
    </w:p>
    <w:p w14:paraId="6BFB16F4" w14:textId="748402F5" w:rsidR="00321AF4" w:rsidRPr="005373F0" w:rsidRDefault="002A7B00" w:rsidP="003F0DF6">
      <w:pPr>
        <w:spacing w:after="0"/>
        <w:rPr>
          <w:rFonts w:ascii="Arial Narrow" w:eastAsia="Arial Narrow" w:hAnsi="Arial Narrow" w:cs="Arial"/>
          <w:b/>
          <w:bCs/>
          <w:sz w:val="22"/>
          <w:szCs w:val="22"/>
        </w:rPr>
      </w:pPr>
      <w:r w:rsidRPr="005373F0">
        <w:rPr>
          <w:rFonts w:ascii="Arial Narrow" w:eastAsia="Arial Narrow" w:hAnsi="Arial Narrow" w:cs="Arial"/>
          <w:b/>
          <w:bCs/>
          <w:sz w:val="22"/>
          <w:szCs w:val="22"/>
        </w:rPr>
        <w:t>FORMATO N</w:t>
      </w:r>
      <w:r w:rsidR="00104EC0" w:rsidRPr="005373F0">
        <w:rPr>
          <w:rFonts w:ascii="Arial Narrow" w:eastAsia="Arial Narrow" w:hAnsi="Arial Narrow" w:cs="Arial"/>
          <w:b/>
          <w:bCs/>
          <w:sz w:val="22"/>
          <w:szCs w:val="22"/>
        </w:rPr>
        <w:t>o.</w:t>
      </w:r>
      <w:r w:rsidR="00EE5D9C" w:rsidRPr="005373F0">
        <w:rPr>
          <w:rFonts w:ascii="Arial Narrow" w:eastAsia="Arial Narrow" w:hAnsi="Arial Narrow" w:cs="Arial"/>
          <w:b/>
          <w:bCs/>
          <w:sz w:val="22"/>
          <w:szCs w:val="22"/>
        </w:rPr>
        <w:t>2</w:t>
      </w:r>
      <w:r w:rsidRPr="005373F0">
        <w:rPr>
          <w:rFonts w:ascii="Arial Narrow" w:eastAsia="Arial Narrow" w:hAnsi="Arial Narrow" w:cs="Arial"/>
          <w:b/>
          <w:bCs/>
          <w:sz w:val="22"/>
          <w:szCs w:val="22"/>
        </w:rPr>
        <w:t>. PARÁMETROS TÉCNICOS POR SECTORES DE ESTACIONES BASE.</w:t>
      </w:r>
    </w:p>
    <w:p w14:paraId="07726080" w14:textId="77777777" w:rsidR="003F0DF6" w:rsidRPr="005373F0" w:rsidRDefault="003F0DF6" w:rsidP="00027001">
      <w:pPr>
        <w:spacing w:after="0"/>
        <w:rPr>
          <w:rFonts w:ascii="Arial Narrow" w:eastAsia="Arial Narrow" w:hAnsi="Arial Narrow" w:cs="Arial"/>
          <w:b/>
          <w:bCs/>
          <w:sz w:val="22"/>
          <w:szCs w:val="22"/>
        </w:rPr>
      </w:pPr>
    </w:p>
    <w:p w14:paraId="61A76305" w14:textId="49ECCCC4" w:rsidR="00450537" w:rsidRPr="005373F0" w:rsidRDefault="00DF0FD2" w:rsidP="003F0DF6">
      <w:pPr>
        <w:spacing w:after="0"/>
        <w:ind w:right="67"/>
        <w:rPr>
          <w:rFonts w:ascii="Arial Narrow" w:eastAsia="Arial Narrow,Arial,Tahoma" w:hAnsi="Arial Narrow" w:cs="Arial"/>
          <w:sz w:val="22"/>
          <w:szCs w:val="22"/>
        </w:rPr>
      </w:pPr>
      <w:r w:rsidRPr="005373F0">
        <w:rPr>
          <w:rFonts w:ascii="Arial Narrow" w:eastAsia="Arial Narrow,Arial,Tahoma" w:hAnsi="Arial Narrow" w:cs="Arial"/>
          <w:sz w:val="22"/>
          <w:szCs w:val="22"/>
        </w:rPr>
        <w:t>Este formato deberá ser reportado por</w:t>
      </w:r>
      <w:r w:rsidR="00B804F4" w:rsidRPr="005373F0">
        <w:rPr>
          <w:rFonts w:ascii="Arial Narrow" w:eastAsia="Arial Narrow,Arial,Tahoma" w:hAnsi="Arial Narrow" w:cs="Arial"/>
          <w:sz w:val="22"/>
          <w:szCs w:val="22"/>
        </w:rPr>
        <w:t xml:space="preserve"> los</w:t>
      </w:r>
      <w:r w:rsidR="00BF0894" w:rsidRPr="005373F0">
        <w:rPr>
          <w:rFonts w:ascii="Arial Narrow" w:eastAsia="Arial Narrow,Arial,Tahoma" w:hAnsi="Arial Narrow" w:cs="Arial"/>
          <w:sz w:val="22"/>
          <w:szCs w:val="22"/>
        </w:rPr>
        <w:t xml:space="preserve"> </w:t>
      </w:r>
      <w:r w:rsidR="00027EB5" w:rsidRPr="005373F0">
        <w:rPr>
          <w:rFonts w:ascii="Arial Narrow" w:eastAsia="Arial Narrow,Arial,Tahoma" w:hAnsi="Arial Narrow" w:cs="Arial"/>
          <w:sz w:val="22"/>
          <w:szCs w:val="22"/>
        </w:rPr>
        <w:t xml:space="preserve">operadores, </w:t>
      </w:r>
      <w:r w:rsidR="007065DA" w:rsidRPr="005373F0">
        <w:rPr>
          <w:rFonts w:ascii="Arial Narrow" w:eastAsia="Arial Narrow,Arial,Tahoma" w:hAnsi="Arial Narrow" w:cs="Arial"/>
          <w:sz w:val="22"/>
          <w:szCs w:val="22"/>
        </w:rPr>
        <w:t xml:space="preserve">Proveedores de Redes y Servicios de Telecomunicaciones </w:t>
      </w:r>
      <w:r w:rsidR="009B15C8" w:rsidRPr="005373F0">
        <w:rPr>
          <w:rFonts w:ascii="Arial Narrow" w:eastAsia="Arial Narrow,Arial,Tahoma" w:hAnsi="Arial Narrow" w:cs="Arial"/>
          <w:sz w:val="22"/>
          <w:szCs w:val="22"/>
        </w:rPr>
        <w:t>-</w:t>
      </w:r>
      <w:r w:rsidR="007065DA" w:rsidRPr="005373F0">
        <w:rPr>
          <w:rFonts w:ascii="Arial Narrow" w:eastAsia="Arial Narrow,Arial,Tahoma" w:hAnsi="Arial Narrow" w:cs="Arial"/>
          <w:sz w:val="22"/>
          <w:szCs w:val="22"/>
        </w:rPr>
        <w:t xml:space="preserve"> PRST, </w:t>
      </w:r>
      <w:r w:rsidR="004E6066" w:rsidRPr="005373F0">
        <w:rPr>
          <w:rFonts w:ascii="Arial Narrow" w:eastAsia="Arial Narrow,Arial,Tahoma" w:hAnsi="Arial Narrow" w:cs="Arial"/>
          <w:sz w:val="22"/>
          <w:szCs w:val="22"/>
        </w:rPr>
        <w:t xml:space="preserve">Operadores Móviles de Red </w:t>
      </w:r>
      <w:r w:rsidR="009B15C8" w:rsidRPr="005373F0">
        <w:rPr>
          <w:rFonts w:ascii="Arial Narrow" w:eastAsia="Arial Narrow,Arial,Tahoma" w:hAnsi="Arial Narrow" w:cs="Arial"/>
          <w:sz w:val="22"/>
          <w:szCs w:val="22"/>
        </w:rPr>
        <w:t>-</w:t>
      </w:r>
      <w:r w:rsidR="004E6066" w:rsidRPr="005373F0">
        <w:rPr>
          <w:rFonts w:ascii="Arial Narrow" w:eastAsia="Arial Narrow,Arial,Tahoma" w:hAnsi="Arial Narrow" w:cs="Arial"/>
          <w:sz w:val="22"/>
          <w:szCs w:val="22"/>
        </w:rPr>
        <w:t xml:space="preserve"> OMR,</w:t>
      </w:r>
      <w:r w:rsidR="00AB11AC" w:rsidRPr="005373F0">
        <w:rPr>
          <w:rFonts w:ascii="Arial Narrow" w:eastAsia="Arial Narrow,Arial,Tahoma" w:hAnsi="Arial Narrow" w:cs="Arial"/>
          <w:sz w:val="22"/>
          <w:szCs w:val="22"/>
        </w:rPr>
        <w:t xml:space="preserve"> </w:t>
      </w:r>
      <w:r w:rsidR="00BF0894" w:rsidRPr="005373F0">
        <w:rPr>
          <w:rFonts w:ascii="Arial Narrow" w:eastAsia="Arial Narrow,Arial,Tahoma" w:hAnsi="Arial Narrow" w:cs="Arial"/>
          <w:sz w:val="22"/>
          <w:szCs w:val="22"/>
        </w:rPr>
        <w:t>Proveedores de Redes y Servicios de Telecomunicaciones Móviles -</w:t>
      </w:r>
      <w:r w:rsidRPr="005373F0">
        <w:rPr>
          <w:rFonts w:ascii="Arial Narrow" w:eastAsia="Arial Narrow,Arial,Tahoma" w:hAnsi="Arial Narrow" w:cs="Arial"/>
          <w:sz w:val="22"/>
          <w:szCs w:val="22"/>
        </w:rPr>
        <w:t xml:space="preserve"> </w:t>
      </w:r>
      <w:r w:rsidR="009D5FC3" w:rsidRPr="005373F0">
        <w:rPr>
          <w:rFonts w:ascii="Arial Narrow" w:eastAsia="Arial Narrow,Arial,Tahoma" w:hAnsi="Arial Narrow" w:cs="Arial"/>
          <w:sz w:val="22"/>
          <w:szCs w:val="22"/>
        </w:rPr>
        <w:t>PRST</w:t>
      </w:r>
      <w:r w:rsidR="0086142E" w:rsidRPr="005373F0">
        <w:rPr>
          <w:rFonts w:ascii="Arial Narrow" w:eastAsia="Arial Narrow,Arial,Tahoma" w:hAnsi="Arial Narrow" w:cs="Arial"/>
          <w:sz w:val="22"/>
          <w:szCs w:val="22"/>
        </w:rPr>
        <w:t>M</w:t>
      </w:r>
      <w:r w:rsidR="004B0529" w:rsidRPr="005373F0">
        <w:rPr>
          <w:rFonts w:ascii="Arial Narrow" w:eastAsia="Arial Narrow,Arial,Tahoma" w:hAnsi="Arial Narrow" w:cs="Arial"/>
          <w:sz w:val="22"/>
          <w:szCs w:val="22"/>
        </w:rPr>
        <w:t xml:space="preserve"> </w:t>
      </w:r>
      <w:r w:rsidR="00F95F71" w:rsidRPr="005373F0">
        <w:rPr>
          <w:rFonts w:ascii="Arial Narrow" w:eastAsia="Arial Narrow,Arial,Tahoma" w:hAnsi="Arial Narrow" w:cs="Arial"/>
          <w:sz w:val="22"/>
          <w:szCs w:val="22"/>
        </w:rPr>
        <w:t xml:space="preserve">y </w:t>
      </w:r>
      <w:r w:rsidR="00AC09A9" w:rsidRPr="005373F0">
        <w:rPr>
          <w:rFonts w:ascii="Arial Narrow" w:eastAsia="Arial Narrow,Arial,Tahoma" w:hAnsi="Arial Narrow" w:cs="Arial"/>
          <w:sz w:val="22"/>
          <w:szCs w:val="22"/>
        </w:rPr>
        <w:t>a</w:t>
      </w:r>
      <w:r w:rsidR="004D2FEA" w:rsidRPr="005373F0">
        <w:rPr>
          <w:rFonts w:ascii="Arial Narrow" w:eastAsia="Arial Narrow,Arial,Tahoma" w:hAnsi="Arial Narrow" w:cs="Arial"/>
          <w:sz w:val="22"/>
          <w:szCs w:val="22"/>
        </w:rPr>
        <w:t>signatarios de permiso</w:t>
      </w:r>
      <w:r w:rsidR="00883392" w:rsidRPr="005373F0">
        <w:rPr>
          <w:rFonts w:ascii="Arial Narrow" w:eastAsia="Arial Narrow,Arial,Tahoma" w:hAnsi="Arial Narrow" w:cs="Arial"/>
          <w:sz w:val="22"/>
          <w:szCs w:val="22"/>
        </w:rPr>
        <w:t>s</w:t>
      </w:r>
      <w:r w:rsidR="004D2FEA" w:rsidRPr="005373F0">
        <w:rPr>
          <w:rFonts w:ascii="Arial Narrow" w:eastAsia="Arial Narrow,Arial,Tahoma" w:hAnsi="Arial Narrow" w:cs="Arial"/>
          <w:sz w:val="22"/>
          <w:szCs w:val="22"/>
        </w:rPr>
        <w:t xml:space="preserve"> </w:t>
      </w:r>
      <w:r w:rsidR="006E47BE" w:rsidRPr="005373F0">
        <w:rPr>
          <w:rFonts w:ascii="Arial Narrow" w:eastAsia="Arial Narrow,Arial,Tahoma" w:hAnsi="Arial Narrow" w:cs="Arial"/>
          <w:sz w:val="22"/>
          <w:szCs w:val="22"/>
        </w:rPr>
        <w:t>para el</w:t>
      </w:r>
      <w:r w:rsidR="004541C2" w:rsidRPr="005373F0">
        <w:rPr>
          <w:rFonts w:ascii="Arial Narrow" w:eastAsia="Arial Narrow,Arial,Tahoma" w:hAnsi="Arial Narrow" w:cs="Arial"/>
          <w:sz w:val="22"/>
          <w:szCs w:val="22"/>
        </w:rPr>
        <w:t xml:space="preserve"> uso</w:t>
      </w:r>
      <w:r w:rsidR="004D2FEA" w:rsidRPr="005373F0">
        <w:rPr>
          <w:rFonts w:ascii="Arial Narrow" w:eastAsia="Arial Narrow,Arial,Tahoma" w:hAnsi="Arial Narrow" w:cs="Arial"/>
          <w:sz w:val="22"/>
          <w:szCs w:val="22"/>
        </w:rPr>
        <w:t xml:space="preserve"> del espectro radioeléctrico </w:t>
      </w:r>
      <w:r w:rsidR="0033024B" w:rsidRPr="005373F0">
        <w:rPr>
          <w:rFonts w:ascii="Arial Narrow" w:eastAsia="Arial Narrow,Arial,Tahoma" w:hAnsi="Arial Narrow" w:cs="Arial"/>
          <w:sz w:val="22"/>
          <w:szCs w:val="22"/>
        </w:rPr>
        <w:t>en</w:t>
      </w:r>
      <w:r w:rsidR="004D2FEA" w:rsidRPr="005373F0">
        <w:rPr>
          <w:rFonts w:ascii="Arial Narrow" w:eastAsia="Arial Narrow,Arial,Tahoma" w:hAnsi="Arial Narrow" w:cs="Arial"/>
          <w:sz w:val="22"/>
          <w:szCs w:val="22"/>
        </w:rPr>
        <w:t xml:space="preserve"> la prestación de</w:t>
      </w:r>
      <w:r w:rsidR="00C3170A" w:rsidRPr="005373F0">
        <w:rPr>
          <w:rFonts w:ascii="Arial Narrow" w:eastAsia="Arial Narrow,Arial,Tahoma" w:hAnsi="Arial Narrow" w:cs="Arial"/>
          <w:sz w:val="22"/>
          <w:szCs w:val="22"/>
        </w:rPr>
        <w:t xml:space="preserve"> </w:t>
      </w:r>
      <w:r w:rsidR="00DA7F94" w:rsidRPr="005373F0">
        <w:rPr>
          <w:rFonts w:ascii="Arial Narrow" w:eastAsia="Arial Narrow,Arial,Tahoma" w:hAnsi="Arial Narrow" w:cs="Arial"/>
          <w:sz w:val="22"/>
          <w:szCs w:val="22"/>
        </w:rPr>
        <w:t>l</w:t>
      </w:r>
      <w:r w:rsidR="00C3170A" w:rsidRPr="005373F0">
        <w:rPr>
          <w:rFonts w:ascii="Arial Narrow" w:eastAsia="Arial Narrow,Arial,Tahoma" w:hAnsi="Arial Narrow" w:cs="Arial"/>
          <w:sz w:val="22"/>
          <w:szCs w:val="22"/>
        </w:rPr>
        <w:t>os</w:t>
      </w:r>
      <w:r w:rsidR="004D2FEA" w:rsidRPr="005373F0">
        <w:rPr>
          <w:rFonts w:ascii="Arial Narrow" w:eastAsia="Arial Narrow,Arial,Tahoma" w:hAnsi="Arial Narrow" w:cs="Arial"/>
          <w:sz w:val="22"/>
          <w:szCs w:val="22"/>
        </w:rPr>
        <w:t xml:space="preserve"> servicio</w:t>
      </w:r>
      <w:r w:rsidR="00C3170A" w:rsidRPr="005373F0">
        <w:rPr>
          <w:rFonts w:ascii="Arial Narrow" w:eastAsia="Arial Narrow,Arial,Tahoma" w:hAnsi="Arial Narrow" w:cs="Arial"/>
          <w:sz w:val="22"/>
          <w:szCs w:val="22"/>
        </w:rPr>
        <w:t>s</w:t>
      </w:r>
      <w:r w:rsidR="004D2FEA" w:rsidRPr="005373F0">
        <w:rPr>
          <w:rFonts w:ascii="Arial Narrow" w:eastAsia="Arial Narrow,Arial,Tahoma" w:hAnsi="Arial Narrow" w:cs="Arial"/>
          <w:sz w:val="22"/>
          <w:szCs w:val="22"/>
        </w:rPr>
        <w:t xml:space="preserve"> </w:t>
      </w:r>
      <w:r w:rsidR="00C3170A" w:rsidRPr="005373F0">
        <w:rPr>
          <w:rFonts w:ascii="Arial Narrow" w:eastAsia="Arial Narrow,Arial,Tahoma" w:hAnsi="Arial Narrow" w:cs="Arial"/>
          <w:sz w:val="22"/>
          <w:szCs w:val="22"/>
        </w:rPr>
        <w:t xml:space="preserve">fijo y </w:t>
      </w:r>
      <w:r w:rsidR="004D2FEA" w:rsidRPr="005373F0">
        <w:rPr>
          <w:rFonts w:ascii="Arial Narrow" w:eastAsia="Arial Narrow,Arial,Tahoma" w:hAnsi="Arial Narrow" w:cs="Arial"/>
          <w:sz w:val="22"/>
          <w:szCs w:val="22"/>
        </w:rPr>
        <w:t>móvil</w:t>
      </w:r>
      <w:r w:rsidR="009F66B7" w:rsidRPr="005373F0">
        <w:rPr>
          <w:rFonts w:ascii="Arial Narrow" w:eastAsia="Arial Narrow,Arial,Tahoma" w:hAnsi="Arial Narrow" w:cs="Arial"/>
          <w:sz w:val="22"/>
          <w:szCs w:val="22"/>
        </w:rPr>
        <w:t xml:space="preserve"> </w:t>
      </w:r>
      <w:r w:rsidR="00C41F77" w:rsidRPr="005373F0">
        <w:rPr>
          <w:rFonts w:ascii="Arial Narrow" w:eastAsia="Arial Narrow,Arial,Tahoma" w:hAnsi="Arial Narrow" w:cs="Arial"/>
          <w:sz w:val="22"/>
          <w:szCs w:val="22"/>
        </w:rPr>
        <w:t>para la conexión</w:t>
      </w:r>
      <w:r w:rsidR="0033024B" w:rsidRPr="005373F0">
        <w:rPr>
          <w:rFonts w:ascii="Arial Narrow" w:eastAsia="Arial Narrow,Arial,Tahoma" w:hAnsi="Arial Narrow" w:cs="Arial"/>
          <w:sz w:val="22"/>
          <w:szCs w:val="22"/>
        </w:rPr>
        <w:t xml:space="preserve"> a</w:t>
      </w:r>
      <w:r w:rsidR="004D2FEA" w:rsidRPr="005373F0">
        <w:rPr>
          <w:rFonts w:ascii="Arial Narrow" w:eastAsia="Arial Narrow,Arial,Tahoma" w:hAnsi="Arial Narrow" w:cs="Arial"/>
          <w:sz w:val="22"/>
          <w:szCs w:val="22"/>
        </w:rPr>
        <w:t xml:space="preserve"> internet</w:t>
      </w:r>
      <w:r w:rsidR="001D5160" w:rsidRPr="005373F0">
        <w:rPr>
          <w:rFonts w:ascii="Arial Narrow" w:eastAsia="Arial Narrow,Arial,Tahoma" w:hAnsi="Arial Narrow" w:cs="Arial"/>
          <w:sz w:val="22"/>
          <w:szCs w:val="22"/>
        </w:rPr>
        <w:t>,</w:t>
      </w:r>
      <w:r w:rsidR="00515B7A" w:rsidRPr="005373F0">
        <w:rPr>
          <w:rFonts w:ascii="Arial Narrow" w:eastAsia="Arial Narrow,Arial,Tahoma" w:hAnsi="Arial Narrow" w:cs="Arial"/>
          <w:sz w:val="22"/>
          <w:szCs w:val="22"/>
        </w:rPr>
        <w:t xml:space="preserve"> </w:t>
      </w:r>
      <w:r w:rsidR="005A2DD3" w:rsidRPr="005373F0">
        <w:rPr>
          <w:rFonts w:ascii="Arial Narrow" w:eastAsia="Arial Narrow,Arial,Tahoma" w:hAnsi="Arial Narrow" w:cs="Arial"/>
          <w:sz w:val="22"/>
          <w:szCs w:val="22"/>
        </w:rPr>
        <w:t>voz, datos y/o mensajes de texto</w:t>
      </w:r>
      <w:r w:rsidR="00515B7A" w:rsidRPr="005373F0">
        <w:rPr>
          <w:rFonts w:ascii="Arial Narrow" w:eastAsia="Arial Narrow,Arial,Tahoma" w:hAnsi="Arial Narrow" w:cs="Arial"/>
          <w:sz w:val="22"/>
          <w:szCs w:val="22"/>
        </w:rPr>
        <w:t>,</w:t>
      </w:r>
      <w:r w:rsidR="001D5160" w:rsidRPr="005373F0">
        <w:rPr>
          <w:rFonts w:ascii="Arial Narrow" w:eastAsia="Arial Narrow,Arial,Tahoma" w:hAnsi="Arial Narrow" w:cs="Arial"/>
          <w:sz w:val="22"/>
          <w:szCs w:val="22"/>
        </w:rPr>
        <w:t xml:space="preserve"> </w:t>
      </w:r>
      <w:r w:rsidR="007C25E8" w:rsidRPr="005373F0">
        <w:rPr>
          <w:rFonts w:ascii="Arial Narrow" w:eastAsia="Arial Narrow,Arial,Tahoma" w:hAnsi="Arial Narrow" w:cs="Arial"/>
          <w:sz w:val="22"/>
          <w:szCs w:val="22"/>
        </w:rPr>
        <w:t>reportando</w:t>
      </w:r>
      <w:r w:rsidR="001D5160" w:rsidRPr="005373F0">
        <w:rPr>
          <w:rFonts w:ascii="Arial Narrow" w:eastAsia="Arial Narrow,Arial,Tahoma" w:hAnsi="Arial Narrow" w:cs="Arial"/>
          <w:sz w:val="22"/>
          <w:szCs w:val="22"/>
        </w:rPr>
        <w:t xml:space="preserve"> el</w:t>
      </w:r>
      <w:r w:rsidR="00E04480" w:rsidRPr="005373F0">
        <w:rPr>
          <w:rFonts w:ascii="Arial Narrow" w:eastAsia="Arial Narrow,Arial,Tahoma" w:hAnsi="Arial Narrow" w:cs="Arial"/>
          <w:sz w:val="22"/>
          <w:szCs w:val="22"/>
        </w:rPr>
        <w:t xml:space="preserve"> inventario </w:t>
      </w:r>
      <w:r w:rsidR="002F63C3" w:rsidRPr="005373F0">
        <w:rPr>
          <w:rFonts w:ascii="Arial Narrow" w:eastAsia="Arial Narrow,Arial,Tahoma" w:hAnsi="Arial Narrow" w:cs="Arial"/>
          <w:sz w:val="22"/>
          <w:szCs w:val="22"/>
        </w:rPr>
        <w:t xml:space="preserve">de cada </w:t>
      </w:r>
      <w:r w:rsidR="00C458B5" w:rsidRPr="005373F0">
        <w:rPr>
          <w:rFonts w:ascii="Arial Narrow" w:eastAsia="Arial Narrow,Arial,Tahoma" w:hAnsi="Arial Narrow" w:cs="Arial"/>
          <w:sz w:val="22"/>
          <w:szCs w:val="22"/>
        </w:rPr>
        <w:t xml:space="preserve">una de </w:t>
      </w:r>
      <w:r w:rsidR="00D208FE" w:rsidRPr="005373F0">
        <w:rPr>
          <w:rFonts w:ascii="Arial Narrow" w:eastAsia="Arial Narrow,Arial,Tahoma" w:hAnsi="Arial Narrow" w:cs="Arial"/>
          <w:sz w:val="22"/>
          <w:szCs w:val="22"/>
        </w:rPr>
        <w:t>las ubicaciones</w:t>
      </w:r>
      <w:r w:rsidR="00C458B5" w:rsidRPr="005373F0">
        <w:rPr>
          <w:rFonts w:ascii="Arial Narrow" w:eastAsia="Arial Narrow,Arial,Tahoma" w:hAnsi="Arial Narrow" w:cs="Arial"/>
          <w:sz w:val="22"/>
          <w:szCs w:val="22"/>
        </w:rPr>
        <w:t xml:space="preserve"> físicas</w:t>
      </w:r>
      <w:r w:rsidR="000F1813" w:rsidRPr="005373F0">
        <w:rPr>
          <w:rFonts w:ascii="Arial Narrow" w:eastAsia="Arial Narrow,Arial,Tahoma" w:hAnsi="Arial Narrow" w:cs="Arial"/>
          <w:sz w:val="22"/>
          <w:szCs w:val="22"/>
        </w:rPr>
        <w:t xml:space="preserve"> </w:t>
      </w:r>
      <w:r w:rsidR="007218A3" w:rsidRPr="005373F0">
        <w:rPr>
          <w:rFonts w:ascii="Arial Narrow" w:eastAsia="Arial Narrow,Arial,Tahoma" w:hAnsi="Arial Narrow" w:cs="Arial"/>
          <w:sz w:val="22"/>
          <w:szCs w:val="22"/>
        </w:rPr>
        <w:t>de las estaciones base</w:t>
      </w:r>
      <w:r w:rsidR="008E4DE3" w:rsidRPr="005373F0">
        <w:rPr>
          <w:rFonts w:ascii="Arial Narrow" w:eastAsia="Arial Narrow,Arial,Tahoma" w:hAnsi="Arial Narrow" w:cs="Arial"/>
          <w:sz w:val="22"/>
          <w:szCs w:val="22"/>
        </w:rPr>
        <w:t xml:space="preserve"> </w:t>
      </w:r>
      <w:r w:rsidR="005E028B" w:rsidRPr="005373F0">
        <w:rPr>
          <w:rFonts w:ascii="Arial Narrow" w:eastAsia="Arial Narrow,Arial,Tahoma" w:hAnsi="Arial Narrow" w:cs="Arial"/>
          <w:sz w:val="22"/>
          <w:szCs w:val="22"/>
        </w:rPr>
        <w:t xml:space="preserve">(2G, 3G, 4G, 5G, u </w:t>
      </w:r>
      <w:r w:rsidR="00B01898" w:rsidRPr="005373F0">
        <w:rPr>
          <w:rFonts w:ascii="Arial Narrow" w:eastAsia="Arial Narrow,Arial,Tahoma" w:hAnsi="Arial Narrow" w:cs="Arial"/>
          <w:sz w:val="22"/>
          <w:szCs w:val="22"/>
        </w:rPr>
        <w:t>otras</w:t>
      </w:r>
      <w:r w:rsidR="00EB52AE" w:rsidRPr="005373F0">
        <w:rPr>
          <w:rFonts w:ascii="Arial Narrow" w:eastAsia="Arial Narrow,Arial,Tahoma" w:hAnsi="Arial Narrow" w:cs="Arial"/>
          <w:sz w:val="22"/>
          <w:szCs w:val="22"/>
        </w:rPr>
        <w:t xml:space="preserve"> tecnologías </w:t>
      </w:r>
      <w:r w:rsidR="00C63748" w:rsidRPr="005373F0">
        <w:rPr>
          <w:rFonts w:ascii="Arial Narrow" w:eastAsia="Arial Narrow,Arial,Tahoma" w:hAnsi="Arial Narrow" w:cs="Arial"/>
          <w:sz w:val="22"/>
          <w:szCs w:val="22"/>
        </w:rPr>
        <w:t>de red de acceso</w:t>
      </w:r>
      <w:r w:rsidR="009B0DC1" w:rsidRPr="005373F0">
        <w:rPr>
          <w:rFonts w:ascii="Arial Narrow" w:eastAsia="Arial Narrow,Arial,Tahoma" w:hAnsi="Arial Narrow" w:cs="Arial"/>
          <w:sz w:val="22"/>
          <w:szCs w:val="22"/>
        </w:rPr>
        <w:t xml:space="preserve"> </w:t>
      </w:r>
      <w:r w:rsidR="009C2530" w:rsidRPr="005373F0">
        <w:rPr>
          <w:rFonts w:ascii="Arial Narrow" w:eastAsia="Arial Narrow,Arial,Tahoma" w:hAnsi="Arial Narrow" w:cs="Arial"/>
          <w:sz w:val="22"/>
          <w:szCs w:val="22"/>
        </w:rPr>
        <w:t>inal</w:t>
      </w:r>
      <w:r w:rsidR="00F30853" w:rsidRPr="005373F0">
        <w:rPr>
          <w:rFonts w:ascii="Arial Narrow" w:eastAsia="Arial Narrow,Arial,Tahoma" w:hAnsi="Arial Narrow" w:cs="Arial"/>
          <w:sz w:val="22"/>
          <w:szCs w:val="22"/>
        </w:rPr>
        <w:t>ámbrico</w:t>
      </w:r>
      <w:r w:rsidR="00B01898" w:rsidRPr="005373F0">
        <w:rPr>
          <w:rFonts w:ascii="Arial Narrow" w:eastAsia="Arial Narrow,Arial,Tahoma" w:hAnsi="Arial Narrow" w:cs="Arial"/>
          <w:sz w:val="22"/>
          <w:szCs w:val="22"/>
        </w:rPr>
        <w:t>) instaladas</w:t>
      </w:r>
      <w:r w:rsidR="00064E7E" w:rsidRPr="005373F0">
        <w:rPr>
          <w:rFonts w:ascii="Arial Narrow" w:eastAsia="Arial Narrow,Arial,Tahoma" w:hAnsi="Arial Narrow" w:cs="Arial"/>
          <w:sz w:val="22"/>
          <w:szCs w:val="22"/>
        </w:rPr>
        <w:t xml:space="preserve"> y sus respectivos </w:t>
      </w:r>
      <w:r w:rsidR="00FE2CDF" w:rsidRPr="005373F0">
        <w:rPr>
          <w:rFonts w:ascii="Arial Narrow" w:eastAsia="Arial Narrow,Arial,Tahoma" w:hAnsi="Arial Narrow" w:cs="Arial"/>
          <w:sz w:val="22"/>
          <w:szCs w:val="22"/>
        </w:rPr>
        <w:t>Sector</w:t>
      </w:r>
      <w:r w:rsidR="00064E7E" w:rsidRPr="005373F0">
        <w:rPr>
          <w:rFonts w:ascii="Arial Narrow" w:eastAsia="Arial Narrow,Arial,Tahoma" w:hAnsi="Arial Narrow" w:cs="Arial"/>
          <w:sz w:val="22"/>
          <w:szCs w:val="22"/>
        </w:rPr>
        <w:t>es</w:t>
      </w:r>
      <w:r w:rsidR="0086338F" w:rsidRPr="005373F0">
        <w:rPr>
          <w:rFonts w:ascii="Arial Narrow" w:eastAsia="Arial Narrow,Arial,Tahoma" w:hAnsi="Arial Narrow" w:cs="Arial"/>
          <w:sz w:val="22"/>
          <w:szCs w:val="22"/>
        </w:rPr>
        <w:t xml:space="preserve"> de estación base</w:t>
      </w:r>
      <w:r w:rsidR="00B026B5" w:rsidRPr="005373F0">
        <w:rPr>
          <w:rFonts w:ascii="Arial Narrow" w:eastAsia="Arial Narrow,Arial,Tahoma" w:hAnsi="Arial Narrow" w:cs="Arial"/>
          <w:sz w:val="22"/>
          <w:szCs w:val="22"/>
        </w:rPr>
        <w:t>; adicionalmente,</w:t>
      </w:r>
      <w:r w:rsidR="005E028B" w:rsidRPr="005373F0">
        <w:rPr>
          <w:rFonts w:ascii="Arial Narrow" w:eastAsia="Arial Narrow,Arial,Tahoma" w:hAnsi="Arial Narrow" w:cs="Arial"/>
          <w:sz w:val="22"/>
          <w:szCs w:val="22"/>
        </w:rPr>
        <w:t xml:space="preserve"> </w:t>
      </w:r>
      <w:r w:rsidR="00B026B5" w:rsidRPr="005373F0">
        <w:rPr>
          <w:rFonts w:ascii="Arial Narrow" w:eastAsia="Arial Narrow,Arial,Tahoma" w:hAnsi="Arial Narrow" w:cs="Arial"/>
          <w:sz w:val="22"/>
          <w:szCs w:val="22"/>
        </w:rPr>
        <w:t>l</w:t>
      </w:r>
      <w:r w:rsidR="007778BE" w:rsidRPr="005373F0">
        <w:rPr>
          <w:rFonts w:ascii="Arial Narrow" w:eastAsia="Arial Narrow,Arial,Tahoma" w:hAnsi="Arial Narrow" w:cs="Arial"/>
          <w:sz w:val="22"/>
          <w:szCs w:val="22"/>
        </w:rPr>
        <w:t>a información</w:t>
      </w:r>
      <w:r w:rsidR="00555466" w:rsidRPr="005373F0">
        <w:rPr>
          <w:rFonts w:ascii="Arial Narrow" w:eastAsia="Arial Narrow,Arial,Tahoma" w:hAnsi="Arial Narrow" w:cs="Arial"/>
          <w:sz w:val="22"/>
          <w:szCs w:val="22"/>
        </w:rPr>
        <w:t xml:space="preserve"> de cobertura de municipios</w:t>
      </w:r>
      <w:r w:rsidR="00CA02C3" w:rsidRPr="005373F0">
        <w:rPr>
          <w:rFonts w:ascii="Arial Narrow" w:eastAsia="Arial Narrow,Arial,Tahoma" w:hAnsi="Arial Narrow" w:cs="Arial"/>
          <w:sz w:val="22"/>
          <w:szCs w:val="22"/>
        </w:rPr>
        <w:t xml:space="preserve"> </w:t>
      </w:r>
      <w:r w:rsidR="00DA7DE3" w:rsidRPr="005373F0">
        <w:rPr>
          <w:rFonts w:ascii="Arial Narrow" w:eastAsia="Arial Narrow,Arial,Tahoma" w:hAnsi="Arial Narrow" w:cs="Arial"/>
          <w:sz w:val="22"/>
          <w:szCs w:val="22"/>
        </w:rPr>
        <w:t xml:space="preserve">y </w:t>
      </w:r>
      <w:r w:rsidR="0087281C" w:rsidRPr="005373F0">
        <w:rPr>
          <w:rFonts w:ascii="Arial Narrow" w:eastAsia="Arial Narrow,Arial,Tahoma" w:hAnsi="Arial Narrow" w:cs="Arial"/>
          <w:sz w:val="22"/>
          <w:szCs w:val="22"/>
        </w:rPr>
        <w:t xml:space="preserve">parámetros técnicos por </w:t>
      </w:r>
      <w:r w:rsidR="00FE2CDF" w:rsidRPr="005373F0">
        <w:rPr>
          <w:rFonts w:ascii="Arial Narrow" w:eastAsia="Arial Narrow,Arial,Tahoma" w:hAnsi="Arial Narrow" w:cs="Arial"/>
          <w:sz w:val="22"/>
          <w:szCs w:val="22"/>
        </w:rPr>
        <w:t>Sector</w:t>
      </w:r>
      <w:r w:rsidR="0087281C" w:rsidRPr="005373F0">
        <w:rPr>
          <w:rFonts w:ascii="Arial Narrow" w:eastAsia="Arial Narrow,Arial,Tahoma" w:hAnsi="Arial Narrow" w:cs="Arial"/>
          <w:sz w:val="22"/>
          <w:szCs w:val="22"/>
        </w:rPr>
        <w:t>es</w:t>
      </w:r>
      <w:r w:rsidR="00CA02C3" w:rsidRPr="005373F0">
        <w:rPr>
          <w:rFonts w:ascii="Arial Narrow" w:eastAsia="Arial Narrow,Arial,Tahoma" w:hAnsi="Arial Narrow" w:cs="Arial"/>
          <w:sz w:val="22"/>
          <w:szCs w:val="22"/>
        </w:rPr>
        <w:t xml:space="preserve"> </w:t>
      </w:r>
      <w:r w:rsidR="00DA7DE3" w:rsidRPr="005373F0">
        <w:rPr>
          <w:rFonts w:ascii="Arial Narrow" w:eastAsia="Arial Narrow,Arial,Tahoma" w:hAnsi="Arial Narrow" w:cs="Arial"/>
          <w:sz w:val="22"/>
          <w:szCs w:val="22"/>
        </w:rPr>
        <w:t xml:space="preserve">de </w:t>
      </w:r>
      <w:r w:rsidR="00CA02C3" w:rsidRPr="005373F0">
        <w:rPr>
          <w:rFonts w:ascii="Arial Narrow" w:eastAsia="Arial Narrow,Arial,Tahoma" w:hAnsi="Arial Narrow" w:cs="Arial"/>
          <w:sz w:val="22"/>
          <w:szCs w:val="22"/>
        </w:rPr>
        <w:t>estaciones base</w:t>
      </w:r>
      <w:r w:rsidR="007778BE" w:rsidRPr="005373F0">
        <w:rPr>
          <w:rFonts w:ascii="Arial Narrow" w:eastAsia="Arial Narrow,Arial,Tahoma" w:hAnsi="Arial Narrow" w:cs="Arial"/>
          <w:sz w:val="22"/>
          <w:szCs w:val="22"/>
        </w:rPr>
        <w:t xml:space="preserve"> que venían allegando los PRSTM dentro del marco del contrato de concesión, para los casos en los que existan dichos contratos</w:t>
      </w:r>
      <w:r w:rsidR="00B026B5" w:rsidRPr="005373F0">
        <w:rPr>
          <w:rFonts w:ascii="Arial Narrow" w:eastAsia="Arial Narrow,Arial,Tahoma" w:hAnsi="Arial Narrow" w:cs="Arial"/>
          <w:sz w:val="22"/>
          <w:szCs w:val="22"/>
        </w:rPr>
        <w:t xml:space="preserve"> </w:t>
      </w:r>
      <w:r w:rsidR="00B026B5" w:rsidRPr="005373F0">
        <w:rPr>
          <w:rFonts w:ascii="Arial Narrow" w:eastAsia="Arial Narrow,Arial,Tahoma" w:hAnsi="Arial Narrow" w:cs="Arial"/>
          <w:sz w:val="22"/>
          <w:szCs w:val="22"/>
          <w:lang w:eastAsia="es-CO"/>
        </w:rPr>
        <w:t>también deben ser reportados mediante el presente formato</w:t>
      </w:r>
      <w:r w:rsidR="00041020" w:rsidRPr="005373F0">
        <w:rPr>
          <w:rFonts w:ascii="Arial Narrow" w:eastAsia="Arial Narrow,Arial,Tahoma" w:hAnsi="Arial Narrow" w:cs="Arial"/>
          <w:sz w:val="22"/>
          <w:szCs w:val="22"/>
        </w:rPr>
        <w:t>.</w:t>
      </w:r>
      <w:r w:rsidR="00871FEE" w:rsidRPr="005373F0">
        <w:rPr>
          <w:rFonts w:ascii="Arial Narrow" w:eastAsia="Arial Narrow,Arial,Tahoma" w:hAnsi="Arial Narrow" w:cs="Arial"/>
          <w:sz w:val="22"/>
          <w:szCs w:val="22"/>
        </w:rPr>
        <w:t xml:space="preserve"> </w:t>
      </w:r>
      <w:r w:rsidR="00E5499B" w:rsidRPr="005373F0">
        <w:rPr>
          <w:rFonts w:ascii="Arial Narrow" w:eastAsia="Arial Narrow,Arial,Tahoma" w:hAnsi="Arial Narrow" w:cs="Arial"/>
          <w:sz w:val="22"/>
          <w:szCs w:val="22"/>
        </w:rPr>
        <w:t>Se debe reportar de manera trimestral, teniendo en cuenta las siguientes variables:</w:t>
      </w:r>
    </w:p>
    <w:p w14:paraId="54EB2091" w14:textId="6756540A" w:rsidR="00885F66" w:rsidRPr="005373F0" w:rsidRDefault="00885F66" w:rsidP="00E041AD">
      <w:pPr>
        <w:spacing w:after="0"/>
        <w:rPr>
          <w:rFonts w:ascii="Arial Narrow" w:eastAsia="Arial Narrow" w:hAnsi="Arial Narrow" w:cs="Arial"/>
          <w:sz w:val="22"/>
          <w:szCs w:val="22"/>
        </w:rPr>
      </w:pPr>
    </w:p>
    <w:tbl>
      <w:tblPr>
        <w:tblStyle w:val="Tablaconcuadrcula"/>
        <w:tblW w:w="0" w:type="auto"/>
        <w:tblLook w:val="04A0" w:firstRow="1" w:lastRow="0" w:firstColumn="1" w:lastColumn="0" w:noHBand="0" w:noVBand="1"/>
      </w:tblPr>
      <w:tblGrid>
        <w:gridCol w:w="1271"/>
        <w:gridCol w:w="1985"/>
        <w:gridCol w:w="1275"/>
        <w:gridCol w:w="4395"/>
      </w:tblGrid>
      <w:tr w:rsidR="005373F0" w:rsidRPr="005373F0" w14:paraId="29783EDB" w14:textId="77777777" w:rsidTr="00027001">
        <w:trPr>
          <w:trHeight w:val="345"/>
        </w:trPr>
        <w:tc>
          <w:tcPr>
            <w:tcW w:w="1271" w:type="dxa"/>
            <w:noWrap/>
            <w:vAlign w:val="center"/>
            <w:hideMark/>
          </w:tcPr>
          <w:p w14:paraId="5DF35DE4" w14:textId="77777777" w:rsidR="00DA1EF0" w:rsidRPr="005373F0" w:rsidRDefault="00DA1EF0" w:rsidP="00C34EFA">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No.</w:t>
            </w:r>
          </w:p>
        </w:tc>
        <w:tc>
          <w:tcPr>
            <w:tcW w:w="1985" w:type="dxa"/>
            <w:noWrap/>
            <w:vAlign w:val="center"/>
            <w:hideMark/>
          </w:tcPr>
          <w:p w14:paraId="5C65D622" w14:textId="77777777" w:rsidR="00DA1EF0" w:rsidRPr="005373F0" w:rsidRDefault="00DA1EF0" w:rsidP="000E12B2">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VARIABLE</w:t>
            </w:r>
          </w:p>
        </w:tc>
        <w:tc>
          <w:tcPr>
            <w:tcW w:w="1275" w:type="dxa"/>
            <w:noWrap/>
            <w:vAlign w:val="center"/>
            <w:hideMark/>
          </w:tcPr>
          <w:p w14:paraId="49D4BC2E" w14:textId="77777777" w:rsidR="00DA1EF0" w:rsidRPr="005373F0" w:rsidRDefault="00DA1EF0" w:rsidP="00AB2CAD">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TIPO DE DATO</w:t>
            </w:r>
          </w:p>
        </w:tc>
        <w:tc>
          <w:tcPr>
            <w:tcW w:w="4395" w:type="dxa"/>
            <w:noWrap/>
            <w:vAlign w:val="center"/>
            <w:hideMark/>
          </w:tcPr>
          <w:p w14:paraId="014404C9" w14:textId="77777777" w:rsidR="00DA1EF0" w:rsidRPr="005373F0" w:rsidRDefault="00DA1EF0" w:rsidP="00586286">
            <w:pPr>
              <w:widowControl/>
              <w:autoSpaceDE/>
              <w:autoSpaceDN/>
              <w:adjustRightInd/>
              <w:spacing w:after="0"/>
              <w:jc w:val="center"/>
              <w:rPr>
                <w:rFonts w:ascii="Arial Narrow" w:hAnsi="Arial Narrow" w:cs="Arial"/>
                <w:b/>
                <w:bCs/>
                <w:sz w:val="22"/>
                <w:szCs w:val="22"/>
                <w:lang w:eastAsia="es-CO"/>
              </w:rPr>
            </w:pPr>
            <w:r w:rsidRPr="005373F0">
              <w:rPr>
                <w:rFonts w:ascii="Arial Narrow" w:hAnsi="Arial Narrow" w:cs="Arial"/>
                <w:b/>
                <w:bCs/>
                <w:sz w:val="22"/>
                <w:szCs w:val="22"/>
                <w:lang w:eastAsia="es-CO"/>
              </w:rPr>
              <w:t>DEFINICIÓN</w:t>
            </w:r>
          </w:p>
        </w:tc>
      </w:tr>
      <w:tr w:rsidR="005373F0" w:rsidRPr="005373F0" w14:paraId="204E7B50" w14:textId="77777777" w:rsidTr="00027001">
        <w:trPr>
          <w:trHeight w:val="675"/>
        </w:trPr>
        <w:tc>
          <w:tcPr>
            <w:tcW w:w="1271" w:type="dxa"/>
            <w:noWrap/>
            <w:vAlign w:val="center"/>
            <w:hideMark/>
          </w:tcPr>
          <w:p w14:paraId="05101501" w14:textId="77777777" w:rsidR="00DA1EF0" w:rsidRPr="005373F0" w:rsidRDefault="00DA1EF0"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w:t>
            </w:r>
          </w:p>
        </w:tc>
        <w:tc>
          <w:tcPr>
            <w:tcW w:w="1985" w:type="dxa"/>
            <w:noWrap/>
            <w:hideMark/>
          </w:tcPr>
          <w:p w14:paraId="5502843E"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Año</w:t>
            </w:r>
          </w:p>
        </w:tc>
        <w:tc>
          <w:tcPr>
            <w:tcW w:w="1275" w:type="dxa"/>
            <w:noWrap/>
            <w:vAlign w:val="center"/>
            <w:hideMark/>
          </w:tcPr>
          <w:p w14:paraId="5C981B8C" w14:textId="77777777" w:rsidR="00DA1EF0" w:rsidRPr="005373F0" w:rsidRDefault="00DA1EF0"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5265A3EC"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Año para el cual se está reportando la información. Se debe ingresar un número entero de 4 dígitos.</w:t>
            </w:r>
          </w:p>
        </w:tc>
      </w:tr>
      <w:tr w:rsidR="005373F0" w:rsidRPr="005373F0" w14:paraId="5C451F3B" w14:textId="77777777" w:rsidTr="00027001">
        <w:trPr>
          <w:trHeight w:val="675"/>
        </w:trPr>
        <w:tc>
          <w:tcPr>
            <w:tcW w:w="1271" w:type="dxa"/>
            <w:noWrap/>
            <w:vAlign w:val="center"/>
            <w:hideMark/>
          </w:tcPr>
          <w:p w14:paraId="7DDD7916" w14:textId="77777777" w:rsidR="00DA1EF0" w:rsidRPr="005373F0" w:rsidRDefault="00DA1EF0"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p>
        </w:tc>
        <w:tc>
          <w:tcPr>
            <w:tcW w:w="1985" w:type="dxa"/>
            <w:noWrap/>
            <w:hideMark/>
          </w:tcPr>
          <w:p w14:paraId="347B36B5"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Trimestre</w:t>
            </w:r>
          </w:p>
        </w:tc>
        <w:tc>
          <w:tcPr>
            <w:tcW w:w="1275" w:type="dxa"/>
            <w:noWrap/>
            <w:vAlign w:val="center"/>
            <w:hideMark/>
          </w:tcPr>
          <w:p w14:paraId="75EE7F03" w14:textId="77777777" w:rsidR="00DA1EF0" w:rsidRPr="005373F0" w:rsidRDefault="00DA1EF0"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598B9E4F"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Trimestre del año para el cual se está reportando la información. Se debe ingresar un número entero del 1 al 4.</w:t>
            </w:r>
          </w:p>
        </w:tc>
      </w:tr>
      <w:tr w:rsidR="005373F0" w:rsidRPr="005373F0" w14:paraId="30017BE9" w14:textId="77777777" w:rsidTr="00027001">
        <w:trPr>
          <w:trHeight w:val="675"/>
        </w:trPr>
        <w:tc>
          <w:tcPr>
            <w:tcW w:w="1271" w:type="dxa"/>
            <w:noWrap/>
            <w:vAlign w:val="center"/>
            <w:hideMark/>
          </w:tcPr>
          <w:p w14:paraId="62CBEECD" w14:textId="77777777" w:rsidR="00DA1EF0" w:rsidRPr="005373F0" w:rsidRDefault="00DA1EF0"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3</w:t>
            </w:r>
          </w:p>
        </w:tc>
        <w:tc>
          <w:tcPr>
            <w:tcW w:w="1985" w:type="dxa"/>
            <w:noWrap/>
            <w:hideMark/>
          </w:tcPr>
          <w:p w14:paraId="44951C8B"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Código del Sitio</w:t>
            </w:r>
          </w:p>
        </w:tc>
        <w:tc>
          <w:tcPr>
            <w:tcW w:w="1275" w:type="dxa"/>
            <w:noWrap/>
            <w:vAlign w:val="center"/>
            <w:hideMark/>
          </w:tcPr>
          <w:p w14:paraId="2774D3D1" w14:textId="77777777" w:rsidR="00DA1EF0" w:rsidRPr="005373F0" w:rsidRDefault="00DA1EF0"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w:t>
            </w:r>
          </w:p>
        </w:tc>
        <w:tc>
          <w:tcPr>
            <w:tcW w:w="4395" w:type="dxa"/>
            <w:noWrap/>
            <w:hideMark/>
          </w:tcPr>
          <w:p w14:paraId="47EED22A" w14:textId="69EDDE6D"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 xml:space="preserve">Texto codificado único de acuerdo con la nomenclatura </w:t>
            </w:r>
            <w:r w:rsidR="00AA67B2" w:rsidRPr="005373F0">
              <w:rPr>
                <w:rFonts w:ascii="Arial Narrow" w:hAnsi="Arial Narrow" w:cs="Arial"/>
                <w:sz w:val="22"/>
                <w:szCs w:val="22"/>
                <w:lang w:eastAsia="es-CO"/>
              </w:rPr>
              <w:t>propia</w:t>
            </w:r>
            <w:r w:rsidR="00D47044" w:rsidRPr="005373F0">
              <w:rPr>
                <w:rFonts w:ascii="Arial Narrow" w:hAnsi="Arial Narrow" w:cs="Arial"/>
                <w:sz w:val="22"/>
                <w:szCs w:val="22"/>
                <w:lang w:eastAsia="es-CO"/>
              </w:rPr>
              <w:t>,</w:t>
            </w:r>
            <w:r w:rsidR="00AA67B2" w:rsidRPr="005373F0">
              <w:rPr>
                <w:rFonts w:ascii="Arial Narrow" w:hAnsi="Arial Narrow" w:cs="Arial"/>
                <w:sz w:val="22"/>
                <w:szCs w:val="22"/>
                <w:lang w:eastAsia="es-CO"/>
              </w:rPr>
              <w:t xml:space="preserve"> </w:t>
            </w:r>
            <w:r w:rsidRPr="005373F0">
              <w:rPr>
                <w:rFonts w:ascii="Arial Narrow" w:hAnsi="Arial Narrow" w:cs="Arial"/>
                <w:sz w:val="22"/>
                <w:szCs w:val="22"/>
                <w:lang w:eastAsia="es-CO"/>
              </w:rPr>
              <w:t xml:space="preserve">para nombrar sitios al interior de la red del proveedor. </w:t>
            </w:r>
          </w:p>
        </w:tc>
      </w:tr>
      <w:tr w:rsidR="005373F0" w:rsidRPr="005373F0" w14:paraId="1492DC27" w14:textId="77777777" w:rsidTr="00027001">
        <w:trPr>
          <w:trHeight w:val="1335"/>
        </w:trPr>
        <w:tc>
          <w:tcPr>
            <w:tcW w:w="1271" w:type="dxa"/>
            <w:noWrap/>
            <w:vAlign w:val="center"/>
            <w:hideMark/>
          </w:tcPr>
          <w:p w14:paraId="43FB6DA4" w14:textId="77777777" w:rsidR="00DA1EF0" w:rsidRPr="005373F0" w:rsidRDefault="00DA1EF0"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4</w:t>
            </w:r>
          </w:p>
        </w:tc>
        <w:tc>
          <w:tcPr>
            <w:tcW w:w="1985" w:type="dxa"/>
            <w:noWrap/>
            <w:hideMark/>
          </w:tcPr>
          <w:p w14:paraId="1FA9F7CF"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Código DANE Municipio donde está ubicado el sitio.</w:t>
            </w:r>
          </w:p>
        </w:tc>
        <w:tc>
          <w:tcPr>
            <w:tcW w:w="1275" w:type="dxa"/>
            <w:noWrap/>
            <w:vAlign w:val="center"/>
            <w:hideMark/>
          </w:tcPr>
          <w:p w14:paraId="569481C3" w14:textId="77777777" w:rsidR="00DA1EF0" w:rsidRPr="005373F0" w:rsidRDefault="00DA1EF0"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1A42ED35"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Código de ubicación geográfica, que corresponde a la codificación dada por el DANE a la división político-administrativa (DIVIPOLA) de Colombia. Con la siguiente estructura: DDMMM, donde “DD” es el código del departamento, “MMM” corresponde al código del municipio.</w:t>
            </w:r>
          </w:p>
        </w:tc>
      </w:tr>
      <w:tr w:rsidR="005373F0" w:rsidRPr="005373F0" w14:paraId="6ED8CAE1" w14:textId="77777777" w:rsidTr="00027001">
        <w:trPr>
          <w:trHeight w:val="675"/>
        </w:trPr>
        <w:tc>
          <w:tcPr>
            <w:tcW w:w="1271" w:type="dxa"/>
            <w:noWrap/>
            <w:vAlign w:val="center"/>
            <w:hideMark/>
          </w:tcPr>
          <w:p w14:paraId="61148C19" w14:textId="77777777" w:rsidR="00DA1EF0" w:rsidRPr="005373F0" w:rsidRDefault="00DA1EF0"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5</w:t>
            </w:r>
          </w:p>
        </w:tc>
        <w:tc>
          <w:tcPr>
            <w:tcW w:w="1985" w:type="dxa"/>
            <w:noWrap/>
            <w:hideMark/>
          </w:tcPr>
          <w:p w14:paraId="6C4F834E" w14:textId="77777777"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Código DANE de la Vereda donde está ubicado el sitio.</w:t>
            </w:r>
          </w:p>
        </w:tc>
        <w:tc>
          <w:tcPr>
            <w:tcW w:w="1275" w:type="dxa"/>
            <w:noWrap/>
            <w:vAlign w:val="center"/>
            <w:hideMark/>
          </w:tcPr>
          <w:p w14:paraId="416D3A93" w14:textId="77777777" w:rsidR="00DA1EF0" w:rsidRPr="005373F0" w:rsidRDefault="00DA1EF0"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166D0155" w14:textId="40D8C96B" w:rsidR="00DA1EF0" w:rsidRPr="005373F0" w:rsidRDefault="00DA1EF0">
            <w:pPr>
              <w:rPr>
                <w:rFonts w:ascii="Arial Narrow" w:hAnsi="Arial Narrow" w:cs="Arial"/>
                <w:sz w:val="22"/>
                <w:szCs w:val="22"/>
                <w:lang w:eastAsia="es-CO"/>
              </w:rPr>
            </w:pPr>
            <w:r w:rsidRPr="005373F0">
              <w:rPr>
                <w:rFonts w:ascii="Arial Narrow" w:hAnsi="Arial Narrow" w:cs="Arial"/>
                <w:sz w:val="22"/>
                <w:szCs w:val="22"/>
                <w:lang w:eastAsia="es-CO"/>
              </w:rPr>
              <w:t>Debe diligenciarse el código DANE de la Vereda</w:t>
            </w:r>
            <w:r w:rsidR="00973D8E" w:rsidRPr="005373F0">
              <w:rPr>
                <w:rFonts w:ascii="Arial Narrow" w:hAnsi="Arial Narrow" w:cs="Arial"/>
                <w:sz w:val="22"/>
                <w:szCs w:val="22"/>
                <w:lang w:eastAsia="es-CO"/>
              </w:rPr>
              <w:t xml:space="preserve"> vigente al momento del reporte,</w:t>
            </w:r>
            <w:r w:rsidRPr="005373F0">
              <w:rPr>
                <w:rFonts w:ascii="Arial Narrow" w:hAnsi="Arial Narrow" w:cs="Arial"/>
                <w:sz w:val="22"/>
                <w:szCs w:val="22"/>
                <w:lang w:eastAsia="es-CO"/>
              </w:rPr>
              <w:t xml:space="preserve"> donde aplique, de lo contrario coloque “0”.</w:t>
            </w:r>
          </w:p>
        </w:tc>
      </w:tr>
      <w:tr w:rsidR="005373F0" w:rsidRPr="005373F0" w14:paraId="53884E49" w14:textId="77777777" w:rsidTr="00027001">
        <w:trPr>
          <w:trHeight w:val="344"/>
        </w:trPr>
        <w:tc>
          <w:tcPr>
            <w:tcW w:w="1271" w:type="dxa"/>
            <w:noWrap/>
            <w:vAlign w:val="center"/>
          </w:tcPr>
          <w:p w14:paraId="1B6409BB" w14:textId="1D7530E4" w:rsidR="00E346BA" w:rsidRPr="005373F0" w:rsidRDefault="00C4277D"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6</w:t>
            </w:r>
          </w:p>
        </w:tc>
        <w:tc>
          <w:tcPr>
            <w:tcW w:w="1985" w:type="dxa"/>
            <w:noWrap/>
          </w:tcPr>
          <w:p w14:paraId="67D5FF62" w14:textId="28854D2F" w:rsidR="00E346BA" w:rsidRPr="005373F0" w:rsidRDefault="00E346BA" w:rsidP="00E346BA">
            <w:pPr>
              <w:rPr>
                <w:rFonts w:ascii="Arial Narrow" w:hAnsi="Arial Narrow" w:cs="Arial"/>
                <w:sz w:val="22"/>
                <w:szCs w:val="22"/>
                <w:lang w:eastAsia="es-CO"/>
              </w:rPr>
            </w:pPr>
            <w:r w:rsidRPr="005373F0">
              <w:rPr>
                <w:rFonts w:ascii="Arial Narrow" w:hAnsi="Arial Narrow" w:cs="Arial"/>
                <w:sz w:val="22"/>
                <w:szCs w:val="22"/>
                <w:lang w:eastAsia="es-CO"/>
              </w:rPr>
              <w:t>Nombre de la Vereda</w:t>
            </w:r>
          </w:p>
        </w:tc>
        <w:tc>
          <w:tcPr>
            <w:tcW w:w="1275" w:type="dxa"/>
            <w:noWrap/>
            <w:vAlign w:val="center"/>
          </w:tcPr>
          <w:p w14:paraId="17B33223" w14:textId="1CEED60C" w:rsidR="00E346BA" w:rsidRPr="005373F0" w:rsidRDefault="00E346BA"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w:t>
            </w:r>
          </w:p>
        </w:tc>
        <w:tc>
          <w:tcPr>
            <w:tcW w:w="4395" w:type="dxa"/>
            <w:noWrap/>
          </w:tcPr>
          <w:p w14:paraId="509732E5" w14:textId="4355188F" w:rsidR="00E346BA" w:rsidRPr="005373F0" w:rsidRDefault="00E346BA" w:rsidP="00E346BA">
            <w:pPr>
              <w:rPr>
                <w:rFonts w:ascii="Arial Narrow" w:hAnsi="Arial Narrow" w:cs="Arial"/>
                <w:sz w:val="22"/>
                <w:szCs w:val="22"/>
                <w:lang w:eastAsia="es-CO"/>
              </w:rPr>
            </w:pPr>
            <w:r w:rsidRPr="005373F0">
              <w:rPr>
                <w:rFonts w:ascii="Arial Narrow" w:hAnsi="Arial Narrow" w:cs="Arial"/>
                <w:sz w:val="22"/>
                <w:szCs w:val="22"/>
                <w:lang w:eastAsia="es-CO"/>
              </w:rPr>
              <w:t>Debe diligenciarse y corresponde al nombre de la vereda donde se encuentra ubicado el sitio, de acuerdo con la división territorial de carácter administrativo en el área rural de los municipios</w:t>
            </w:r>
            <w:r w:rsidR="0057554C" w:rsidRPr="005373F0">
              <w:rPr>
                <w:rFonts w:ascii="Arial Narrow" w:hAnsi="Arial Narrow" w:cs="Arial"/>
                <w:sz w:val="22"/>
                <w:szCs w:val="22"/>
                <w:lang w:eastAsia="es-CO"/>
              </w:rPr>
              <w:t>, de lo contrario coloque “0”.</w:t>
            </w:r>
          </w:p>
        </w:tc>
      </w:tr>
      <w:tr w:rsidR="005373F0" w:rsidRPr="005373F0" w14:paraId="29A8A61C" w14:textId="77777777" w:rsidTr="00027001">
        <w:trPr>
          <w:trHeight w:val="1005"/>
        </w:trPr>
        <w:tc>
          <w:tcPr>
            <w:tcW w:w="1271" w:type="dxa"/>
            <w:noWrap/>
            <w:vAlign w:val="center"/>
          </w:tcPr>
          <w:p w14:paraId="7B53ECE1" w14:textId="64DDAF92" w:rsidR="0057554C" w:rsidRPr="005373F0" w:rsidRDefault="00C4277D" w:rsidP="00852A41">
            <w:pPr>
              <w:jc w:val="center"/>
              <w:rPr>
                <w:rFonts w:ascii="Arial Narrow" w:hAnsi="Arial Narrow" w:cs="Arial"/>
                <w:sz w:val="22"/>
                <w:szCs w:val="22"/>
                <w:lang w:eastAsia="es-CO"/>
              </w:rPr>
            </w:pPr>
            <w:r w:rsidRPr="005373F0">
              <w:rPr>
                <w:rFonts w:ascii="Arial Narrow" w:hAnsi="Arial Narrow" w:cs="Arial"/>
                <w:sz w:val="22"/>
                <w:szCs w:val="22"/>
              </w:rPr>
              <w:lastRenderedPageBreak/>
              <w:t>7</w:t>
            </w:r>
          </w:p>
        </w:tc>
        <w:tc>
          <w:tcPr>
            <w:tcW w:w="1985" w:type="dxa"/>
            <w:noWrap/>
            <w:vAlign w:val="center"/>
          </w:tcPr>
          <w:p w14:paraId="5DB37969" w14:textId="35EEEBF9" w:rsidR="0057554C" w:rsidRPr="005373F0" w:rsidRDefault="0057554C" w:rsidP="0057554C">
            <w:pPr>
              <w:rPr>
                <w:rFonts w:ascii="Arial Narrow" w:hAnsi="Arial Narrow" w:cs="Arial"/>
                <w:sz w:val="22"/>
                <w:szCs w:val="22"/>
                <w:lang w:eastAsia="es-CO"/>
              </w:rPr>
            </w:pPr>
            <w:r w:rsidRPr="005373F0">
              <w:rPr>
                <w:rFonts w:ascii="Arial Narrow" w:eastAsia="Arial Narrow" w:hAnsi="Arial Narrow" w:cs="Arial"/>
                <w:sz w:val="22"/>
                <w:szCs w:val="22"/>
              </w:rPr>
              <w:t>Código Postal donde está ubicado el sitio.</w:t>
            </w:r>
          </w:p>
        </w:tc>
        <w:tc>
          <w:tcPr>
            <w:tcW w:w="1275" w:type="dxa"/>
            <w:noWrap/>
            <w:vAlign w:val="center"/>
          </w:tcPr>
          <w:p w14:paraId="49458CC8" w14:textId="2956A8B6" w:rsidR="0057554C" w:rsidRPr="005373F0" w:rsidRDefault="0057554C" w:rsidP="00027001">
            <w:pPr>
              <w:jc w:val="center"/>
              <w:rPr>
                <w:rFonts w:ascii="Arial Narrow" w:hAnsi="Arial Narrow" w:cs="Arial"/>
                <w:sz w:val="22"/>
                <w:szCs w:val="22"/>
                <w:lang w:eastAsia="es-CO"/>
              </w:rPr>
            </w:pPr>
            <w:r w:rsidRPr="005373F0">
              <w:rPr>
                <w:rFonts w:ascii="Arial Narrow" w:eastAsia="Arial Narrow" w:hAnsi="Arial Narrow" w:cs="Arial"/>
                <w:sz w:val="22"/>
                <w:szCs w:val="22"/>
              </w:rPr>
              <w:t>Numérico Entero</w:t>
            </w:r>
          </w:p>
        </w:tc>
        <w:tc>
          <w:tcPr>
            <w:tcW w:w="4395" w:type="dxa"/>
            <w:noWrap/>
            <w:vAlign w:val="center"/>
          </w:tcPr>
          <w:p w14:paraId="0C36B41E" w14:textId="35A4F538" w:rsidR="00EC652D" w:rsidRPr="005373F0" w:rsidRDefault="0057554C" w:rsidP="00641FEA">
            <w:pPr>
              <w:rPr>
                <w:rFonts w:ascii="Arial Narrow" w:hAnsi="Arial Narrow" w:cs="Arial"/>
                <w:sz w:val="22"/>
                <w:szCs w:val="22"/>
                <w:lang w:eastAsia="es-CO"/>
              </w:rPr>
            </w:pPr>
            <w:r w:rsidRPr="005373F0">
              <w:rPr>
                <w:rFonts w:ascii="Arial Narrow" w:eastAsia="Arial Narrow" w:hAnsi="Arial Narrow" w:cs="Arial"/>
                <w:sz w:val="22"/>
                <w:szCs w:val="22"/>
              </w:rPr>
              <w:t xml:space="preserve">Código de 6 dígitos. Los dos primeros </w:t>
            </w:r>
            <w:r w:rsidR="005F1227" w:rsidRPr="005373F0">
              <w:rPr>
                <w:rFonts w:ascii="Arial Narrow" w:eastAsia="Arial Narrow" w:hAnsi="Arial Narrow" w:cs="Arial"/>
                <w:sz w:val="22"/>
                <w:szCs w:val="22"/>
              </w:rPr>
              <w:t>representan</w:t>
            </w:r>
            <w:r w:rsidR="006F1E68" w:rsidRPr="005373F0">
              <w:rPr>
                <w:rFonts w:ascii="Arial Narrow" w:eastAsia="Arial Narrow" w:hAnsi="Arial Narrow" w:cs="Arial"/>
                <w:sz w:val="22"/>
                <w:szCs w:val="22"/>
              </w:rPr>
              <w:t xml:space="preserve"> los </w:t>
            </w:r>
            <w:r w:rsidRPr="005373F0">
              <w:rPr>
                <w:rFonts w:ascii="Arial Narrow" w:eastAsia="Arial Narrow" w:hAnsi="Arial Narrow" w:cs="Arial"/>
                <w:sz w:val="22"/>
                <w:szCs w:val="22"/>
              </w:rPr>
              <w:t>departamentos</w:t>
            </w:r>
            <w:r w:rsidR="00880EDE" w:rsidRPr="005373F0">
              <w:rPr>
                <w:rFonts w:ascii="Arial Narrow" w:eastAsia="Arial Narrow" w:hAnsi="Arial Narrow" w:cs="Arial"/>
                <w:sz w:val="22"/>
                <w:szCs w:val="22"/>
              </w:rPr>
              <w:t xml:space="preserve"> utilizando la codificación vigente DANE</w:t>
            </w:r>
            <w:r w:rsidRPr="005373F0">
              <w:rPr>
                <w:rFonts w:ascii="Arial Narrow" w:eastAsia="Arial Narrow" w:hAnsi="Arial Narrow" w:cs="Arial"/>
                <w:sz w:val="22"/>
                <w:szCs w:val="22"/>
              </w:rPr>
              <w:t xml:space="preserve">, los siguientes a zonas regionales y los dos últimos a </w:t>
            </w:r>
            <w:r w:rsidR="008053D6" w:rsidRPr="005373F0">
              <w:rPr>
                <w:rFonts w:ascii="Arial Narrow" w:eastAsia="Arial Narrow" w:hAnsi="Arial Narrow" w:cs="Arial"/>
                <w:sz w:val="22"/>
                <w:szCs w:val="22"/>
              </w:rPr>
              <w:t>distritos postales</w:t>
            </w:r>
            <w:r w:rsidR="00BA3A78" w:rsidRPr="005373F0">
              <w:rPr>
                <w:rFonts w:ascii="Arial Narrow" w:eastAsia="Arial Narrow" w:hAnsi="Arial Narrow" w:cs="Arial"/>
                <w:sz w:val="22"/>
                <w:szCs w:val="22"/>
              </w:rPr>
              <w:t xml:space="preserve"> por </w:t>
            </w:r>
            <w:r w:rsidR="002906E2" w:rsidRPr="005373F0">
              <w:rPr>
                <w:rFonts w:ascii="Arial Narrow" w:eastAsia="Arial Narrow" w:hAnsi="Arial Narrow" w:cs="Arial"/>
                <w:sz w:val="22"/>
                <w:szCs w:val="22"/>
              </w:rPr>
              <w:t>municipio</w:t>
            </w:r>
            <w:r w:rsidR="007D2BDA" w:rsidRPr="005373F0">
              <w:rPr>
                <w:rFonts w:ascii="Arial Narrow" w:eastAsia="Arial Narrow" w:hAnsi="Arial Narrow" w:cs="Arial"/>
                <w:sz w:val="22"/>
                <w:szCs w:val="22"/>
              </w:rPr>
              <w:t>; de acuerdo con la codificación vigente de código</w:t>
            </w:r>
            <w:r w:rsidR="004142CA" w:rsidRPr="005373F0">
              <w:rPr>
                <w:rFonts w:ascii="Arial Narrow" w:eastAsia="Arial Narrow" w:hAnsi="Arial Narrow" w:cs="Arial"/>
                <w:sz w:val="22"/>
                <w:szCs w:val="22"/>
              </w:rPr>
              <w:t>s</w:t>
            </w:r>
            <w:r w:rsidR="007D2BDA" w:rsidRPr="005373F0">
              <w:rPr>
                <w:rFonts w:ascii="Arial Narrow" w:eastAsia="Arial Narrow" w:hAnsi="Arial Narrow" w:cs="Arial"/>
                <w:sz w:val="22"/>
                <w:szCs w:val="22"/>
              </w:rPr>
              <w:t xml:space="preserve"> postal</w:t>
            </w:r>
            <w:r w:rsidR="004142CA" w:rsidRPr="005373F0">
              <w:rPr>
                <w:rFonts w:ascii="Arial Narrow" w:eastAsia="Arial Narrow" w:hAnsi="Arial Narrow" w:cs="Arial"/>
                <w:sz w:val="22"/>
                <w:szCs w:val="22"/>
              </w:rPr>
              <w:t>es</w:t>
            </w:r>
            <w:r w:rsidR="00A8092D" w:rsidRPr="005373F0">
              <w:rPr>
                <w:rFonts w:ascii="Arial Narrow" w:eastAsia="Arial Narrow" w:hAnsi="Arial Narrow" w:cs="Arial"/>
                <w:sz w:val="22"/>
                <w:szCs w:val="22"/>
              </w:rPr>
              <w:t xml:space="preserve"> nacional</w:t>
            </w:r>
            <w:r w:rsidR="004142CA" w:rsidRPr="005373F0">
              <w:rPr>
                <w:rFonts w:ascii="Arial Narrow" w:eastAsia="Arial Narrow" w:hAnsi="Arial Narrow" w:cs="Arial"/>
                <w:sz w:val="22"/>
                <w:szCs w:val="22"/>
              </w:rPr>
              <w:t>es.</w:t>
            </w:r>
          </w:p>
        </w:tc>
      </w:tr>
      <w:tr w:rsidR="005373F0" w:rsidRPr="005373F0" w14:paraId="0A928690" w14:textId="77777777" w:rsidTr="00027001">
        <w:trPr>
          <w:trHeight w:val="1005"/>
        </w:trPr>
        <w:tc>
          <w:tcPr>
            <w:tcW w:w="1271" w:type="dxa"/>
            <w:noWrap/>
            <w:vAlign w:val="center"/>
          </w:tcPr>
          <w:p w14:paraId="56F3C0EB" w14:textId="101A5F4D" w:rsidR="002906E2" w:rsidRPr="005373F0" w:rsidRDefault="00C4277D"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8</w:t>
            </w:r>
          </w:p>
        </w:tc>
        <w:tc>
          <w:tcPr>
            <w:tcW w:w="1985" w:type="dxa"/>
            <w:noWrap/>
          </w:tcPr>
          <w:p w14:paraId="603CDED8" w14:textId="2D165318" w:rsidR="002906E2" w:rsidRPr="005373F0" w:rsidRDefault="002906E2" w:rsidP="002906E2">
            <w:pPr>
              <w:rPr>
                <w:rFonts w:ascii="Arial Narrow" w:hAnsi="Arial Narrow" w:cs="Arial"/>
                <w:sz w:val="22"/>
                <w:szCs w:val="22"/>
                <w:lang w:eastAsia="es-CO"/>
              </w:rPr>
            </w:pPr>
            <w:r w:rsidRPr="005373F0">
              <w:rPr>
                <w:rFonts w:ascii="Arial Narrow" w:hAnsi="Arial Narrow" w:cs="Arial"/>
                <w:sz w:val="22"/>
                <w:szCs w:val="22"/>
                <w:lang w:eastAsia="es-CO"/>
              </w:rPr>
              <w:t>ID DANE del centro poblado, comuna, localidad, corregimiento o cabecera municipal.</w:t>
            </w:r>
          </w:p>
        </w:tc>
        <w:tc>
          <w:tcPr>
            <w:tcW w:w="1275" w:type="dxa"/>
            <w:noWrap/>
            <w:vAlign w:val="center"/>
          </w:tcPr>
          <w:p w14:paraId="1A3DFEC1" w14:textId="4C7E9D27" w:rsidR="002906E2" w:rsidRPr="005373F0" w:rsidRDefault="002906E2"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tcPr>
          <w:p w14:paraId="5762F65F" w14:textId="2822B76A" w:rsidR="002906E2" w:rsidRPr="005373F0" w:rsidRDefault="002906E2" w:rsidP="002906E2">
            <w:pPr>
              <w:rPr>
                <w:rFonts w:ascii="Arial Narrow" w:hAnsi="Arial Narrow" w:cs="Arial"/>
                <w:sz w:val="22"/>
                <w:szCs w:val="22"/>
                <w:lang w:eastAsia="es-CO"/>
              </w:rPr>
            </w:pPr>
            <w:r w:rsidRPr="005373F0">
              <w:rPr>
                <w:rFonts w:ascii="Arial Narrow" w:hAnsi="Arial Narrow" w:cs="Arial"/>
                <w:sz w:val="22"/>
                <w:szCs w:val="22"/>
                <w:lang w:eastAsia="es-CO"/>
              </w:rPr>
              <w:t>Corresponde al código</w:t>
            </w:r>
            <w:r w:rsidR="00590E1A" w:rsidRPr="005373F0">
              <w:rPr>
                <w:rFonts w:ascii="Arial Narrow" w:hAnsi="Arial Narrow" w:cs="Arial"/>
                <w:sz w:val="22"/>
                <w:szCs w:val="22"/>
                <w:lang w:eastAsia="es-CO"/>
              </w:rPr>
              <w:t xml:space="preserve"> del </w:t>
            </w:r>
            <w:r w:rsidR="000776AA" w:rsidRPr="005373F0">
              <w:rPr>
                <w:rFonts w:ascii="Arial Narrow" w:hAnsi="Arial Narrow" w:cs="Arial"/>
                <w:sz w:val="22"/>
                <w:szCs w:val="22"/>
                <w:lang w:eastAsia="es-CO"/>
              </w:rPr>
              <w:t>centro poblado según la codificación DANE vigente al momento del reporte</w:t>
            </w:r>
            <w:r w:rsidR="00DD5BDE" w:rsidRPr="005373F0">
              <w:rPr>
                <w:rFonts w:ascii="Arial Narrow" w:hAnsi="Arial Narrow" w:cs="Arial"/>
                <w:sz w:val="22"/>
                <w:szCs w:val="22"/>
                <w:lang w:eastAsia="es-CO"/>
              </w:rPr>
              <w:t>.</w:t>
            </w:r>
            <w:r w:rsidRPr="005373F0">
              <w:rPr>
                <w:rFonts w:ascii="Arial Narrow" w:hAnsi="Arial Narrow" w:cs="Arial"/>
                <w:sz w:val="22"/>
                <w:szCs w:val="22"/>
                <w:lang w:eastAsia="es-CO"/>
              </w:rPr>
              <w:t xml:space="preserve"> (DIVIPOLA – 8 dígitos), donde aplique, de lo contrario coloque “0”.</w:t>
            </w:r>
          </w:p>
        </w:tc>
      </w:tr>
      <w:tr w:rsidR="005373F0" w:rsidRPr="005373F0" w14:paraId="22B4441C" w14:textId="77777777" w:rsidTr="00027001">
        <w:trPr>
          <w:trHeight w:val="1005"/>
        </w:trPr>
        <w:tc>
          <w:tcPr>
            <w:tcW w:w="1271" w:type="dxa"/>
            <w:noWrap/>
            <w:vAlign w:val="center"/>
          </w:tcPr>
          <w:p w14:paraId="442BCF73" w14:textId="5F1C8D97" w:rsidR="00D3715B" w:rsidRPr="005373F0" w:rsidRDefault="00C4277D"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9</w:t>
            </w:r>
          </w:p>
        </w:tc>
        <w:tc>
          <w:tcPr>
            <w:tcW w:w="1985" w:type="dxa"/>
            <w:noWrap/>
          </w:tcPr>
          <w:p w14:paraId="5FC25966" w14:textId="669E3C82" w:rsidR="00D3715B" w:rsidRPr="005373F0" w:rsidRDefault="00D3715B" w:rsidP="00D3715B">
            <w:pPr>
              <w:rPr>
                <w:rFonts w:ascii="Arial Narrow" w:hAnsi="Arial Narrow" w:cs="Arial"/>
                <w:sz w:val="22"/>
                <w:szCs w:val="22"/>
                <w:lang w:eastAsia="es-CO"/>
              </w:rPr>
            </w:pPr>
            <w:r w:rsidRPr="005373F0">
              <w:rPr>
                <w:rFonts w:ascii="Arial Narrow" w:hAnsi="Arial Narrow" w:cs="Arial"/>
                <w:sz w:val="22"/>
                <w:szCs w:val="22"/>
                <w:lang w:eastAsia="es-CO"/>
              </w:rPr>
              <w:t>Nombre centro poblado, comuna, localidad, corregimiento o cabecera municipal.</w:t>
            </w:r>
          </w:p>
        </w:tc>
        <w:tc>
          <w:tcPr>
            <w:tcW w:w="1275" w:type="dxa"/>
            <w:noWrap/>
            <w:vAlign w:val="center"/>
          </w:tcPr>
          <w:p w14:paraId="3DEC8A1A" w14:textId="5F844794" w:rsidR="00D3715B" w:rsidRPr="005373F0" w:rsidRDefault="00D3715B"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w:t>
            </w:r>
          </w:p>
        </w:tc>
        <w:tc>
          <w:tcPr>
            <w:tcW w:w="4395" w:type="dxa"/>
            <w:noWrap/>
          </w:tcPr>
          <w:p w14:paraId="367ADE70" w14:textId="1A09A58D" w:rsidR="00D3715B" w:rsidRPr="005373F0" w:rsidRDefault="00D3715B" w:rsidP="00D3715B">
            <w:pPr>
              <w:rPr>
                <w:rFonts w:ascii="Arial Narrow" w:hAnsi="Arial Narrow" w:cs="Arial"/>
                <w:sz w:val="22"/>
                <w:szCs w:val="22"/>
                <w:lang w:eastAsia="es-CO"/>
              </w:rPr>
            </w:pPr>
            <w:r w:rsidRPr="005373F0">
              <w:rPr>
                <w:rFonts w:ascii="Arial Narrow" w:hAnsi="Arial Narrow" w:cs="Arial"/>
                <w:sz w:val="22"/>
                <w:szCs w:val="22"/>
                <w:lang w:eastAsia="es-CO"/>
              </w:rPr>
              <w:t>Debe diligenciarse y corresponde al nombre de acuerdo con el listado del DANE</w:t>
            </w:r>
            <w:r w:rsidR="00382841" w:rsidRPr="005373F0">
              <w:rPr>
                <w:rFonts w:ascii="Arial Narrow" w:hAnsi="Arial Narrow" w:cs="Arial"/>
                <w:sz w:val="22"/>
                <w:szCs w:val="22"/>
                <w:lang w:eastAsia="es-CO"/>
              </w:rPr>
              <w:t xml:space="preserve"> vigente al momento del reporte</w:t>
            </w:r>
            <w:r w:rsidRPr="005373F0">
              <w:rPr>
                <w:rFonts w:ascii="Arial Narrow" w:hAnsi="Arial Narrow" w:cs="Arial"/>
                <w:sz w:val="22"/>
                <w:szCs w:val="22"/>
                <w:lang w:eastAsia="es-CO"/>
              </w:rPr>
              <w:t xml:space="preserve">, donde aplique, </w:t>
            </w:r>
            <w:r w:rsidR="003E5FF6" w:rsidRPr="005373F0">
              <w:rPr>
                <w:rFonts w:ascii="Arial Narrow" w:hAnsi="Arial Narrow" w:cs="Arial"/>
                <w:sz w:val="22"/>
                <w:szCs w:val="22"/>
                <w:lang w:eastAsia="es-CO"/>
              </w:rPr>
              <w:t>de lo contrario coloque “0”.</w:t>
            </w:r>
          </w:p>
        </w:tc>
      </w:tr>
      <w:tr w:rsidR="005373F0" w:rsidRPr="005373F0" w14:paraId="59F2D382" w14:textId="77777777" w:rsidTr="00027001">
        <w:trPr>
          <w:trHeight w:val="1005"/>
        </w:trPr>
        <w:tc>
          <w:tcPr>
            <w:tcW w:w="1271" w:type="dxa"/>
            <w:noWrap/>
            <w:vAlign w:val="center"/>
          </w:tcPr>
          <w:p w14:paraId="549E7F9A" w14:textId="5AF18415" w:rsidR="000056D4" w:rsidRPr="005373F0" w:rsidRDefault="000056D4"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w:t>
            </w:r>
            <w:r w:rsidR="00C4277D" w:rsidRPr="005373F0">
              <w:rPr>
                <w:rFonts w:ascii="Arial Narrow" w:hAnsi="Arial Narrow" w:cs="Arial"/>
                <w:sz w:val="22"/>
                <w:szCs w:val="22"/>
                <w:lang w:eastAsia="es-CO"/>
              </w:rPr>
              <w:t>0</w:t>
            </w:r>
          </w:p>
        </w:tc>
        <w:tc>
          <w:tcPr>
            <w:tcW w:w="1985" w:type="dxa"/>
            <w:noWrap/>
          </w:tcPr>
          <w:p w14:paraId="5F921B1F" w14:textId="7315552E"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Dirección del Sitio</w:t>
            </w:r>
          </w:p>
        </w:tc>
        <w:tc>
          <w:tcPr>
            <w:tcW w:w="1275" w:type="dxa"/>
            <w:noWrap/>
            <w:vAlign w:val="center"/>
          </w:tcPr>
          <w:p w14:paraId="03276ED9" w14:textId="1471CCCF" w:rsidR="000056D4" w:rsidRPr="005373F0" w:rsidRDefault="000056D4"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w:t>
            </w:r>
          </w:p>
        </w:tc>
        <w:tc>
          <w:tcPr>
            <w:tcW w:w="4395" w:type="dxa"/>
            <w:noWrap/>
          </w:tcPr>
          <w:p w14:paraId="1AD4349B" w14:textId="30CCCAD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Nomenclatura Urbana de la ubicación del sitio, indicando barrio, conjunto, edificio, etc. No incluir nombre del municipio. Nomenclatura Rural de la ubicación del sitio, indicaciones o nombres que permitan la ubicación del sitio en el territorio.</w:t>
            </w:r>
          </w:p>
        </w:tc>
      </w:tr>
      <w:tr w:rsidR="005373F0" w:rsidRPr="005373F0" w14:paraId="0FD8969F" w14:textId="77777777" w:rsidTr="00027001">
        <w:trPr>
          <w:trHeight w:val="1005"/>
        </w:trPr>
        <w:tc>
          <w:tcPr>
            <w:tcW w:w="1271" w:type="dxa"/>
            <w:noWrap/>
            <w:vAlign w:val="center"/>
            <w:hideMark/>
          </w:tcPr>
          <w:p w14:paraId="0DEC1200" w14:textId="3E90337E" w:rsidR="000056D4" w:rsidRPr="005373F0" w:rsidRDefault="00C4277D"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11</w:t>
            </w:r>
          </w:p>
        </w:tc>
        <w:tc>
          <w:tcPr>
            <w:tcW w:w="1985" w:type="dxa"/>
            <w:noWrap/>
            <w:hideMark/>
          </w:tcPr>
          <w:p w14:paraId="347B5202" w14:textId="7777777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Longitud</w:t>
            </w:r>
          </w:p>
        </w:tc>
        <w:tc>
          <w:tcPr>
            <w:tcW w:w="1275" w:type="dxa"/>
            <w:noWrap/>
            <w:vAlign w:val="center"/>
            <w:hideMark/>
          </w:tcPr>
          <w:p w14:paraId="7A05DF8E" w14:textId="77777777" w:rsidR="000056D4" w:rsidRPr="005373F0" w:rsidRDefault="000056D4"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Decimal, cifra completa con 7 Decimales.</w:t>
            </w:r>
          </w:p>
        </w:tc>
        <w:tc>
          <w:tcPr>
            <w:tcW w:w="4395" w:type="dxa"/>
            <w:noWrap/>
            <w:hideMark/>
          </w:tcPr>
          <w:p w14:paraId="4E5E39B4" w14:textId="7777777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Longitud en formato grados decimales, Referencia WGS84, de la ubicación del sitio. Para la referencia Occidente (W) valor numérico negativo.</w:t>
            </w:r>
          </w:p>
        </w:tc>
      </w:tr>
      <w:tr w:rsidR="005373F0" w:rsidRPr="005373F0" w14:paraId="701C0DF5" w14:textId="77777777" w:rsidTr="00027001">
        <w:trPr>
          <w:trHeight w:val="675"/>
        </w:trPr>
        <w:tc>
          <w:tcPr>
            <w:tcW w:w="1271" w:type="dxa"/>
            <w:noWrap/>
            <w:vAlign w:val="center"/>
            <w:hideMark/>
          </w:tcPr>
          <w:p w14:paraId="0316F847" w14:textId="4747FDA7" w:rsidR="000056D4" w:rsidRPr="005373F0" w:rsidRDefault="00C4277D"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12</w:t>
            </w:r>
          </w:p>
        </w:tc>
        <w:tc>
          <w:tcPr>
            <w:tcW w:w="1985" w:type="dxa"/>
            <w:noWrap/>
            <w:hideMark/>
          </w:tcPr>
          <w:p w14:paraId="233F7D35" w14:textId="7777777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Latitud</w:t>
            </w:r>
          </w:p>
        </w:tc>
        <w:tc>
          <w:tcPr>
            <w:tcW w:w="1275" w:type="dxa"/>
            <w:noWrap/>
            <w:vAlign w:val="center"/>
            <w:hideMark/>
          </w:tcPr>
          <w:p w14:paraId="55B323AF" w14:textId="77777777" w:rsidR="000056D4" w:rsidRPr="005373F0" w:rsidRDefault="000056D4"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Decimal, cifra completa con 7 Decimales.</w:t>
            </w:r>
          </w:p>
        </w:tc>
        <w:tc>
          <w:tcPr>
            <w:tcW w:w="4395" w:type="dxa"/>
            <w:noWrap/>
            <w:hideMark/>
          </w:tcPr>
          <w:p w14:paraId="546CE1B7" w14:textId="7777777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Latitud en formato grados decimales, Referencia WGS84, de la ubicación del sitio. Para la referencia Sur (S) valor numérico negativo.</w:t>
            </w:r>
          </w:p>
        </w:tc>
      </w:tr>
      <w:tr w:rsidR="005373F0" w:rsidRPr="005373F0" w14:paraId="6DAC21EC" w14:textId="77777777" w:rsidTr="00027001">
        <w:trPr>
          <w:trHeight w:val="345"/>
        </w:trPr>
        <w:tc>
          <w:tcPr>
            <w:tcW w:w="1271" w:type="dxa"/>
            <w:noWrap/>
            <w:vAlign w:val="center"/>
            <w:hideMark/>
          </w:tcPr>
          <w:p w14:paraId="727AE0C9" w14:textId="785187CF" w:rsidR="000056D4" w:rsidRPr="005373F0" w:rsidRDefault="000056D4"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w:t>
            </w:r>
            <w:r w:rsidR="00C4277D" w:rsidRPr="005373F0">
              <w:rPr>
                <w:rFonts w:ascii="Arial Narrow" w:hAnsi="Arial Narrow" w:cs="Arial"/>
                <w:sz w:val="22"/>
                <w:szCs w:val="22"/>
                <w:lang w:eastAsia="es-CO"/>
              </w:rPr>
              <w:t>3</w:t>
            </w:r>
          </w:p>
        </w:tc>
        <w:tc>
          <w:tcPr>
            <w:tcW w:w="1985" w:type="dxa"/>
            <w:noWrap/>
            <w:hideMark/>
          </w:tcPr>
          <w:p w14:paraId="6F0E6286" w14:textId="7777777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 xml:space="preserve">Sitio Propio o </w:t>
            </w:r>
            <w:proofErr w:type="spellStart"/>
            <w:r w:rsidRPr="005373F0">
              <w:rPr>
                <w:rFonts w:ascii="Arial Narrow" w:hAnsi="Arial Narrow" w:cs="Arial"/>
                <w:sz w:val="22"/>
                <w:szCs w:val="22"/>
                <w:lang w:eastAsia="es-CO"/>
              </w:rPr>
              <w:t>Coubicación</w:t>
            </w:r>
            <w:proofErr w:type="spellEnd"/>
          </w:p>
        </w:tc>
        <w:tc>
          <w:tcPr>
            <w:tcW w:w="1275" w:type="dxa"/>
            <w:noWrap/>
            <w:vAlign w:val="center"/>
            <w:hideMark/>
          </w:tcPr>
          <w:p w14:paraId="15E690EA" w14:textId="77777777" w:rsidR="000056D4" w:rsidRPr="005373F0" w:rsidRDefault="000056D4"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49521994" w14:textId="7777777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 xml:space="preserve">Indicar si se trata de un sitio, donde: 1=Propio, 2= </w:t>
            </w:r>
            <w:proofErr w:type="spellStart"/>
            <w:r w:rsidRPr="005373F0">
              <w:rPr>
                <w:rFonts w:ascii="Arial Narrow" w:hAnsi="Arial Narrow" w:cs="Arial"/>
                <w:sz w:val="22"/>
                <w:szCs w:val="22"/>
                <w:lang w:eastAsia="es-CO"/>
              </w:rPr>
              <w:t>Coubicación</w:t>
            </w:r>
            <w:proofErr w:type="spellEnd"/>
            <w:r w:rsidRPr="005373F0">
              <w:rPr>
                <w:rFonts w:ascii="Arial Narrow" w:hAnsi="Arial Narrow" w:cs="Arial"/>
                <w:sz w:val="22"/>
                <w:szCs w:val="22"/>
                <w:lang w:eastAsia="es-CO"/>
              </w:rPr>
              <w:t>.</w:t>
            </w:r>
          </w:p>
        </w:tc>
      </w:tr>
      <w:tr w:rsidR="005373F0" w:rsidRPr="005373F0" w14:paraId="1D006CD3" w14:textId="77777777" w:rsidTr="00027001">
        <w:trPr>
          <w:trHeight w:val="675"/>
        </w:trPr>
        <w:tc>
          <w:tcPr>
            <w:tcW w:w="1271" w:type="dxa"/>
            <w:noWrap/>
            <w:vAlign w:val="center"/>
            <w:hideMark/>
          </w:tcPr>
          <w:p w14:paraId="7F9E4ECB" w14:textId="62472B07" w:rsidR="000056D4" w:rsidRPr="005373F0" w:rsidRDefault="000056D4"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w:t>
            </w:r>
            <w:r w:rsidR="00C4277D" w:rsidRPr="005373F0">
              <w:rPr>
                <w:rFonts w:ascii="Arial Narrow" w:hAnsi="Arial Narrow" w:cs="Arial"/>
                <w:sz w:val="22"/>
                <w:szCs w:val="22"/>
                <w:lang w:eastAsia="es-CO"/>
              </w:rPr>
              <w:t>4</w:t>
            </w:r>
          </w:p>
        </w:tc>
        <w:tc>
          <w:tcPr>
            <w:tcW w:w="1985" w:type="dxa"/>
            <w:noWrap/>
            <w:hideMark/>
          </w:tcPr>
          <w:p w14:paraId="7741CFE2" w14:textId="77777777" w:rsidR="000056D4" w:rsidRPr="005373F0" w:rsidRDefault="000056D4" w:rsidP="000056D4">
            <w:pPr>
              <w:rPr>
                <w:rFonts w:ascii="Arial Narrow" w:hAnsi="Arial Narrow" w:cs="Arial"/>
                <w:sz w:val="22"/>
                <w:szCs w:val="22"/>
                <w:lang w:eastAsia="es-CO"/>
              </w:rPr>
            </w:pPr>
            <w:r w:rsidRPr="005373F0">
              <w:rPr>
                <w:rFonts w:ascii="Arial Narrow" w:hAnsi="Arial Narrow" w:cs="Arial"/>
                <w:sz w:val="22"/>
                <w:szCs w:val="22"/>
                <w:lang w:eastAsia="es-CO"/>
              </w:rPr>
              <w:t xml:space="preserve">Propietario del sitio en </w:t>
            </w:r>
            <w:proofErr w:type="spellStart"/>
            <w:r w:rsidRPr="005373F0">
              <w:rPr>
                <w:rFonts w:ascii="Arial Narrow" w:hAnsi="Arial Narrow" w:cs="Arial"/>
                <w:sz w:val="22"/>
                <w:szCs w:val="22"/>
                <w:lang w:eastAsia="es-CO"/>
              </w:rPr>
              <w:t>Coubicación</w:t>
            </w:r>
            <w:proofErr w:type="spellEnd"/>
          </w:p>
        </w:tc>
        <w:tc>
          <w:tcPr>
            <w:tcW w:w="1275" w:type="dxa"/>
            <w:noWrap/>
            <w:vAlign w:val="center"/>
            <w:hideMark/>
          </w:tcPr>
          <w:p w14:paraId="32D100F8" w14:textId="77777777" w:rsidR="000056D4" w:rsidRPr="005373F0" w:rsidRDefault="000056D4"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171F0B47" w14:textId="14603C6A" w:rsidR="000056D4" w:rsidRPr="005373F0" w:rsidRDefault="004B5D1A" w:rsidP="000056D4">
            <w:pPr>
              <w:rPr>
                <w:rFonts w:ascii="Arial Narrow" w:hAnsi="Arial Narrow" w:cs="Arial"/>
                <w:sz w:val="22"/>
                <w:szCs w:val="22"/>
                <w:lang w:eastAsia="es-CO"/>
              </w:rPr>
            </w:pPr>
            <w:r w:rsidRPr="005373F0">
              <w:rPr>
                <w:rFonts w:ascii="Arial Narrow" w:hAnsi="Arial Narrow" w:cs="Calibri"/>
                <w:sz w:val="22"/>
                <w:szCs w:val="22"/>
                <w:lang w:val="es-CO" w:eastAsia="es-CO"/>
              </w:rPr>
              <w:t xml:space="preserve">Número de Identificación Tributaria - </w:t>
            </w:r>
            <w:r w:rsidR="000056D4" w:rsidRPr="005373F0">
              <w:rPr>
                <w:rFonts w:ascii="Arial Narrow" w:hAnsi="Arial Narrow" w:cs="Arial"/>
                <w:sz w:val="22"/>
                <w:szCs w:val="22"/>
                <w:lang w:eastAsia="es-CO"/>
              </w:rPr>
              <w:t xml:space="preserve">NIT del propietario del Sitio en caso de </w:t>
            </w:r>
            <w:proofErr w:type="spellStart"/>
            <w:r w:rsidR="000056D4" w:rsidRPr="005373F0">
              <w:rPr>
                <w:rFonts w:ascii="Arial Narrow" w:hAnsi="Arial Narrow" w:cs="Arial"/>
                <w:sz w:val="22"/>
                <w:szCs w:val="22"/>
                <w:lang w:eastAsia="es-CO"/>
              </w:rPr>
              <w:t>Coubicación</w:t>
            </w:r>
            <w:proofErr w:type="spellEnd"/>
            <w:r w:rsidR="000B726D" w:rsidRPr="005373F0">
              <w:rPr>
                <w:rFonts w:ascii="Arial Narrow" w:hAnsi="Arial Narrow" w:cs="Arial"/>
                <w:sz w:val="22"/>
                <w:szCs w:val="22"/>
                <w:lang w:eastAsia="es-CO"/>
              </w:rPr>
              <w:t>, de lo contrario coloque “0”.</w:t>
            </w:r>
          </w:p>
        </w:tc>
      </w:tr>
      <w:tr w:rsidR="005373F0" w:rsidRPr="005373F0" w14:paraId="56A17089" w14:textId="77777777" w:rsidTr="00027001">
        <w:trPr>
          <w:trHeight w:val="675"/>
        </w:trPr>
        <w:tc>
          <w:tcPr>
            <w:tcW w:w="1271" w:type="dxa"/>
            <w:noWrap/>
            <w:vAlign w:val="center"/>
          </w:tcPr>
          <w:p w14:paraId="6EB85858" w14:textId="27EB91A1" w:rsidR="00554453" w:rsidRPr="005373F0" w:rsidRDefault="00612529"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15</w:t>
            </w:r>
          </w:p>
        </w:tc>
        <w:tc>
          <w:tcPr>
            <w:tcW w:w="1985" w:type="dxa"/>
            <w:noWrap/>
          </w:tcPr>
          <w:p w14:paraId="31220F12" w14:textId="5ABFBBAC"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Tipo de fuente de energía para alimentación del sitio.</w:t>
            </w:r>
          </w:p>
        </w:tc>
        <w:tc>
          <w:tcPr>
            <w:tcW w:w="1275" w:type="dxa"/>
            <w:noWrap/>
            <w:vAlign w:val="center"/>
          </w:tcPr>
          <w:p w14:paraId="02A8FCFC" w14:textId="088FAB20"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 Codificado</w:t>
            </w:r>
          </w:p>
        </w:tc>
        <w:tc>
          <w:tcPr>
            <w:tcW w:w="4395" w:type="dxa"/>
            <w:noWrap/>
          </w:tcPr>
          <w:p w14:paraId="27FE020D" w14:textId="4B230E06"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Indique con qué tipo de fuente de energía cuenta el sitio, donde: 1=Fotovoltaico - solar,2=Eólico, 3=Planta generadora de energía (ACPM, Gasolina, u otros), 4= Baterías, 5= Energía del Sistema Interconectado Nacional, 6= Mixto</w:t>
            </w:r>
            <w:r w:rsidR="00574B37" w:rsidRPr="005373F0">
              <w:rPr>
                <w:rFonts w:ascii="Arial Narrow" w:hAnsi="Arial Narrow" w:cs="Arial"/>
                <w:sz w:val="22"/>
                <w:szCs w:val="22"/>
                <w:lang w:eastAsia="es-CO"/>
              </w:rPr>
              <w:t>:</w:t>
            </w:r>
            <w:r w:rsidRPr="005373F0">
              <w:rPr>
                <w:rFonts w:ascii="Arial Narrow" w:hAnsi="Arial Narrow" w:cs="Arial"/>
                <w:sz w:val="22"/>
                <w:szCs w:val="22"/>
                <w:lang w:eastAsia="es-CO"/>
              </w:rPr>
              <w:t xml:space="preserve"> Energía del Sistema Interconectado Nacional y Fotovoltaico - solar, 7= Mixto</w:t>
            </w:r>
            <w:r w:rsidR="00574B37" w:rsidRPr="005373F0">
              <w:rPr>
                <w:rFonts w:ascii="Arial Narrow" w:hAnsi="Arial Narrow" w:cs="Arial"/>
                <w:sz w:val="22"/>
                <w:szCs w:val="22"/>
                <w:lang w:eastAsia="es-CO"/>
              </w:rPr>
              <w:t>:</w:t>
            </w:r>
            <w:r w:rsidRPr="005373F0">
              <w:rPr>
                <w:rFonts w:ascii="Arial Narrow" w:hAnsi="Arial Narrow" w:cs="Arial"/>
                <w:sz w:val="22"/>
                <w:szCs w:val="22"/>
                <w:lang w:eastAsia="es-CO"/>
              </w:rPr>
              <w:t xml:space="preserve"> Energía del Sistema Interconectado Nacional y Eólico, 8 = Mixto</w:t>
            </w:r>
            <w:r w:rsidR="00574B37" w:rsidRPr="005373F0">
              <w:rPr>
                <w:rFonts w:ascii="Arial Narrow" w:hAnsi="Arial Narrow" w:cs="Arial"/>
                <w:sz w:val="22"/>
                <w:szCs w:val="22"/>
                <w:lang w:eastAsia="es-CO"/>
              </w:rPr>
              <w:t>:</w:t>
            </w:r>
            <w:r w:rsidRPr="005373F0">
              <w:rPr>
                <w:rFonts w:ascii="Arial Narrow" w:hAnsi="Arial Narrow" w:cs="Arial"/>
                <w:sz w:val="22"/>
                <w:szCs w:val="22"/>
                <w:lang w:eastAsia="es-CO"/>
              </w:rPr>
              <w:t xml:space="preserve"> Energía del Sistema Interconectado Nacional y Planta generadora de energía (ACPM, Gasolina, u otros), 9= Mixto</w:t>
            </w:r>
            <w:r w:rsidR="00574B37" w:rsidRPr="005373F0">
              <w:rPr>
                <w:rFonts w:ascii="Arial Narrow" w:hAnsi="Arial Narrow" w:cs="Arial"/>
                <w:sz w:val="22"/>
                <w:szCs w:val="22"/>
                <w:lang w:eastAsia="es-CO"/>
              </w:rPr>
              <w:t>:</w:t>
            </w:r>
            <w:r w:rsidRPr="005373F0">
              <w:rPr>
                <w:rFonts w:ascii="Arial Narrow" w:hAnsi="Arial Narrow" w:cs="Arial"/>
                <w:sz w:val="22"/>
                <w:szCs w:val="22"/>
                <w:lang w:eastAsia="es-CO"/>
              </w:rPr>
              <w:t xml:space="preserve"> Energía del Sistema Interconectado Nacional y Baterías.</w:t>
            </w:r>
          </w:p>
        </w:tc>
      </w:tr>
      <w:tr w:rsidR="005373F0" w:rsidRPr="005373F0" w14:paraId="3E2929B9" w14:textId="77777777" w:rsidTr="00027001">
        <w:trPr>
          <w:trHeight w:val="675"/>
        </w:trPr>
        <w:tc>
          <w:tcPr>
            <w:tcW w:w="1271" w:type="dxa"/>
            <w:noWrap/>
            <w:vAlign w:val="center"/>
            <w:hideMark/>
          </w:tcPr>
          <w:p w14:paraId="345B9FD0" w14:textId="095D6BEE"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lastRenderedPageBreak/>
              <w:t>1</w:t>
            </w:r>
            <w:r w:rsidR="00612529" w:rsidRPr="005373F0">
              <w:rPr>
                <w:rFonts w:ascii="Arial Narrow" w:hAnsi="Arial Narrow" w:cs="Arial"/>
                <w:sz w:val="22"/>
                <w:szCs w:val="22"/>
                <w:lang w:eastAsia="es-CO"/>
              </w:rPr>
              <w:t>6</w:t>
            </w:r>
          </w:p>
        </w:tc>
        <w:tc>
          <w:tcPr>
            <w:tcW w:w="1985" w:type="dxa"/>
            <w:noWrap/>
            <w:hideMark/>
          </w:tcPr>
          <w:p w14:paraId="3A0EBB24"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Código de la Estación Base</w:t>
            </w:r>
          </w:p>
        </w:tc>
        <w:tc>
          <w:tcPr>
            <w:tcW w:w="1275" w:type="dxa"/>
            <w:noWrap/>
            <w:vAlign w:val="center"/>
            <w:hideMark/>
          </w:tcPr>
          <w:p w14:paraId="622E1FFB"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w:t>
            </w:r>
          </w:p>
        </w:tc>
        <w:tc>
          <w:tcPr>
            <w:tcW w:w="4395" w:type="dxa"/>
            <w:noWrap/>
            <w:hideMark/>
          </w:tcPr>
          <w:p w14:paraId="1E8DBA1A" w14:textId="3B209804"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Texto codificado único de acuerdo con la nomenclatura propia, para nombrar e identificar la estación base o el equipo terminal de acceso para redes fijas al interior de la red del proveedor. En caso de referenciarse más de una estación base por sitio, incluir nuevas filas, diligenciando todos los campos del formato.</w:t>
            </w:r>
          </w:p>
        </w:tc>
      </w:tr>
      <w:tr w:rsidR="005373F0" w:rsidRPr="005373F0" w14:paraId="3701D310" w14:textId="77777777" w:rsidTr="00027001">
        <w:trPr>
          <w:trHeight w:val="486"/>
        </w:trPr>
        <w:tc>
          <w:tcPr>
            <w:tcW w:w="1271" w:type="dxa"/>
            <w:noWrap/>
            <w:vAlign w:val="center"/>
            <w:hideMark/>
          </w:tcPr>
          <w:p w14:paraId="4C32737A" w14:textId="501B2514"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w:t>
            </w:r>
            <w:r w:rsidR="00612529" w:rsidRPr="005373F0">
              <w:rPr>
                <w:rFonts w:ascii="Arial Narrow" w:hAnsi="Arial Narrow" w:cs="Arial"/>
                <w:sz w:val="22"/>
                <w:szCs w:val="22"/>
                <w:lang w:eastAsia="es-CO"/>
              </w:rPr>
              <w:t>7</w:t>
            </w:r>
          </w:p>
        </w:tc>
        <w:tc>
          <w:tcPr>
            <w:tcW w:w="1985" w:type="dxa"/>
            <w:noWrap/>
            <w:hideMark/>
          </w:tcPr>
          <w:p w14:paraId="4684DDEC"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Tecnología de la estación base.</w:t>
            </w:r>
          </w:p>
        </w:tc>
        <w:tc>
          <w:tcPr>
            <w:tcW w:w="1275" w:type="dxa"/>
            <w:noWrap/>
            <w:vAlign w:val="center"/>
            <w:hideMark/>
          </w:tcPr>
          <w:p w14:paraId="72426EF6"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 Codificado</w:t>
            </w:r>
          </w:p>
        </w:tc>
        <w:tc>
          <w:tcPr>
            <w:tcW w:w="4395" w:type="dxa"/>
            <w:noWrap/>
            <w:hideMark/>
          </w:tcPr>
          <w:p w14:paraId="3B5BD411"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Indicar el tipo de tecnología de la estación base, donde:</w:t>
            </w:r>
          </w:p>
          <w:p w14:paraId="2D45BA28" w14:textId="10A816A1" w:rsidR="00554453" w:rsidRPr="005373F0" w:rsidRDefault="00554453" w:rsidP="00554453">
            <w:pPr>
              <w:rPr>
                <w:rFonts w:ascii="Arial Narrow" w:hAnsi="Arial Narrow" w:cs="Arial"/>
                <w:sz w:val="22"/>
                <w:szCs w:val="22"/>
                <w:lang w:val="en-US" w:eastAsia="es-CO"/>
              </w:rPr>
            </w:pPr>
            <w:r w:rsidRPr="005373F0">
              <w:rPr>
                <w:rFonts w:ascii="Arial Narrow" w:hAnsi="Arial Narrow" w:cs="Arial"/>
                <w:sz w:val="22"/>
                <w:szCs w:val="22"/>
                <w:lang w:val="en-US" w:eastAsia="es-CO"/>
              </w:rPr>
              <w:t>1=GSM, 2=GPRS, 3=EDGE, 4=IDEN 5=UMTS, 6=HSPA+, 7=HSPA+DC, 8=LTE, 9=5G, 10=</w:t>
            </w:r>
            <w:proofErr w:type="spellStart"/>
            <w:r w:rsidRPr="005373F0">
              <w:rPr>
                <w:rFonts w:ascii="Arial Narrow" w:hAnsi="Arial Narrow" w:cs="Arial"/>
                <w:sz w:val="22"/>
                <w:szCs w:val="22"/>
                <w:lang w:val="en-US" w:eastAsia="es-CO"/>
              </w:rPr>
              <w:t>Otro</w:t>
            </w:r>
            <w:proofErr w:type="spellEnd"/>
            <w:r w:rsidRPr="005373F0">
              <w:rPr>
                <w:rFonts w:ascii="Arial Narrow" w:hAnsi="Arial Narrow" w:cs="Arial"/>
                <w:sz w:val="22"/>
                <w:szCs w:val="22"/>
                <w:lang w:val="en-US" w:eastAsia="es-CO"/>
              </w:rPr>
              <w:t xml:space="preserve">. </w:t>
            </w:r>
          </w:p>
          <w:p w14:paraId="79A7D776" w14:textId="00268E22"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En caso de referenciarse más de una tecnología por estación base, incluir nuevas filas, diligenciando todos los campos del formato.</w:t>
            </w:r>
          </w:p>
        </w:tc>
      </w:tr>
      <w:tr w:rsidR="005373F0" w:rsidRPr="005373F0" w14:paraId="4FAF7F07" w14:textId="77777777" w:rsidTr="00027001">
        <w:trPr>
          <w:trHeight w:val="1005"/>
        </w:trPr>
        <w:tc>
          <w:tcPr>
            <w:tcW w:w="1271" w:type="dxa"/>
            <w:noWrap/>
            <w:vAlign w:val="center"/>
            <w:hideMark/>
          </w:tcPr>
          <w:p w14:paraId="3D7D378D" w14:textId="1A3454D4"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w:t>
            </w:r>
            <w:r w:rsidR="00612529" w:rsidRPr="005373F0">
              <w:rPr>
                <w:rFonts w:ascii="Arial Narrow" w:hAnsi="Arial Narrow" w:cs="Arial"/>
                <w:sz w:val="22"/>
                <w:szCs w:val="22"/>
                <w:lang w:eastAsia="es-CO"/>
              </w:rPr>
              <w:t>8</w:t>
            </w:r>
          </w:p>
        </w:tc>
        <w:tc>
          <w:tcPr>
            <w:tcW w:w="1985" w:type="dxa"/>
            <w:noWrap/>
            <w:hideMark/>
          </w:tcPr>
          <w:p w14:paraId="07C8ED73"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 xml:space="preserve">Velocidad </w:t>
            </w:r>
            <w:proofErr w:type="spellStart"/>
            <w:r w:rsidRPr="005373F0">
              <w:rPr>
                <w:rFonts w:ascii="Arial Narrow" w:hAnsi="Arial Narrow" w:cs="Arial"/>
                <w:sz w:val="22"/>
                <w:szCs w:val="22"/>
                <w:lang w:eastAsia="es-CO"/>
              </w:rPr>
              <w:t>Downlink</w:t>
            </w:r>
            <w:proofErr w:type="spellEnd"/>
            <w:r w:rsidRPr="005373F0">
              <w:rPr>
                <w:rFonts w:ascii="Arial Narrow" w:hAnsi="Arial Narrow" w:cs="Arial"/>
                <w:sz w:val="22"/>
                <w:szCs w:val="22"/>
                <w:lang w:eastAsia="es-CO"/>
              </w:rPr>
              <w:t xml:space="preserve"> de la estación base por tecnología.</w:t>
            </w:r>
          </w:p>
        </w:tc>
        <w:tc>
          <w:tcPr>
            <w:tcW w:w="1275" w:type="dxa"/>
            <w:noWrap/>
            <w:vAlign w:val="center"/>
            <w:hideMark/>
          </w:tcPr>
          <w:p w14:paraId="424A1B5C"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Decimal</w:t>
            </w:r>
          </w:p>
        </w:tc>
        <w:tc>
          <w:tcPr>
            <w:tcW w:w="4395" w:type="dxa"/>
            <w:noWrap/>
            <w:hideMark/>
          </w:tcPr>
          <w:p w14:paraId="3008764F"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 xml:space="preserve">Indicar la velocidad promedio de </w:t>
            </w:r>
            <w:proofErr w:type="spellStart"/>
            <w:r w:rsidRPr="005373F0">
              <w:rPr>
                <w:rFonts w:ascii="Arial Narrow" w:hAnsi="Arial Narrow" w:cs="Arial"/>
                <w:sz w:val="22"/>
                <w:szCs w:val="22"/>
                <w:lang w:eastAsia="es-CO"/>
              </w:rPr>
              <w:t>Downlink</w:t>
            </w:r>
            <w:proofErr w:type="spellEnd"/>
            <w:r w:rsidRPr="005373F0">
              <w:rPr>
                <w:rFonts w:ascii="Arial Narrow" w:hAnsi="Arial Narrow" w:cs="Arial"/>
                <w:sz w:val="22"/>
                <w:szCs w:val="22"/>
                <w:lang w:eastAsia="es-CO"/>
              </w:rPr>
              <w:t xml:space="preserve"> (Mbps) del trimestre reportado. Corresponde a la sumatoria de los promedios diarios de </w:t>
            </w:r>
            <w:proofErr w:type="spellStart"/>
            <w:r w:rsidRPr="005373F0">
              <w:rPr>
                <w:rFonts w:ascii="Arial Narrow" w:hAnsi="Arial Narrow" w:cs="Arial"/>
                <w:sz w:val="22"/>
                <w:szCs w:val="22"/>
                <w:lang w:eastAsia="es-CO"/>
              </w:rPr>
              <w:t>Downlink</w:t>
            </w:r>
            <w:proofErr w:type="spellEnd"/>
            <w:r w:rsidRPr="005373F0">
              <w:rPr>
                <w:rFonts w:ascii="Arial Narrow" w:hAnsi="Arial Narrow" w:cs="Arial"/>
                <w:sz w:val="22"/>
                <w:szCs w:val="22"/>
                <w:lang w:eastAsia="es-CO"/>
              </w:rPr>
              <w:t xml:space="preserve"> (Mbps) de la estación base, divido en la cantidad de días del trimestre del reporte.</w:t>
            </w:r>
          </w:p>
        </w:tc>
      </w:tr>
      <w:tr w:rsidR="005373F0" w:rsidRPr="005373F0" w14:paraId="70AC2920" w14:textId="77777777" w:rsidTr="00027001">
        <w:trPr>
          <w:trHeight w:val="1005"/>
        </w:trPr>
        <w:tc>
          <w:tcPr>
            <w:tcW w:w="1271" w:type="dxa"/>
            <w:noWrap/>
            <w:vAlign w:val="center"/>
            <w:hideMark/>
          </w:tcPr>
          <w:p w14:paraId="1AA91094" w14:textId="3B9B6272"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1</w:t>
            </w:r>
            <w:r w:rsidR="00612529" w:rsidRPr="005373F0">
              <w:rPr>
                <w:rFonts w:ascii="Arial Narrow" w:hAnsi="Arial Narrow" w:cs="Arial"/>
                <w:sz w:val="22"/>
                <w:szCs w:val="22"/>
                <w:lang w:eastAsia="es-CO"/>
              </w:rPr>
              <w:t>9</w:t>
            </w:r>
          </w:p>
        </w:tc>
        <w:tc>
          <w:tcPr>
            <w:tcW w:w="1985" w:type="dxa"/>
            <w:noWrap/>
            <w:hideMark/>
          </w:tcPr>
          <w:p w14:paraId="62EDB9DB"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 xml:space="preserve">Velocidad </w:t>
            </w:r>
            <w:proofErr w:type="spellStart"/>
            <w:r w:rsidRPr="005373F0">
              <w:rPr>
                <w:rFonts w:ascii="Arial Narrow" w:hAnsi="Arial Narrow" w:cs="Arial"/>
                <w:sz w:val="22"/>
                <w:szCs w:val="22"/>
                <w:lang w:eastAsia="es-CO"/>
              </w:rPr>
              <w:t>Uplink</w:t>
            </w:r>
            <w:proofErr w:type="spellEnd"/>
            <w:r w:rsidRPr="005373F0">
              <w:rPr>
                <w:rFonts w:ascii="Arial Narrow" w:hAnsi="Arial Narrow" w:cs="Arial"/>
                <w:sz w:val="22"/>
                <w:szCs w:val="22"/>
                <w:lang w:eastAsia="es-CO"/>
              </w:rPr>
              <w:t xml:space="preserve"> de la estación base por tecnología.</w:t>
            </w:r>
          </w:p>
        </w:tc>
        <w:tc>
          <w:tcPr>
            <w:tcW w:w="1275" w:type="dxa"/>
            <w:noWrap/>
            <w:vAlign w:val="center"/>
            <w:hideMark/>
          </w:tcPr>
          <w:p w14:paraId="54FFFA52"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Decimal</w:t>
            </w:r>
          </w:p>
        </w:tc>
        <w:tc>
          <w:tcPr>
            <w:tcW w:w="4395" w:type="dxa"/>
            <w:noWrap/>
            <w:hideMark/>
          </w:tcPr>
          <w:p w14:paraId="7B330DFA"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 xml:space="preserve">Indicar la velocidad promedio de </w:t>
            </w:r>
            <w:proofErr w:type="spellStart"/>
            <w:r w:rsidRPr="005373F0">
              <w:rPr>
                <w:rFonts w:ascii="Arial Narrow" w:hAnsi="Arial Narrow" w:cs="Arial"/>
                <w:sz w:val="22"/>
                <w:szCs w:val="22"/>
                <w:lang w:eastAsia="es-CO"/>
              </w:rPr>
              <w:t>Uplink</w:t>
            </w:r>
            <w:proofErr w:type="spellEnd"/>
            <w:r w:rsidRPr="005373F0">
              <w:rPr>
                <w:rFonts w:ascii="Arial Narrow" w:hAnsi="Arial Narrow" w:cs="Arial"/>
                <w:sz w:val="22"/>
                <w:szCs w:val="22"/>
                <w:lang w:eastAsia="es-CO"/>
              </w:rPr>
              <w:t xml:space="preserve"> (Mbps) del trimestre reportado. Corresponde a la sumatoria de los promedios diarios de </w:t>
            </w:r>
            <w:proofErr w:type="spellStart"/>
            <w:r w:rsidRPr="005373F0">
              <w:rPr>
                <w:rFonts w:ascii="Arial Narrow" w:hAnsi="Arial Narrow" w:cs="Arial"/>
                <w:sz w:val="22"/>
                <w:szCs w:val="22"/>
                <w:lang w:eastAsia="es-CO"/>
              </w:rPr>
              <w:t>Uplink</w:t>
            </w:r>
            <w:proofErr w:type="spellEnd"/>
            <w:r w:rsidRPr="005373F0">
              <w:rPr>
                <w:rFonts w:ascii="Arial Narrow" w:hAnsi="Arial Narrow" w:cs="Arial"/>
                <w:sz w:val="22"/>
                <w:szCs w:val="22"/>
                <w:lang w:eastAsia="es-CO"/>
              </w:rPr>
              <w:t xml:space="preserve"> (Mbps) de la estación base, divido en la cantidad de días del trimestre del reporte.</w:t>
            </w:r>
          </w:p>
        </w:tc>
      </w:tr>
      <w:tr w:rsidR="005373F0" w:rsidRPr="005373F0" w14:paraId="4F49EEBD" w14:textId="77777777" w:rsidTr="00027001">
        <w:trPr>
          <w:trHeight w:val="1005"/>
        </w:trPr>
        <w:tc>
          <w:tcPr>
            <w:tcW w:w="1271" w:type="dxa"/>
            <w:noWrap/>
            <w:vAlign w:val="center"/>
            <w:hideMark/>
          </w:tcPr>
          <w:p w14:paraId="17B2B3D4" w14:textId="2F95F39D" w:rsidR="00554453" w:rsidRPr="005373F0" w:rsidRDefault="00612529"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20</w:t>
            </w:r>
          </w:p>
        </w:tc>
        <w:tc>
          <w:tcPr>
            <w:tcW w:w="1985" w:type="dxa"/>
            <w:noWrap/>
            <w:hideMark/>
          </w:tcPr>
          <w:p w14:paraId="3DA98197"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Identificador del Sector de estación base por tecnología.</w:t>
            </w:r>
          </w:p>
        </w:tc>
        <w:tc>
          <w:tcPr>
            <w:tcW w:w="1275" w:type="dxa"/>
            <w:noWrap/>
            <w:vAlign w:val="center"/>
            <w:hideMark/>
          </w:tcPr>
          <w:p w14:paraId="2ADD52D3"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w:t>
            </w:r>
          </w:p>
        </w:tc>
        <w:tc>
          <w:tcPr>
            <w:tcW w:w="4395" w:type="dxa"/>
            <w:noWrap/>
            <w:hideMark/>
          </w:tcPr>
          <w:p w14:paraId="07BF41BF" w14:textId="372F7A04"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Texto codificado único de acuerdo con la nomenclatura propia para identificar los Sectores de las estaciones base al interior de la red del proveedor.</w:t>
            </w:r>
          </w:p>
        </w:tc>
      </w:tr>
      <w:tr w:rsidR="005373F0" w:rsidRPr="005373F0" w14:paraId="783044E0" w14:textId="77777777" w:rsidTr="00027001">
        <w:trPr>
          <w:trHeight w:val="675"/>
        </w:trPr>
        <w:tc>
          <w:tcPr>
            <w:tcW w:w="1271" w:type="dxa"/>
            <w:noWrap/>
            <w:vAlign w:val="center"/>
            <w:hideMark/>
          </w:tcPr>
          <w:p w14:paraId="6258A4E5" w14:textId="51985CE1"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1</w:t>
            </w:r>
          </w:p>
        </w:tc>
        <w:tc>
          <w:tcPr>
            <w:tcW w:w="1985" w:type="dxa"/>
            <w:noWrap/>
            <w:hideMark/>
          </w:tcPr>
          <w:p w14:paraId="7DBAD608"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Azimut del Sector.</w:t>
            </w:r>
          </w:p>
        </w:tc>
        <w:tc>
          <w:tcPr>
            <w:tcW w:w="1275" w:type="dxa"/>
            <w:noWrap/>
            <w:vAlign w:val="center"/>
            <w:hideMark/>
          </w:tcPr>
          <w:p w14:paraId="03B1DFE1"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59E66EAA"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Ángulo de orientación horizontal del Sector con relación al norte geográfico.</w:t>
            </w:r>
          </w:p>
        </w:tc>
      </w:tr>
      <w:tr w:rsidR="005373F0" w:rsidRPr="005373F0" w14:paraId="1782B6CA" w14:textId="77777777" w:rsidTr="00027001">
        <w:trPr>
          <w:trHeight w:val="1335"/>
        </w:trPr>
        <w:tc>
          <w:tcPr>
            <w:tcW w:w="1271" w:type="dxa"/>
            <w:noWrap/>
            <w:vAlign w:val="center"/>
            <w:hideMark/>
          </w:tcPr>
          <w:p w14:paraId="6ECF2C66" w14:textId="656EBA8C"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2</w:t>
            </w:r>
          </w:p>
        </w:tc>
        <w:tc>
          <w:tcPr>
            <w:tcW w:w="1985" w:type="dxa"/>
            <w:noWrap/>
            <w:hideMark/>
          </w:tcPr>
          <w:p w14:paraId="1CE73BF8"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Altura de la antena del Sector sobre nivel del terreno [m]</w:t>
            </w:r>
          </w:p>
        </w:tc>
        <w:tc>
          <w:tcPr>
            <w:tcW w:w="1275" w:type="dxa"/>
            <w:noWrap/>
            <w:vAlign w:val="center"/>
            <w:hideMark/>
          </w:tcPr>
          <w:p w14:paraId="6DF456C2"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51B13D1F"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Altura en metros donde está situada la antena desde el nivel del terreno hasta el centro de radiación de la antena. Dicho valor debe incluir la altura de edificios, casas, u otra construcción si el soporte de la antena se encuentra sobre uno de ellos.</w:t>
            </w:r>
          </w:p>
        </w:tc>
      </w:tr>
      <w:tr w:rsidR="005373F0" w:rsidRPr="005373F0" w14:paraId="5EBBE6BC" w14:textId="77777777" w:rsidTr="00027001">
        <w:trPr>
          <w:trHeight w:val="1005"/>
        </w:trPr>
        <w:tc>
          <w:tcPr>
            <w:tcW w:w="1271" w:type="dxa"/>
            <w:noWrap/>
            <w:vAlign w:val="center"/>
            <w:hideMark/>
          </w:tcPr>
          <w:p w14:paraId="0CAB25C6" w14:textId="14ED04AF"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3</w:t>
            </w:r>
          </w:p>
        </w:tc>
        <w:tc>
          <w:tcPr>
            <w:tcW w:w="1985" w:type="dxa"/>
            <w:noWrap/>
            <w:hideMark/>
          </w:tcPr>
          <w:p w14:paraId="1CD4CDDC"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Banda de Frecuencia de operación del Sector</w:t>
            </w:r>
          </w:p>
        </w:tc>
        <w:tc>
          <w:tcPr>
            <w:tcW w:w="1275" w:type="dxa"/>
            <w:noWrap/>
            <w:vAlign w:val="center"/>
            <w:hideMark/>
          </w:tcPr>
          <w:p w14:paraId="2AEA3BDA"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7706E63F" w14:textId="687D142F"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Indicar la Banda de frecuencia en MHz de operación del Sector reportado. (Número sin unidades, espacios ni puntos o comas decimales).</w:t>
            </w:r>
          </w:p>
        </w:tc>
      </w:tr>
      <w:tr w:rsidR="005373F0" w:rsidRPr="005373F0" w14:paraId="7CCCBF70" w14:textId="77777777" w:rsidTr="00027001">
        <w:trPr>
          <w:trHeight w:val="675"/>
        </w:trPr>
        <w:tc>
          <w:tcPr>
            <w:tcW w:w="1271" w:type="dxa"/>
            <w:noWrap/>
            <w:vAlign w:val="center"/>
            <w:hideMark/>
          </w:tcPr>
          <w:p w14:paraId="698FB135" w14:textId="690AB0C8"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4</w:t>
            </w:r>
          </w:p>
        </w:tc>
        <w:tc>
          <w:tcPr>
            <w:tcW w:w="1985" w:type="dxa"/>
            <w:noWrap/>
            <w:hideMark/>
          </w:tcPr>
          <w:p w14:paraId="488E2235"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PIRE del Sector</w:t>
            </w:r>
          </w:p>
        </w:tc>
        <w:tc>
          <w:tcPr>
            <w:tcW w:w="1275" w:type="dxa"/>
            <w:noWrap/>
            <w:vAlign w:val="center"/>
            <w:hideMark/>
          </w:tcPr>
          <w:p w14:paraId="0FC330EF"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Decimal</w:t>
            </w:r>
          </w:p>
        </w:tc>
        <w:tc>
          <w:tcPr>
            <w:tcW w:w="4395" w:type="dxa"/>
            <w:noWrap/>
            <w:hideMark/>
          </w:tcPr>
          <w:p w14:paraId="4E3906F5"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Potencia Isótropa Radiada Efectiva o Equivalente del Sector de la estación base en dBm.</w:t>
            </w:r>
          </w:p>
        </w:tc>
      </w:tr>
      <w:tr w:rsidR="005373F0" w:rsidRPr="005373F0" w14:paraId="1BA9FAA2" w14:textId="77777777" w:rsidTr="00027001">
        <w:trPr>
          <w:trHeight w:val="675"/>
        </w:trPr>
        <w:tc>
          <w:tcPr>
            <w:tcW w:w="1271" w:type="dxa"/>
            <w:noWrap/>
            <w:vAlign w:val="center"/>
            <w:hideMark/>
          </w:tcPr>
          <w:p w14:paraId="55D9351B" w14:textId="34D36510"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5</w:t>
            </w:r>
          </w:p>
        </w:tc>
        <w:tc>
          <w:tcPr>
            <w:tcW w:w="1985" w:type="dxa"/>
            <w:noWrap/>
            <w:hideMark/>
          </w:tcPr>
          <w:p w14:paraId="08D72BBF"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Ganancia de una de las antenas del Sector</w:t>
            </w:r>
          </w:p>
        </w:tc>
        <w:tc>
          <w:tcPr>
            <w:tcW w:w="1275" w:type="dxa"/>
            <w:noWrap/>
            <w:vAlign w:val="center"/>
            <w:hideMark/>
          </w:tcPr>
          <w:p w14:paraId="41B5F72F"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Decimal</w:t>
            </w:r>
          </w:p>
        </w:tc>
        <w:tc>
          <w:tcPr>
            <w:tcW w:w="4395" w:type="dxa"/>
            <w:noWrap/>
            <w:hideMark/>
          </w:tcPr>
          <w:p w14:paraId="7CD893C5"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Ganancia en dBi de una de las antenas del Sector de la estación base.</w:t>
            </w:r>
          </w:p>
        </w:tc>
      </w:tr>
      <w:tr w:rsidR="005373F0" w:rsidRPr="005373F0" w14:paraId="08592D14" w14:textId="77777777" w:rsidTr="00027001">
        <w:trPr>
          <w:trHeight w:val="1005"/>
        </w:trPr>
        <w:tc>
          <w:tcPr>
            <w:tcW w:w="1271" w:type="dxa"/>
            <w:noWrap/>
            <w:vAlign w:val="center"/>
            <w:hideMark/>
          </w:tcPr>
          <w:p w14:paraId="6300DB50" w14:textId="5398FBAE"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6</w:t>
            </w:r>
          </w:p>
        </w:tc>
        <w:tc>
          <w:tcPr>
            <w:tcW w:w="1985" w:type="dxa"/>
            <w:noWrap/>
            <w:hideMark/>
          </w:tcPr>
          <w:p w14:paraId="32EA6A53"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Ancho de haz horizontal de media potencia de la antena del Sector</w:t>
            </w:r>
          </w:p>
        </w:tc>
        <w:tc>
          <w:tcPr>
            <w:tcW w:w="1275" w:type="dxa"/>
            <w:noWrap/>
            <w:vAlign w:val="center"/>
            <w:hideMark/>
          </w:tcPr>
          <w:p w14:paraId="65FDB8F5"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noWrap/>
            <w:hideMark/>
          </w:tcPr>
          <w:p w14:paraId="51AD81CB"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 xml:space="preserve">Definido en grados y corresponde a la separación angular en la que la magnitud del diagrama de radiación disminuye un 50% (-3dB) (HPBW - </w:t>
            </w:r>
            <w:proofErr w:type="spellStart"/>
            <w:r w:rsidRPr="005373F0">
              <w:rPr>
                <w:rFonts w:ascii="Arial Narrow" w:hAnsi="Arial Narrow" w:cs="Arial"/>
                <w:sz w:val="22"/>
                <w:szCs w:val="22"/>
                <w:lang w:eastAsia="es-CO"/>
              </w:rPr>
              <w:t>Half</w:t>
            </w:r>
            <w:proofErr w:type="spellEnd"/>
            <w:r w:rsidRPr="005373F0">
              <w:rPr>
                <w:rFonts w:ascii="Arial Narrow" w:hAnsi="Arial Narrow" w:cs="Arial"/>
                <w:sz w:val="22"/>
                <w:szCs w:val="22"/>
                <w:lang w:eastAsia="es-CO"/>
              </w:rPr>
              <w:t xml:space="preserve"> </w:t>
            </w:r>
            <w:proofErr w:type="spellStart"/>
            <w:r w:rsidRPr="005373F0">
              <w:rPr>
                <w:rFonts w:ascii="Arial Narrow" w:hAnsi="Arial Narrow" w:cs="Arial"/>
                <w:sz w:val="22"/>
                <w:szCs w:val="22"/>
                <w:lang w:eastAsia="es-CO"/>
              </w:rPr>
              <w:t>Power</w:t>
            </w:r>
            <w:proofErr w:type="spellEnd"/>
            <w:r w:rsidRPr="005373F0">
              <w:rPr>
                <w:rFonts w:ascii="Arial Narrow" w:hAnsi="Arial Narrow" w:cs="Arial"/>
                <w:sz w:val="22"/>
                <w:szCs w:val="22"/>
                <w:lang w:eastAsia="es-CO"/>
              </w:rPr>
              <w:t xml:space="preserve"> </w:t>
            </w:r>
            <w:proofErr w:type="spellStart"/>
            <w:r w:rsidRPr="005373F0">
              <w:rPr>
                <w:rFonts w:ascii="Arial Narrow" w:hAnsi="Arial Narrow" w:cs="Arial"/>
                <w:sz w:val="22"/>
                <w:szCs w:val="22"/>
                <w:lang w:eastAsia="es-CO"/>
              </w:rPr>
              <w:t>Beamwidth</w:t>
            </w:r>
            <w:proofErr w:type="spellEnd"/>
            <w:r w:rsidRPr="005373F0">
              <w:rPr>
                <w:rFonts w:ascii="Arial Narrow" w:hAnsi="Arial Narrow" w:cs="Arial"/>
                <w:sz w:val="22"/>
                <w:szCs w:val="22"/>
                <w:lang w:eastAsia="es-CO"/>
              </w:rPr>
              <w:t>).</w:t>
            </w:r>
          </w:p>
        </w:tc>
      </w:tr>
      <w:tr w:rsidR="005373F0" w:rsidRPr="005373F0" w14:paraId="3D27B8D9" w14:textId="77777777" w:rsidTr="00027001">
        <w:trPr>
          <w:trHeight w:val="1005"/>
        </w:trPr>
        <w:tc>
          <w:tcPr>
            <w:tcW w:w="1271" w:type="dxa"/>
            <w:noWrap/>
            <w:vAlign w:val="center"/>
            <w:hideMark/>
          </w:tcPr>
          <w:p w14:paraId="6023140F" w14:textId="62C18195"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lastRenderedPageBreak/>
              <w:t>2</w:t>
            </w:r>
            <w:r w:rsidR="00612529" w:rsidRPr="005373F0">
              <w:rPr>
                <w:rFonts w:ascii="Arial Narrow" w:hAnsi="Arial Narrow" w:cs="Arial"/>
                <w:sz w:val="22"/>
                <w:szCs w:val="22"/>
                <w:lang w:eastAsia="es-CO"/>
              </w:rPr>
              <w:t>7</w:t>
            </w:r>
          </w:p>
        </w:tc>
        <w:tc>
          <w:tcPr>
            <w:tcW w:w="1985" w:type="dxa"/>
            <w:noWrap/>
            <w:hideMark/>
          </w:tcPr>
          <w:p w14:paraId="3CC55B57" w14:textId="43737779"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Tilt Mecánico y eléctrico de la antena.</w:t>
            </w:r>
          </w:p>
        </w:tc>
        <w:tc>
          <w:tcPr>
            <w:tcW w:w="1275" w:type="dxa"/>
            <w:noWrap/>
            <w:vAlign w:val="center"/>
            <w:hideMark/>
          </w:tcPr>
          <w:p w14:paraId="7A4DF4EA"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Decimal</w:t>
            </w:r>
          </w:p>
        </w:tc>
        <w:tc>
          <w:tcPr>
            <w:tcW w:w="4395" w:type="dxa"/>
            <w:noWrap/>
            <w:hideMark/>
          </w:tcPr>
          <w:p w14:paraId="1BB9ACD2" w14:textId="77777777"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 xml:space="preserve">Angulo de inclinación o elevación de la antena respecto del plano horizontal. Valor negativo si es inclinado desde el plano horizontal hacia el suelo. Valor positivo si es inclinado desde el plano horizontal hacia arriba. </w:t>
            </w:r>
          </w:p>
        </w:tc>
      </w:tr>
      <w:tr w:rsidR="005373F0" w:rsidRPr="005373F0" w14:paraId="763ADCB2" w14:textId="77777777" w:rsidTr="00027001">
        <w:trPr>
          <w:trHeight w:val="486"/>
        </w:trPr>
        <w:tc>
          <w:tcPr>
            <w:tcW w:w="1271" w:type="dxa"/>
            <w:shd w:val="clear" w:color="auto" w:fill="auto"/>
            <w:noWrap/>
            <w:vAlign w:val="center"/>
          </w:tcPr>
          <w:p w14:paraId="5BA61C41" w14:textId="47FB1865"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8</w:t>
            </w:r>
          </w:p>
        </w:tc>
        <w:tc>
          <w:tcPr>
            <w:tcW w:w="1985" w:type="dxa"/>
            <w:shd w:val="clear" w:color="auto" w:fill="auto"/>
            <w:noWrap/>
          </w:tcPr>
          <w:p w14:paraId="0E96CF38" w14:textId="6213CF5A"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Objetivo de cobertura del sector por código postal</w:t>
            </w:r>
          </w:p>
        </w:tc>
        <w:tc>
          <w:tcPr>
            <w:tcW w:w="1275" w:type="dxa"/>
            <w:shd w:val="clear" w:color="auto" w:fill="auto"/>
            <w:noWrap/>
            <w:vAlign w:val="center"/>
          </w:tcPr>
          <w:p w14:paraId="4A985682" w14:textId="2D06A20A"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shd w:val="clear" w:color="auto" w:fill="auto"/>
            <w:noWrap/>
          </w:tcPr>
          <w:p w14:paraId="513B97C9" w14:textId="7DEEAA58" w:rsidR="00DB0595" w:rsidRPr="005373F0" w:rsidRDefault="00554453" w:rsidP="00A24759">
            <w:pPr>
              <w:rPr>
                <w:rFonts w:ascii="Arial Narrow" w:hAnsi="Arial Narrow" w:cs="Arial"/>
                <w:sz w:val="22"/>
                <w:szCs w:val="22"/>
                <w:lang w:eastAsia="es-CO"/>
              </w:rPr>
            </w:pPr>
            <w:r w:rsidRPr="005373F0">
              <w:rPr>
                <w:rFonts w:ascii="Arial Narrow" w:hAnsi="Arial Narrow" w:cs="Arial"/>
                <w:sz w:val="22"/>
                <w:szCs w:val="22"/>
                <w:lang w:eastAsia="es-CO"/>
              </w:rPr>
              <w:t xml:space="preserve">Indique de manera desagregada por cada uno de los sectores, el Código Postal </w:t>
            </w:r>
            <w:r w:rsidR="003F2CCB" w:rsidRPr="005373F0">
              <w:rPr>
                <w:rFonts w:ascii="Arial Narrow" w:hAnsi="Arial Narrow" w:cs="Arial"/>
                <w:sz w:val="22"/>
                <w:szCs w:val="22"/>
                <w:lang w:eastAsia="es-CO"/>
              </w:rPr>
              <w:t>de 6 dígitos</w:t>
            </w:r>
            <w:r w:rsidR="00EC652D" w:rsidRPr="005373F0">
              <w:rPr>
                <w:rFonts w:ascii="Arial Narrow" w:hAnsi="Arial Narrow" w:cs="Arial"/>
                <w:sz w:val="22"/>
                <w:szCs w:val="22"/>
                <w:lang w:eastAsia="es-CO"/>
              </w:rPr>
              <w:t xml:space="preserve"> vigente</w:t>
            </w:r>
            <w:r w:rsidR="003F2CCB" w:rsidRPr="005373F0">
              <w:rPr>
                <w:rFonts w:ascii="Arial Narrow" w:hAnsi="Arial Narrow" w:cs="Arial"/>
                <w:sz w:val="22"/>
                <w:szCs w:val="22"/>
                <w:lang w:eastAsia="es-CO"/>
              </w:rPr>
              <w:t xml:space="preserve">, </w:t>
            </w:r>
            <w:r w:rsidRPr="005373F0">
              <w:rPr>
                <w:rFonts w:ascii="Arial Narrow" w:hAnsi="Arial Narrow" w:cs="Arial"/>
                <w:sz w:val="22"/>
                <w:szCs w:val="22"/>
                <w:lang w:eastAsia="es-CO"/>
              </w:rPr>
              <w:t>de la zona objetivo de cobertura. En caso, de existir más de una zona de cobertura con diferente código, diligenciar la información completa en una nueva fila del reporte. El objetivo de cobertura puede ser diferente a la ubicación del sitio</w:t>
            </w:r>
            <w:r w:rsidR="00A24759" w:rsidRPr="005373F0">
              <w:rPr>
                <w:rFonts w:ascii="Arial Narrow" w:hAnsi="Arial Narrow" w:cs="Arial"/>
                <w:sz w:val="22"/>
                <w:szCs w:val="22"/>
                <w:lang w:eastAsia="es-CO"/>
              </w:rPr>
              <w:t>.</w:t>
            </w:r>
          </w:p>
        </w:tc>
      </w:tr>
      <w:tr w:rsidR="005373F0" w:rsidRPr="005373F0" w14:paraId="38416BA1" w14:textId="77777777" w:rsidTr="00027001">
        <w:trPr>
          <w:trHeight w:val="2737"/>
        </w:trPr>
        <w:tc>
          <w:tcPr>
            <w:tcW w:w="1271" w:type="dxa"/>
            <w:shd w:val="clear" w:color="auto" w:fill="auto"/>
            <w:noWrap/>
            <w:vAlign w:val="center"/>
            <w:hideMark/>
          </w:tcPr>
          <w:p w14:paraId="5450CD9A" w14:textId="6C74AC6B" w:rsidR="00554453" w:rsidRPr="005373F0" w:rsidRDefault="0055445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2</w:t>
            </w:r>
            <w:r w:rsidR="00612529" w:rsidRPr="005373F0">
              <w:rPr>
                <w:rFonts w:ascii="Arial Narrow" w:hAnsi="Arial Narrow" w:cs="Arial"/>
                <w:sz w:val="22"/>
                <w:szCs w:val="22"/>
                <w:lang w:eastAsia="es-CO"/>
              </w:rPr>
              <w:t>9</w:t>
            </w:r>
          </w:p>
        </w:tc>
        <w:tc>
          <w:tcPr>
            <w:tcW w:w="1985" w:type="dxa"/>
            <w:shd w:val="clear" w:color="auto" w:fill="auto"/>
            <w:noWrap/>
            <w:hideMark/>
          </w:tcPr>
          <w:p w14:paraId="3AEC6EF4" w14:textId="530762FB"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Objetivo de cobertura del sector por ID DANE del centro poblado, comuna, localidad, corregimiento, cabecera municipal.</w:t>
            </w:r>
          </w:p>
        </w:tc>
        <w:tc>
          <w:tcPr>
            <w:tcW w:w="1275" w:type="dxa"/>
            <w:shd w:val="clear" w:color="auto" w:fill="auto"/>
            <w:noWrap/>
            <w:vAlign w:val="center"/>
            <w:hideMark/>
          </w:tcPr>
          <w:p w14:paraId="1B695099" w14:textId="77777777" w:rsidR="00554453" w:rsidRPr="005373F0" w:rsidRDefault="0055445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Numérico Entero</w:t>
            </w:r>
          </w:p>
        </w:tc>
        <w:tc>
          <w:tcPr>
            <w:tcW w:w="4395" w:type="dxa"/>
            <w:shd w:val="clear" w:color="auto" w:fill="auto"/>
            <w:noWrap/>
            <w:hideMark/>
          </w:tcPr>
          <w:p w14:paraId="3245BBC6" w14:textId="1C03CF52" w:rsidR="00554453" w:rsidRPr="005373F0" w:rsidRDefault="00554453" w:rsidP="00554453">
            <w:pPr>
              <w:rPr>
                <w:rFonts w:ascii="Arial Narrow" w:hAnsi="Arial Narrow" w:cs="Arial"/>
                <w:sz w:val="22"/>
                <w:szCs w:val="22"/>
                <w:lang w:eastAsia="es-CO"/>
              </w:rPr>
            </w:pPr>
            <w:r w:rsidRPr="005373F0">
              <w:rPr>
                <w:rFonts w:ascii="Arial Narrow" w:hAnsi="Arial Narrow" w:cs="Arial"/>
                <w:sz w:val="22"/>
                <w:szCs w:val="22"/>
                <w:lang w:eastAsia="es-CO"/>
              </w:rPr>
              <w:t>Indique de manera desagregada por cada uno de los sectores, el código DANE vigente al momento del reporte, (DIVIPOLA – 8 dígitos), donde aplique, de lo contrario coloque sólo el código DANE del municipio en dónde se encuentre el centro poblado, comuna, localidad, corregimiento o cabecera municipal de la zona objetivo de cobertura. En caso, de existir más de una zona de cobertura con diferente código, diligenciar la información completa en una nueva fila del reporte. El objetivo de cobertura puede ser diferente a la ubicación del sitio.</w:t>
            </w:r>
          </w:p>
        </w:tc>
      </w:tr>
      <w:tr w:rsidR="005373F0" w:rsidRPr="005373F0" w14:paraId="7ECA1DB5" w14:textId="77777777" w:rsidTr="00027001">
        <w:trPr>
          <w:trHeight w:val="1389"/>
        </w:trPr>
        <w:tc>
          <w:tcPr>
            <w:tcW w:w="1271" w:type="dxa"/>
            <w:noWrap/>
            <w:vAlign w:val="center"/>
          </w:tcPr>
          <w:p w14:paraId="789803F0" w14:textId="330517BA" w:rsidR="007452E3" w:rsidRPr="005373F0" w:rsidRDefault="00C874A6"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30</w:t>
            </w:r>
          </w:p>
        </w:tc>
        <w:tc>
          <w:tcPr>
            <w:tcW w:w="1985" w:type="dxa"/>
            <w:noWrap/>
          </w:tcPr>
          <w:p w14:paraId="7ADC16B4" w14:textId="55294ACD" w:rsidR="007452E3" w:rsidRPr="005373F0" w:rsidRDefault="007452E3" w:rsidP="007452E3">
            <w:pPr>
              <w:rPr>
                <w:rFonts w:ascii="Arial Narrow" w:hAnsi="Arial Narrow" w:cs="Arial"/>
                <w:sz w:val="22"/>
                <w:szCs w:val="22"/>
                <w:lang w:eastAsia="es-CO"/>
              </w:rPr>
            </w:pPr>
            <w:r w:rsidRPr="005373F0">
              <w:rPr>
                <w:rFonts w:ascii="Arial Narrow" w:hAnsi="Arial Narrow" w:cs="Arial"/>
                <w:sz w:val="22"/>
                <w:szCs w:val="22"/>
                <w:lang w:eastAsia="es-CO"/>
              </w:rPr>
              <w:t xml:space="preserve">Objetivo de cobertura, </w:t>
            </w:r>
            <w:r w:rsidR="00DF1F9A" w:rsidRPr="005373F0">
              <w:rPr>
                <w:rFonts w:ascii="Arial Narrow" w:hAnsi="Arial Narrow" w:cs="Arial"/>
                <w:sz w:val="22"/>
                <w:szCs w:val="22"/>
                <w:lang w:eastAsia="es-CO"/>
              </w:rPr>
              <w:t>n</w:t>
            </w:r>
            <w:r w:rsidRPr="005373F0">
              <w:rPr>
                <w:rFonts w:ascii="Arial Narrow" w:hAnsi="Arial Narrow" w:cs="Arial"/>
                <w:sz w:val="22"/>
                <w:szCs w:val="22"/>
                <w:lang w:eastAsia="es-CO"/>
              </w:rPr>
              <w:t>ombre centro poblado, comuna, localidad, corregimiento o cabecera municipal.</w:t>
            </w:r>
          </w:p>
        </w:tc>
        <w:tc>
          <w:tcPr>
            <w:tcW w:w="1275" w:type="dxa"/>
            <w:noWrap/>
            <w:vAlign w:val="center"/>
          </w:tcPr>
          <w:p w14:paraId="685FF5CB" w14:textId="0D33F381" w:rsidR="007452E3" w:rsidRPr="005373F0" w:rsidRDefault="007452E3"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w:t>
            </w:r>
          </w:p>
        </w:tc>
        <w:tc>
          <w:tcPr>
            <w:tcW w:w="4395" w:type="dxa"/>
            <w:noWrap/>
          </w:tcPr>
          <w:p w14:paraId="44655712" w14:textId="58DAE97A" w:rsidR="007452E3" w:rsidRPr="005373F0" w:rsidRDefault="003A5877" w:rsidP="007452E3">
            <w:pPr>
              <w:rPr>
                <w:rFonts w:ascii="Arial Narrow" w:hAnsi="Arial Narrow" w:cs="Arial"/>
                <w:sz w:val="22"/>
                <w:szCs w:val="22"/>
                <w:lang w:eastAsia="es-CO"/>
              </w:rPr>
            </w:pPr>
            <w:r w:rsidRPr="005373F0">
              <w:rPr>
                <w:rFonts w:ascii="Arial Narrow" w:hAnsi="Arial Narrow" w:cs="Arial"/>
                <w:sz w:val="22"/>
                <w:szCs w:val="22"/>
                <w:lang w:eastAsia="es-CO"/>
              </w:rPr>
              <w:t>D</w:t>
            </w:r>
            <w:r w:rsidR="007452E3" w:rsidRPr="005373F0">
              <w:rPr>
                <w:rFonts w:ascii="Arial Narrow" w:hAnsi="Arial Narrow" w:cs="Arial"/>
                <w:sz w:val="22"/>
                <w:szCs w:val="22"/>
                <w:lang w:eastAsia="es-CO"/>
              </w:rPr>
              <w:t>iligenciar</w:t>
            </w:r>
            <w:r w:rsidRPr="005373F0">
              <w:rPr>
                <w:rFonts w:ascii="Arial Narrow" w:hAnsi="Arial Narrow" w:cs="Arial"/>
                <w:sz w:val="22"/>
                <w:szCs w:val="22"/>
                <w:lang w:eastAsia="es-CO"/>
              </w:rPr>
              <w:t xml:space="preserve"> e</w:t>
            </w:r>
            <w:r w:rsidR="007452E3" w:rsidRPr="005373F0">
              <w:rPr>
                <w:rFonts w:ascii="Arial Narrow" w:hAnsi="Arial Narrow" w:cs="Arial"/>
                <w:sz w:val="22"/>
                <w:szCs w:val="22"/>
                <w:lang w:eastAsia="es-CO"/>
              </w:rPr>
              <w:t>l nombre</w:t>
            </w:r>
            <w:r w:rsidR="00996673" w:rsidRPr="005373F0">
              <w:rPr>
                <w:rFonts w:ascii="Arial Narrow" w:hAnsi="Arial Narrow" w:cs="Arial"/>
                <w:sz w:val="22"/>
                <w:szCs w:val="22"/>
                <w:lang w:eastAsia="es-CO"/>
              </w:rPr>
              <w:t xml:space="preserve"> de la zona objetivo de cobertura</w:t>
            </w:r>
            <w:r w:rsidR="007452E3" w:rsidRPr="005373F0">
              <w:rPr>
                <w:rFonts w:ascii="Arial Narrow" w:hAnsi="Arial Narrow" w:cs="Arial"/>
                <w:sz w:val="22"/>
                <w:szCs w:val="22"/>
                <w:lang w:eastAsia="es-CO"/>
              </w:rPr>
              <w:t xml:space="preserve"> de acuerdo con el listado del DANE vigente al momento del reporte, </w:t>
            </w:r>
            <w:r w:rsidR="007D78AE" w:rsidRPr="005373F0">
              <w:rPr>
                <w:rFonts w:ascii="Arial Narrow" w:hAnsi="Arial Narrow" w:cs="Arial"/>
                <w:sz w:val="22"/>
                <w:szCs w:val="22"/>
                <w:lang w:eastAsia="es-CO"/>
              </w:rPr>
              <w:t>de lo contrario, diligencie el</w:t>
            </w:r>
            <w:r w:rsidR="00DF1F9A" w:rsidRPr="005373F0">
              <w:rPr>
                <w:rFonts w:ascii="Arial Narrow" w:hAnsi="Arial Narrow" w:cs="Arial"/>
                <w:sz w:val="22"/>
                <w:szCs w:val="22"/>
                <w:lang w:eastAsia="es-CO"/>
              </w:rPr>
              <w:t xml:space="preserve"> nombre </w:t>
            </w:r>
            <w:r w:rsidR="006F1206" w:rsidRPr="005373F0">
              <w:rPr>
                <w:rFonts w:ascii="Arial Narrow" w:hAnsi="Arial Narrow" w:cs="Arial"/>
                <w:sz w:val="22"/>
                <w:szCs w:val="22"/>
                <w:lang w:eastAsia="es-CO"/>
              </w:rPr>
              <w:t>con el que se identifica</w:t>
            </w:r>
            <w:r w:rsidR="007D78AE" w:rsidRPr="005373F0">
              <w:rPr>
                <w:rFonts w:ascii="Arial Narrow" w:hAnsi="Arial Narrow" w:cs="Arial"/>
                <w:sz w:val="22"/>
                <w:szCs w:val="22"/>
                <w:lang w:eastAsia="es-CO"/>
              </w:rPr>
              <w:t xml:space="preserve"> y conoce en territorio</w:t>
            </w:r>
            <w:r w:rsidR="006F1206" w:rsidRPr="005373F0">
              <w:rPr>
                <w:rFonts w:ascii="Arial Narrow" w:hAnsi="Arial Narrow" w:cs="Arial"/>
                <w:sz w:val="22"/>
                <w:szCs w:val="22"/>
                <w:lang w:eastAsia="es-CO"/>
              </w:rPr>
              <w:t xml:space="preserve"> </w:t>
            </w:r>
            <w:r w:rsidR="00DF1F9A" w:rsidRPr="005373F0">
              <w:rPr>
                <w:rFonts w:ascii="Arial Narrow" w:hAnsi="Arial Narrow" w:cs="Arial"/>
                <w:sz w:val="22"/>
                <w:szCs w:val="22"/>
                <w:lang w:eastAsia="es-CO"/>
              </w:rPr>
              <w:t>la zona objetivo de cobertura del sector.</w:t>
            </w:r>
          </w:p>
        </w:tc>
      </w:tr>
      <w:tr w:rsidR="007452E3" w:rsidRPr="005373F0" w14:paraId="43CBBDF7" w14:textId="77777777" w:rsidTr="00027001">
        <w:trPr>
          <w:trHeight w:val="1389"/>
        </w:trPr>
        <w:tc>
          <w:tcPr>
            <w:tcW w:w="1271" w:type="dxa"/>
            <w:noWrap/>
            <w:vAlign w:val="center"/>
          </w:tcPr>
          <w:p w14:paraId="3FD3D5C8" w14:textId="4854DE65" w:rsidR="007452E3" w:rsidRPr="005373F0" w:rsidRDefault="007452E3" w:rsidP="00852A41">
            <w:pPr>
              <w:jc w:val="center"/>
              <w:rPr>
                <w:rFonts w:ascii="Arial Narrow" w:hAnsi="Arial Narrow" w:cs="Arial"/>
                <w:sz w:val="22"/>
                <w:szCs w:val="22"/>
                <w:lang w:eastAsia="es-CO"/>
              </w:rPr>
            </w:pPr>
            <w:r w:rsidRPr="005373F0">
              <w:rPr>
                <w:rFonts w:ascii="Arial Narrow" w:hAnsi="Arial Narrow" w:cs="Arial"/>
                <w:sz w:val="22"/>
                <w:szCs w:val="22"/>
                <w:lang w:eastAsia="es-CO"/>
              </w:rPr>
              <w:t>3</w:t>
            </w:r>
            <w:r w:rsidR="00C874A6" w:rsidRPr="005373F0">
              <w:rPr>
                <w:rFonts w:ascii="Arial Narrow" w:hAnsi="Arial Narrow" w:cs="Arial"/>
                <w:sz w:val="22"/>
                <w:szCs w:val="22"/>
                <w:lang w:eastAsia="es-CO"/>
              </w:rPr>
              <w:t>1</w:t>
            </w:r>
          </w:p>
        </w:tc>
        <w:tc>
          <w:tcPr>
            <w:tcW w:w="1985" w:type="dxa"/>
            <w:noWrap/>
          </w:tcPr>
          <w:p w14:paraId="3CBD2AF4" w14:textId="51BA3908" w:rsidR="007452E3" w:rsidRPr="005373F0" w:rsidRDefault="007452E3" w:rsidP="007452E3">
            <w:pPr>
              <w:rPr>
                <w:rFonts w:ascii="Arial Narrow" w:hAnsi="Arial Narrow" w:cs="Arial"/>
                <w:sz w:val="22"/>
                <w:szCs w:val="22"/>
                <w:lang w:eastAsia="es-CO"/>
              </w:rPr>
            </w:pPr>
            <w:r w:rsidRPr="005373F0">
              <w:rPr>
                <w:rFonts w:ascii="Arial Narrow" w:hAnsi="Arial Narrow" w:cs="Arial"/>
                <w:sz w:val="22"/>
                <w:szCs w:val="22"/>
                <w:lang w:eastAsia="es-CO"/>
              </w:rPr>
              <w:t>Objetivo de cobertura del sector por carretera.</w:t>
            </w:r>
          </w:p>
        </w:tc>
        <w:tc>
          <w:tcPr>
            <w:tcW w:w="1275" w:type="dxa"/>
            <w:noWrap/>
            <w:vAlign w:val="center"/>
          </w:tcPr>
          <w:p w14:paraId="4025AF8D" w14:textId="50C64A83" w:rsidR="007452E3" w:rsidRPr="005373F0" w:rsidRDefault="0059195B" w:rsidP="00027001">
            <w:pPr>
              <w:jc w:val="center"/>
              <w:rPr>
                <w:rFonts w:ascii="Arial Narrow" w:hAnsi="Arial Narrow" w:cs="Arial"/>
                <w:sz w:val="22"/>
                <w:szCs w:val="22"/>
                <w:lang w:eastAsia="es-CO"/>
              </w:rPr>
            </w:pPr>
            <w:r w:rsidRPr="005373F0">
              <w:rPr>
                <w:rFonts w:ascii="Arial Narrow" w:hAnsi="Arial Narrow" w:cs="Arial"/>
                <w:sz w:val="22"/>
                <w:szCs w:val="22"/>
                <w:lang w:eastAsia="es-CO"/>
              </w:rPr>
              <w:t>Texto Codificado</w:t>
            </w:r>
          </w:p>
        </w:tc>
        <w:tc>
          <w:tcPr>
            <w:tcW w:w="4395" w:type="dxa"/>
            <w:noWrap/>
          </w:tcPr>
          <w:p w14:paraId="35C0E751" w14:textId="09D190A3" w:rsidR="007452E3" w:rsidRPr="005373F0" w:rsidRDefault="007452E3" w:rsidP="007452E3">
            <w:pPr>
              <w:rPr>
                <w:rFonts w:ascii="Arial Narrow" w:hAnsi="Arial Narrow" w:cs="Arial"/>
                <w:sz w:val="22"/>
                <w:szCs w:val="22"/>
                <w:lang w:eastAsia="es-CO"/>
              </w:rPr>
            </w:pPr>
            <w:r w:rsidRPr="005373F0">
              <w:rPr>
                <w:rFonts w:ascii="Arial Narrow" w:hAnsi="Arial Narrow" w:cs="Arial"/>
                <w:sz w:val="22"/>
                <w:szCs w:val="22"/>
                <w:lang w:eastAsia="es-CO"/>
              </w:rPr>
              <w:t>Indicar el tipo de carretera según su funcionalidad, como objetivo de cobertura, donde:</w:t>
            </w:r>
          </w:p>
          <w:p w14:paraId="083418ED" w14:textId="0AC8800A" w:rsidR="007452E3" w:rsidRPr="005373F0" w:rsidRDefault="007452E3" w:rsidP="007452E3">
            <w:pPr>
              <w:rPr>
                <w:rFonts w:ascii="Arial Narrow" w:hAnsi="Arial Narrow" w:cs="Arial"/>
                <w:sz w:val="22"/>
                <w:szCs w:val="22"/>
                <w:lang w:eastAsia="es-CO"/>
              </w:rPr>
            </w:pPr>
            <w:r w:rsidRPr="005373F0">
              <w:rPr>
                <w:rFonts w:ascii="Arial Narrow" w:hAnsi="Arial Narrow" w:cs="Arial"/>
                <w:sz w:val="22"/>
                <w:szCs w:val="22"/>
                <w:lang w:eastAsia="es-CO"/>
              </w:rPr>
              <w:t>1=Primarias, 2=Secundarias, 3= Terciarias.</w:t>
            </w:r>
          </w:p>
          <w:p w14:paraId="00CC970F" w14:textId="7359C140" w:rsidR="007452E3" w:rsidRPr="005373F0" w:rsidRDefault="007452E3" w:rsidP="007452E3">
            <w:pPr>
              <w:rPr>
                <w:rFonts w:ascii="Arial Narrow" w:hAnsi="Arial Narrow" w:cs="Arial"/>
                <w:sz w:val="22"/>
                <w:szCs w:val="22"/>
                <w:lang w:eastAsia="es-CO"/>
              </w:rPr>
            </w:pPr>
            <w:r w:rsidRPr="005373F0">
              <w:rPr>
                <w:rFonts w:ascii="Arial Narrow" w:hAnsi="Arial Narrow" w:cs="Arial"/>
                <w:sz w:val="22"/>
                <w:szCs w:val="22"/>
                <w:lang w:eastAsia="es-CO"/>
              </w:rPr>
              <w:t>De lo contrario coloque “0”.</w:t>
            </w:r>
          </w:p>
        </w:tc>
      </w:tr>
    </w:tbl>
    <w:p w14:paraId="49C3E5E6" w14:textId="77777777" w:rsidR="00E61BD9" w:rsidRPr="005373F0" w:rsidRDefault="00E61BD9" w:rsidP="00027001">
      <w:pPr>
        <w:spacing w:after="0"/>
        <w:rPr>
          <w:rFonts w:ascii="Arial Narrow" w:eastAsia="Arial Narrow" w:hAnsi="Arial Narrow" w:cs="Arial"/>
          <w:b/>
          <w:bCs/>
          <w:sz w:val="20"/>
          <w:szCs w:val="20"/>
        </w:rPr>
      </w:pPr>
    </w:p>
    <w:p w14:paraId="70821025" w14:textId="47B48E4E" w:rsidR="00165631" w:rsidRPr="005373F0" w:rsidRDefault="00165631" w:rsidP="00AB2CAD">
      <w:pPr>
        <w:spacing w:after="0"/>
        <w:rPr>
          <w:rFonts w:ascii="Arial Narrow" w:eastAsia="Arial Narrow" w:hAnsi="Arial Narrow" w:cs="Arial"/>
          <w:sz w:val="20"/>
          <w:szCs w:val="20"/>
        </w:rPr>
      </w:pPr>
      <w:r w:rsidRPr="005373F0">
        <w:rPr>
          <w:rFonts w:ascii="Arial Narrow" w:eastAsia="Arial Narrow" w:hAnsi="Arial Narrow" w:cs="Arial"/>
          <w:b/>
          <w:sz w:val="20"/>
          <w:szCs w:val="20"/>
        </w:rPr>
        <w:t>Nota 1:</w:t>
      </w:r>
      <w:r w:rsidRPr="005373F0">
        <w:rPr>
          <w:rFonts w:ascii="Arial Narrow" w:eastAsia="Arial Narrow" w:hAnsi="Arial Narrow" w:cs="Arial"/>
          <w:sz w:val="20"/>
          <w:szCs w:val="20"/>
        </w:rPr>
        <w:t xml:space="preserve"> </w:t>
      </w:r>
      <w:r w:rsidR="00321806" w:rsidRPr="005373F0">
        <w:rPr>
          <w:rFonts w:ascii="Arial Narrow" w:eastAsia="Arial Narrow" w:hAnsi="Arial Narrow" w:cs="Arial"/>
          <w:sz w:val="20"/>
          <w:szCs w:val="20"/>
        </w:rPr>
        <w:t>Para efectos de este formato,</w:t>
      </w:r>
      <w:r w:rsidR="00450537" w:rsidRPr="005373F0">
        <w:rPr>
          <w:rFonts w:ascii="Arial Narrow" w:eastAsia="Arial Narrow" w:hAnsi="Arial Narrow" w:cs="Arial"/>
          <w:sz w:val="20"/>
          <w:szCs w:val="20"/>
        </w:rPr>
        <w:t xml:space="preserve"> </w:t>
      </w:r>
      <w:r w:rsidR="00321806" w:rsidRPr="005373F0">
        <w:rPr>
          <w:rFonts w:ascii="Arial Narrow" w:eastAsia="Arial Narrow" w:hAnsi="Arial Narrow" w:cs="Arial"/>
          <w:sz w:val="20"/>
          <w:szCs w:val="20"/>
        </w:rPr>
        <w:t>las variables</w:t>
      </w:r>
      <w:r w:rsidR="0051776E" w:rsidRPr="005373F0">
        <w:rPr>
          <w:rFonts w:ascii="Arial Narrow" w:eastAsia="Arial Narrow" w:hAnsi="Arial Narrow" w:cs="Arial"/>
          <w:sz w:val="20"/>
          <w:szCs w:val="20"/>
        </w:rPr>
        <w:t xml:space="preserve"> reportad</w:t>
      </w:r>
      <w:r w:rsidR="003624B5" w:rsidRPr="005373F0">
        <w:rPr>
          <w:rFonts w:ascii="Arial Narrow" w:eastAsia="Arial Narrow" w:hAnsi="Arial Narrow" w:cs="Arial"/>
          <w:sz w:val="20"/>
          <w:szCs w:val="20"/>
        </w:rPr>
        <w:t>a</w:t>
      </w:r>
      <w:r w:rsidR="0051776E" w:rsidRPr="005373F0">
        <w:rPr>
          <w:rFonts w:ascii="Arial Narrow" w:eastAsia="Arial Narrow" w:hAnsi="Arial Narrow" w:cs="Arial"/>
          <w:sz w:val="20"/>
          <w:szCs w:val="20"/>
        </w:rPr>
        <w:t>s que contengan datos de</w:t>
      </w:r>
      <w:r w:rsidR="00321806" w:rsidRPr="005373F0">
        <w:rPr>
          <w:rFonts w:ascii="Arial Narrow" w:eastAsia="Arial Narrow" w:hAnsi="Arial Narrow" w:cs="Arial"/>
          <w:sz w:val="20"/>
          <w:szCs w:val="20"/>
        </w:rPr>
        <w:t xml:space="preserve"> tipo </w:t>
      </w:r>
      <w:r w:rsidR="00C7213A" w:rsidRPr="005373F0">
        <w:rPr>
          <w:rFonts w:ascii="Arial Narrow" w:eastAsia="Arial Narrow" w:hAnsi="Arial Narrow" w:cs="Arial"/>
          <w:sz w:val="20"/>
          <w:szCs w:val="20"/>
        </w:rPr>
        <w:t>decimal</w:t>
      </w:r>
      <w:r w:rsidR="00450537" w:rsidRPr="005373F0">
        <w:rPr>
          <w:rFonts w:ascii="Arial Narrow" w:eastAsia="Arial Narrow" w:hAnsi="Arial Narrow" w:cs="Arial"/>
          <w:sz w:val="20"/>
          <w:szCs w:val="20"/>
        </w:rPr>
        <w:t xml:space="preserve"> </w:t>
      </w:r>
      <w:r w:rsidR="00321806" w:rsidRPr="005373F0">
        <w:rPr>
          <w:rFonts w:ascii="Arial Narrow" w:eastAsia="Arial Narrow" w:hAnsi="Arial Narrow" w:cs="Arial"/>
          <w:sz w:val="20"/>
          <w:szCs w:val="20"/>
        </w:rPr>
        <w:t>deberá</w:t>
      </w:r>
      <w:r w:rsidR="00C7213A" w:rsidRPr="005373F0">
        <w:rPr>
          <w:rFonts w:ascii="Arial Narrow" w:eastAsia="Arial Narrow" w:hAnsi="Arial Narrow" w:cs="Arial"/>
          <w:sz w:val="20"/>
          <w:szCs w:val="20"/>
        </w:rPr>
        <w:t>n</w:t>
      </w:r>
      <w:r w:rsidR="00321806" w:rsidRPr="005373F0">
        <w:rPr>
          <w:rFonts w:ascii="Arial Narrow" w:eastAsia="Arial Narrow" w:hAnsi="Arial Narrow" w:cs="Arial"/>
          <w:sz w:val="20"/>
          <w:szCs w:val="20"/>
        </w:rPr>
        <w:t xml:space="preserve"> reportarse con s</w:t>
      </w:r>
      <w:r w:rsidR="00905643" w:rsidRPr="005373F0">
        <w:rPr>
          <w:rFonts w:ascii="Arial Narrow" w:eastAsia="Arial Narrow" w:hAnsi="Arial Narrow" w:cs="Arial"/>
          <w:sz w:val="20"/>
          <w:szCs w:val="20"/>
        </w:rPr>
        <w:t>eparador</w:t>
      </w:r>
      <w:r w:rsidR="008752D3" w:rsidRPr="005373F0">
        <w:rPr>
          <w:rFonts w:ascii="Arial Narrow" w:eastAsia="Arial Narrow" w:hAnsi="Arial Narrow" w:cs="Arial"/>
          <w:sz w:val="20"/>
          <w:szCs w:val="20"/>
        </w:rPr>
        <w:t xml:space="preserve"> de punto</w:t>
      </w:r>
      <w:r w:rsidR="00905643" w:rsidRPr="005373F0">
        <w:rPr>
          <w:rFonts w:ascii="Arial Narrow" w:eastAsia="Arial Narrow" w:hAnsi="Arial Narrow" w:cs="Arial"/>
          <w:sz w:val="20"/>
          <w:szCs w:val="20"/>
        </w:rPr>
        <w:t xml:space="preserve"> </w:t>
      </w:r>
      <w:r w:rsidR="003624B5" w:rsidRPr="005373F0">
        <w:rPr>
          <w:rFonts w:ascii="Arial Narrow" w:eastAsia="Arial Narrow" w:hAnsi="Arial Narrow" w:cs="Arial"/>
          <w:sz w:val="20"/>
          <w:szCs w:val="20"/>
        </w:rPr>
        <w:t xml:space="preserve">(.) </w:t>
      </w:r>
      <w:r w:rsidR="0079475A" w:rsidRPr="005373F0">
        <w:rPr>
          <w:rFonts w:ascii="Arial Narrow" w:eastAsia="Arial Narrow" w:hAnsi="Arial Narrow" w:cs="Arial"/>
          <w:sz w:val="20"/>
          <w:szCs w:val="20"/>
        </w:rPr>
        <w:t>para de</w:t>
      </w:r>
      <w:r w:rsidR="007B6866" w:rsidRPr="005373F0">
        <w:rPr>
          <w:rFonts w:ascii="Arial Narrow" w:eastAsia="Arial Narrow" w:hAnsi="Arial Narrow" w:cs="Arial"/>
          <w:sz w:val="20"/>
          <w:szCs w:val="20"/>
        </w:rPr>
        <w:t xml:space="preserve">cimales, </w:t>
      </w:r>
      <w:r w:rsidR="003624B5" w:rsidRPr="005373F0">
        <w:rPr>
          <w:rFonts w:ascii="Arial Narrow" w:eastAsia="Arial Narrow" w:hAnsi="Arial Narrow" w:cs="Arial"/>
          <w:sz w:val="20"/>
          <w:szCs w:val="20"/>
        </w:rPr>
        <w:t>sin separador de miles.</w:t>
      </w:r>
      <w:r w:rsidR="00450537" w:rsidRPr="005373F0">
        <w:rPr>
          <w:rFonts w:ascii="Arial Narrow" w:eastAsia="Arial Narrow" w:hAnsi="Arial Narrow" w:cs="Arial"/>
          <w:sz w:val="20"/>
          <w:szCs w:val="20"/>
        </w:rPr>
        <w:t xml:space="preserve"> </w:t>
      </w:r>
    </w:p>
    <w:p w14:paraId="7BA6AF61" w14:textId="77777777" w:rsidR="00165631" w:rsidRPr="005373F0" w:rsidRDefault="00165631" w:rsidP="00200520">
      <w:pPr>
        <w:spacing w:after="0"/>
        <w:rPr>
          <w:rFonts w:ascii="Arial Narrow" w:eastAsia="Arial Narrow" w:hAnsi="Arial Narrow" w:cs="Arial"/>
          <w:b/>
          <w:sz w:val="20"/>
          <w:szCs w:val="20"/>
        </w:rPr>
      </w:pPr>
    </w:p>
    <w:p w14:paraId="7C62DD3A" w14:textId="530140CE" w:rsidR="00E76B35" w:rsidRPr="005373F0" w:rsidRDefault="00A04A95" w:rsidP="00AB2CAD">
      <w:pPr>
        <w:spacing w:after="0"/>
        <w:rPr>
          <w:rFonts w:ascii="Arial Narrow" w:eastAsia="Arial Narrow" w:hAnsi="Arial Narrow" w:cs="Arial"/>
          <w:sz w:val="20"/>
          <w:szCs w:val="20"/>
        </w:rPr>
      </w:pPr>
      <w:r w:rsidRPr="005373F0">
        <w:rPr>
          <w:rFonts w:ascii="Arial Narrow" w:eastAsia="Arial Narrow" w:hAnsi="Arial Narrow" w:cs="Arial"/>
          <w:b/>
          <w:sz w:val="20"/>
          <w:szCs w:val="20"/>
        </w:rPr>
        <w:t xml:space="preserve">Nota </w:t>
      </w:r>
      <w:r w:rsidR="00F7083E" w:rsidRPr="005373F0">
        <w:rPr>
          <w:rFonts w:ascii="Arial Narrow" w:eastAsia="Arial Narrow" w:hAnsi="Arial Narrow" w:cs="Arial"/>
          <w:b/>
          <w:sz w:val="20"/>
          <w:szCs w:val="20"/>
        </w:rPr>
        <w:t>2</w:t>
      </w:r>
      <w:r w:rsidRPr="005373F0">
        <w:rPr>
          <w:rFonts w:ascii="Arial Narrow" w:eastAsia="Arial Narrow" w:hAnsi="Arial Narrow" w:cs="Arial"/>
          <w:b/>
          <w:sz w:val="20"/>
          <w:szCs w:val="20"/>
        </w:rPr>
        <w:t>:</w:t>
      </w:r>
      <w:r w:rsidRPr="005373F0">
        <w:rPr>
          <w:rFonts w:ascii="Arial Narrow" w:eastAsia="Arial Narrow" w:hAnsi="Arial Narrow" w:cs="Arial"/>
          <w:sz w:val="20"/>
          <w:szCs w:val="20"/>
        </w:rPr>
        <w:t xml:space="preserve"> </w:t>
      </w:r>
      <w:r w:rsidR="00017AA3" w:rsidRPr="005373F0">
        <w:rPr>
          <w:rFonts w:ascii="Arial Narrow" w:eastAsia="Arial Narrow" w:hAnsi="Arial Narrow" w:cs="Arial"/>
          <w:sz w:val="20"/>
          <w:szCs w:val="20"/>
        </w:rPr>
        <w:t>Vereda</w:t>
      </w:r>
      <w:r w:rsidR="004A1E7C" w:rsidRPr="005373F0">
        <w:rPr>
          <w:rFonts w:ascii="Arial Narrow" w:eastAsia="Arial Narrow" w:hAnsi="Arial Narrow" w:cs="Arial"/>
          <w:sz w:val="20"/>
          <w:szCs w:val="20"/>
        </w:rPr>
        <w:t>:</w:t>
      </w:r>
      <w:r w:rsidR="00E76B35" w:rsidRPr="005373F0">
        <w:rPr>
          <w:rFonts w:ascii="Arial Narrow" w:eastAsia="Arial Narrow" w:hAnsi="Arial Narrow" w:cs="Arial"/>
          <w:sz w:val="20"/>
          <w:szCs w:val="20"/>
        </w:rPr>
        <w:t xml:space="preserve"> División territorial de carácter administrativo en el área rural de los municipios, establecida mediante acuerdo municipal. Se concibe como una agrupación comunitaria de base territorial y principal espacio de sociabilidad, caracterizada por la proximidad de residencia de sus miembros, el sentido de pertenencia e identidad común y el predominio de las relaciones vecinales. Se conforma principalmente por la agrupación de predios delimitados por accidentes geográficos y vías principales. Para el caso de los productos cartográficos censales rurales, la vereda se identifica con un texto dentro de las respectivas áreas operativas y facilita la ubicación del grupo operativo en campo.</w:t>
      </w:r>
    </w:p>
    <w:p w14:paraId="721FFF31" w14:textId="77777777" w:rsidR="00AB2CAD" w:rsidRPr="005373F0" w:rsidRDefault="00AB2CAD" w:rsidP="00AB2CAD">
      <w:pPr>
        <w:spacing w:after="0"/>
        <w:rPr>
          <w:rFonts w:ascii="Arial Narrow" w:eastAsia="Arial Narrow" w:hAnsi="Arial Narrow" w:cs="Arial"/>
          <w:sz w:val="20"/>
          <w:szCs w:val="20"/>
        </w:rPr>
      </w:pPr>
    </w:p>
    <w:p w14:paraId="5F91ACF2" w14:textId="50C00FD4" w:rsidR="00451172" w:rsidRPr="005373F0" w:rsidRDefault="00017AA3" w:rsidP="00AB2CAD">
      <w:pPr>
        <w:pStyle w:val="NormalWeb"/>
        <w:spacing w:before="0" w:beforeAutospacing="0" w:after="0" w:afterAutospacing="0"/>
        <w:jc w:val="both"/>
        <w:rPr>
          <w:rFonts w:ascii="Arial Narrow" w:eastAsia="Arial Narrow" w:hAnsi="Arial Narrow" w:cs="Arial"/>
          <w:sz w:val="20"/>
          <w:szCs w:val="20"/>
        </w:rPr>
      </w:pPr>
      <w:r w:rsidRPr="005373F0">
        <w:rPr>
          <w:rFonts w:ascii="Arial Narrow" w:eastAsia="Arial Narrow" w:hAnsi="Arial Narrow" w:cs="Arial"/>
          <w:b/>
          <w:sz w:val="20"/>
          <w:szCs w:val="20"/>
        </w:rPr>
        <w:t xml:space="preserve">Nota </w:t>
      </w:r>
      <w:r w:rsidR="00F7083E" w:rsidRPr="005373F0">
        <w:rPr>
          <w:rFonts w:ascii="Arial Narrow" w:eastAsia="Arial Narrow" w:hAnsi="Arial Narrow" w:cs="Arial"/>
          <w:b/>
          <w:sz w:val="20"/>
          <w:szCs w:val="20"/>
        </w:rPr>
        <w:t>3</w:t>
      </w:r>
      <w:r w:rsidRPr="005373F0">
        <w:rPr>
          <w:rFonts w:ascii="Arial Narrow" w:eastAsia="Arial Narrow" w:hAnsi="Arial Narrow" w:cs="Arial"/>
          <w:sz w:val="20"/>
          <w:szCs w:val="20"/>
        </w:rPr>
        <w:t xml:space="preserve">: </w:t>
      </w:r>
      <w:proofErr w:type="spellStart"/>
      <w:r w:rsidR="00846A69" w:rsidRPr="005373F0">
        <w:rPr>
          <w:rFonts w:ascii="Arial Narrow" w:eastAsia="Arial Narrow" w:hAnsi="Arial Narrow" w:cs="Arial"/>
          <w:sz w:val="20"/>
          <w:szCs w:val="20"/>
        </w:rPr>
        <w:t>Coubicación</w:t>
      </w:r>
      <w:proofErr w:type="spellEnd"/>
      <w:r w:rsidR="004A1E7C" w:rsidRPr="005373F0">
        <w:rPr>
          <w:rFonts w:ascii="Arial Narrow" w:eastAsia="Arial Narrow" w:hAnsi="Arial Narrow" w:cs="Arial"/>
          <w:sz w:val="20"/>
          <w:szCs w:val="20"/>
        </w:rPr>
        <w:t>:</w:t>
      </w:r>
      <w:r w:rsidR="0033514D" w:rsidRPr="005373F0">
        <w:rPr>
          <w:rFonts w:eastAsia="Arial Narrow"/>
        </w:rPr>
        <w:t xml:space="preserve"> </w:t>
      </w:r>
      <w:r w:rsidR="00E76B35" w:rsidRPr="005373F0">
        <w:rPr>
          <w:rFonts w:ascii="Arial Narrow" w:eastAsia="Arial Narrow" w:hAnsi="Arial Narrow" w:cs="Arial"/>
          <w:sz w:val="20"/>
          <w:szCs w:val="20"/>
        </w:rPr>
        <w:t xml:space="preserve">Es el suministro de espacio y de los servicios conexos involucrados en </w:t>
      </w:r>
      <w:r w:rsidR="00846A69" w:rsidRPr="005373F0">
        <w:rPr>
          <w:rFonts w:ascii="Arial Narrow" w:eastAsia="Arial Narrow" w:hAnsi="Arial Narrow" w:cs="Arial"/>
          <w:sz w:val="20"/>
          <w:szCs w:val="20"/>
        </w:rPr>
        <w:t>los predios de un proveedor de redes y servicios de telecomunicaciones</w:t>
      </w:r>
      <w:r w:rsidR="00E76B35" w:rsidRPr="005373F0">
        <w:rPr>
          <w:rFonts w:ascii="Arial Narrow" w:eastAsia="Arial Narrow" w:hAnsi="Arial Narrow" w:cs="Arial"/>
          <w:sz w:val="20"/>
          <w:szCs w:val="20"/>
        </w:rPr>
        <w:t xml:space="preserve">, con el fin </w:t>
      </w:r>
      <w:r w:rsidR="00846A69" w:rsidRPr="005373F0">
        <w:rPr>
          <w:rFonts w:ascii="Arial Narrow" w:eastAsia="Arial Narrow" w:hAnsi="Arial Narrow" w:cs="Arial"/>
          <w:sz w:val="20"/>
          <w:szCs w:val="20"/>
        </w:rPr>
        <w:t xml:space="preserve">de </w:t>
      </w:r>
      <w:r w:rsidR="00E76B35" w:rsidRPr="005373F0">
        <w:rPr>
          <w:rFonts w:ascii="Arial Narrow" w:eastAsia="Arial Narrow" w:hAnsi="Arial Narrow" w:cs="Arial"/>
          <w:sz w:val="20"/>
          <w:szCs w:val="20"/>
        </w:rPr>
        <w:t>que otro proveedor pueda instalar en él los equipos necesarios para el acceso y/o la interconexión</w:t>
      </w:r>
      <w:r w:rsidR="0008702C" w:rsidRPr="005373F0">
        <w:rPr>
          <w:rFonts w:ascii="Arial Narrow" w:eastAsia="Arial Narrow" w:hAnsi="Arial Narrow" w:cs="Arial"/>
          <w:sz w:val="20"/>
          <w:szCs w:val="20"/>
        </w:rPr>
        <w:t>.</w:t>
      </w:r>
      <w:r w:rsidR="003476CD" w:rsidRPr="005373F0">
        <w:rPr>
          <w:rFonts w:ascii="Arial Narrow" w:eastAsia="Arial Narrow" w:hAnsi="Arial Narrow" w:cs="Arial"/>
          <w:sz w:val="20"/>
          <w:szCs w:val="20"/>
        </w:rPr>
        <w:t xml:space="preserve"> (Resolución CRC </w:t>
      </w:r>
      <w:hyperlink r:id="rId12" w:anchor="Inicio" w:history="1">
        <w:r w:rsidR="003476CD" w:rsidRPr="005373F0">
          <w:rPr>
            <w:rFonts w:ascii="Arial Narrow" w:eastAsia="Arial Narrow" w:hAnsi="Arial Narrow"/>
            <w:sz w:val="20"/>
            <w:szCs w:val="20"/>
          </w:rPr>
          <w:t>3101</w:t>
        </w:r>
      </w:hyperlink>
      <w:r w:rsidR="003476CD" w:rsidRPr="005373F0">
        <w:rPr>
          <w:rFonts w:ascii="Arial Narrow" w:eastAsia="Arial Narrow" w:hAnsi="Arial Narrow" w:cs="Arial"/>
          <w:sz w:val="20"/>
          <w:szCs w:val="20"/>
        </w:rPr>
        <w:t> de 2011, artículo</w:t>
      </w:r>
      <w:r w:rsidR="00AB2CAD" w:rsidRPr="005373F0">
        <w:rPr>
          <w:rFonts w:ascii="Arial Narrow" w:eastAsia="Arial Narrow" w:hAnsi="Arial Narrow" w:cs="Arial"/>
          <w:sz w:val="20"/>
          <w:szCs w:val="20"/>
        </w:rPr>
        <w:t xml:space="preserve"> </w:t>
      </w:r>
      <w:hyperlink r:id="rId13" w:anchor="3" w:history="1">
        <w:r w:rsidR="003476CD" w:rsidRPr="005373F0">
          <w:rPr>
            <w:rFonts w:ascii="Arial Narrow" w:eastAsia="Arial Narrow" w:hAnsi="Arial Narrow"/>
            <w:sz w:val="20"/>
            <w:szCs w:val="20"/>
          </w:rPr>
          <w:t>3</w:t>
        </w:r>
      </w:hyperlink>
      <w:r w:rsidR="003476CD" w:rsidRPr="005373F0">
        <w:rPr>
          <w:rFonts w:ascii="Arial Narrow" w:eastAsia="Arial Narrow" w:hAnsi="Arial Narrow" w:cs="Arial"/>
          <w:sz w:val="20"/>
          <w:szCs w:val="20"/>
        </w:rPr>
        <w:t>, numeral 3.5)</w:t>
      </w:r>
    </w:p>
    <w:p w14:paraId="6F878244" w14:textId="77777777" w:rsidR="00AB2CAD" w:rsidRPr="005373F0" w:rsidRDefault="00AB2CAD" w:rsidP="00027001">
      <w:pPr>
        <w:pStyle w:val="NormalWeb"/>
        <w:spacing w:before="0" w:beforeAutospacing="0" w:after="0" w:afterAutospacing="0"/>
        <w:jc w:val="both"/>
        <w:rPr>
          <w:rFonts w:ascii="Arial Narrow" w:eastAsia="Arial Narrow" w:hAnsi="Arial Narrow" w:cs="Arial"/>
          <w:sz w:val="20"/>
          <w:szCs w:val="20"/>
        </w:rPr>
      </w:pPr>
    </w:p>
    <w:p w14:paraId="4BB9C90B" w14:textId="7C8B89ED" w:rsidR="002F4AAB" w:rsidRPr="005373F0" w:rsidRDefault="00017AA3" w:rsidP="00AB2CAD">
      <w:pPr>
        <w:pStyle w:val="NormalWeb"/>
        <w:spacing w:before="0" w:beforeAutospacing="0" w:after="0" w:afterAutospacing="0"/>
        <w:jc w:val="both"/>
        <w:rPr>
          <w:rFonts w:ascii="Arial Narrow" w:eastAsia="Arial Narrow" w:hAnsi="Arial Narrow" w:cs="Arial"/>
          <w:sz w:val="20"/>
          <w:szCs w:val="20"/>
        </w:rPr>
      </w:pPr>
      <w:r w:rsidRPr="005373F0">
        <w:rPr>
          <w:rFonts w:ascii="Arial Narrow" w:eastAsia="Arial Narrow" w:hAnsi="Arial Narrow" w:cs="Arial"/>
          <w:b/>
          <w:sz w:val="20"/>
          <w:szCs w:val="20"/>
        </w:rPr>
        <w:t xml:space="preserve">Nota </w:t>
      </w:r>
      <w:r w:rsidR="00F7083E" w:rsidRPr="005373F0">
        <w:rPr>
          <w:rFonts w:ascii="Arial Narrow" w:eastAsia="Arial Narrow" w:hAnsi="Arial Narrow" w:cs="Arial"/>
          <w:b/>
          <w:sz w:val="20"/>
          <w:szCs w:val="20"/>
        </w:rPr>
        <w:t>4</w:t>
      </w:r>
      <w:r w:rsidRPr="005373F0">
        <w:rPr>
          <w:rFonts w:ascii="Arial Narrow" w:eastAsia="Arial Narrow" w:hAnsi="Arial Narrow" w:cs="Arial"/>
          <w:b/>
          <w:sz w:val="20"/>
          <w:szCs w:val="20"/>
        </w:rPr>
        <w:t>:</w:t>
      </w:r>
      <w:r w:rsidRPr="005373F0">
        <w:rPr>
          <w:rFonts w:ascii="Arial Narrow" w:eastAsia="Arial Narrow" w:hAnsi="Arial Narrow" w:cs="Arial"/>
          <w:sz w:val="20"/>
          <w:szCs w:val="20"/>
        </w:rPr>
        <w:t xml:space="preserve"> </w:t>
      </w:r>
      <w:r w:rsidR="00E76B35" w:rsidRPr="005373F0">
        <w:rPr>
          <w:rFonts w:ascii="Arial Narrow" w:eastAsia="Arial Narrow" w:hAnsi="Arial Narrow" w:cs="Arial"/>
          <w:sz w:val="20"/>
          <w:szCs w:val="20"/>
        </w:rPr>
        <w:t>E</w:t>
      </w:r>
      <w:r w:rsidRPr="005373F0">
        <w:rPr>
          <w:rFonts w:ascii="Arial Narrow" w:eastAsia="Arial Narrow" w:hAnsi="Arial Narrow" w:cs="Arial"/>
          <w:sz w:val="20"/>
          <w:szCs w:val="20"/>
        </w:rPr>
        <w:t>stación base</w:t>
      </w:r>
      <w:r w:rsidR="00360D96" w:rsidRPr="005373F0">
        <w:rPr>
          <w:rFonts w:ascii="Arial Narrow" w:eastAsia="Arial Narrow" w:hAnsi="Arial Narrow" w:cs="Arial"/>
          <w:sz w:val="20"/>
          <w:szCs w:val="20"/>
        </w:rPr>
        <w:t>:</w:t>
      </w:r>
      <w:r w:rsidR="00E76B35" w:rsidRPr="005373F0">
        <w:rPr>
          <w:rFonts w:ascii="Arial Narrow" w:eastAsia="Arial Narrow" w:hAnsi="Arial Narrow" w:cs="Arial"/>
          <w:sz w:val="20"/>
          <w:szCs w:val="20"/>
        </w:rPr>
        <w:t xml:space="preserve"> De conformidad con la definición establecida en la Resolución 5050 de 2016 de la CRC se define como: Conjunto de uno o más equipos transmisores o receptores, o combinaciones de ellos, incluyendo las instalaciones, antenas y equipos necesarios para asegurar la interfaz entre el equipo terminal móvil o modem del cliente y la red central del proveedor de redes y servicios de telecomunicaciones móviles o servicios prestados a través de ubicaciones fijas. Una estación base puede estar conformada por una, dos, tres o más </w:t>
      </w:r>
      <w:r w:rsidR="00FE2CDF" w:rsidRPr="005373F0">
        <w:rPr>
          <w:rFonts w:ascii="Arial Narrow" w:eastAsia="Arial Narrow" w:hAnsi="Arial Narrow" w:cs="Arial"/>
          <w:sz w:val="20"/>
          <w:szCs w:val="20"/>
        </w:rPr>
        <w:t>Sector</w:t>
      </w:r>
      <w:r w:rsidR="00E76B35" w:rsidRPr="005373F0">
        <w:rPr>
          <w:rFonts w:ascii="Arial Narrow" w:eastAsia="Arial Narrow" w:hAnsi="Arial Narrow" w:cs="Arial"/>
          <w:sz w:val="20"/>
          <w:szCs w:val="20"/>
        </w:rPr>
        <w:t>es de igual o diferentes tecnologías de red de acceso.</w:t>
      </w:r>
      <w:r w:rsidR="002F4AAB" w:rsidRPr="005373F0">
        <w:rPr>
          <w:rFonts w:ascii="Arial Narrow" w:eastAsia="Arial Narrow" w:hAnsi="Arial Narrow" w:cs="Arial"/>
          <w:sz w:val="20"/>
          <w:szCs w:val="20"/>
        </w:rPr>
        <w:t xml:space="preserve"> </w:t>
      </w:r>
    </w:p>
    <w:p w14:paraId="1037463B" w14:textId="77777777" w:rsidR="00AB2CAD" w:rsidRPr="005373F0" w:rsidRDefault="00AB2CAD" w:rsidP="00027001">
      <w:pPr>
        <w:pStyle w:val="NormalWeb"/>
        <w:spacing w:before="0" w:beforeAutospacing="0" w:after="0" w:afterAutospacing="0"/>
        <w:jc w:val="both"/>
        <w:rPr>
          <w:rFonts w:ascii="Arial Narrow" w:eastAsia="Arial Narrow" w:hAnsi="Arial Narrow" w:cs="Arial"/>
          <w:sz w:val="20"/>
          <w:szCs w:val="20"/>
        </w:rPr>
      </w:pPr>
    </w:p>
    <w:p w14:paraId="38FC780D" w14:textId="4E924E26" w:rsidR="006A5963" w:rsidRPr="005373F0" w:rsidRDefault="00320916" w:rsidP="00AB2CAD">
      <w:pPr>
        <w:spacing w:after="0"/>
        <w:rPr>
          <w:rFonts w:ascii="Arial Narrow" w:eastAsia="Arial Narrow" w:hAnsi="Arial Narrow" w:cs="Arial"/>
          <w:sz w:val="20"/>
          <w:szCs w:val="20"/>
        </w:rPr>
      </w:pPr>
      <w:r w:rsidRPr="005373F0">
        <w:rPr>
          <w:rFonts w:ascii="Arial Narrow" w:eastAsia="Arial Narrow" w:hAnsi="Arial Narrow" w:cs="Arial"/>
          <w:b/>
          <w:sz w:val="20"/>
          <w:szCs w:val="20"/>
        </w:rPr>
        <w:t xml:space="preserve">Nota </w:t>
      </w:r>
      <w:r w:rsidR="00F7083E" w:rsidRPr="005373F0">
        <w:rPr>
          <w:rFonts w:ascii="Arial Narrow" w:eastAsia="Arial Narrow" w:hAnsi="Arial Narrow" w:cs="Arial"/>
          <w:b/>
          <w:sz w:val="20"/>
          <w:szCs w:val="20"/>
        </w:rPr>
        <w:t>5</w:t>
      </w:r>
      <w:r w:rsidR="00FD4EF2" w:rsidRPr="005373F0">
        <w:rPr>
          <w:rFonts w:ascii="Arial Narrow" w:eastAsia="Arial Narrow" w:hAnsi="Arial Narrow" w:cs="Arial"/>
          <w:sz w:val="20"/>
          <w:szCs w:val="20"/>
        </w:rPr>
        <w:t xml:space="preserve">: Identificador del Sector de estación base: El identificador de cada uno de los </w:t>
      </w:r>
      <w:r w:rsidR="00FE2CDF" w:rsidRPr="005373F0">
        <w:rPr>
          <w:rFonts w:ascii="Arial Narrow" w:eastAsia="Arial Narrow" w:hAnsi="Arial Narrow" w:cs="Arial"/>
          <w:sz w:val="20"/>
          <w:szCs w:val="20"/>
        </w:rPr>
        <w:t>Sector</w:t>
      </w:r>
      <w:r w:rsidR="00FD4EF2" w:rsidRPr="005373F0">
        <w:rPr>
          <w:rFonts w:ascii="Arial Narrow" w:eastAsia="Arial Narrow" w:hAnsi="Arial Narrow" w:cs="Arial"/>
          <w:sz w:val="20"/>
          <w:szCs w:val="20"/>
        </w:rPr>
        <w:t xml:space="preserve">es de estación base, deberá </w:t>
      </w:r>
      <w:r w:rsidR="00FD4EF2" w:rsidRPr="005373F0">
        <w:rPr>
          <w:rFonts w:ascii="Arial Narrow" w:eastAsia="Arial Narrow" w:hAnsi="Arial Narrow" w:cs="Arial"/>
          <w:sz w:val="20"/>
          <w:szCs w:val="20"/>
        </w:rPr>
        <w:lastRenderedPageBreak/>
        <w:t xml:space="preserve">mantener concordancia con la información reportada con motivo del literal C.2.2 METODOLOGÍA PARA DETERMINAR EL TRÁFICO DE VOZ PARA APLICACIÓN DE FASE DE MERCADO, del </w:t>
      </w:r>
      <w:r w:rsidR="00E42CDC" w:rsidRPr="005373F0">
        <w:rPr>
          <w:rFonts w:ascii="Arial Narrow" w:eastAsia="Arial Narrow" w:hAnsi="Arial Narrow" w:cs="Arial"/>
          <w:sz w:val="20"/>
          <w:szCs w:val="20"/>
        </w:rPr>
        <w:t>A</w:t>
      </w:r>
      <w:r w:rsidR="00D447B0" w:rsidRPr="005373F0">
        <w:rPr>
          <w:rFonts w:ascii="Arial Narrow" w:eastAsia="Arial Narrow" w:hAnsi="Arial Narrow" w:cs="Arial"/>
          <w:sz w:val="20"/>
          <w:szCs w:val="20"/>
        </w:rPr>
        <w:t>nexo</w:t>
      </w:r>
      <w:r w:rsidR="00FD4EF2" w:rsidRPr="005373F0">
        <w:rPr>
          <w:rFonts w:ascii="Arial Narrow" w:eastAsia="Arial Narrow" w:hAnsi="Arial Narrow" w:cs="Arial"/>
          <w:sz w:val="20"/>
          <w:szCs w:val="20"/>
        </w:rPr>
        <w:t xml:space="preserve"> 5.1-A CONDICIONES DE CALIDAD PARA SERVICIOS MÓVILES. De la R</w:t>
      </w:r>
      <w:r w:rsidR="009A63DC" w:rsidRPr="005373F0">
        <w:rPr>
          <w:rFonts w:ascii="Arial Narrow" w:eastAsia="Arial Narrow" w:hAnsi="Arial Narrow" w:cs="Arial"/>
          <w:sz w:val="20"/>
          <w:szCs w:val="20"/>
        </w:rPr>
        <w:t>esolución</w:t>
      </w:r>
      <w:r w:rsidR="00FD4EF2" w:rsidRPr="005373F0">
        <w:rPr>
          <w:rFonts w:ascii="Arial Narrow" w:eastAsia="Arial Narrow" w:hAnsi="Arial Narrow" w:cs="Arial"/>
          <w:sz w:val="20"/>
          <w:szCs w:val="20"/>
        </w:rPr>
        <w:t xml:space="preserve"> 5050 DE 2016 de la Comisión de Regulación de Telecomunicaciones.</w:t>
      </w:r>
    </w:p>
    <w:p w14:paraId="373AFBF4" w14:textId="77777777" w:rsidR="007602A1" w:rsidRPr="005373F0" w:rsidRDefault="007602A1" w:rsidP="00200520">
      <w:pPr>
        <w:spacing w:after="0"/>
        <w:rPr>
          <w:rFonts w:ascii="Arial Narrow" w:eastAsia="Arial Narrow" w:hAnsi="Arial Narrow" w:cs="Arial"/>
          <w:sz w:val="20"/>
          <w:szCs w:val="20"/>
        </w:rPr>
      </w:pPr>
    </w:p>
    <w:p w14:paraId="75B47E0A" w14:textId="12887710" w:rsidR="007602A1" w:rsidRPr="005373F0" w:rsidRDefault="007602A1" w:rsidP="007602A1">
      <w:pPr>
        <w:rPr>
          <w:rFonts w:ascii="Arial Narrow" w:eastAsia="Arial Narrow" w:hAnsi="Arial Narrow" w:cs="Arial"/>
          <w:b/>
          <w:sz w:val="22"/>
          <w:szCs w:val="22"/>
        </w:rPr>
      </w:pPr>
      <w:r w:rsidRPr="005373F0">
        <w:rPr>
          <w:rFonts w:ascii="Arial Narrow" w:eastAsia="Arial Narrow" w:hAnsi="Arial Narrow" w:cs="Arial"/>
          <w:b/>
          <w:sz w:val="22"/>
          <w:szCs w:val="22"/>
        </w:rPr>
        <w:t>FORMATO No.</w:t>
      </w:r>
      <w:r w:rsidR="00EE5D9C" w:rsidRPr="005373F0">
        <w:rPr>
          <w:rFonts w:ascii="Arial Narrow" w:eastAsia="Arial Narrow" w:hAnsi="Arial Narrow" w:cs="Arial"/>
          <w:b/>
          <w:sz w:val="22"/>
          <w:szCs w:val="22"/>
        </w:rPr>
        <w:t>3</w:t>
      </w:r>
      <w:r w:rsidRPr="005373F0">
        <w:rPr>
          <w:rFonts w:ascii="Arial Narrow" w:eastAsia="Arial Narrow" w:hAnsi="Arial Narrow" w:cs="Arial"/>
          <w:b/>
          <w:sz w:val="22"/>
          <w:szCs w:val="22"/>
        </w:rPr>
        <w:t xml:space="preserve">. </w:t>
      </w:r>
      <w:r w:rsidR="007A7295" w:rsidRPr="005373F0">
        <w:rPr>
          <w:rFonts w:ascii="Arial Narrow" w:eastAsia="Arial Narrow" w:hAnsi="Arial Narrow" w:cs="Arial"/>
          <w:b/>
          <w:sz w:val="22"/>
          <w:szCs w:val="22"/>
        </w:rPr>
        <w:t xml:space="preserve"> USO DEL SERVICIO RAN PARA LA COBERTURA MUNICIPAL</w:t>
      </w:r>
      <w:r w:rsidRPr="005373F0">
        <w:rPr>
          <w:rFonts w:ascii="Arial Narrow" w:eastAsia="Arial Narrow" w:hAnsi="Arial Narrow" w:cs="Arial"/>
          <w:b/>
          <w:sz w:val="22"/>
          <w:szCs w:val="22"/>
        </w:rPr>
        <w:t>.</w:t>
      </w:r>
    </w:p>
    <w:p w14:paraId="4B1D0555" w14:textId="2C91683C" w:rsidR="00E7688A" w:rsidRPr="005373F0" w:rsidRDefault="007A7295" w:rsidP="007A7295">
      <w:pPr>
        <w:spacing w:after="0" w:line="259" w:lineRule="auto"/>
        <w:ind w:right="67"/>
        <w:rPr>
          <w:rFonts w:ascii="Arial Narrow" w:eastAsia="Arial Narrow,Arial,Tahoma" w:hAnsi="Arial Narrow" w:cs="Arial"/>
          <w:sz w:val="22"/>
          <w:szCs w:val="22"/>
          <w:lang w:eastAsia="es-CO"/>
        </w:rPr>
      </w:pPr>
      <w:r w:rsidRPr="005373F0">
        <w:rPr>
          <w:rFonts w:ascii="Arial Narrow" w:eastAsia="Arial Narrow,Arial,Tahoma" w:hAnsi="Arial Narrow" w:cs="Arial"/>
          <w:sz w:val="22"/>
          <w:szCs w:val="22"/>
        </w:rPr>
        <w:t xml:space="preserve">Este formato deberá ser reportado </w:t>
      </w:r>
      <w:r w:rsidR="003936B4" w:rsidRPr="005373F0">
        <w:rPr>
          <w:rFonts w:ascii="Arial Narrow" w:eastAsia="Arial Narrow,Arial,Tahoma" w:hAnsi="Arial Narrow" w:cs="Arial"/>
          <w:sz w:val="22"/>
          <w:szCs w:val="22"/>
        </w:rPr>
        <w:t>por los operadores, Proveedores de Redes y Servicios de Telecomunicaciones - PRST, Operadores Móviles de Red - OMR, Proveedores de Redes y Servicios de Telecomunicaciones Móviles - PRSTM y asignatarios de permisos para el uso del espectro radioeléctrico en la prestación de los servicios fijo y móvil para la conexión a internet, voz</w:t>
      </w:r>
      <w:r w:rsidR="00FA0F02" w:rsidRPr="005373F0">
        <w:rPr>
          <w:rFonts w:ascii="Arial Narrow" w:eastAsia="Arial Narrow,Arial,Tahoma" w:hAnsi="Arial Narrow" w:cs="Arial"/>
          <w:sz w:val="22"/>
          <w:szCs w:val="22"/>
        </w:rPr>
        <w:t xml:space="preserve">, </w:t>
      </w:r>
      <w:r w:rsidR="003936B4" w:rsidRPr="005373F0">
        <w:rPr>
          <w:rFonts w:ascii="Arial Narrow" w:eastAsia="Arial Narrow,Arial,Tahoma" w:hAnsi="Arial Narrow" w:cs="Arial"/>
          <w:sz w:val="22"/>
          <w:szCs w:val="22"/>
        </w:rPr>
        <w:t>datos</w:t>
      </w:r>
      <w:r w:rsidR="009E0A1D" w:rsidRPr="005373F0">
        <w:rPr>
          <w:rFonts w:ascii="Arial Narrow" w:eastAsia="Arial Narrow,Arial,Tahoma" w:hAnsi="Arial Narrow" w:cs="Arial"/>
          <w:sz w:val="22"/>
          <w:szCs w:val="22"/>
        </w:rPr>
        <w:t xml:space="preserve"> y/o </w:t>
      </w:r>
      <w:r w:rsidR="00C60462" w:rsidRPr="005373F0">
        <w:rPr>
          <w:rFonts w:ascii="Arial Narrow" w:eastAsia="Arial Narrow,Arial,Tahoma" w:hAnsi="Arial Narrow" w:cs="Arial"/>
          <w:sz w:val="22"/>
          <w:szCs w:val="22"/>
        </w:rPr>
        <w:t>mensajes</w:t>
      </w:r>
      <w:r w:rsidR="006335B9" w:rsidRPr="005373F0">
        <w:rPr>
          <w:rFonts w:ascii="Arial Narrow" w:eastAsia="Arial Narrow,Arial,Tahoma" w:hAnsi="Arial Narrow" w:cs="Arial"/>
          <w:sz w:val="22"/>
          <w:szCs w:val="22"/>
        </w:rPr>
        <w:t xml:space="preserve"> de texto</w:t>
      </w:r>
      <w:r w:rsidR="00DE451D" w:rsidRPr="005373F0">
        <w:rPr>
          <w:rFonts w:ascii="Arial Narrow" w:eastAsia="Arial Narrow,Arial,Tahoma" w:hAnsi="Arial Narrow" w:cs="Arial"/>
          <w:sz w:val="22"/>
          <w:szCs w:val="22"/>
        </w:rPr>
        <w:t>,</w:t>
      </w:r>
      <w:r w:rsidRPr="005373F0">
        <w:rPr>
          <w:rFonts w:ascii="Arial Narrow" w:eastAsia="Arial Narrow,Arial,Tahoma" w:hAnsi="Arial Narrow" w:cs="Arial"/>
          <w:sz w:val="22"/>
          <w:szCs w:val="22"/>
        </w:rPr>
        <w:t xml:space="preserve"> </w:t>
      </w:r>
      <w:r w:rsidR="00F27009" w:rsidRPr="005373F0">
        <w:rPr>
          <w:rFonts w:ascii="Arial Narrow" w:eastAsia="Arial Narrow,Arial,Tahoma" w:hAnsi="Arial Narrow" w:cs="Arial"/>
          <w:sz w:val="22"/>
          <w:szCs w:val="22"/>
        </w:rPr>
        <w:t>mediante</w:t>
      </w:r>
      <w:r w:rsidR="0038126A" w:rsidRPr="005373F0">
        <w:rPr>
          <w:rFonts w:ascii="Arial Narrow" w:eastAsia="Arial Narrow,Arial,Tahoma" w:hAnsi="Arial Narrow" w:cs="Arial"/>
          <w:sz w:val="22"/>
          <w:szCs w:val="22"/>
        </w:rPr>
        <w:t xml:space="preserve"> </w:t>
      </w:r>
      <w:r w:rsidR="0052134C" w:rsidRPr="005373F0">
        <w:rPr>
          <w:rFonts w:ascii="Arial Narrow" w:eastAsia="Arial Narrow,Arial,Tahoma" w:hAnsi="Arial Narrow" w:cs="Arial"/>
          <w:sz w:val="22"/>
          <w:szCs w:val="22"/>
        </w:rPr>
        <w:t>RAN</w:t>
      </w:r>
      <w:r w:rsidR="00A51E10" w:rsidRPr="005373F0">
        <w:rPr>
          <w:rFonts w:ascii="Arial Narrow" w:eastAsia="Arial Narrow,Arial,Tahoma" w:hAnsi="Arial Narrow" w:cs="Arial"/>
          <w:sz w:val="22"/>
          <w:szCs w:val="22"/>
        </w:rPr>
        <w:t>.</w:t>
      </w:r>
      <w:r w:rsidR="007C4101" w:rsidRPr="005373F0">
        <w:rPr>
          <w:rFonts w:ascii="Arial Narrow" w:eastAsia="Arial Narrow,Arial,Tahoma" w:hAnsi="Arial Narrow" w:cs="Arial"/>
          <w:sz w:val="22"/>
          <w:szCs w:val="22"/>
        </w:rPr>
        <w:t xml:space="preserve"> </w:t>
      </w:r>
      <w:r w:rsidR="00E7688A" w:rsidRPr="005373F0">
        <w:rPr>
          <w:rFonts w:ascii="Arial Narrow" w:eastAsia="Arial Narrow,Arial,Tahoma" w:hAnsi="Arial Narrow" w:cs="Arial"/>
          <w:sz w:val="22"/>
          <w:szCs w:val="22"/>
        </w:rPr>
        <w:t>Se debe reportar de manera trimestral, teniendo en cuenta las siguientes variables:</w:t>
      </w:r>
    </w:p>
    <w:p w14:paraId="7D92B8B5" w14:textId="77777777" w:rsidR="007A7295" w:rsidRPr="005373F0" w:rsidRDefault="007A7295" w:rsidP="00E041AD">
      <w:pPr>
        <w:spacing w:after="0"/>
        <w:rPr>
          <w:rFonts w:ascii="Arial Narrow" w:eastAsia="Arial Narrow" w:hAnsi="Arial Narrow" w:cs="Arial"/>
          <w:sz w:val="20"/>
          <w:szCs w:val="20"/>
        </w:rPr>
      </w:pPr>
    </w:p>
    <w:p w14:paraId="209FB5C9" w14:textId="77777777" w:rsidR="007A7295" w:rsidRPr="005373F0" w:rsidRDefault="007A7295" w:rsidP="00E041AD">
      <w:pPr>
        <w:spacing w:after="0"/>
        <w:rPr>
          <w:rFonts w:ascii="Arial Narrow" w:eastAsia="Arial Narrow" w:hAnsi="Arial Narrow" w:cs="Arial"/>
          <w:sz w:val="20"/>
          <w:szCs w:val="20"/>
        </w:rPr>
      </w:pPr>
    </w:p>
    <w:tbl>
      <w:tblPr>
        <w:tblW w:w="5000" w:type="pct"/>
        <w:tblCellMar>
          <w:left w:w="70" w:type="dxa"/>
          <w:right w:w="70" w:type="dxa"/>
        </w:tblCellMar>
        <w:tblLook w:val="04A0" w:firstRow="1" w:lastRow="0" w:firstColumn="1" w:lastColumn="0" w:noHBand="0" w:noVBand="1"/>
      </w:tblPr>
      <w:tblGrid>
        <w:gridCol w:w="1124"/>
        <w:gridCol w:w="1986"/>
        <w:gridCol w:w="1660"/>
        <w:gridCol w:w="4333"/>
      </w:tblGrid>
      <w:tr w:rsidR="005373F0" w:rsidRPr="005373F0" w14:paraId="66860688" w14:textId="77777777" w:rsidTr="00027001">
        <w:trPr>
          <w:trHeight w:val="345"/>
        </w:trPr>
        <w:tc>
          <w:tcPr>
            <w:tcW w:w="6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0A092D" w14:textId="77777777" w:rsidR="007602A1" w:rsidRPr="005373F0" w:rsidRDefault="007602A1" w:rsidP="00C34EFA">
            <w:pPr>
              <w:widowControl/>
              <w:autoSpaceDE/>
              <w:autoSpaceDN/>
              <w:adjustRightInd/>
              <w:spacing w:after="0"/>
              <w:jc w:val="center"/>
              <w:rPr>
                <w:rFonts w:ascii="Arial Narrow" w:hAnsi="Arial Narrow" w:cs="Calibri"/>
                <w:b/>
                <w:sz w:val="22"/>
                <w:szCs w:val="22"/>
                <w:lang w:val="es-CO" w:eastAsia="es-CO"/>
              </w:rPr>
            </w:pPr>
            <w:r w:rsidRPr="005373F0">
              <w:rPr>
                <w:rFonts w:ascii="Arial Narrow" w:hAnsi="Arial Narrow" w:cs="Calibri"/>
                <w:b/>
                <w:sz w:val="22"/>
                <w:szCs w:val="22"/>
                <w:lang w:val="es-CO" w:eastAsia="es-CO"/>
              </w:rPr>
              <w:t>No.</w:t>
            </w:r>
          </w:p>
        </w:tc>
        <w:tc>
          <w:tcPr>
            <w:tcW w:w="1091" w:type="pct"/>
            <w:tcBorders>
              <w:top w:val="single" w:sz="8" w:space="0" w:color="auto"/>
              <w:left w:val="nil"/>
              <w:bottom w:val="single" w:sz="8" w:space="0" w:color="auto"/>
              <w:right w:val="single" w:sz="8" w:space="0" w:color="auto"/>
            </w:tcBorders>
            <w:shd w:val="clear" w:color="auto" w:fill="auto"/>
            <w:vAlign w:val="center"/>
            <w:hideMark/>
          </w:tcPr>
          <w:p w14:paraId="340EEA01" w14:textId="77777777" w:rsidR="007602A1" w:rsidRPr="005373F0" w:rsidRDefault="007602A1" w:rsidP="000E12B2">
            <w:pPr>
              <w:widowControl/>
              <w:autoSpaceDE/>
              <w:autoSpaceDN/>
              <w:adjustRightInd/>
              <w:spacing w:after="0"/>
              <w:jc w:val="center"/>
              <w:rPr>
                <w:rFonts w:ascii="Arial Narrow" w:hAnsi="Arial Narrow" w:cs="Calibri"/>
                <w:b/>
                <w:sz w:val="22"/>
                <w:szCs w:val="22"/>
                <w:lang w:val="es-CO" w:eastAsia="es-CO"/>
              </w:rPr>
            </w:pPr>
            <w:r w:rsidRPr="005373F0">
              <w:rPr>
                <w:rFonts w:ascii="Arial Narrow" w:hAnsi="Arial Narrow" w:cs="Calibri"/>
                <w:b/>
                <w:sz w:val="22"/>
                <w:szCs w:val="22"/>
                <w:lang w:val="es-CO" w:eastAsia="es-CO"/>
              </w:rPr>
              <w:t>VARIABLE</w:t>
            </w:r>
          </w:p>
        </w:tc>
        <w:tc>
          <w:tcPr>
            <w:tcW w:w="912" w:type="pct"/>
            <w:tcBorders>
              <w:top w:val="single" w:sz="8" w:space="0" w:color="auto"/>
              <w:left w:val="nil"/>
              <w:bottom w:val="single" w:sz="8" w:space="0" w:color="auto"/>
              <w:right w:val="single" w:sz="8" w:space="0" w:color="auto"/>
            </w:tcBorders>
            <w:shd w:val="clear" w:color="auto" w:fill="auto"/>
            <w:vAlign w:val="center"/>
            <w:hideMark/>
          </w:tcPr>
          <w:p w14:paraId="3B33ED13" w14:textId="77777777" w:rsidR="007602A1" w:rsidRPr="005373F0" w:rsidRDefault="007602A1" w:rsidP="00F6782A">
            <w:pPr>
              <w:widowControl/>
              <w:autoSpaceDE/>
              <w:autoSpaceDN/>
              <w:adjustRightInd/>
              <w:spacing w:after="0"/>
              <w:jc w:val="center"/>
              <w:rPr>
                <w:rFonts w:ascii="Arial Narrow" w:hAnsi="Arial Narrow" w:cs="Calibri"/>
                <w:b/>
                <w:sz w:val="22"/>
                <w:szCs w:val="22"/>
                <w:lang w:val="es-CO" w:eastAsia="es-CO"/>
              </w:rPr>
            </w:pPr>
            <w:r w:rsidRPr="005373F0">
              <w:rPr>
                <w:rFonts w:ascii="Arial Narrow" w:hAnsi="Arial Narrow" w:cs="Calibri"/>
                <w:b/>
                <w:sz w:val="22"/>
                <w:szCs w:val="22"/>
                <w:lang w:val="es-CO" w:eastAsia="es-CO"/>
              </w:rPr>
              <w:t>TIPO DE DATO</w:t>
            </w:r>
          </w:p>
        </w:tc>
        <w:tc>
          <w:tcPr>
            <w:tcW w:w="2380" w:type="pct"/>
            <w:tcBorders>
              <w:top w:val="single" w:sz="8" w:space="0" w:color="auto"/>
              <w:left w:val="nil"/>
              <w:bottom w:val="single" w:sz="8" w:space="0" w:color="auto"/>
              <w:right w:val="single" w:sz="8" w:space="0" w:color="000000"/>
            </w:tcBorders>
            <w:shd w:val="clear" w:color="auto" w:fill="auto"/>
            <w:vAlign w:val="center"/>
            <w:hideMark/>
          </w:tcPr>
          <w:p w14:paraId="521ABB08" w14:textId="77777777" w:rsidR="007602A1" w:rsidRPr="005373F0" w:rsidRDefault="007602A1" w:rsidP="00072D10">
            <w:pPr>
              <w:widowControl/>
              <w:autoSpaceDE/>
              <w:autoSpaceDN/>
              <w:adjustRightInd/>
              <w:spacing w:after="0"/>
              <w:jc w:val="center"/>
              <w:rPr>
                <w:rFonts w:ascii="Arial Narrow" w:hAnsi="Arial Narrow" w:cs="Calibri"/>
                <w:b/>
                <w:bCs/>
                <w:sz w:val="22"/>
                <w:szCs w:val="22"/>
                <w:lang w:val="es-CO" w:eastAsia="es-CO"/>
              </w:rPr>
            </w:pPr>
            <w:r w:rsidRPr="005373F0">
              <w:rPr>
                <w:rFonts w:ascii="Arial Narrow" w:hAnsi="Arial Narrow" w:cs="Calibri"/>
                <w:b/>
                <w:sz w:val="22"/>
                <w:szCs w:val="22"/>
                <w:lang w:val="es-CO" w:eastAsia="es-CO"/>
              </w:rPr>
              <w:t>DEFINICIÓN</w:t>
            </w:r>
          </w:p>
        </w:tc>
      </w:tr>
      <w:tr w:rsidR="005373F0" w:rsidRPr="005373F0" w14:paraId="009DEB5C" w14:textId="77777777" w:rsidTr="00027001">
        <w:trPr>
          <w:trHeight w:val="675"/>
        </w:trPr>
        <w:tc>
          <w:tcPr>
            <w:tcW w:w="617" w:type="pct"/>
            <w:tcBorders>
              <w:top w:val="nil"/>
              <w:left w:val="single" w:sz="8" w:space="0" w:color="auto"/>
              <w:bottom w:val="single" w:sz="8" w:space="0" w:color="auto"/>
              <w:right w:val="single" w:sz="8" w:space="0" w:color="auto"/>
            </w:tcBorders>
            <w:shd w:val="clear" w:color="auto" w:fill="auto"/>
            <w:vAlign w:val="center"/>
            <w:hideMark/>
          </w:tcPr>
          <w:p w14:paraId="3EB58D70" w14:textId="77777777" w:rsidR="007602A1" w:rsidRPr="005373F0" w:rsidRDefault="007602A1"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p>
        </w:tc>
        <w:tc>
          <w:tcPr>
            <w:tcW w:w="1091" w:type="pct"/>
            <w:tcBorders>
              <w:top w:val="nil"/>
              <w:left w:val="nil"/>
              <w:bottom w:val="single" w:sz="8" w:space="0" w:color="auto"/>
              <w:right w:val="single" w:sz="8" w:space="0" w:color="auto"/>
            </w:tcBorders>
            <w:shd w:val="clear" w:color="auto" w:fill="auto"/>
            <w:vAlign w:val="center"/>
            <w:hideMark/>
          </w:tcPr>
          <w:p w14:paraId="55FFC918" w14:textId="77777777"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Año</w:t>
            </w:r>
          </w:p>
        </w:tc>
        <w:tc>
          <w:tcPr>
            <w:tcW w:w="912" w:type="pct"/>
            <w:tcBorders>
              <w:top w:val="nil"/>
              <w:left w:val="nil"/>
              <w:bottom w:val="single" w:sz="8" w:space="0" w:color="auto"/>
              <w:right w:val="single" w:sz="8" w:space="0" w:color="auto"/>
            </w:tcBorders>
            <w:shd w:val="clear" w:color="auto" w:fill="auto"/>
            <w:vAlign w:val="center"/>
            <w:hideMark/>
          </w:tcPr>
          <w:p w14:paraId="50D27B87" w14:textId="77777777" w:rsidR="007602A1" w:rsidRPr="005373F0" w:rsidRDefault="007602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2380" w:type="pct"/>
            <w:tcBorders>
              <w:top w:val="nil"/>
              <w:left w:val="nil"/>
              <w:bottom w:val="single" w:sz="8" w:space="0" w:color="auto"/>
              <w:right w:val="single" w:sz="8" w:space="0" w:color="000000"/>
            </w:tcBorders>
            <w:shd w:val="clear" w:color="auto" w:fill="auto"/>
            <w:vAlign w:val="center"/>
            <w:hideMark/>
          </w:tcPr>
          <w:p w14:paraId="35D9D3C5" w14:textId="77777777"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Año para el cual se está reportando la información. Se debe ingresar un número entero de 4 dígitos.</w:t>
            </w:r>
          </w:p>
        </w:tc>
      </w:tr>
      <w:tr w:rsidR="005373F0" w:rsidRPr="005373F0" w14:paraId="0EED3356" w14:textId="77777777" w:rsidTr="00027001">
        <w:trPr>
          <w:trHeight w:val="675"/>
        </w:trPr>
        <w:tc>
          <w:tcPr>
            <w:tcW w:w="617" w:type="pct"/>
            <w:tcBorders>
              <w:top w:val="nil"/>
              <w:left w:val="single" w:sz="8" w:space="0" w:color="auto"/>
              <w:bottom w:val="single" w:sz="8" w:space="0" w:color="auto"/>
              <w:right w:val="single" w:sz="8" w:space="0" w:color="auto"/>
            </w:tcBorders>
            <w:shd w:val="clear" w:color="auto" w:fill="auto"/>
            <w:vAlign w:val="center"/>
            <w:hideMark/>
          </w:tcPr>
          <w:p w14:paraId="455AE424" w14:textId="77777777" w:rsidR="007602A1" w:rsidRPr="005373F0" w:rsidRDefault="007602A1"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2</w:t>
            </w:r>
          </w:p>
        </w:tc>
        <w:tc>
          <w:tcPr>
            <w:tcW w:w="1091" w:type="pct"/>
            <w:tcBorders>
              <w:top w:val="nil"/>
              <w:left w:val="nil"/>
              <w:bottom w:val="single" w:sz="8" w:space="0" w:color="auto"/>
              <w:right w:val="single" w:sz="8" w:space="0" w:color="auto"/>
            </w:tcBorders>
            <w:shd w:val="clear" w:color="auto" w:fill="auto"/>
            <w:vAlign w:val="center"/>
            <w:hideMark/>
          </w:tcPr>
          <w:p w14:paraId="4AEF0A00" w14:textId="77777777"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Trimestre</w:t>
            </w:r>
          </w:p>
        </w:tc>
        <w:tc>
          <w:tcPr>
            <w:tcW w:w="912" w:type="pct"/>
            <w:tcBorders>
              <w:top w:val="nil"/>
              <w:left w:val="nil"/>
              <w:bottom w:val="single" w:sz="8" w:space="0" w:color="auto"/>
              <w:right w:val="single" w:sz="8" w:space="0" w:color="auto"/>
            </w:tcBorders>
            <w:shd w:val="clear" w:color="auto" w:fill="auto"/>
            <w:vAlign w:val="center"/>
            <w:hideMark/>
          </w:tcPr>
          <w:p w14:paraId="4F5F8DE5" w14:textId="77777777" w:rsidR="007602A1" w:rsidRPr="005373F0" w:rsidRDefault="007602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2380" w:type="pct"/>
            <w:tcBorders>
              <w:top w:val="nil"/>
              <w:left w:val="nil"/>
              <w:bottom w:val="single" w:sz="8" w:space="0" w:color="auto"/>
              <w:right w:val="single" w:sz="8" w:space="0" w:color="000000"/>
            </w:tcBorders>
            <w:shd w:val="clear" w:color="auto" w:fill="auto"/>
            <w:vAlign w:val="center"/>
            <w:hideMark/>
          </w:tcPr>
          <w:p w14:paraId="1FD3799D" w14:textId="77777777"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Trimestre del año para el cual se está reportando la información. Se debe ingresar un número entero del 1 al 4.</w:t>
            </w:r>
          </w:p>
        </w:tc>
      </w:tr>
      <w:tr w:rsidR="005373F0" w:rsidRPr="005373F0" w14:paraId="583E7982" w14:textId="77777777" w:rsidTr="00027001">
        <w:trPr>
          <w:trHeight w:val="1005"/>
        </w:trPr>
        <w:tc>
          <w:tcPr>
            <w:tcW w:w="617" w:type="pct"/>
            <w:tcBorders>
              <w:top w:val="nil"/>
              <w:left w:val="single" w:sz="8" w:space="0" w:color="auto"/>
              <w:bottom w:val="single" w:sz="8" w:space="0" w:color="auto"/>
              <w:right w:val="single" w:sz="8" w:space="0" w:color="auto"/>
            </w:tcBorders>
            <w:shd w:val="clear" w:color="auto" w:fill="auto"/>
            <w:vAlign w:val="center"/>
            <w:hideMark/>
          </w:tcPr>
          <w:p w14:paraId="3CD71FAB" w14:textId="77777777" w:rsidR="007602A1" w:rsidRPr="005373F0" w:rsidRDefault="007602A1"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3</w:t>
            </w:r>
          </w:p>
        </w:tc>
        <w:tc>
          <w:tcPr>
            <w:tcW w:w="1091" w:type="pct"/>
            <w:tcBorders>
              <w:top w:val="nil"/>
              <w:left w:val="nil"/>
              <w:bottom w:val="single" w:sz="8" w:space="0" w:color="auto"/>
              <w:right w:val="single" w:sz="8" w:space="0" w:color="auto"/>
            </w:tcBorders>
            <w:shd w:val="clear" w:color="auto" w:fill="auto"/>
            <w:vAlign w:val="center"/>
            <w:hideMark/>
          </w:tcPr>
          <w:p w14:paraId="23E6AA28" w14:textId="7C4148D0"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N</w:t>
            </w:r>
            <w:r w:rsidR="00CC7B65" w:rsidRPr="005373F0">
              <w:rPr>
                <w:rFonts w:ascii="Arial Narrow" w:hAnsi="Arial Narrow" w:cs="Calibri"/>
                <w:sz w:val="22"/>
                <w:szCs w:val="22"/>
                <w:lang w:val="es-CO" w:eastAsia="es-CO"/>
              </w:rPr>
              <w:t>IT</w:t>
            </w:r>
            <w:r w:rsidRPr="005373F0">
              <w:rPr>
                <w:rFonts w:ascii="Arial Narrow" w:hAnsi="Arial Narrow" w:cs="Calibri"/>
                <w:sz w:val="22"/>
                <w:szCs w:val="22"/>
                <w:lang w:val="es-CO" w:eastAsia="es-CO"/>
              </w:rPr>
              <w:t xml:space="preserve"> del proveedor </w:t>
            </w:r>
            <w:r w:rsidR="00DA602A" w:rsidRPr="005373F0">
              <w:rPr>
                <w:rFonts w:ascii="Arial Narrow" w:hAnsi="Arial Narrow" w:cs="Calibri"/>
                <w:sz w:val="22"/>
                <w:szCs w:val="22"/>
                <w:lang w:val="es-CO" w:eastAsia="es-CO"/>
              </w:rPr>
              <w:t xml:space="preserve">a través del </w:t>
            </w:r>
            <w:r w:rsidRPr="005373F0">
              <w:rPr>
                <w:rFonts w:ascii="Arial Narrow" w:hAnsi="Arial Narrow" w:cs="Calibri"/>
                <w:sz w:val="22"/>
                <w:szCs w:val="22"/>
                <w:lang w:val="es-CO" w:eastAsia="es-CO"/>
              </w:rPr>
              <w:t>cual presta el servicio</w:t>
            </w:r>
            <w:r w:rsidR="004B5D1A" w:rsidRPr="005373F0">
              <w:rPr>
                <w:rFonts w:ascii="Arial Narrow" w:hAnsi="Arial Narrow" w:cs="Calibri"/>
                <w:sz w:val="22"/>
                <w:szCs w:val="22"/>
                <w:lang w:val="es-CO" w:eastAsia="es-CO"/>
              </w:rPr>
              <w:t>,</w:t>
            </w:r>
            <w:r w:rsidRPr="005373F0">
              <w:rPr>
                <w:rFonts w:ascii="Arial Narrow" w:hAnsi="Arial Narrow" w:cs="Calibri"/>
                <w:sz w:val="22"/>
                <w:szCs w:val="22"/>
                <w:lang w:val="es-CO" w:eastAsia="es-CO"/>
              </w:rPr>
              <w:t xml:space="preserve"> </w:t>
            </w:r>
            <w:r w:rsidR="0049656A" w:rsidRPr="005373F0">
              <w:rPr>
                <w:rFonts w:ascii="Arial Narrow" w:hAnsi="Arial Narrow" w:cs="Calibri"/>
                <w:sz w:val="22"/>
                <w:szCs w:val="22"/>
                <w:lang w:val="es-CO" w:eastAsia="es-CO"/>
              </w:rPr>
              <w:t xml:space="preserve">haciendo uso </w:t>
            </w:r>
            <w:r w:rsidRPr="005373F0">
              <w:rPr>
                <w:rFonts w:ascii="Arial Narrow" w:hAnsi="Arial Narrow" w:cs="Calibri"/>
                <w:sz w:val="22"/>
                <w:szCs w:val="22"/>
                <w:lang w:val="es-CO" w:eastAsia="es-CO"/>
              </w:rPr>
              <w:t>de RAN</w:t>
            </w:r>
          </w:p>
        </w:tc>
        <w:tc>
          <w:tcPr>
            <w:tcW w:w="912" w:type="pct"/>
            <w:tcBorders>
              <w:top w:val="nil"/>
              <w:left w:val="nil"/>
              <w:bottom w:val="single" w:sz="8" w:space="0" w:color="auto"/>
              <w:right w:val="single" w:sz="8" w:space="0" w:color="auto"/>
            </w:tcBorders>
            <w:shd w:val="clear" w:color="auto" w:fill="auto"/>
            <w:vAlign w:val="center"/>
            <w:hideMark/>
          </w:tcPr>
          <w:p w14:paraId="631A7B7F" w14:textId="77777777" w:rsidR="007602A1" w:rsidRPr="005373F0" w:rsidRDefault="007602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2380" w:type="pct"/>
            <w:tcBorders>
              <w:top w:val="nil"/>
              <w:left w:val="nil"/>
              <w:bottom w:val="single" w:sz="8" w:space="0" w:color="auto"/>
              <w:right w:val="single" w:sz="8" w:space="0" w:color="000000"/>
            </w:tcBorders>
            <w:shd w:val="clear" w:color="auto" w:fill="auto"/>
            <w:vAlign w:val="center"/>
            <w:hideMark/>
          </w:tcPr>
          <w:p w14:paraId="0A00B578" w14:textId="3493C6C3" w:rsidR="007602A1" w:rsidRPr="005373F0" w:rsidRDefault="003264F2"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Número</w:t>
            </w:r>
            <w:r w:rsidR="008B7C7A" w:rsidRPr="005373F0">
              <w:rPr>
                <w:rFonts w:ascii="Arial Narrow" w:hAnsi="Arial Narrow" w:cs="Calibri"/>
                <w:sz w:val="22"/>
                <w:szCs w:val="22"/>
                <w:lang w:val="es-CO" w:eastAsia="es-CO"/>
              </w:rPr>
              <w:t xml:space="preserve"> de Identificación </w:t>
            </w:r>
            <w:r w:rsidR="007602A1" w:rsidRPr="005373F0">
              <w:rPr>
                <w:rFonts w:ascii="Arial Narrow" w:hAnsi="Arial Narrow" w:cs="Calibri"/>
                <w:sz w:val="22"/>
                <w:szCs w:val="22"/>
                <w:lang w:val="es-CO" w:eastAsia="es-CO"/>
              </w:rPr>
              <w:t>T</w:t>
            </w:r>
            <w:r w:rsidR="008B7C7A" w:rsidRPr="005373F0">
              <w:rPr>
                <w:rFonts w:ascii="Arial Narrow" w:hAnsi="Arial Narrow" w:cs="Calibri"/>
                <w:sz w:val="22"/>
                <w:szCs w:val="22"/>
                <w:lang w:val="es-CO" w:eastAsia="es-CO"/>
              </w:rPr>
              <w:t>ributaria</w:t>
            </w:r>
            <w:r w:rsidR="004B5D1A" w:rsidRPr="005373F0">
              <w:rPr>
                <w:rFonts w:ascii="Arial Narrow" w:hAnsi="Arial Narrow" w:cs="Calibri"/>
                <w:sz w:val="22"/>
                <w:szCs w:val="22"/>
                <w:lang w:val="es-CO" w:eastAsia="es-CO"/>
              </w:rPr>
              <w:t xml:space="preserve"> </w:t>
            </w:r>
            <w:r w:rsidR="008B7C7A" w:rsidRPr="005373F0">
              <w:rPr>
                <w:rFonts w:ascii="Arial Narrow" w:hAnsi="Arial Narrow" w:cs="Calibri"/>
                <w:sz w:val="22"/>
                <w:szCs w:val="22"/>
                <w:lang w:val="es-CO" w:eastAsia="es-CO"/>
              </w:rPr>
              <w:t xml:space="preserve">- </w:t>
            </w:r>
            <w:r w:rsidR="007602A1" w:rsidRPr="005373F0">
              <w:rPr>
                <w:rFonts w:ascii="Arial Narrow" w:hAnsi="Arial Narrow" w:cs="Calibri"/>
                <w:sz w:val="22"/>
                <w:szCs w:val="22"/>
                <w:lang w:val="es-CO" w:eastAsia="es-CO"/>
              </w:rPr>
              <w:t xml:space="preserve">NIT del proveedor </w:t>
            </w:r>
            <w:r w:rsidR="00BE4408" w:rsidRPr="005373F0">
              <w:rPr>
                <w:rFonts w:ascii="Arial Narrow" w:hAnsi="Arial Narrow" w:cs="Calibri"/>
                <w:sz w:val="22"/>
                <w:szCs w:val="22"/>
                <w:lang w:val="es-CO" w:eastAsia="es-CO"/>
              </w:rPr>
              <w:t xml:space="preserve">a través </w:t>
            </w:r>
            <w:r w:rsidR="007602A1" w:rsidRPr="005373F0">
              <w:rPr>
                <w:rFonts w:ascii="Arial Narrow" w:hAnsi="Arial Narrow" w:cs="Calibri"/>
                <w:sz w:val="22"/>
                <w:szCs w:val="22"/>
                <w:lang w:val="es-CO" w:eastAsia="es-CO"/>
              </w:rPr>
              <w:t>del cual presta el servicio</w:t>
            </w:r>
            <w:r w:rsidR="004B5D1A" w:rsidRPr="005373F0">
              <w:rPr>
                <w:rFonts w:ascii="Arial Narrow" w:hAnsi="Arial Narrow" w:cs="Calibri"/>
                <w:sz w:val="22"/>
                <w:szCs w:val="22"/>
                <w:lang w:val="es-CO" w:eastAsia="es-CO"/>
              </w:rPr>
              <w:t>,</w:t>
            </w:r>
            <w:r w:rsidR="007602A1" w:rsidRPr="005373F0">
              <w:rPr>
                <w:rFonts w:ascii="Arial Narrow" w:hAnsi="Arial Narrow" w:cs="Calibri"/>
                <w:sz w:val="22"/>
                <w:szCs w:val="22"/>
                <w:lang w:val="es-CO" w:eastAsia="es-CO"/>
              </w:rPr>
              <w:t xml:space="preserve"> </w:t>
            </w:r>
            <w:r w:rsidR="00BE4408" w:rsidRPr="005373F0">
              <w:rPr>
                <w:rFonts w:ascii="Arial Narrow" w:hAnsi="Arial Narrow" w:cs="Calibri"/>
                <w:sz w:val="22"/>
                <w:szCs w:val="22"/>
                <w:lang w:val="es-CO" w:eastAsia="es-CO"/>
              </w:rPr>
              <w:t xml:space="preserve">haciendo uso </w:t>
            </w:r>
            <w:r w:rsidR="007602A1" w:rsidRPr="005373F0">
              <w:rPr>
                <w:rFonts w:ascii="Arial Narrow" w:hAnsi="Arial Narrow" w:cs="Calibri"/>
                <w:sz w:val="22"/>
                <w:szCs w:val="22"/>
                <w:lang w:val="es-CO" w:eastAsia="es-CO"/>
              </w:rPr>
              <w:t>de RAN</w:t>
            </w:r>
          </w:p>
        </w:tc>
      </w:tr>
      <w:tr w:rsidR="005373F0" w:rsidRPr="005373F0" w14:paraId="385125A4" w14:textId="77777777" w:rsidTr="00027001">
        <w:trPr>
          <w:trHeight w:val="1665"/>
        </w:trPr>
        <w:tc>
          <w:tcPr>
            <w:tcW w:w="617" w:type="pct"/>
            <w:tcBorders>
              <w:top w:val="nil"/>
              <w:left w:val="single" w:sz="8" w:space="0" w:color="auto"/>
              <w:bottom w:val="single" w:sz="8" w:space="0" w:color="auto"/>
              <w:right w:val="single" w:sz="8" w:space="0" w:color="auto"/>
            </w:tcBorders>
            <w:shd w:val="clear" w:color="auto" w:fill="auto"/>
            <w:vAlign w:val="center"/>
            <w:hideMark/>
          </w:tcPr>
          <w:p w14:paraId="6FC863EA" w14:textId="77777777" w:rsidR="007602A1" w:rsidRPr="005373F0" w:rsidRDefault="007602A1"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4</w:t>
            </w:r>
          </w:p>
        </w:tc>
        <w:tc>
          <w:tcPr>
            <w:tcW w:w="1091" w:type="pct"/>
            <w:tcBorders>
              <w:top w:val="nil"/>
              <w:left w:val="nil"/>
              <w:bottom w:val="single" w:sz="8" w:space="0" w:color="auto"/>
              <w:right w:val="single" w:sz="8" w:space="0" w:color="auto"/>
            </w:tcBorders>
            <w:shd w:val="clear" w:color="auto" w:fill="auto"/>
            <w:vAlign w:val="center"/>
            <w:hideMark/>
          </w:tcPr>
          <w:p w14:paraId="75ADF33A" w14:textId="0EEE131E"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Código DANE </w:t>
            </w:r>
            <w:r w:rsidR="00F175BC" w:rsidRPr="005373F0">
              <w:rPr>
                <w:rFonts w:ascii="Arial Narrow" w:hAnsi="Arial Narrow" w:cs="Calibri"/>
                <w:sz w:val="22"/>
                <w:szCs w:val="22"/>
                <w:lang w:val="es-CO" w:eastAsia="es-CO"/>
              </w:rPr>
              <w:t>del</w:t>
            </w:r>
            <w:r w:rsidRPr="005373F0">
              <w:rPr>
                <w:rFonts w:ascii="Arial Narrow" w:hAnsi="Arial Narrow" w:cs="Calibri"/>
                <w:sz w:val="22"/>
                <w:szCs w:val="22"/>
                <w:lang w:val="es-CO" w:eastAsia="es-CO"/>
              </w:rPr>
              <w:t xml:space="preserve"> Municipio </w:t>
            </w:r>
            <w:r w:rsidR="005257D6" w:rsidRPr="005373F0">
              <w:rPr>
                <w:rFonts w:ascii="Arial Narrow" w:hAnsi="Arial Narrow" w:cs="Calibri"/>
                <w:sz w:val="22"/>
                <w:szCs w:val="22"/>
                <w:lang w:val="es-CO" w:eastAsia="es-CO"/>
              </w:rPr>
              <w:t>al que se le presta el</w:t>
            </w:r>
            <w:r w:rsidRPr="005373F0">
              <w:rPr>
                <w:rFonts w:ascii="Arial Narrow" w:hAnsi="Arial Narrow" w:cs="Calibri"/>
                <w:sz w:val="22"/>
                <w:szCs w:val="22"/>
                <w:lang w:val="es-CO" w:eastAsia="es-CO"/>
              </w:rPr>
              <w:t xml:space="preserve"> servicio </w:t>
            </w:r>
            <w:r w:rsidR="005257D6" w:rsidRPr="005373F0">
              <w:rPr>
                <w:rFonts w:ascii="Arial Narrow" w:hAnsi="Arial Narrow" w:cs="Calibri"/>
                <w:sz w:val="22"/>
                <w:szCs w:val="22"/>
                <w:lang w:val="es-CO" w:eastAsia="es-CO"/>
              </w:rPr>
              <w:t xml:space="preserve">a través </w:t>
            </w:r>
            <w:r w:rsidRPr="005373F0">
              <w:rPr>
                <w:rFonts w:ascii="Arial Narrow" w:hAnsi="Arial Narrow" w:cs="Calibri"/>
                <w:sz w:val="22"/>
                <w:szCs w:val="22"/>
                <w:lang w:val="es-CO" w:eastAsia="es-CO"/>
              </w:rPr>
              <w:t>de RAN</w:t>
            </w:r>
          </w:p>
        </w:tc>
        <w:tc>
          <w:tcPr>
            <w:tcW w:w="912" w:type="pct"/>
            <w:tcBorders>
              <w:top w:val="nil"/>
              <w:left w:val="nil"/>
              <w:bottom w:val="single" w:sz="8" w:space="0" w:color="auto"/>
              <w:right w:val="single" w:sz="8" w:space="0" w:color="auto"/>
            </w:tcBorders>
            <w:shd w:val="clear" w:color="auto" w:fill="auto"/>
            <w:vAlign w:val="center"/>
            <w:hideMark/>
          </w:tcPr>
          <w:p w14:paraId="2D58F594" w14:textId="77777777" w:rsidR="007602A1" w:rsidRPr="005373F0" w:rsidRDefault="007602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2380" w:type="pct"/>
            <w:tcBorders>
              <w:top w:val="nil"/>
              <w:left w:val="nil"/>
              <w:bottom w:val="single" w:sz="8" w:space="0" w:color="auto"/>
              <w:right w:val="single" w:sz="8" w:space="0" w:color="000000"/>
            </w:tcBorders>
            <w:shd w:val="clear" w:color="auto" w:fill="auto"/>
            <w:vAlign w:val="center"/>
            <w:hideMark/>
          </w:tcPr>
          <w:p w14:paraId="48D1EBD5" w14:textId="77777777"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Código de ubicación geográfica, que corresponde a la codificación dada por el DANE a la división político-administrativa (DIVIPOLA) de Colombia. Con la siguiente estructura: DDMMM, donde “DD” es el código del departamento, “MMM” corresponde al código del municipio.</w:t>
            </w:r>
          </w:p>
        </w:tc>
      </w:tr>
      <w:tr w:rsidR="005373F0" w:rsidRPr="005373F0" w14:paraId="4CBA9412" w14:textId="77777777" w:rsidTr="00027001">
        <w:trPr>
          <w:trHeight w:val="1335"/>
        </w:trPr>
        <w:tc>
          <w:tcPr>
            <w:tcW w:w="617" w:type="pct"/>
            <w:tcBorders>
              <w:top w:val="nil"/>
              <w:left w:val="single" w:sz="8" w:space="0" w:color="auto"/>
              <w:bottom w:val="single" w:sz="8" w:space="0" w:color="auto"/>
              <w:right w:val="single" w:sz="8" w:space="0" w:color="auto"/>
            </w:tcBorders>
            <w:shd w:val="clear" w:color="auto" w:fill="auto"/>
            <w:vAlign w:val="center"/>
            <w:hideMark/>
          </w:tcPr>
          <w:p w14:paraId="1C1DE790" w14:textId="77777777" w:rsidR="007602A1" w:rsidRPr="005373F0" w:rsidRDefault="007602A1"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5</w:t>
            </w:r>
          </w:p>
        </w:tc>
        <w:tc>
          <w:tcPr>
            <w:tcW w:w="1091" w:type="pct"/>
            <w:tcBorders>
              <w:top w:val="nil"/>
              <w:left w:val="nil"/>
              <w:bottom w:val="single" w:sz="8" w:space="0" w:color="auto"/>
              <w:right w:val="single" w:sz="8" w:space="0" w:color="auto"/>
            </w:tcBorders>
            <w:shd w:val="clear" w:color="auto" w:fill="auto"/>
            <w:vAlign w:val="center"/>
            <w:hideMark/>
          </w:tcPr>
          <w:p w14:paraId="424930C4" w14:textId="6C009F3A"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Código DANE de la Vereda </w:t>
            </w:r>
            <w:r w:rsidR="00CF1D8E" w:rsidRPr="005373F0">
              <w:rPr>
                <w:rFonts w:ascii="Arial Narrow" w:hAnsi="Arial Narrow" w:cs="Calibri"/>
                <w:sz w:val="22"/>
                <w:szCs w:val="22"/>
                <w:lang w:val="es-CO" w:eastAsia="es-CO"/>
              </w:rPr>
              <w:t>a</w:t>
            </w:r>
            <w:r w:rsidR="00803861" w:rsidRPr="005373F0">
              <w:rPr>
                <w:rFonts w:ascii="Arial Narrow" w:hAnsi="Arial Narrow" w:cs="Calibri"/>
                <w:sz w:val="22"/>
                <w:szCs w:val="22"/>
                <w:lang w:val="es-CO" w:eastAsia="es-CO"/>
              </w:rPr>
              <w:t xml:space="preserve"> </w:t>
            </w:r>
            <w:r w:rsidR="00CF1D8E" w:rsidRPr="005373F0">
              <w:rPr>
                <w:rFonts w:ascii="Arial Narrow" w:hAnsi="Arial Narrow" w:cs="Calibri"/>
                <w:sz w:val="22"/>
                <w:szCs w:val="22"/>
                <w:lang w:val="es-CO" w:eastAsia="es-CO"/>
              </w:rPr>
              <w:t>la</w:t>
            </w:r>
            <w:r w:rsidR="007C5598" w:rsidRPr="005373F0">
              <w:rPr>
                <w:rFonts w:ascii="Arial Narrow" w:hAnsi="Arial Narrow" w:cs="Calibri"/>
                <w:sz w:val="22"/>
                <w:szCs w:val="22"/>
                <w:lang w:val="es-CO" w:eastAsia="es-CO"/>
              </w:rPr>
              <w:t xml:space="preserve"> que se le presta el </w:t>
            </w:r>
            <w:r w:rsidRPr="005373F0">
              <w:rPr>
                <w:rFonts w:ascii="Arial Narrow" w:hAnsi="Arial Narrow" w:cs="Calibri"/>
                <w:sz w:val="22"/>
                <w:szCs w:val="22"/>
                <w:lang w:val="es-CO" w:eastAsia="es-CO"/>
              </w:rPr>
              <w:t xml:space="preserve">servicio </w:t>
            </w:r>
            <w:r w:rsidR="00CF1D8E" w:rsidRPr="005373F0">
              <w:rPr>
                <w:rFonts w:ascii="Arial Narrow" w:hAnsi="Arial Narrow" w:cs="Calibri"/>
                <w:sz w:val="22"/>
                <w:szCs w:val="22"/>
                <w:lang w:val="es-CO" w:eastAsia="es-CO"/>
              </w:rPr>
              <w:t xml:space="preserve">a través </w:t>
            </w:r>
            <w:r w:rsidRPr="005373F0">
              <w:rPr>
                <w:rFonts w:ascii="Arial Narrow" w:hAnsi="Arial Narrow" w:cs="Calibri"/>
                <w:sz w:val="22"/>
                <w:szCs w:val="22"/>
                <w:lang w:val="es-CO" w:eastAsia="es-CO"/>
              </w:rPr>
              <w:t>de RAN</w:t>
            </w:r>
          </w:p>
        </w:tc>
        <w:tc>
          <w:tcPr>
            <w:tcW w:w="912" w:type="pct"/>
            <w:tcBorders>
              <w:top w:val="nil"/>
              <w:left w:val="nil"/>
              <w:bottom w:val="single" w:sz="8" w:space="0" w:color="auto"/>
              <w:right w:val="single" w:sz="8" w:space="0" w:color="auto"/>
            </w:tcBorders>
            <w:shd w:val="clear" w:color="auto" w:fill="auto"/>
            <w:vAlign w:val="center"/>
            <w:hideMark/>
          </w:tcPr>
          <w:p w14:paraId="0CE0A48D" w14:textId="77777777" w:rsidR="007602A1" w:rsidRPr="005373F0" w:rsidRDefault="007602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2380" w:type="pct"/>
            <w:tcBorders>
              <w:top w:val="nil"/>
              <w:left w:val="nil"/>
              <w:bottom w:val="single" w:sz="8" w:space="0" w:color="auto"/>
              <w:right w:val="single" w:sz="8" w:space="0" w:color="000000"/>
            </w:tcBorders>
            <w:shd w:val="clear" w:color="auto" w:fill="auto"/>
            <w:vAlign w:val="center"/>
            <w:hideMark/>
          </w:tcPr>
          <w:p w14:paraId="2115646E" w14:textId="00DF3111" w:rsidR="00236027" w:rsidRPr="005373F0" w:rsidRDefault="003B150B" w:rsidP="003B1E53">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Código de ubicación geográfica, que corresponde a la codificación dada por el DANE </w:t>
            </w:r>
            <w:r w:rsidR="00B42B73" w:rsidRPr="005373F0">
              <w:rPr>
                <w:rFonts w:ascii="Arial Narrow" w:hAnsi="Arial Narrow" w:cs="Calibri"/>
                <w:sz w:val="22"/>
                <w:szCs w:val="22"/>
                <w:lang w:val="es-CO" w:eastAsia="es-CO"/>
              </w:rPr>
              <w:t>para</w:t>
            </w:r>
            <w:r w:rsidRPr="005373F0">
              <w:rPr>
                <w:rFonts w:ascii="Arial Narrow" w:hAnsi="Arial Narrow" w:cs="Calibri"/>
                <w:sz w:val="22"/>
                <w:szCs w:val="22"/>
                <w:lang w:val="es-CO" w:eastAsia="es-CO"/>
              </w:rPr>
              <w:t xml:space="preserve"> división político-administrativa (DIVIPOLA)</w:t>
            </w:r>
            <w:r w:rsidR="006A1ED4" w:rsidRPr="005373F0">
              <w:rPr>
                <w:rFonts w:ascii="Arial Narrow" w:hAnsi="Arial Narrow" w:cs="Calibri"/>
                <w:sz w:val="22"/>
                <w:szCs w:val="22"/>
                <w:lang w:val="es-CO" w:eastAsia="es-CO"/>
              </w:rPr>
              <w:t xml:space="preserve"> </w:t>
            </w:r>
            <w:r w:rsidR="00597E5C" w:rsidRPr="005373F0">
              <w:rPr>
                <w:rFonts w:ascii="Arial Narrow" w:hAnsi="Arial Narrow" w:cs="Arial"/>
                <w:sz w:val="22"/>
                <w:szCs w:val="22"/>
                <w:lang w:eastAsia="es-CO"/>
              </w:rPr>
              <w:t>vigente al momento del reporte,</w:t>
            </w:r>
            <w:r w:rsidRPr="005373F0">
              <w:rPr>
                <w:rFonts w:ascii="Arial Narrow" w:hAnsi="Arial Narrow" w:cs="Calibri"/>
                <w:sz w:val="22"/>
                <w:szCs w:val="22"/>
                <w:lang w:val="es-CO" w:eastAsia="es-CO"/>
              </w:rPr>
              <w:t xml:space="preserve"> </w:t>
            </w:r>
            <w:r w:rsidR="00856B66" w:rsidRPr="005373F0">
              <w:rPr>
                <w:rFonts w:ascii="Arial Narrow" w:hAnsi="Arial Narrow" w:cs="Calibri"/>
                <w:sz w:val="22"/>
                <w:szCs w:val="22"/>
                <w:lang w:val="es-CO" w:eastAsia="es-CO"/>
              </w:rPr>
              <w:t xml:space="preserve">de la vereda </w:t>
            </w:r>
            <w:r w:rsidR="00CD36FE" w:rsidRPr="005373F0">
              <w:rPr>
                <w:rFonts w:ascii="Arial Narrow" w:hAnsi="Arial Narrow" w:cs="Calibri"/>
                <w:sz w:val="22"/>
                <w:szCs w:val="22"/>
                <w:lang w:val="es-CO" w:eastAsia="es-CO"/>
              </w:rPr>
              <w:t xml:space="preserve">como </w:t>
            </w:r>
            <w:r w:rsidR="00856B66" w:rsidRPr="005373F0">
              <w:rPr>
                <w:rFonts w:ascii="Arial Narrow" w:hAnsi="Arial Narrow" w:cs="Arial"/>
                <w:sz w:val="22"/>
                <w:szCs w:val="22"/>
                <w:lang w:eastAsia="es-CO"/>
              </w:rPr>
              <w:t>zona objetivo de</w:t>
            </w:r>
            <w:r w:rsidR="00B41CF0" w:rsidRPr="005373F0">
              <w:rPr>
                <w:rFonts w:ascii="Arial Narrow" w:hAnsi="Arial Narrow" w:cs="Arial"/>
                <w:sz w:val="22"/>
                <w:szCs w:val="22"/>
                <w:lang w:eastAsia="es-CO"/>
              </w:rPr>
              <w:t>l</w:t>
            </w:r>
            <w:r w:rsidR="00856B66" w:rsidRPr="005373F0">
              <w:rPr>
                <w:rFonts w:ascii="Arial Narrow" w:hAnsi="Arial Narrow" w:cs="Arial"/>
                <w:sz w:val="22"/>
                <w:szCs w:val="22"/>
                <w:lang w:eastAsia="es-CO"/>
              </w:rPr>
              <w:t xml:space="preserve"> </w:t>
            </w:r>
            <w:r w:rsidR="00B41CF0" w:rsidRPr="005373F0">
              <w:rPr>
                <w:rFonts w:ascii="Arial Narrow" w:hAnsi="Arial Narrow" w:cs="Arial"/>
                <w:sz w:val="22"/>
                <w:szCs w:val="22"/>
                <w:lang w:eastAsia="es-CO"/>
              </w:rPr>
              <w:t>servicio</w:t>
            </w:r>
            <w:r w:rsidR="00B42B73" w:rsidRPr="005373F0">
              <w:rPr>
                <w:rFonts w:ascii="Arial Narrow" w:hAnsi="Arial Narrow" w:cs="Arial"/>
                <w:sz w:val="22"/>
                <w:szCs w:val="22"/>
                <w:lang w:eastAsia="es-CO"/>
              </w:rPr>
              <w:t>,</w:t>
            </w:r>
            <w:r w:rsidR="00CD36FE" w:rsidRPr="005373F0">
              <w:rPr>
                <w:rFonts w:ascii="Arial Narrow" w:hAnsi="Arial Narrow" w:cs="Arial"/>
                <w:sz w:val="22"/>
                <w:szCs w:val="22"/>
                <w:lang w:eastAsia="es-CO"/>
              </w:rPr>
              <w:t xml:space="preserve"> </w:t>
            </w:r>
            <w:r w:rsidR="00CD36FE" w:rsidRPr="005373F0">
              <w:rPr>
                <w:rFonts w:ascii="Arial Narrow" w:hAnsi="Arial Narrow" w:cs="Calibri"/>
                <w:sz w:val="22"/>
                <w:szCs w:val="22"/>
                <w:lang w:val="es-CO" w:eastAsia="es-CO"/>
              </w:rPr>
              <w:t>a través de RAN</w:t>
            </w:r>
            <w:r w:rsidR="00E42E41" w:rsidRPr="005373F0">
              <w:rPr>
                <w:rFonts w:ascii="Arial Narrow" w:hAnsi="Arial Narrow" w:cs="Calibri"/>
                <w:sz w:val="22"/>
                <w:szCs w:val="22"/>
                <w:lang w:val="es-CO" w:eastAsia="es-CO"/>
              </w:rPr>
              <w:t>,</w:t>
            </w:r>
            <w:r w:rsidR="007602A1" w:rsidRPr="005373F0">
              <w:rPr>
                <w:rFonts w:ascii="Arial Narrow" w:hAnsi="Arial Narrow" w:cs="Calibri"/>
                <w:sz w:val="22"/>
                <w:szCs w:val="22"/>
                <w:lang w:val="es-CO" w:eastAsia="es-CO"/>
              </w:rPr>
              <w:t xml:space="preserve"> donde aplique, de lo contrario coloque “0”.</w:t>
            </w:r>
          </w:p>
        </w:tc>
      </w:tr>
      <w:tr w:rsidR="005373F0" w:rsidRPr="005373F0" w14:paraId="6D5BE8FF" w14:textId="77777777" w:rsidTr="00027001">
        <w:trPr>
          <w:trHeight w:val="1335"/>
        </w:trPr>
        <w:tc>
          <w:tcPr>
            <w:tcW w:w="617" w:type="pct"/>
            <w:tcBorders>
              <w:top w:val="nil"/>
              <w:left w:val="single" w:sz="8" w:space="0" w:color="auto"/>
              <w:bottom w:val="single" w:sz="4" w:space="0" w:color="auto"/>
              <w:right w:val="single" w:sz="8" w:space="0" w:color="auto"/>
            </w:tcBorders>
            <w:shd w:val="clear" w:color="auto" w:fill="auto"/>
            <w:vAlign w:val="center"/>
            <w:hideMark/>
          </w:tcPr>
          <w:p w14:paraId="2CCF54A7" w14:textId="77777777" w:rsidR="007602A1" w:rsidRPr="005373F0" w:rsidRDefault="007602A1"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6</w:t>
            </w:r>
          </w:p>
        </w:tc>
        <w:tc>
          <w:tcPr>
            <w:tcW w:w="1091" w:type="pct"/>
            <w:tcBorders>
              <w:top w:val="nil"/>
              <w:left w:val="nil"/>
              <w:bottom w:val="single" w:sz="4" w:space="0" w:color="auto"/>
              <w:right w:val="single" w:sz="8" w:space="0" w:color="auto"/>
            </w:tcBorders>
            <w:shd w:val="clear" w:color="auto" w:fill="auto"/>
            <w:vAlign w:val="center"/>
            <w:hideMark/>
          </w:tcPr>
          <w:p w14:paraId="28EF438A" w14:textId="1FE33F50" w:rsidR="007602A1" w:rsidRPr="005373F0" w:rsidRDefault="007602A1" w:rsidP="007602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Nombre de la Vereda </w:t>
            </w:r>
            <w:r w:rsidR="00803861" w:rsidRPr="005373F0">
              <w:rPr>
                <w:rFonts w:ascii="Arial Narrow" w:hAnsi="Arial Narrow" w:cs="Calibri"/>
                <w:sz w:val="22"/>
                <w:szCs w:val="22"/>
                <w:lang w:val="es-CO" w:eastAsia="es-CO"/>
              </w:rPr>
              <w:t>a la que se le presta el</w:t>
            </w:r>
            <w:r w:rsidRPr="005373F0">
              <w:rPr>
                <w:rFonts w:ascii="Arial Narrow" w:hAnsi="Arial Narrow" w:cs="Calibri"/>
                <w:sz w:val="22"/>
                <w:szCs w:val="22"/>
                <w:lang w:val="es-CO" w:eastAsia="es-CO"/>
              </w:rPr>
              <w:t xml:space="preserve"> servicio </w:t>
            </w:r>
            <w:r w:rsidR="00803861" w:rsidRPr="005373F0">
              <w:rPr>
                <w:rFonts w:ascii="Arial Narrow" w:hAnsi="Arial Narrow" w:cs="Calibri"/>
                <w:sz w:val="22"/>
                <w:szCs w:val="22"/>
                <w:lang w:val="es-CO" w:eastAsia="es-CO"/>
              </w:rPr>
              <w:t xml:space="preserve">a través </w:t>
            </w:r>
            <w:r w:rsidRPr="005373F0">
              <w:rPr>
                <w:rFonts w:ascii="Arial Narrow" w:hAnsi="Arial Narrow" w:cs="Calibri"/>
                <w:sz w:val="22"/>
                <w:szCs w:val="22"/>
                <w:lang w:val="es-CO" w:eastAsia="es-CO"/>
              </w:rPr>
              <w:t>de RAN</w:t>
            </w:r>
          </w:p>
        </w:tc>
        <w:tc>
          <w:tcPr>
            <w:tcW w:w="912" w:type="pct"/>
            <w:tcBorders>
              <w:top w:val="nil"/>
              <w:left w:val="nil"/>
              <w:bottom w:val="single" w:sz="4" w:space="0" w:color="auto"/>
              <w:right w:val="single" w:sz="8" w:space="0" w:color="auto"/>
            </w:tcBorders>
            <w:shd w:val="clear" w:color="auto" w:fill="auto"/>
            <w:vAlign w:val="center"/>
            <w:hideMark/>
          </w:tcPr>
          <w:p w14:paraId="7DFED9CC" w14:textId="77777777" w:rsidR="007602A1" w:rsidRPr="005373F0" w:rsidRDefault="007602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w:t>
            </w:r>
          </w:p>
        </w:tc>
        <w:tc>
          <w:tcPr>
            <w:tcW w:w="2380" w:type="pct"/>
            <w:tcBorders>
              <w:top w:val="nil"/>
              <w:left w:val="nil"/>
              <w:bottom w:val="single" w:sz="4" w:space="0" w:color="auto"/>
              <w:right w:val="single" w:sz="8" w:space="0" w:color="000000"/>
            </w:tcBorders>
            <w:shd w:val="clear" w:color="auto" w:fill="auto"/>
            <w:vAlign w:val="center"/>
            <w:hideMark/>
          </w:tcPr>
          <w:p w14:paraId="34F6710E" w14:textId="1FE32898" w:rsidR="0031197D" w:rsidRPr="005373F0" w:rsidRDefault="00D412D4" w:rsidP="006C2897">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Diligenciar</w:t>
            </w:r>
            <w:r w:rsidR="007602A1"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e</w:t>
            </w:r>
            <w:r w:rsidR="007602A1" w:rsidRPr="005373F0">
              <w:rPr>
                <w:rFonts w:ascii="Arial Narrow" w:hAnsi="Arial Narrow" w:cs="Calibri"/>
                <w:sz w:val="22"/>
                <w:szCs w:val="22"/>
                <w:lang w:val="es-CO" w:eastAsia="es-CO"/>
              </w:rPr>
              <w:t xml:space="preserve">l nombre de la vereda </w:t>
            </w:r>
            <w:r w:rsidRPr="005373F0">
              <w:rPr>
                <w:rFonts w:ascii="Arial Narrow" w:hAnsi="Arial Narrow" w:cs="Calibri"/>
                <w:sz w:val="22"/>
                <w:szCs w:val="22"/>
                <w:lang w:val="es-CO" w:eastAsia="es-CO"/>
              </w:rPr>
              <w:t xml:space="preserve">a la que se </w:t>
            </w:r>
            <w:r w:rsidR="00A8641C" w:rsidRPr="005373F0">
              <w:rPr>
                <w:rFonts w:ascii="Arial Narrow" w:hAnsi="Arial Narrow" w:cs="Calibri"/>
                <w:sz w:val="22"/>
                <w:szCs w:val="22"/>
                <w:lang w:val="es-CO" w:eastAsia="es-CO"/>
              </w:rPr>
              <w:t xml:space="preserve">le presta el servicio a través de RAN, </w:t>
            </w:r>
            <w:r w:rsidR="007602A1" w:rsidRPr="005373F0">
              <w:rPr>
                <w:rFonts w:ascii="Arial Narrow" w:hAnsi="Arial Narrow" w:cs="Calibri"/>
                <w:sz w:val="22"/>
                <w:szCs w:val="22"/>
                <w:lang w:val="es-CO" w:eastAsia="es-CO"/>
              </w:rPr>
              <w:t>de acuerdo con la división territorial de carácter administrativo en el área rural de los municipios</w:t>
            </w:r>
            <w:r w:rsidR="005025CB" w:rsidRPr="005373F0">
              <w:rPr>
                <w:rFonts w:ascii="Arial Narrow" w:hAnsi="Arial Narrow" w:cs="Calibri"/>
                <w:sz w:val="22"/>
                <w:szCs w:val="22"/>
                <w:lang w:val="es-CO" w:eastAsia="es-CO"/>
              </w:rPr>
              <w:t>,</w:t>
            </w:r>
            <w:r w:rsidR="00697D71" w:rsidRPr="005373F0">
              <w:rPr>
                <w:rFonts w:ascii="Arial Narrow" w:hAnsi="Arial Narrow" w:cs="Calibri"/>
                <w:sz w:val="22"/>
                <w:szCs w:val="22"/>
                <w:lang w:val="es-CO" w:eastAsia="es-CO"/>
              </w:rPr>
              <w:t xml:space="preserve"> </w:t>
            </w:r>
            <w:r w:rsidR="00BA6BB8" w:rsidRPr="005373F0">
              <w:rPr>
                <w:rFonts w:ascii="Arial Narrow" w:hAnsi="Arial Narrow" w:cs="Calibri"/>
                <w:sz w:val="22"/>
                <w:szCs w:val="22"/>
                <w:lang w:val="es-CO" w:eastAsia="es-CO"/>
              </w:rPr>
              <w:t>donde</w:t>
            </w:r>
            <w:r w:rsidR="007602A1" w:rsidRPr="005373F0">
              <w:rPr>
                <w:rFonts w:ascii="Arial Narrow" w:hAnsi="Arial Narrow" w:cs="Calibri"/>
                <w:sz w:val="22"/>
                <w:szCs w:val="22"/>
                <w:lang w:val="es-CO" w:eastAsia="es-CO"/>
              </w:rPr>
              <w:t xml:space="preserve"> aplique, de lo contrario coloque “0”.</w:t>
            </w:r>
          </w:p>
        </w:tc>
      </w:tr>
      <w:tr w:rsidR="005373F0" w:rsidRPr="005373F0" w14:paraId="68F336E9" w14:textId="77777777" w:rsidTr="00027001">
        <w:trPr>
          <w:trHeight w:val="1457"/>
        </w:trPr>
        <w:tc>
          <w:tcPr>
            <w:tcW w:w="617" w:type="pct"/>
            <w:tcBorders>
              <w:top w:val="single" w:sz="4" w:space="0" w:color="auto"/>
              <w:left w:val="single" w:sz="4" w:space="0" w:color="auto"/>
              <w:bottom w:val="single" w:sz="4" w:space="0" w:color="auto"/>
              <w:right w:val="single" w:sz="8" w:space="0" w:color="auto"/>
            </w:tcBorders>
            <w:shd w:val="clear" w:color="auto" w:fill="auto"/>
            <w:vAlign w:val="center"/>
          </w:tcPr>
          <w:p w14:paraId="17C68041" w14:textId="732C2B07" w:rsidR="00406F68" w:rsidRPr="005373F0" w:rsidRDefault="007E65B5"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7</w:t>
            </w:r>
          </w:p>
        </w:tc>
        <w:tc>
          <w:tcPr>
            <w:tcW w:w="1091" w:type="pct"/>
            <w:tcBorders>
              <w:top w:val="single" w:sz="4" w:space="0" w:color="auto"/>
              <w:left w:val="nil"/>
              <w:bottom w:val="single" w:sz="4" w:space="0" w:color="auto"/>
              <w:right w:val="single" w:sz="8" w:space="0" w:color="auto"/>
            </w:tcBorders>
            <w:shd w:val="clear" w:color="auto" w:fill="auto"/>
            <w:vAlign w:val="center"/>
          </w:tcPr>
          <w:p w14:paraId="37782CA2" w14:textId="5CF669A7"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Código Postal de la zona a la que se le presta el servicio a través de RAN</w:t>
            </w:r>
          </w:p>
          <w:p w14:paraId="35330DDD" w14:textId="77777777" w:rsidR="00406F68" w:rsidRPr="005373F0" w:rsidRDefault="00406F68" w:rsidP="00406F68">
            <w:pPr>
              <w:widowControl/>
              <w:autoSpaceDE/>
              <w:autoSpaceDN/>
              <w:adjustRightInd/>
              <w:spacing w:after="0"/>
              <w:rPr>
                <w:rFonts w:ascii="Arial Narrow" w:hAnsi="Arial Narrow" w:cs="Arial"/>
                <w:sz w:val="22"/>
                <w:szCs w:val="22"/>
                <w:lang w:eastAsia="es-CO"/>
              </w:rPr>
            </w:pPr>
          </w:p>
        </w:tc>
        <w:tc>
          <w:tcPr>
            <w:tcW w:w="912" w:type="pct"/>
            <w:tcBorders>
              <w:top w:val="single" w:sz="4" w:space="0" w:color="auto"/>
              <w:left w:val="nil"/>
              <w:bottom w:val="single" w:sz="4" w:space="0" w:color="auto"/>
              <w:right w:val="single" w:sz="8" w:space="0" w:color="auto"/>
            </w:tcBorders>
            <w:shd w:val="clear" w:color="auto" w:fill="auto"/>
            <w:vAlign w:val="center"/>
          </w:tcPr>
          <w:p w14:paraId="02A79F5F" w14:textId="1855119B" w:rsidR="00406F68" w:rsidRPr="005373F0" w:rsidRDefault="00406F68"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2380" w:type="pct"/>
            <w:tcBorders>
              <w:top w:val="single" w:sz="4" w:space="0" w:color="auto"/>
              <w:left w:val="nil"/>
              <w:bottom w:val="single" w:sz="4" w:space="0" w:color="auto"/>
              <w:right w:val="single" w:sz="4" w:space="0" w:color="auto"/>
            </w:tcBorders>
            <w:shd w:val="clear" w:color="auto" w:fill="auto"/>
            <w:vAlign w:val="center"/>
          </w:tcPr>
          <w:p w14:paraId="7399A8F2" w14:textId="5487301D"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Arial"/>
                <w:sz w:val="22"/>
                <w:szCs w:val="22"/>
                <w:lang w:eastAsia="es-CO"/>
              </w:rPr>
              <w:t xml:space="preserve">Código Postal de 6 dígitos vigente, de la zona </w:t>
            </w:r>
            <w:r w:rsidRPr="005373F0">
              <w:rPr>
                <w:rFonts w:ascii="Arial Narrow" w:hAnsi="Arial Narrow" w:cs="Calibri"/>
                <w:sz w:val="22"/>
                <w:szCs w:val="22"/>
                <w:lang w:val="es-CO" w:eastAsia="es-CO"/>
              </w:rPr>
              <w:t xml:space="preserve">a la que se le presta el servicio a través de RAN. </w:t>
            </w:r>
            <w:r w:rsidRPr="005373F0">
              <w:rPr>
                <w:rFonts w:ascii="Arial Narrow" w:hAnsi="Arial Narrow" w:cs="Arial"/>
                <w:sz w:val="22"/>
                <w:szCs w:val="22"/>
                <w:lang w:eastAsia="es-CO"/>
              </w:rPr>
              <w:t>En caso, de existir más de una zona de servicio con diferente código, diligenciar la información completa en una nueva fila del reporte.</w:t>
            </w:r>
          </w:p>
        </w:tc>
      </w:tr>
      <w:tr w:rsidR="005373F0" w:rsidRPr="005373F0" w14:paraId="2F9A6016" w14:textId="77777777" w:rsidTr="00027001">
        <w:trPr>
          <w:trHeight w:val="1995"/>
        </w:trPr>
        <w:tc>
          <w:tcPr>
            <w:tcW w:w="617"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A066057" w14:textId="007BA4C8" w:rsidR="00406F68" w:rsidRPr="005373F0" w:rsidRDefault="007E65B5"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8</w:t>
            </w:r>
          </w:p>
        </w:tc>
        <w:tc>
          <w:tcPr>
            <w:tcW w:w="1091" w:type="pct"/>
            <w:tcBorders>
              <w:top w:val="single" w:sz="4" w:space="0" w:color="auto"/>
              <w:left w:val="nil"/>
              <w:bottom w:val="single" w:sz="4" w:space="0" w:color="auto"/>
              <w:right w:val="single" w:sz="8" w:space="0" w:color="auto"/>
            </w:tcBorders>
            <w:shd w:val="clear" w:color="auto" w:fill="auto"/>
            <w:vAlign w:val="center"/>
            <w:hideMark/>
          </w:tcPr>
          <w:p w14:paraId="2805D617" w14:textId="1172D0DE"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Arial"/>
                <w:sz w:val="22"/>
                <w:szCs w:val="22"/>
                <w:lang w:eastAsia="es-CO"/>
              </w:rPr>
              <w:t xml:space="preserve">Código DANE del centro poblado, comuna, localidad o corregimiento </w:t>
            </w:r>
            <w:r w:rsidRPr="005373F0">
              <w:rPr>
                <w:rFonts w:ascii="Arial Narrow" w:hAnsi="Arial Narrow" w:cs="Calibri"/>
                <w:sz w:val="22"/>
                <w:szCs w:val="22"/>
                <w:lang w:val="es-CO" w:eastAsia="es-CO"/>
              </w:rPr>
              <w:t>al que se le presta el servicio a través de RAN</w:t>
            </w:r>
          </w:p>
          <w:p w14:paraId="61AAE469" w14:textId="42328ADB" w:rsidR="00406F68" w:rsidRPr="005373F0" w:rsidRDefault="00406F68" w:rsidP="00406F68">
            <w:pPr>
              <w:widowControl/>
              <w:autoSpaceDE/>
              <w:autoSpaceDN/>
              <w:adjustRightInd/>
              <w:spacing w:after="0"/>
              <w:rPr>
                <w:rFonts w:ascii="Arial Narrow" w:hAnsi="Arial Narrow" w:cs="Calibri"/>
                <w:sz w:val="22"/>
                <w:szCs w:val="22"/>
                <w:lang w:val="es-CO" w:eastAsia="es-CO"/>
              </w:rPr>
            </w:pPr>
          </w:p>
        </w:tc>
        <w:tc>
          <w:tcPr>
            <w:tcW w:w="912" w:type="pct"/>
            <w:tcBorders>
              <w:top w:val="single" w:sz="4" w:space="0" w:color="auto"/>
              <w:left w:val="nil"/>
              <w:bottom w:val="single" w:sz="4" w:space="0" w:color="auto"/>
              <w:right w:val="single" w:sz="8" w:space="0" w:color="auto"/>
            </w:tcBorders>
            <w:shd w:val="clear" w:color="auto" w:fill="auto"/>
            <w:vAlign w:val="center"/>
            <w:hideMark/>
          </w:tcPr>
          <w:p w14:paraId="74098541" w14:textId="77777777" w:rsidR="00406F68" w:rsidRPr="005373F0" w:rsidRDefault="00406F68"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2380" w:type="pct"/>
            <w:tcBorders>
              <w:top w:val="single" w:sz="4" w:space="0" w:color="auto"/>
              <w:left w:val="nil"/>
              <w:bottom w:val="single" w:sz="4" w:space="0" w:color="auto"/>
              <w:right w:val="single" w:sz="4" w:space="0" w:color="auto"/>
            </w:tcBorders>
            <w:shd w:val="clear" w:color="auto" w:fill="auto"/>
            <w:vAlign w:val="center"/>
            <w:hideMark/>
          </w:tcPr>
          <w:p w14:paraId="2C4A0B25" w14:textId="01FAC3C8"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Código de ubicación geográfica, que corresponde a la codificación dada por el DANE a la división político-administrativa (DIVIPOLA)</w:t>
            </w:r>
            <w:r w:rsidR="00AA4F54" w:rsidRPr="005373F0">
              <w:rPr>
                <w:rFonts w:ascii="Arial Narrow" w:hAnsi="Arial Narrow" w:cs="Calibri"/>
                <w:sz w:val="22"/>
                <w:szCs w:val="22"/>
                <w:lang w:val="es-CO" w:eastAsia="es-CO"/>
              </w:rPr>
              <w:t xml:space="preserve"> </w:t>
            </w:r>
            <w:r w:rsidR="00AA4F54" w:rsidRPr="005373F0">
              <w:rPr>
                <w:rFonts w:ascii="Arial Narrow" w:hAnsi="Arial Narrow" w:cs="Arial"/>
                <w:sz w:val="22"/>
                <w:szCs w:val="22"/>
                <w:lang w:eastAsia="es-CO"/>
              </w:rPr>
              <w:t>vigente al momento del reporte,</w:t>
            </w:r>
            <w:r w:rsidRPr="005373F0">
              <w:rPr>
                <w:rFonts w:ascii="Arial Narrow" w:hAnsi="Arial Narrow" w:cs="Calibri"/>
                <w:sz w:val="22"/>
                <w:szCs w:val="22"/>
                <w:lang w:val="es-CO" w:eastAsia="es-CO"/>
              </w:rPr>
              <w:t xml:space="preserve"> para el </w:t>
            </w:r>
            <w:r w:rsidRPr="005373F0">
              <w:rPr>
                <w:rFonts w:ascii="Arial Narrow" w:hAnsi="Arial Narrow" w:cs="Arial"/>
                <w:sz w:val="22"/>
                <w:szCs w:val="22"/>
                <w:lang w:eastAsia="es-CO"/>
              </w:rPr>
              <w:t xml:space="preserve">centro poblado, comuna, localidad, corregimiento, de la zona objetivo de servicio a través de RAN, </w:t>
            </w:r>
            <w:r w:rsidRPr="005373F0">
              <w:rPr>
                <w:rFonts w:ascii="Arial Narrow" w:hAnsi="Arial Narrow" w:cs="Calibri"/>
                <w:sz w:val="22"/>
                <w:szCs w:val="22"/>
                <w:lang w:val="es-CO" w:eastAsia="es-CO"/>
              </w:rPr>
              <w:t>donde aplique, de lo contrario coloque “0”.</w:t>
            </w:r>
            <w:r w:rsidRPr="005373F0">
              <w:rPr>
                <w:rFonts w:ascii="Arial Narrow" w:hAnsi="Arial Narrow" w:cs="Arial"/>
                <w:sz w:val="22"/>
                <w:szCs w:val="22"/>
                <w:lang w:eastAsia="es-CO"/>
              </w:rPr>
              <w:t xml:space="preserve"> En caso, de existir más de una zona de </w:t>
            </w:r>
            <w:r w:rsidR="000B0BC1" w:rsidRPr="005373F0">
              <w:rPr>
                <w:rFonts w:ascii="Arial Narrow" w:hAnsi="Arial Narrow" w:cs="Arial"/>
                <w:sz w:val="22"/>
                <w:szCs w:val="22"/>
                <w:lang w:eastAsia="es-CO"/>
              </w:rPr>
              <w:t>servicio</w:t>
            </w:r>
            <w:r w:rsidRPr="005373F0">
              <w:rPr>
                <w:rFonts w:ascii="Arial Narrow" w:hAnsi="Arial Narrow" w:cs="Arial"/>
                <w:sz w:val="22"/>
                <w:szCs w:val="22"/>
                <w:lang w:eastAsia="es-CO"/>
              </w:rPr>
              <w:t xml:space="preserve"> a través de RAN con diferente </w:t>
            </w:r>
            <w:r w:rsidRPr="005373F0">
              <w:rPr>
                <w:rFonts w:ascii="Arial Narrow" w:hAnsi="Arial Narrow" w:cs="Arial"/>
                <w:sz w:val="22"/>
                <w:szCs w:val="22"/>
                <w:lang w:eastAsia="es-CO"/>
              </w:rPr>
              <w:lastRenderedPageBreak/>
              <w:t>código, diligenciar la información completa en una nueva fila del reporte.</w:t>
            </w:r>
          </w:p>
        </w:tc>
      </w:tr>
      <w:tr w:rsidR="005373F0" w:rsidRPr="005373F0" w14:paraId="6B8108E6" w14:textId="77777777" w:rsidTr="00027001">
        <w:trPr>
          <w:trHeight w:val="1995"/>
        </w:trPr>
        <w:tc>
          <w:tcPr>
            <w:tcW w:w="61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064F712" w14:textId="226D3C3D" w:rsidR="00406F68" w:rsidRPr="005373F0" w:rsidRDefault="007E65B5"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lastRenderedPageBreak/>
              <w:t>9</w:t>
            </w:r>
          </w:p>
        </w:tc>
        <w:tc>
          <w:tcPr>
            <w:tcW w:w="1091" w:type="pct"/>
            <w:tcBorders>
              <w:top w:val="single" w:sz="4" w:space="0" w:color="auto"/>
              <w:left w:val="nil"/>
              <w:bottom w:val="single" w:sz="8" w:space="0" w:color="auto"/>
              <w:right w:val="single" w:sz="8" w:space="0" w:color="auto"/>
            </w:tcBorders>
            <w:shd w:val="clear" w:color="auto" w:fill="auto"/>
            <w:vAlign w:val="center"/>
            <w:hideMark/>
          </w:tcPr>
          <w:p w14:paraId="4C674787" w14:textId="0C3573DA"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Nombre del centro poblado, comuna, localidad, corregimiento al que se le presta el servicio a través de RAN</w:t>
            </w:r>
          </w:p>
        </w:tc>
        <w:tc>
          <w:tcPr>
            <w:tcW w:w="912" w:type="pct"/>
            <w:tcBorders>
              <w:top w:val="single" w:sz="4" w:space="0" w:color="auto"/>
              <w:left w:val="nil"/>
              <w:bottom w:val="single" w:sz="8" w:space="0" w:color="auto"/>
              <w:right w:val="single" w:sz="8" w:space="0" w:color="auto"/>
            </w:tcBorders>
            <w:shd w:val="clear" w:color="auto" w:fill="auto"/>
            <w:vAlign w:val="center"/>
            <w:hideMark/>
          </w:tcPr>
          <w:p w14:paraId="312FE5A7" w14:textId="77777777" w:rsidR="00406F68" w:rsidRPr="005373F0" w:rsidRDefault="00406F68"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w:t>
            </w:r>
          </w:p>
        </w:tc>
        <w:tc>
          <w:tcPr>
            <w:tcW w:w="2380" w:type="pct"/>
            <w:tcBorders>
              <w:top w:val="single" w:sz="4" w:space="0" w:color="auto"/>
              <w:left w:val="nil"/>
              <w:bottom w:val="single" w:sz="8" w:space="0" w:color="auto"/>
              <w:right w:val="single" w:sz="8" w:space="0" w:color="000000"/>
            </w:tcBorders>
            <w:shd w:val="clear" w:color="auto" w:fill="auto"/>
            <w:vAlign w:val="center"/>
            <w:hideMark/>
          </w:tcPr>
          <w:p w14:paraId="158A08D1" w14:textId="79AA1B68"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Arial"/>
                <w:sz w:val="22"/>
                <w:szCs w:val="22"/>
                <w:lang w:eastAsia="es-CO"/>
              </w:rPr>
              <w:t xml:space="preserve">Diligenciar el nombre de la zona objetivo de servicio de acuerdo con el listado del DANE vigente al momento del reporte, de lo contrario, diligencie el nombre con el que se identifica y conoce en </w:t>
            </w:r>
            <w:r w:rsidR="00FD7F31" w:rsidRPr="005373F0">
              <w:rPr>
                <w:rFonts w:ascii="Arial Narrow" w:hAnsi="Arial Narrow" w:cs="Arial"/>
                <w:sz w:val="22"/>
                <w:szCs w:val="22"/>
                <w:lang w:eastAsia="es-CO"/>
              </w:rPr>
              <w:t>territorio, la</w:t>
            </w:r>
            <w:r w:rsidRPr="005373F0">
              <w:rPr>
                <w:rFonts w:ascii="Arial Narrow" w:hAnsi="Arial Narrow" w:cs="Arial"/>
                <w:sz w:val="22"/>
                <w:szCs w:val="22"/>
                <w:lang w:eastAsia="es-CO"/>
              </w:rPr>
              <w:t xml:space="preserve"> zona objetivo del servicio a través de RAN.</w:t>
            </w:r>
            <w:r w:rsidR="002E53A4" w:rsidRPr="005373F0">
              <w:rPr>
                <w:rFonts w:ascii="Arial Narrow" w:hAnsi="Arial Narrow" w:cs="Arial"/>
                <w:sz w:val="22"/>
                <w:szCs w:val="22"/>
                <w:lang w:eastAsia="es-CO"/>
              </w:rPr>
              <w:t xml:space="preserve"> </w:t>
            </w:r>
          </w:p>
        </w:tc>
      </w:tr>
      <w:tr w:rsidR="00406F68" w:rsidRPr="005373F0" w14:paraId="36FEEE23" w14:textId="77777777" w:rsidTr="00027001">
        <w:trPr>
          <w:trHeight w:val="1005"/>
        </w:trPr>
        <w:tc>
          <w:tcPr>
            <w:tcW w:w="617" w:type="pct"/>
            <w:tcBorders>
              <w:top w:val="nil"/>
              <w:left w:val="single" w:sz="8" w:space="0" w:color="auto"/>
              <w:bottom w:val="single" w:sz="8" w:space="0" w:color="auto"/>
              <w:right w:val="single" w:sz="8" w:space="0" w:color="auto"/>
            </w:tcBorders>
            <w:shd w:val="clear" w:color="auto" w:fill="auto"/>
            <w:vAlign w:val="center"/>
            <w:hideMark/>
          </w:tcPr>
          <w:p w14:paraId="5031375C" w14:textId="77777777" w:rsidR="00406F68" w:rsidRPr="005373F0" w:rsidRDefault="00406F68" w:rsidP="0055168E">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10</w:t>
            </w:r>
          </w:p>
        </w:tc>
        <w:tc>
          <w:tcPr>
            <w:tcW w:w="1091" w:type="pct"/>
            <w:tcBorders>
              <w:top w:val="nil"/>
              <w:left w:val="nil"/>
              <w:bottom w:val="single" w:sz="8" w:space="0" w:color="auto"/>
              <w:right w:val="single" w:sz="8" w:space="0" w:color="auto"/>
            </w:tcBorders>
            <w:shd w:val="clear" w:color="auto" w:fill="auto"/>
            <w:vAlign w:val="center"/>
            <w:hideMark/>
          </w:tcPr>
          <w:p w14:paraId="0B25998B" w14:textId="43273FF0"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Tecnología con la que se le presta el servicio a través de RAN</w:t>
            </w:r>
          </w:p>
        </w:tc>
        <w:tc>
          <w:tcPr>
            <w:tcW w:w="912" w:type="pct"/>
            <w:tcBorders>
              <w:top w:val="nil"/>
              <w:left w:val="nil"/>
              <w:bottom w:val="single" w:sz="8" w:space="0" w:color="auto"/>
              <w:right w:val="single" w:sz="8" w:space="0" w:color="auto"/>
            </w:tcBorders>
            <w:shd w:val="clear" w:color="auto" w:fill="auto"/>
            <w:vAlign w:val="center"/>
            <w:hideMark/>
          </w:tcPr>
          <w:p w14:paraId="3C802A29" w14:textId="77777777" w:rsidR="00406F68" w:rsidRPr="005373F0" w:rsidRDefault="00406F68"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2380" w:type="pct"/>
            <w:tcBorders>
              <w:top w:val="nil"/>
              <w:left w:val="nil"/>
              <w:bottom w:val="single" w:sz="8" w:space="0" w:color="auto"/>
              <w:right w:val="single" w:sz="8" w:space="0" w:color="000000"/>
            </w:tcBorders>
            <w:shd w:val="clear" w:color="auto" w:fill="auto"/>
            <w:vAlign w:val="center"/>
            <w:hideMark/>
          </w:tcPr>
          <w:p w14:paraId="1BDE375F" w14:textId="68934A7A" w:rsidR="00406F68" w:rsidRPr="005373F0" w:rsidRDefault="00406F68" w:rsidP="00406F68">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Indicar el tipo de tecnología con la que presta el servicio a través de RAN, donde: 1=GSM, 2=GPRS, 3=EDGE, 4=IDEN 5=UMTS, 6=HSPA+, 7=HSPA+DC, 8=LTE, 9=5G, 10=Otro. </w:t>
            </w:r>
          </w:p>
        </w:tc>
      </w:tr>
    </w:tbl>
    <w:p w14:paraId="727E1FB7" w14:textId="77777777" w:rsidR="005116B6" w:rsidRPr="005373F0" w:rsidRDefault="005116B6" w:rsidP="00F6782A">
      <w:pPr>
        <w:spacing w:after="0"/>
        <w:rPr>
          <w:rFonts w:ascii="Arial Narrow" w:eastAsia="Arial Narrow" w:hAnsi="Arial Narrow" w:cs="Arial"/>
          <w:b/>
          <w:sz w:val="22"/>
          <w:szCs w:val="22"/>
          <w:lang w:eastAsia="es-CO"/>
        </w:rPr>
      </w:pPr>
    </w:p>
    <w:p w14:paraId="5DAE0BED" w14:textId="77777777" w:rsidR="002C75E5" w:rsidRPr="005373F0" w:rsidRDefault="002C75E5" w:rsidP="00200520">
      <w:pPr>
        <w:spacing w:after="0"/>
        <w:rPr>
          <w:rFonts w:ascii="Arial Narrow" w:eastAsia="Arial Narrow" w:hAnsi="Arial Narrow" w:cs="Arial"/>
          <w:b/>
          <w:sz w:val="22"/>
          <w:szCs w:val="22"/>
          <w:lang w:eastAsia="es-CO"/>
        </w:rPr>
      </w:pPr>
    </w:p>
    <w:p w14:paraId="695E41D7" w14:textId="438B0397" w:rsidR="5979F1D6" w:rsidRPr="005373F0" w:rsidRDefault="002A7B00" w:rsidP="00F6782A">
      <w:pPr>
        <w:spacing w:after="0"/>
        <w:rPr>
          <w:rFonts w:ascii="Arial Narrow" w:eastAsia="Arial Narrow" w:hAnsi="Arial Narrow" w:cs="Arial"/>
          <w:b/>
          <w:bCs/>
          <w:sz w:val="22"/>
          <w:szCs w:val="22"/>
        </w:rPr>
      </w:pPr>
      <w:r w:rsidRPr="005373F0">
        <w:rPr>
          <w:rFonts w:ascii="Arial Narrow" w:eastAsia="Arial Narrow" w:hAnsi="Arial Narrow" w:cs="Arial"/>
          <w:b/>
          <w:bCs/>
          <w:sz w:val="22"/>
          <w:szCs w:val="22"/>
        </w:rPr>
        <w:t>FORMATO N</w:t>
      </w:r>
      <w:r w:rsidR="00104EC0" w:rsidRPr="005373F0">
        <w:rPr>
          <w:rFonts w:ascii="Arial Narrow" w:eastAsia="Arial Narrow" w:hAnsi="Arial Narrow" w:cs="Arial"/>
          <w:b/>
          <w:bCs/>
          <w:sz w:val="22"/>
          <w:szCs w:val="22"/>
        </w:rPr>
        <w:t>o.</w:t>
      </w:r>
      <w:r w:rsidR="00EE5D9C" w:rsidRPr="005373F0">
        <w:rPr>
          <w:rFonts w:ascii="Arial Narrow" w:eastAsia="Arial Narrow" w:hAnsi="Arial Narrow" w:cs="Arial"/>
          <w:b/>
          <w:bCs/>
          <w:sz w:val="22"/>
          <w:szCs w:val="22"/>
        </w:rPr>
        <w:t>4</w:t>
      </w:r>
      <w:r w:rsidRPr="005373F0">
        <w:rPr>
          <w:rFonts w:ascii="Arial Narrow" w:eastAsia="Arial Narrow" w:hAnsi="Arial Narrow" w:cs="Arial"/>
          <w:b/>
          <w:bCs/>
          <w:sz w:val="22"/>
          <w:szCs w:val="22"/>
        </w:rPr>
        <w:t>. OBJETOS POSTALES</w:t>
      </w:r>
      <w:r w:rsidR="00492C25" w:rsidRPr="005373F0">
        <w:rPr>
          <w:rFonts w:ascii="Arial Narrow" w:eastAsia="Arial Narrow" w:hAnsi="Arial Narrow" w:cs="Arial"/>
          <w:b/>
          <w:bCs/>
          <w:sz w:val="22"/>
          <w:szCs w:val="22"/>
        </w:rPr>
        <w:t xml:space="preserve"> DECLARADOS EN RE</w:t>
      </w:r>
      <w:r w:rsidR="001110C3" w:rsidRPr="005373F0">
        <w:rPr>
          <w:rFonts w:ascii="Arial Narrow" w:eastAsia="Arial Narrow" w:hAnsi="Arial Narrow" w:cs="Arial"/>
          <w:b/>
          <w:bCs/>
          <w:sz w:val="22"/>
          <w:szCs w:val="22"/>
        </w:rPr>
        <w:t>ZAGO.</w:t>
      </w:r>
    </w:p>
    <w:p w14:paraId="471586C1" w14:textId="77777777" w:rsidR="00F6782A" w:rsidRPr="005373F0" w:rsidRDefault="00F6782A" w:rsidP="00027001">
      <w:pPr>
        <w:spacing w:after="0"/>
        <w:rPr>
          <w:rFonts w:ascii="Arial Narrow" w:eastAsia="Arial Narrow" w:hAnsi="Arial Narrow" w:cs="Arial"/>
          <w:b/>
          <w:bCs/>
          <w:sz w:val="22"/>
          <w:szCs w:val="22"/>
        </w:rPr>
      </w:pPr>
    </w:p>
    <w:p w14:paraId="3D221DEB" w14:textId="729DED10" w:rsidR="006D7ABD" w:rsidRPr="005373F0" w:rsidRDefault="00F35344" w:rsidP="00F6782A">
      <w:pPr>
        <w:spacing w:after="0"/>
        <w:rPr>
          <w:rFonts w:ascii="Arial Narrow" w:eastAsia="Arial Narrow,Arial,Tahoma" w:hAnsi="Arial Narrow" w:cs="Arial"/>
          <w:sz w:val="22"/>
          <w:szCs w:val="22"/>
        </w:rPr>
      </w:pPr>
      <w:r w:rsidRPr="005373F0">
        <w:rPr>
          <w:rFonts w:ascii="Arial Narrow" w:eastAsia="Arial Narrow" w:hAnsi="Arial Narrow" w:cs="Arial"/>
          <w:sz w:val="22"/>
          <w:szCs w:val="22"/>
        </w:rPr>
        <w:t>Este formato deberá ser diligenciado por los</w:t>
      </w:r>
      <w:r w:rsidR="005749EA" w:rsidRPr="005373F0">
        <w:rPr>
          <w:rFonts w:ascii="Arial Narrow" w:eastAsia="Arial Narrow" w:hAnsi="Arial Narrow" w:cs="Arial"/>
          <w:sz w:val="22"/>
          <w:szCs w:val="22"/>
        </w:rPr>
        <w:t xml:space="preserve"> operadores postales de </w:t>
      </w:r>
      <w:r w:rsidR="00796ED5" w:rsidRPr="005373F0">
        <w:rPr>
          <w:rFonts w:ascii="Arial Narrow" w:eastAsia="Arial Narrow" w:hAnsi="Arial Narrow" w:cs="Arial"/>
          <w:sz w:val="22"/>
          <w:szCs w:val="22"/>
        </w:rPr>
        <w:t>M</w:t>
      </w:r>
      <w:r w:rsidR="005749EA" w:rsidRPr="005373F0">
        <w:rPr>
          <w:rFonts w:ascii="Arial Narrow" w:eastAsia="Arial Narrow" w:hAnsi="Arial Narrow" w:cs="Arial"/>
          <w:sz w:val="22"/>
          <w:szCs w:val="22"/>
        </w:rPr>
        <w:t xml:space="preserve">ensajería </w:t>
      </w:r>
      <w:r w:rsidR="00796ED5" w:rsidRPr="005373F0">
        <w:rPr>
          <w:rFonts w:ascii="Arial Narrow" w:eastAsia="Arial Narrow" w:hAnsi="Arial Narrow" w:cs="Arial"/>
          <w:sz w:val="22"/>
          <w:szCs w:val="22"/>
        </w:rPr>
        <w:t>E</w:t>
      </w:r>
      <w:r w:rsidR="005749EA" w:rsidRPr="005373F0">
        <w:rPr>
          <w:rFonts w:ascii="Arial Narrow" w:eastAsia="Arial Narrow" w:hAnsi="Arial Narrow" w:cs="Arial"/>
          <w:sz w:val="22"/>
          <w:szCs w:val="22"/>
        </w:rPr>
        <w:t xml:space="preserve">xpresa y por el </w:t>
      </w:r>
      <w:r w:rsidR="00902383" w:rsidRPr="005373F0">
        <w:rPr>
          <w:rFonts w:ascii="Arial Narrow" w:eastAsia="Arial Narrow" w:hAnsi="Arial Narrow" w:cs="Arial"/>
          <w:sz w:val="22"/>
          <w:szCs w:val="22"/>
        </w:rPr>
        <w:t>O</w:t>
      </w:r>
      <w:r w:rsidR="005749EA" w:rsidRPr="005373F0">
        <w:rPr>
          <w:rFonts w:ascii="Arial Narrow" w:eastAsia="Arial Narrow" w:hAnsi="Arial Narrow" w:cs="Arial"/>
          <w:sz w:val="22"/>
          <w:szCs w:val="22"/>
        </w:rPr>
        <w:t xml:space="preserve">perador </w:t>
      </w:r>
      <w:r w:rsidR="00902383" w:rsidRPr="005373F0">
        <w:rPr>
          <w:rFonts w:ascii="Arial Narrow" w:eastAsia="Arial Narrow" w:hAnsi="Arial Narrow" w:cs="Arial"/>
          <w:sz w:val="22"/>
          <w:szCs w:val="22"/>
        </w:rPr>
        <w:t>P</w:t>
      </w:r>
      <w:r w:rsidR="005749EA" w:rsidRPr="005373F0">
        <w:rPr>
          <w:rFonts w:ascii="Arial Narrow" w:eastAsia="Arial Narrow" w:hAnsi="Arial Narrow" w:cs="Arial"/>
          <w:sz w:val="22"/>
          <w:szCs w:val="22"/>
        </w:rPr>
        <w:t xml:space="preserve">ostal </w:t>
      </w:r>
      <w:r w:rsidR="00902383" w:rsidRPr="005373F0">
        <w:rPr>
          <w:rFonts w:ascii="Arial Narrow" w:eastAsia="Arial Narrow" w:hAnsi="Arial Narrow" w:cs="Arial"/>
          <w:sz w:val="22"/>
          <w:szCs w:val="22"/>
        </w:rPr>
        <w:t>O</w:t>
      </w:r>
      <w:r w:rsidR="005749EA" w:rsidRPr="005373F0">
        <w:rPr>
          <w:rFonts w:ascii="Arial Narrow" w:eastAsia="Arial Narrow" w:hAnsi="Arial Narrow" w:cs="Arial"/>
          <w:sz w:val="22"/>
          <w:szCs w:val="22"/>
        </w:rPr>
        <w:t>ficial</w:t>
      </w:r>
      <w:r w:rsidR="00EA5AD1" w:rsidRPr="005373F0">
        <w:rPr>
          <w:rFonts w:ascii="Arial Narrow" w:eastAsia="Arial Narrow" w:hAnsi="Arial Narrow" w:cs="Arial"/>
          <w:sz w:val="22"/>
          <w:szCs w:val="22"/>
        </w:rPr>
        <w:t xml:space="preserve"> </w:t>
      </w:r>
      <w:r w:rsidR="00902383" w:rsidRPr="005373F0">
        <w:rPr>
          <w:rFonts w:ascii="Arial Narrow" w:eastAsia="Arial Narrow" w:hAnsi="Arial Narrow" w:cs="Arial"/>
          <w:sz w:val="22"/>
          <w:szCs w:val="22"/>
        </w:rPr>
        <w:t>-</w:t>
      </w:r>
      <w:r w:rsidR="00EA5AD1" w:rsidRPr="005373F0">
        <w:rPr>
          <w:rFonts w:ascii="Arial Narrow" w:eastAsia="Arial Narrow" w:hAnsi="Arial Narrow" w:cs="Arial"/>
          <w:sz w:val="22"/>
          <w:szCs w:val="22"/>
        </w:rPr>
        <w:t xml:space="preserve"> </w:t>
      </w:r>
      <w:r w:rsidR="00902383" w:rsidRPr="005373F0">
        <w:rPr>
          <w:rFonts w:ascii="Arial Narrow" w:eastAsia="Arial Narrow" w:hAnsi="Arial Narrow" w:cs="Arial"/>
          <w:sz w:val="22"/>
          <w:szCs w:val="22"/>
        </w:rPr>
        <w:t>OPO</w:t>
      </w:r>
      <w:r w:rsidR="005749EA" w:rsidRPr="005373F0">
        <w:rPr>
          <w:rFonts w:ascii="Arial Narrow" w:eastAsia="Arial Narrow" w:hAnsi="Arial Narrow" w:cs="Arial"/>
          <w:sz w:val="22"/>
          <w:szCs w:val="22"/>
        </w:rPr>
        <w:t xml:space="preserve"> </w:t>
      </w:r>
      <w:r w:rsidR="00FE2D0B" w:rsidRPr="005373F0">
        <w:rPr>
          <w:rFonts w:ascii="Arial Narrow" w:eastAsia="Arial Narrow" w:hAnsi="Arial Narrow" w:cs="Arial"/>
          <w:sz w:val="22"/>
          <w:szCs w:val="22"/>
        </w:rPr>
        <w:t>o</w:t>
      </w:r>
      <w:r w:rsidR="005749EA" w:rsidRPr="005373F0">
        <w:rPr>
          <w:rFonts w:ascii="Arial Narrow" w:eastAsia="Arial Narrow" w:hAnsi="Arial Narrow" w:cs="Arial"/>
          <w:sz w:val="22"/>
          <w:szCs w:val="22"/>
        </w:rPr>
        <w:t xml:space="preserve"> </w:t>
      </w:r>
      <w:r w:rsidR="00F15A11" w:rsidRPr="005373F0">
        <w:rPr>
          <w:rFonts w:ascii="Arial Narrow" w:eastAsia="Arial Narrow" w:hAnsi="Arial Narrow" w:cs="Arial"/>
          <w:sz w:val="22"/>
          <w:szCs w:val="22"/>
        </w:rPr>
        <w:t>C</w:t>
      </w:r>
      <w:r w:rsidR="005749EA" w:rsidRPr="005373F0">
        <w:rPr>
          <w:rFonts w:ascii="Arial Narrow" w:eastAsia="Arial Narrow" w:hAnsi="Arial Narrow" w:cs="Arial"/>
          <w:sz w:val="22"/>
          <w:szCs w:val="22"/>
        </w:rPr>
        <w:t>oncesionario de correo</w:t>
      </w:r>
      <w:r w:rsidR="006700DE" w:rsidRPr="005373F0">
        <w:rPr>
          <w:rFonts w:ascii="Arial Narrow" w:eastAsia="Arial Narrow" w:hAnsi="Arial Narrow" w:cs="Arial"/>
          <w:sz w:val="22"/>
          <w:szCs w:val="22"/>
        </w:rPr>
        <w:t xml:space="preserve"> de que trata la Ley 1369 de 2009 </w:t>
      </w:r>
      <w:r w:rsidR="000D12DA" w:rsidRPr="005373F0">
        <w:rPr>
          <w:rFonts w:ascii="Arial Narrow" w:hAnsi="Arial Narrow" w:cs="Arial"/>
          <w:sz w:val="22"/>
          <w:szCs w:val="22"/>
        </w:rPr>
        <w:t>y todas aquellas que la modifiquen, complementen o sustituyan</w:t>
      </w:r>
      <w:r w:rsidR="00550E0F" w:rsidRPr="005373F0">
        <w:rPr>
          <w:rFonts w:ascii="Arial Narrow" w:eastAsia="Arial Narrow" w:hAnsi="Arial Narrow" w:cs="Arial"/>
          <w:sz w:val="22"/>
          <w:szCs w:val="22"/>
        </w:rPr>
        <w:t>;</w:t>
      </w:r>
      <w:r w:rsidR="00981E1F" w:rsidRPr="005373F0">
        <w:rPr>
          <w:rFonts w:ascii="Arial Narrow" w:eastAsia="Arial Narrow" w:hAnsi="Arial Narrow" w:cs="Arial"/>
          <w:sz w:val="22"/>
          <w:szCs w:val="22"/>
        </w:rPr>
        <w:t xml:space="preserve"> se d</w:t>
      </w:r>
      <w:r w:rsidR="412AB92A" w:rsidRPr="005373F0">
        <w:rPr>
          <w:rFonts w:ascii="Arial Narrow" w:eastAsia="Arial Narrow" w:hAnsi="Arial Narrow" w:cs="Arial"/>
          <w:sz w:val="22"/>
          <w:szCs w:val="22"/>
        </w:rPr>
        <w:t xml:space="preserve">eben </w:t>
      </w:r>
      <w:r w:rsidR="000F3FBC" w:rsidRPr="005373F0">
        <w:rPr>
          <w:rFonts w:ascii="Arial Narrow" w:eastAsia="Arial Narrow" w:hAnsi="Arial Narrow" w:cs="Arial"/>
          <w:sz w:val="22"/>
          <w:szCs w:val="22"/>
        </w:rPr>
        <w:t xml:space="preserve">reportar los </w:t>
      </w:r>
      <w:r w:rsidR="412AB92A" w:rsidRPr="005373F0">
        <w:rPr>
          <w:rFonts w:ascii="Arial Narrow" w:eastAsia="Arial Narrow" w:hAnsi="Arial Narrow" w:cs="Arial"/>
          <w:sz w:val="22"/>
          <w:szCs w:val="22"/>
        </w:rPr>
        <w:t xml:space="preserve">envíos postales que de acuerdo con lo establecido </w:t>
      </w:r>
      <w:r w:rsidR="00FB713C" w:rsidRPr="005373F0">
        <w:rPr>
          <w:rFonts w:ascii="Arial Narrow" w:eastAsia="Arial Narrow" w:hAnsi="Arial Narrow" w:cs="Arial"/>
          <w:sz w:val="22"/>
          <w:szCs w:val="22"/>
        </w:rPr>
        <w:t>en</w:t>
      </w:r>
      <w:r w:rsidR="412AB92A" w:rsidRPr="005373F0">
        <w:rPr>
          <w:rFonts w:ascii="Arial Narrow" w:eastAsia="Arial Narrow" w:hAnsi="Arial Narrow" w:cs="Arial"/>
          <w:sz w:val="22"/>
          <w:szCs w:val="22"/>
        </w:rPr>
        <w:t xml:space="preserve"> la normatividad vigente</w:t>
      </w:r>
      <w:r w:rsidR="007F0517" w:rsidRPr="005373F0">
        <w:rPr>
          <w:rFonts w:ascii="Arial Narrow" w:eastAsia="Arial Narrow" w:hAnsi="Arial Narrow" w:cs="Arial"/>
          <w:sz w:val="22"/>
          <w:szCs w:val="22"/>
        </w:rPr>
        <w:t xml:space="preserve"> </w:t>
      </w:r>
      <w:r w:rsidR="412AB92A" w:rsidRPr="005373F0">
        <w:rPr>
          <w:rFonts w:ascii="Arial Narrow" w:eastAsia="Arial Narrow" w:hAnsi="Arial Narrow" w:cs="Arial"/>
          <w:sz w:val="22"/>
          <w:szCs w:val="22"/>
        </w:rPr>
        <w:t>se clasifique</w:t>
      </w:r>
      <w:r w:rsidR="00CB03EF" w:rsidRPr="005373F0">
        <w:rPr>
          <w:rFonts w:ascii="Arial Narrow" w:eastAsia="Arial Narrow" w:hAnsi="Arial Narrow" w:cs="Arial"/>
          <w:sz w:val="22"/>
          <w:szCs w:val="22"/>
        </w:rPr>
        <w:t>n</w:t>
      </w:r>
      <w:r w:rsidR="000F3FBC" w:rsidRPr="005373F0">
        <w:rPr>
          <w:rFonts w:ascii="Arial Narrow" w:eastAsia="Arial Narrow" w:hAnsi="Arial Narrow" w:cs="Arial"/>
          <w:sz w:val="22"/>
          <w:szCs w:val="22"/>
        </w:rPr>
        <w:t xml:space="preserve"> como</w:t>
      </w:r>
      <w:r w:rsidR="412AB92A" w:rsidRPr="005373F0">
        <w:rPr>
          <w:rFonts w:ascii="Arial Narrow" w:eastAsia="Arial Narrow" w:hAnsi="Arial Narrow" w:cs="Arial"/>
          <w:sz w:val="22"/>
          <w:szCs w:val="22"/>
        </w:rPr>
        <w:t xml:space="preserve"> </w:t>
      </w:r>
      <w:r w:rsidR="0068384E" w:rsidRPr="005373F0">
        <w:rPr>
          <w:rFonts w:ascii="Arial Narrow" w:eastAsia="Arial Narrow" w:hAnsi="Arial Narrow" w:cs="Arial"/>
          <w:sz w:val="22"/>
          <w:szCs w:val="22"/>
        </w:rPr>
        <w:t>rezago</w:t>
      </w:r>
      <w:r w:rsidR="00854D25" w:rsidRPr="005373F0">
        <w:rPr>
          <w:rFonts w:ascii="Arial Narrow" w:eastAsia="Arial Narrow,Arial,Tahoma" w:hAnsi="Arial Narrow" w:cs="Arial"/>
          <w:sz w:val="22"/>
          <w:szCs w:val="22"/>
          <w:lang w:eastAsia="es-CO"/>
        </w:rPr>
        <w:t xml:space="preserve">, sin perjuicio de lo </w:t>
      </w:r>
      <w:r w:rsidR="00126709" w:rsidRPr="005373F0">
        <w:rPr>
          <w:rFonts w:ascii="Arial Narrow" w:eastAsia="Arial Narrow,Arial,Tahoma" w:hAnsi="Arial Narrow" w:cs="Arial"/>
          <w:sz w:val="22"/>
          <w:szCs w:val="22"/>
          <w:lang w:eastAsia="es-CO"/>
        </w:rPr>
        <w:t>establecido</w:t>
      </w:r>
      <w:r w:rsidR="00854D25" w:rsidRPr="005373F0">
        <w:rPr>
          <w:rFonts w:ascii="Arial Narrow" w:eastAsia="Arial Narrow,Arial,Tahoma" w:hAnsi="Arial Narrow" w:cs="Arial"/>
          <w:sz w:val="22"/>
          <w:szCs w:val="22"/>
          <w:lang w:eastAsia="es-CO"/>
        </w:rPr>
        <w:t xml:space="preserve"> en el Artículo 7 de la </w:t>
      </w:r>
      <w:r w:rsidR="00A93B72" w:rsidRPr="005373F0">
        <w:rPr>
          <w:rFonts w:ascii="Arial Narrow" w:eastAsia="Arial Narrow,Arial,Tahoma" w:hAnsi="Arial Narrow" w:cs="Arial"/>
          <w:sz w:val="22"/>
          <w:szCs w:val="22"/>
          <w:lang w:eastAsia="es-CO"/>
        </w:rPr>
        <w:t xml:space="preserve">Resolución </w:t>
      </w:r>
      <w:r w:rsidR="00194DFA" w:rsidRPr="005373F0">
        <w:rPr>
          <w:rFonts w:ascii="Arial Narrow" w:eastAsia="Arial Narrow,Arial,Tahoma" w:hAnsi="Arial Narrow" w:cs="Arial"/>
          <w:sz w:val="22"/>
          <w:szCs w:val="22"/>
          <w:lang w:eastAsia="es-CO"/>
        </w:rPr>
        <w:t>- Min</w:t>
      </w:r>
      <w:r w:rsidR="00C012CC" w:rsidRPr="005373F0">
        <w:rPr>
          <w:rFonts w:ascii="Arial Narrow" w:eastAsia="Arial Narrow,Arial,Tahoma" w:hAnsi="Arial Narrow" w:cs="Arial"/>
          <w:sz w:val="22"/>
          <w:szCs w:val="22"/>
          <w:lang w:eastAsia="es-CO"/>
        </w:rPr>
        <w:t>TIC</w:t>
      </w:r>
      <w:r w:rsidR="00194DFA" w:rsidRPr="005373F0">
        <w:rPr>
          <w:rFonts w:ascii="Arial Narrow" w:eastAsia="Arial Narrow,Arial,Tahoma" w:hAnsi="Arial Narrow" w:cs="Arial"/>
          <w:sz w:val="22"/>
          <w:szCs w:val="22"/>
          <w:lang w:eastAsia="es-CO"/>
        </w:rPr>
        <w:t xml:space="preserve"> </w:t>
      </w:r>
      <w:r w:rsidR="00A93B72" w:rsidRPr="005373F0">
        <w:rPr>
          <w:rFonts w:ascii="Arial Narrow" w:eastAsia="Arial Narrow,Arial,Tahoma" w:hAnsi="Arial Narrow" w:cs="Arial"/>
          <w:sz w:val="22"/>
          <w:szCs w:val="22"/>
          <w:lang w:eastAsia="es-CO"/>
        </w:rPr>
        <w:t>1822 de 2018</w:t>
      </w:r>
      <w:r w:rsidR="00194DFA" w:rsidRPr="005373F0">
        <w:rPr>
          <w:rFonts w:ascii="Arial Narrow" w:eastAsia="Arial Narrow,Arial,Tahoma" w:hAnsi="Arial Narrow" w:cs="Arial"/>
          <w:sz w:val="22"/>
          <w:szCs w:val="22"/>
          <w:lang w:eastAsia="es-CO"/>
        </w:rPr>
        <w:t xml:space="preserve"> </w:t>
      </w:r>
      <w:r w:rsidR="00FA49F9" w:rsidRPr="005373F0">
        <w:rPr>
          <w:rFonts w:ascii="Arial Narrow" w:hAnsi="Arial Narrow" w:cs="Arial"/>
          <w:sz w:val="22"/>
          <w:szCs w:val="22"/>
        </w:rPr>
        <w:t>y todas aquellas que la modifiquen, complementen o sustituyan</w:t>
      </w:r>
      <w:r w:rsidR="0032412D" w:rsidRPr="005373F0">
        <w:rPr>
          <w:rFonts w:ascii="Arial Narrow" w:eastAsia="Arial Narrow,Arial,Tahoma" w:hAnsi="Arial Narrow" w:cs="Arial"/>
          <w:sz w:val="22"/>
          <w:szCs w:val="22"/>
          <w:lang w:eastAsia="es-CO"/>
        </w:rPr>
        <w:t>.</w:t>
      </w:r>
      <w:r w:rsidR="00D17EFC" w:rsidRPr="005373F0">
        <w:rPr>
          <w:rFonts w:ascii="Arial Narrow" w:eastAsia="Arial Narrow,Arial,Tahoma" w:hAnsi="Arial Narrow" w:cs="Arial"/>
          <w:sz w:val="22"/>
          <w:szCs w:val="22"/>
          <w:lang w:eastAsia="es-CO"/>
        </w:rPr>
        <w:t xml:space="preserve"> </w:t>
      </w:r>
      <w:r w:rsidR="008D3DBE" w:rsidRPr="005373F0">
        <w:rPr>
          <w:rFonts w:ascii="Arial Narrow" w:eastAsia="Arial Narrow,Arial,Tahoma" w:hAnsi="Arial Narrow" w:cs="Arial"/>
          <w:sz w:val="22"/>
          <w:szCs w:val="22"/>
          <w:lang w:eastAsia="es-CO"/>
        </w:rPr>
        <w:t>Se</w:t>
      </w:r>
      <w:r w:rsidR="003E116D" w:rsidRPr="005373F0">
        <w:rPr>
          <w:rFonts w:ascii="Arial Narrow" w:eastAsia="Arial Narrow,Arial,Tahoma" w:hAnsi="Arial Narrow" w:cs="Arial"/>
          <w:sz w:val="22"/>
          <w:szCs w:val="22"/>
          <w:lang w:eastAsia="es-CO"/>
        </w:rPr>
        <w:t xml:space="preserve"> debe reportar de </w:t>
      </w:r>
      <w:r w:rsidR="003E116D" w:rsidRPr="005373F0">
        <w:rPr>
          <w:rFonts w:ascii="Arial Narrow" w:eastAsia="Arial Narrow,Arial,Tahoma" w:hAnsi="Arial Narrow" w:cs="Arial"/>
          <w:sz w:val="22"/>
          <w:szCs w:val="22"/>
        </w:rPr>
        <w:t xml:space="preserve">manera </w:t>
      </w:r>
      <w:r w:rsidR="00F64771" w:rsidRPr="005373F0">
        <w:rPr>
          <w:rFonts w:ascii="Arial Narrow" w:eastAsia="Arial Narrow,Arial,Tahoma" w:hAnsi="Arial Narrow" w:cs="Arial"/>
          <w:sz w:val="22"/>
          <w:szCs w:val="22"/>
        </w:rPr>
        <w:t>anual</w:t>
      </w:r>
      <w:r w:rsidR="003E116D" w:rsidRPr="005373F0">
        <w:rPr>
          <w:rFonts w:ascii="Arial Narrow" w:eastAsia="Arial Narrow,Arial,Tahoma" w:hAnsi="Arial Narrow" w:cs="Arial"/>
          <w:sz w:val="22"/>
          <w:szCs w:val="22"/>
        </w:rPr>
        <w:t xml:space="preserve">, </w:t>
      </w:r>
      <w:r w:rsidR="00607CD1" w:rsidRPr="005373F0">
        <w:rPr>
          <w:rFonts w:ascii="Arial Narrow" w:eastAsia="Arial Narrow,Arial,Tahoma" w:hAnsi="Arial Narrow" w:cs="Arial"/>
          <w:sz w:val="22"/>
          <w:szCs w:val="22"/>
        </w:rPr>
        <w:t>y por cada</w:t>
      </w:r>
      <w:r w:rsidR="00990238" w:rsidRPr="005373F0">
        <w:rPr>
          <w:rFonts w:ascii="Arial Narrow" w:eastAsia="Arial Narrow,Arial,Tahoma" w:hAnsi="Arial Narrow" w:cs="Arial"/>
          <w:sz w:val="22"/>
          <w:szCs w:val="22"/>
        </w:rPr>
        <w:t xml:space="preserve"> </w:t>
      </w:r>
      <w:r w:rsidR="008139B9" w:rsidRPr="005373F0">
        <w:rPr>
          <w:rFonts w:ascii="Arial Narrow" w:eastAsia="Arial Narrow,Arial,Tahoma" w:hAnsi="Arial Narrow" w:cs="Arial"/>
          <w:sz w:val="22"/>
          <w:szCs w:val="22"/>
        </w:rPr>
        <w:t>objeto</w:t>
      </w:r>
      <w:r w:rsidR="00A31725" w:rsidRPr="005373F0">
        <w:rPr>
          <w:rFonts w:ascii="Arial Narrow" w:eastAsia="Arial Narrow,Arial,Tahoma" w:hAnsi="Arial Narrow" w:cs="Arial"/>
          <w:sz w:val="22"/>
          <w:szCs w:val="22"/>
        </w:rPr>
        <w:t xml:space="preserve"> postal</w:t>
      </w:r>
      <w:r w:rsidR="008139B9" w:rsidRPr="005373F0">
        <w:rPr>
          <w:rFonts w:ascii="Arial Narrow" w:eastAsia="Arial Narrow,Arial,Tahoma" w:hAnsi="Arial Narrow" w:cs="Arial"/>
          <w:sz w:val="22"/>
          <w:szCs w:val="22"/>
        </w:rPr>
        <w:t xml:space="preserve">, </w:t>
      </w:r>
      <w:r w:rsidR="003E116D" w:rsidRPr="005373F0">
        <w:rPr>
          <w:rFonts w:ascii="Arial Narrow" w:eastAsia="Arial Narrow,Arial,Tahoma" w:hAnsi="Arial Narrow" w:cs="Arial"/>
          <w:sz w:val="22"/>
          <w:szCs w:val="22"/>
        </w:rPr>
        <w:t>teniendo en cuenta las siguientes variables:</w:t>
      </w:r>
    </w:p>
    <w:p w14:paraId="73EEE544" w14:textId="77777777" w:rsidR="000279F9" w:rsidRPr="005373F0" w:rsidRDefault="000279F9" w:rsidP="00F05696">
      <w:pPr>
        <w:spacing w:after="0"/>
        <w:rPr>
          <w:rFonts w:ascii="Arial Narrow" w:eastAsia="Arial Narrow,Arial,Tahoma" w:hAnsi="Arial Narrow" w:cs="Arial"/>
          <w:sz w:val="22"/>
          <w:szCs w:val="22"/>
        </w:rPr>
      </w:pPr>
    </w:p>
    <w:tbl>
      <w:tblPr>
        <w:tblStyle w:val="Tablaconcuadrcula"/>
        <w:tblW w:w="8784" w:type="dxa"/>
        <w:tblLayout w:type="fixed"/>
        <w:tblLook w:val="04A0" w:firstRow="1" w:lastRow="0" w:firstColumn="1" w:lastColumn="0" w:noHBand="0" w:noVBand="1"/>
      </w:tblPr>
      <w:tblGrid>
        <w:gridCol w:w="1129"/>
        <w:gridCol w:w="1701"/>
        <w:gridCol w:w="1843"/>
        <w:gridCol w:w="4111"/>
      </w:tblGrid>
      <w:tr w:rsidR="005373F0" w:rsidRPr="005373F0" w14:paraId="71B697C8" w14:textId="77777777" w:rsidTr="00027001">
        <w:tc>
          <w:tcPr>
            <w:tcW w:w="1129" w:type="dxa"/>
            <w:vAlign w:val="center"/>
          </w:tcPr>
          <w:p w14:paraId="0F8C1A71" w14:textId="1B6E6D24" w:rsidR="00902007" w:rsidRPr="005373F0" w:rsidRDefault="00E61BD9" w:rsidP="00C34EFA">
            <w:pPr>
              <w:jc w:val="center"/>
              <w:rPr>
                <w:rFonts w:ascii="Arial Narrow" w:hAnsi="Arial Narrow" w:cs="Arial"/>
                <w:b/>
                <w:bCs/>
                <w:sz w:val="22"/>
                <w:szCs w:val="22"/>
              </w:rPr>
            </w:pPr>
            <w:r w:rsidRPr="005373F0">
              <w:rPr>
                <w:rFonts w:ascii="Arial Narrow" w:hAnsi="Arial Narrow" w:cs="Arial"/>
                <w:b/>
                <w:bCs/>
                <w:sz w:val="22"/>
                <w:szCs w:val="22"/>
              </w:rPr>
              <w:t>N</w:t>
            </w:r>
            <w:r w:rsidR="00104EC0" w:rsidRPr="005373F0">
              <w:rPr>
                <w:rFonts w:ascii="Arial Narrow" w:hAnsi="Arial Narrow" w:cs="Arial"/>
                <w:b/>
                <w:bCs/>
                <w:sz w:val="22"/>
                <w:szCs w:val="22"/>
              </w:rPr>
              <w:t>o</w:t>
            </w:r>
            <w:r w:rsidRPr="005373F0">
              <w:rPr>
                <w:rFonts w:ascii="Arial Narrow" w:hAnsi="Arial Narrow" w:cs="Arial"/>
                <w:b/>
                <w:bCs/>
                <w:sz w:val="22"/>
                <w:szCs w:val="22"/>
              </w:rPr>
              <w:t>.</w:t>
            </w:r>
          </w:p>
        </w:tc>
        <w:tc>
          <w:tcPr>
            <w:tcW w:w="1701" w:type="dxa"/>
            <w:vAlign w:val="center"/>
          </w:tcPr>
          <w:p w14:paraId="0CDF0DB6" w14:textId="7C9571D3" w:rsidR="00902007" w:rsidRPr="005373F0" w:rsidRDefault="00E61BD9" w:rsidP="00F7144F">
            <w:pPr>
              <w:jc w:val="center"/>
              <w:rPr>
                <w:rFonts w:ascii="Arial Narrow" w:hAnsi="Arial Narrow" w:cs="Arial"/>
                <w:b/>
                <w:bCs/>
                <w:sz w:val="22"/>
                <w:szCs w:val="22"/>
              </w:rPr>
            </w:pPr>
            <w:r w:rsidRPr="005373F0">
              <w:rPr>
                <w:rFonts w:ascii="Arial Narrow" w:hAnsi="Arial Narrow" w:cs="Arial"/>
                <w:b/>
                <w:bCs/>
                <w:sz w:val="22"/>
                <w:szCs w:val="22"/>
              </w:rPr>
              <w:t>VARIABLE</w:t>
            </w:r>
          </w:p>
        </w:tc>
        <w:tc>
          <w:tcPr>
            <w:tcW w:w="1843" w:type="dxa"/>
            <w:vAlign w:val="center"/>
          </w:tcPr>
          <w:p w14:paraId="641DBC7B" w14:textId="0EB0C146" w:rsidR="00902007" w:rsidRPr="005373F0" w:rsidRDefault="00E61BD9" w:rsidP="00F05696">
            <w:pPr>
              <w:jc w:val="center"/>
              <w:rPr>
                <w:rFonts w:ascii="Arial Narrow" w:hAnsi="Arial Narrow" w:cs="Arial"/>
                <w:b/>
                <w:bCs/>
                <w:sz w:val="22"/>
                <w:szCs w:val="22"/>
              </w:rPr>
            </w:pPr>
            <w:r w:rsidRPr="005373F0">
              <w:rPr>
                <w:rFonts w:ascii="Arial Narrow" w:hAnsi="Arial Narrow" w:cs="Arial"/>
                <w:b/>
                <w:bCs/>
                <w:sz w:val="22"/>
                <w:szCs w:val="22"/>
              </w:rPr>
              <w:t>TIPO DE DATO</w:t>
            </w:r>
          </w:p>
        </w:tc>
        <w:tc>
          <w:tcPr>
            <w:tcW w:w="4111" w:type="dxa"/>
            <w:vAlign w:val="center"/>
          </w:tcPr>
          <w:p w14:paraId="63D4B1D1" w14:textId="6BC99A63" w:rsidR="00902007" w:rsidRPr="005373F0" w:rsidRDefault="00E61BD9" w:rsidP="00F7144F">
            <w:pPr>
              <w:jc w:val="center"/>
              <w:rPr>
                <w:rFonts w:ascii="Arial Narrow" w:hAnsi="Arial Narrow" w:cs="Arial"/>
                <w:b/>
                <w:bCs/>
                <w:sz w:val="22"/>
                <w:szCs w:val="22"/>
              </w:rPr>
            </w:pPr>
            <w:r w:rsidRPr="005373F0">
              <w:rPr>
                <w:rFonts w:ascii="Arial Narrow" w:hAnsi="Arial Narrow" w:cs="Arial"/>
                <w:b/>
                <w:bCs/>
                <w:sz w:val="22"/>
                <w:szCs w:val="22"/>
              </w:rPr>
              <w:t>DEFINICIÓN</w:t>
            </w:r>
          </w:p>
        </w:tc>
      </w:tr>
      <w:tr w:rsidR="005373F0" w:rsidRPr="005373F0" w14:paraId="1291E5BA" w14:textId="77777777" w:rsidTr="00027001">
        <w:tc>
          <w:tcPr>
            <w:tcW w:w="1129" w:type="dxa"/>
            <w:vAlign w:val="center"/>
          </w:tcPr>
          <w:p w14:paraId="04E9D357" w14:textId="77777777" w:rsidR="00902007" w:rsidRPr="005373F0" w:rsidRDefault="00902007" w:rsidP="00982A0C">
            <w:pPr>
              <w:jc w:val="center"/>
              <w:rPr>
                <w:rFonts w:ascii="Arial Narrow" w:hAnsi="Arial Narrow" w:cs="Arial"/>
                <w:sz w:val="22"/>
                <w:szCs w:val="22"/>
              </w:rPr>
            </w:pPr>
            <w:r w:rsidRPr="005373F0">
              <w:rPr>
                <w:rFonts w:ascii="Arial Narrow" w:hAnsi="Arial Narrow" w:cs="Arial"/>
                <w:sz w:val="22"/>
                <w:szCs w:val="22"/>
              </w:rPr>
              <w:t>1</w:t>
            </w:r>
          </w:p>
        </w:tc>
        <w:tc>
          <w:tcPr>
            <w:tcW w:w="1701" w:type="dxa"/>
            <w:vAlign w:val="center"/>
          </w:tcPr>
          <w:p w14:paraId="195D5180"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Año</w:t>
            </w:r>
          </w:p>
        </w:tc>
        <w:tc>
          <w:tcPr>
            <w:tcW w:w="1843" w:type="dxa"/>
            <w:vAlign w:val="center"/>
          </w:tcPr>
          <w:p w14:paraId="2C0C6B60" w14:textId="3BFB34F0"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 xml:space="preserve">Numérico </w:t>
            </w:r>
            <w:r w:rsidR="00AE2CF8" w:rsidRPr="005373F0">
              <w:rPr>
                <w:rFonts w:ascii="Arial Narrow" w:hAnsi="Arial Narrow" w:cs="Arial"/>
                <w:sz w:val="22"/>
                <w:szCs w:val="22"/>
              </w:rPr>
              <w:t>E</w:t>
            </w:r>
            <w:r w:rsidRPr="005373F0">
              <w:rPr>
                <w:rFonts w:ascii="Arial Narrow" w:hAnsi="Arial Narrow" w:cs="Arial"/>
                <w:sz w:val="22"/>
                <w:szCs w:val="22"/>
              </w:rPr>
              <w:t>ntero</w:t>
            </w:r>
          </w:p>
        </w:tc>
        <w:tc>
          <w:tcPr>
            <w:tcW w:w="4111" w:type="dxa"/>
            <w:vAlign w:val="center"/>
          </w:tcPr>
          <w:p w14:paraId="73800D7A"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Corresponde al año para el cual se reporta la información. Campo numérico entero de cuatro dígitos.</w:t>
            </w:r>
          </w:p>
        </w:tc>
      </w:tr>
      <w:tr w:rsidR="005373F0" w:rsidRPr="005373F0" w14:paraId="7AA3BCFD" w14:textId="77777777" w:rsidTr="00027001">
        <w:tc>
          <w:tcPr>
            <w:tcW w:w="1129" w:type="dxa"/>
            <w:vAlign w:val="center"/>
          </w:tcPr>
          <w:p w14:paraId="32FC24CE" w14:textId="2EC4DF4A"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t>2</w:t>
            </w:r>
          </w:p>
        </w:tc>
        <w:tc>
          <w:tcPr>
            <w:tcW w:w="1701" w:type="dxa"/>
            <w:vAlign w:val="center"/>
          </w:tcPr>
          <w:p w14:paraId="0E1CB8AC"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Número consecutivo de la operación</w:t>
            </w:r>
          </w:p>
        </w:tc>
        <w:tc>
          <w:tcPr>
            <w:tcW w:w="1843" w:type="dxa"/>
            <w:vAlign w:val="center"/>
          </w:tcPr>
          <w:p w14:paraId="7EE55D0C" w14:textId="5244E5EA"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 xml:space="preserve">Numérico </w:t>
            </w:r>
            <w:r w:rsidR="00AE2CF8" w:rsidRPr="005373F0">
              <w:rPr>
                <w:rFonts w:ascii="Arial Narrow" w:hAnsi="Arial Narrow" w:cs="Arial"/>
                <w:sz w:val="22"/>
                <w:szCs w:val="22"/>
              </w:rPr>
              <w:t>E</w:t>
            </w:r>
            <w:r w:rsidRPr="005373F0">
              <w:rPr>
                <w:rFonts w:ascii="Arial Narrow" w:hAnsi="Arial Narrow" w:cs="Arial"/>
                <w:sz w:val="22"/>
                <w:szCs w:val="22"/>
              </w:rPr>
              <w:t>ntero</w:t>
            </w:r>
          </w:p>
        </w:tc>
        <w:tc>
          <w:tcPr>
            <w:tcW w:w="4111" w:type="dxa"/>
            <w:vAlign w:val="center"/>
          </w:tcPr>
          <w:p w14:paraId="402F88E6"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Corresponde al número de registro de cada operación reportada, enumeradas en forma consecutiva (1, 2, 3 …).</w:t>
            </w:r>
          </w:p>
        </w:tc>
      </w:tr>
      <w:tr w:rsidR="005373F0" w:rsidRPr="005373F0" w14:paraId="52C9392F" w14:textId="77777777" w:rsidTr="00027001">
        <w:tc>
          <w:tcPr>
            <w:tcW w:w="1129" w:type="dxa"/>
            <w:vAlign w:val="center"/>
          </w:tcPr>
          <w:p w14:paraId="76962327" w14:textId="6FDC7277"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t>3</w:t>
            </w:r>
          </w:p>
        </w:tc>
        <w:tc>
          <w:tcPr>
            <w:tcW w:w="1701" w:type="dxa"/>
            <w:vAlign w:val="center"/>
          </w:tcPr>
          <w:p w14:paraId="78CF8913"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Numero de la prueba de admisión o Número de guía (si aplica)</w:t>
            </w:r>
          </w:p>
        </w:tc>
        <w:tc>
          <w:tcPr>
            <w:tcW w:w="1843" w:type="dxa"/>
            <w:vAlign w:val="center"/>
          </w:tcPr>
          <w:p w14:paraId="4CCA8C1F" w14:textId="77777777"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Alfanumérico</w:t>
            </w:r>
          </w:p>
        </w:tc>
        <w:tc>
          <w:tcPr>
            <w:tcW w:w="4111" w:type="dxa"/>
            <w:vAlign w:val="center"/>
          </w:tcPr>
          <w:p w14:paraId="116E6299" w14:textId="127764D8"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 xml:space="preserve">Registran el número del soporte de la imposición del objeto </w:t>
            </w:r>
            <w:r w:rsidR="00950B4D" w:rsidRPr="005373F0">
              <w:rPr>
                <w:rFonts w:ascii="Arial Narrow" w:hAnsi="Arial Narrow" w:cs="Arial"/>
                <w:sz w:val="22"/>
                <w:szCs w:val="22"/>
              </w:rPr>
              <w:t>postal.</w:t>
            </w:r>
          </w:p>
        </w:tc>
      </w:tr>
      <w:tr w:rsidR="005373F0" w:rsidRPr="005373F0" w14:paraId="2A3EFD1A" w14:textId="77777777" w:rsidTr="00027001">
        <w:tc>
          <w:tcPr>
            <w:tcW w:w="1129" w:type="dxa"/>
            <w:vAlign w:val="center"/>
          </w:tcPr>
          <w:p w14:paraId="0CA3A35C" w14:textId="2B849331"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t>4</w:t>
            </w:r>
          </w:p>
        </w:tc>
        <w:tc>
          <w:tcPr>
            <w:tcW w:w="1701" w:type="dxa"/>
            <w:vAlign w:val="center"/>
          </w:tcPr>
          <w:p w14:paraId="7CBEA762"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Fecha de Imposición</w:t>
            </w:r>
          </w:p>
        </w:tc>
        <w:tc>
          <w:tcPr>
            <w:tcW w:w="1843" w:type="dxa"/>
            <w:vAlign w:val="center"/>
          </w:tcPr>
          <w:p w14:paraId="392845D3" w14:textId="19278554"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 xml:space="preserve">Numérico </w:t>
            </w:r>
            <w:r w:rsidR="00AE2CF8" w:rsidRPr="005373F0">
              <w:rPr>
                <w:rFonts w:ascii="Arial Narrow" w:hAnsi="Arial Narrow" w:cs="Arial"/>
                <w:sz w:val="22"/>
                <w:szCs w:val="22"/>
              </w:rPr>
              <w:t>E</w:t>
            </w:r>
            <w:r w:rsidRPr="005373F0">
              <w:rPr>
                <w:rFonts w:ascii="Arial Narrow" w:hAnsi="Arial Narrow" w:cs="Arial"/>
                <w:sz w:val="22"/>
                <w:szCs w:val="22"/>
              </w:rPr>
              <w:t>ntero</w:t>
            </w:r>
          </w:p>
        </w:tc>
        <w:tc>
          <w:tcPr>
            <w:tcW w:w="4111" w:type="dxa"/>
            <w:vAlign w:val="center"/>
          </w:tcPr>
          <w:p w14:paraId="590B86CB" w14:textId="03954064"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 xml:space="preserve">Fecha en que se realiza la imposición del objeto postal, </w:t>
            </w:r>
            <w:r w:rsidR="00CD3853" w:rsidRPr="005373F0">
              <w:rPr>
                <w:rFonts w:ascii="Arial Narrow" w:hAnsi="Arial Narrow" w:cs="Arial"/>
                <w:sz w:val="22"/>
                <w:szCs w:val="22"/>
              </w:rPr>
              <w:t>bajo el formato DD (Día), MM (Mes), AAAA(Año), así:  DD/MM/AAAA.</w:t>
            </w:r>
          </w:p>
        </w:tc>
      </w:tr>
      <w:tr w:rsidR="005373F0" w:rsidRPr="005373F0" w14:paraId="4534CFFD" w14:textId="77777777" w:rsidTr="00027001">
        <w:tc>
          <w:tcPr>
            <w:tcW w:w="1129" w:type="dxa"/>
            <w:vAlign w:val="center"/>
          </w:tcPr>
          <w:p w14:paraId="4D80A2BD" w14:textId="2914E09D"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t>5</w:t>
            </w:r>
          </w:p>
        </w:tc>
        <w:tc>
          <w:tcPr>
            <w:tcW w:w="1701" w:type="dxa"/>
            <w:vAlign w:val="center"/>
          </w:tcPr>
          <w:p w14:paraId="5AF013C3"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Intentos de entrega al destinatario (En caso de que aplique)</w:t>
            </w:r>
          </w:p>
        </w:tc>
        <w:tc>
          <w:tcPr>
            <w:tcW w:w="1843" w:type="dxa"/>
            <w:vAlign w:val="center"/>
          </w:tcPr>
          <w:p w14:paraId="4732F748" w14:textId="22B5CDAB"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 xml:space="preserve">Numérico </w:t>
            </w:r>
            <w:r w:rsidR="00AE2CF8" w:rsidRPr="005373F0">
              <w:rPr>
                <w:rFonts w:ascii="Arial Narrow" w:hAnsi="Arial Narrow" w:cs="Arial"/>
                <w:sz w:val="22"/>
                <w:szCs w:val="22"/>
              </w:rPr>
              <w:t>E</w:t>
            </w:r>
            <w:r w:rsidRPr="005373F0">
              <w:rPr>
                <w:rFonts w:ascii="Arial Narrow" w:hAnsi="Arial Narrow" w:cs="Arial"/>
                <w:sz w:val="22"/>
                <w:szCs w:val="22"/>
              </w:rPr>
              <w:t>ntero</w:t>
            </w:r>
          </w:p>
        </w:tc>
        <w:tc>
          <w:tcPr>
            <w:tcW w:w="4111" w:type="dxa"/>
            <w:vAlign w:val="center"/>
          </w:tcPr>
          <w:p w14:paraId="09455E06"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Número de intentos para hacer efectiva la entrega.</w:t>
            </w:r>
          </w:p>
        </w:tc>
      </w:tr>
      <w:tr w:rsidR="005373F0" w:rsidRPr="005373F0" w14:paraId="3F35BD24" w14:textId="77777777" w:rsidTr="00027001">
        <w:tc>
          <w:tcPr>
            <w:tcW w:w="1129" w:type="dxa"/>
            <w:vAlign w:val="center"/>
          </w:tcPr>
          <w:p w14:paraId="161C0583" w14:textId="25A408FF"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t>6</w:t>
            </w:r>
          </w:p>
        </w:tc>
        <w:tc>
          <w:tcPr>
            <w:tcW w:w="1701" w:type="dxa"/>
            <w:vAlign w:val="center"/>
          </w:tcPr>
          <w:p w14:paraId="4C0C3BF2"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 xml:space="preserve">Intentos de devolución al </w:t>
            </w:r>
            <w:r w:rsidRPr="005373F0">
              <w:rPr>
                <w:rFonts w:ascii="Arial Narrow" w:hAnsi="Arial Narrow" w:cs="Arial"/>
                <w:sz w:val="22"/>
                <w:szCs w:val="22"/>
              </w:rPr>
              <w:lastRenderedPageBreak/>
              <w:t>remitente</w:t>
            </w:r>
          </w:p>
        </w:tc>
        <w:tc>
          <w:tcPr>
            <w:tcW w:w="1843" w:type="dxa"/>
            <w:vAlign w:val="center"/>
          </w:tcPr>
          <w:p w14:paraId="0C648617" w14:textId="11FFF7BB"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lastRenderedPageBreak/>
              <w:t xml:space="preserve">Numérico </w:t>
            </w:r>
            <w:r w:rsidR="00AE2CF8" w:rsidRPr="005373F0">
              <w:rPr>
                <w:rFonts w:ascii="Arial Narrow" w:hAnsi="Arial Narrow" w:cs="Arial"/>
                <w:sz w:val="22"/>
                <w:szCs w:val="22"/>
              </w:rPr>
              <w:t>E</w:t>
            </w:r>
            <w:r w:rsidRPr="005373F0">
              <w:rPr>
                <w:rFonts w:ascii="Arial Narrow" w:hAnsi="Arial Narrow" w:cs="Arial"/>
                <w:sz w:val="22"/>
                <w:szCs w:val="22"/>
              </w:rPr>
              <w:t>ntero</w:t>
            </w:r>
          </w:p>
        </w:tc>
        <w:tc>
          <w:tcPr>
            <w:tcW w:w="4111" w:type="dxa"/>
            <w:vAlign w:val="center"/>
          </w:tcPr>
          <w:p w14:paraId="0778C54D"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 xml:space="preserve">Número de intentos para hacer efectiva la </w:t>
            </w:r>
            <w:r w:rsidRPr="005373F0">
              <w:rPr>
                <w:rFonts w:ascii="Arial Narrow" w:hAnsi="Arial Narrow" w:cs="Arial"/>
                <w:sz w:val="22"/>
                <w:szCs w:val="22"/>
              </w:rPr>
              <w:lastRenderedPageBreak/>
              <w:t>devolución.</w:t>
            </w:r>
          </w:p>
        </w:tc>
      </w:tr>
      <w:tr w:rsidR="005373F0" w:rsidRPr="005373F0" w14:paraId="16AF09F5" w14:textId="77777777" w:rsidTr="00027001">
        <w:tc>
          <w:tcPr>
            <w:tcW w:w="1129" w:type="dxa"/>
            <w:vAlign w:val="center"/>
          </w:tcPr>
          <w:p w14:paraId="0BA5E154" w14:textId="19BABEDC"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lastRenderedPageBreak/>
              <w:t>7</w:t>
            </w:r>
          </w:p>
        </w:tc>
        <w:tc>
          <w:tcPr>
            <w:tcW w:w="1701" w:type="dxa"/>
            <w:vAlign w:val="center"/>
          </w:tcPr>
          <w:p w14:paraId="75C1FF6C" w14:textId="0852F9D1"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Motivo de la no entrega</w:t>
            </w:r>
            <w:r w:rsidR="00C94694" w:rsidRPr="005373F0">
              <w:rPr>
                <w:rFonts w:ascii="Arial Narrow" w:hAnsi="Arial Narrow" w:cs="Arial"/>
                <w:sz w:val="22"/>
                <w:szCs w:val="22"/>
              </w:rPr>
              <w:t xml:space="preserve"> al destinatario.</w:t>
            </w:r>
          </w:p>
        </w:tc>
        <w:tc>
          <w:tcPr>
            <w:tcW w:w="1843" w:type="dxa"/>
            <w:vAlign w:val="center"/>
          </w:tcPr>
          <w:p w14:paraId="2E70BD02" w14:textId="77777777"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Texto</w:t>
            </w:r>
          </w:p>
        </w:tc>
        <w:tc>
          <w:tcPr>
            <w:tcW w:w="4111" w:type="dxa"/>
            <w:vAlign w:val="center"/>
          </w:tcPr>
          <w:p w14:paraId="360FC96C"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Describir la causal de no entrega.</w:t>
            </w:r>
          </w:p>
        </w:tc>
      </w:tr>
      <w:tr w:rsidR="005373F0" w:rsidRPr="005373F0" w14:paraId="41B390BE" w14:textId="77777777" w:rsidTr="00027001">
        <w:tc>
          <w:tcPr>
            <w:tcW w:w="1129" w:type="dxa"/>
            <w:vAlign w:val="center"/>
          </w:tcPr>
          <w:p w14:paraId="541DA7B0" w14:textId="6B1587F1"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t>8</w:t>
            </w:r>
          </w:p>
        </w:tc>
        <w:tc>
          <w:tcPr>
            <w:tcW w:w="1701" w:type="dxa"/>
            <w:vAlign w:val="center"/>
          </w:tcPr>
          <w:p w14:paraId="10B6E0CF"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Fecha de declaración en rezago</w:t>
            </w:r>
          </w:p>
        </w:tc>
        <w:tc>
          <w:tcPr>
            <w:tcW w:w="1843" w:type="dxa"/>
            <w:vAlign w:val="center"/>
          </w:tcPr>
          <w:p w14:paraId="52DB1ED1" w14:textId="2508BFF8"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 xml:space="preserve">Numérico </w:t>
            </w:r>
            <w:r w:rsidR="00AE2CF8" w:rsidRPr="005373F0">
              <w:rPr>
                <w:rFonts w:ascii="Arial Narrow" w:hAnsi="Arial Narrow" w:cs="Arial"/>
                <w:sz w:val="22"/>
                <w:szCs w:val="22"/>
              </w:rPr>
              <w:t>E</w:t>
            </w:r>
            <w:r w:rsidRPr="005373F0">
              <w:rPr>
                <w:rFonts w:ascii="Arial Narrow" w:hAnsi="Arial Narrow" w:cs="Arial"/>
                <w:sz w:val="22"/>
                <w:szCs w:val="22"/>
              </w:rPr>
              <w:t>ntero</w:t>
            </w:r>
          </w:p>
        </w:tc>
        <w:tc>
          <w:tcPr>
            <w:tcW w:w="4111" w:type="dxa"/>
            <w:vAlign w:val="center"/>
          </w:tcPr>
          <w:p w14:paraId="3B3A2BEA" w14:textId="2AEDF874"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 xml:space="preserve">Fecha en que el objeto postal pasa a ser considerado “en rezago”, bajo el formato </w:t>
            </w:r>
            <w:r w:rsidR="00CD3853" w:rsidRPr="005373F0">
              <w:rPr>
                <w:rFonts w:ascii="Arial Narrow" w:hAnsi="Arial Narrow" w:cs="Arial"/>
                <w:sz w:val="22"/>
                <w:szCs w:val="22"/>
              </w:rPr>
              <w:t xml:space="preserve">DD (Día), MM (Mes), </w:t>
            </w:r>
            <w:r w:rsidRPr="005373F0">
              <w:rPr>
                <w:rFonts w:ascii="Arial Narrow" w:hAnsi="Arial Narrow" w:cs="Arial"/>
                <w:sz w:val="22"/>
                <w:szCs w:val="22"/>
              </w:rPr>
              <w:t>AAAA(</w:t>
            </w:r>
            <w:r w:rsidR="00BA69B3" w:rsidRPr="005373F0">
              <w:rPr>
                <w:rFonts w:ascii="Arial Narrow" w:hAnsi="Arial Narrow" w:cs="Arial"/>
                <w:sz w:val="22"/>
                <w:szCs w:val="22"/>
              </w:rPr>
              <w:t>A</w:t>
            </w:r>
            <w:r w:rsidRPr="005373F0">
              <w:rPr>
                <w:rFonts w:ascii="Arial Narrow" w:hAnsi="Arial Narrow" w:cs="Arial"/>
                <w:sz w:val="22"/>
                <w:szCs w:val="22"/>
              </w:rPr>
              <w:t>ño)</w:t>
            </w:r>
            <w:r w:rsidR="00CD3853" w:rsidRPr="005373F0">
              <w:rPr>
                <w:rFonts w:ascii="Arial Narrow" w:hAnsi="Arial Narrow" w:cs="Arial"/>
                <w:sz w:val="22"/>
                <w:szCs w:val="22"/>
              </w:rPr>
              <w:t xml:space="preserve">, así: </w:t>
            </w:r>
            <w:r w:rsidR="001E7347" w:rsidRPr="005373F0">
              <w:rPr>
                <w:rFonts w:ascii="Arial Narrow" w:hAnsi="Arial Narrow" w:cs="Arial"/>
                <w:sz w:val="22"/>
                <w:szCs w:val="22"/>
              </w:rPr>
              <w:t xml:space="preserve"> DD/MM/AAAA.</w:t>
            </w:r>
          </w:p>
        </w:tc>
      </w:tr>
      <w:tr w:rsidR="005373F0" w:rsidRPr="005373F0" w14:paraId="590BFA4A" w14:textId="77777777" w:rsidTr="00027001">
        <w:tc>
          <w:tcPr>
            <w:tcW w:w="1129" w:type="dxa"/>
            <w:vAlign w:val="center"/>
          </w:tcPr>
          <w:p w14:paraId="20C48F9C" w14:textId="6BAC7FEE" w:rsidR="00902007" w:rsidRPr="005373F0" w:rsidRDefault="00E71C9B" w:rsidP="00982A0C">
            <w:pPr>
              <w:jc w:val="center"/>
              <w:rPr>
                <w:rFonts w:ascii="Arial Narrow" w:hAnsi="Arial Narrow" w:cs="Arial"/>
                <w:sz w:val="22"/>
                <w:szCs w:val="22"/>
              </w:rPr>
            </w:pPr>
            <w:r w:rsidRPr="005373F0">
              <w:rPr>
                <w:rFonts w:ascii="Arial Narrow" w:hAnsi="Arial Narrow" w:cs="Arial"/>
                <w:sz w:val="22"/>
                <w:szCs w:val="22"/>
              </w:rPr>
              <w:t>9</w:t>
            </w:r>
          </w:p>
        </w:tc>
        <w:tc>
          <w:tcPr>
            <w:tcW w:w="1701" w:type="dxa"/>
            <w:vAlign w:val="center"/>
          </w:tcPr>
          <w:p w14:paraId="2FC60B32" w14:textId="7D6D1223"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Modalidad del servicio postal</w:t>
            </w:r>
            <w:r w:rsidR="00455FBD" w:rsidRPr="005373F0">
              <w:rPr>
                <w:rFonts w:ascii="Arial Narrow" w:hAnsi="Arial Narrow" w:cs="Arial"/>
                <w:sz w:val="22"/>
                <w:szCs w:val="22"/>
              </w:rPr>
              <w:t xml:space="preserve"> </w:t>
            </w:r>
            <w:r w:rsidRPr="005373F0">
              <w:rPr>
                <w:rFonts w:ascii="Arial Narrow" w:hAnsi="Arial Narrow" w:cs="Arial"/>
                <w:sz w:val="22"/>
                <w:szCs w:val="22"/>
              </w:rPr>
              <w:t>(Objeto en rezago)</w:t>
            </w:r>
          </w:p>
        </w:tc>
        <w:tc>
          <w:tcPr>
            <w:tcW w:w="1843" w:type="dxa"/>
            <w:vAlign w:val="center"/>
          </w:tcPr>
          <w:p w14:paraId="5BA8477E" w14:textId="76873E7A"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Texto</w:t>
            </w:r>
            <w:r w:rsidR="002D22CD" w:rsidRPr="005373F0">
              <w:rPr>
                <w:rFonts w:ascii="Arial Narrow" w:hAnsi="Arial Narrow" w:cs="Arial"/>
                <w:sz w:val="22"/>
                <w:szCs w:val="22"/>
              </w:rPr>
              <w:t xml:space="preserve"> </w:t>
            </w:r>
            <w:r w:rsidR="004A1E7C" w:rsidRPr="005373F0">
              <w:rPr>
                <w:rFonts w:ascii="Arial Narrow" w:hAnsi="Arial Narrow" w:cs="Arial"/>
                <w:sz w:val="22"/>
                <w:szCs w:val="22"/>
              </w:rPr>
              <w:t>C</w:t>
            </w:r>
            <w:r w:rsidR="002D22CD" w:rsidRPr="005373F0">
              <w:rPr>
                <w:rFonts w:ascii="Arial Narrow" w:hAnsi="Arial Narrow" w:cs="Arial"/>
                <w:sz w:val="22"/>
                <w:szCs w:val="22"/>
              </w:rPr>
              <w:t>odificado</w:t>
            </w:r>
          </w:p>
        </w:tc>
        <w:tc>
          <w:tcPr>
            <w:tcW w:w="4111" w:type="dxa"/>
            <w:vAlign w:val="center"/>
          </w:tcPr>
          <w:p w14:paraId="61CB8DCE" w14:textId="05C3B43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Corresponde 1</w:t>
            </w:r>
            <w:r w:rsidR="00950B4D" w:rsidRPr="005373F0">
              <w:rPr>
                <w:rFonts w:ascii="Arial Narrow" w:hAnsi="Arial Narrow" w:cs="Arial"/>
                <w:sz w:val="22"/>
                <w:szCs w:val="22"/>
              </w:rPr>
              <w:t>=</w:t>
            </w:r>
            <w:r w:rsidRPr="005373F0">
              <w:rPr>
                <w:rFonts w:ascii="Arial Narrow" w:hAnsi="Arial Narrow" w:cs="Arial"/>
                <w:sz w:val="22"/>
                <w:szCs w:val="22"/>
              </w:rPr>
              <w:t xml:space="preserve"> Postal correo, 2</w:t>
            </w:r>
            <w:r w:rsidR="00950B4D" w:rsidRPr="005373F0">
              <w:rPr>
                <w:rFonts w:ascii="Arial Narrow" w:hAnsi="Arial Narrow" w:cs="Arial"/>
                <w:sz w:val="22"/>
                <w:szCs w:val="22"/>
              </w:rPr>
              <w:t>=</w:t>
            </w:r>
            <w:r w:rsidRPr="005373F0">
              <w:rPr>
                <w:rFonts w:ascii="Arial Narrow" w:hAnsi="Arial Narrow" w:cs="Arial"/>
                <w:sz w:val="22"/>
                <w:szCs w:val="22"/>
              </w:rPr>
              <w:t xml:space="preserve"> Postal Mensajería expresa</w:t>
            </w:r>
            <w:r w:rsidR="0014109E" w:rsidRPr="005373F0">
              <w:rPr>
                <w:rFonts w:ascii="Arial Narrow" w:hAnsi="Arial Narrow" w:cs="Arial"/>
                <w:sz w:val="22"/>
                <w:szCs w:val="22"/>
              </w:rPr>
              <w:t>.</w:t>
            </w:r>
          </w:p>
        </w:tc>
      </w:tr>
      <w:tr w:rsidR="005373F0" w:rsidRPr="005373F0" w14:paraId="496BCC68" w14:textId="77777777" w:rsidTr="00027001">
        <w:tc>
          <w:tcPr>
            <w:tcW w:w="1129" w:type="dxa"/>
            <w:vAlign w:val="center"/>
          </w:tcPr>
          <w:p w14:paraId="3B8DDCA6" w14:textId="595CCED9" w:rsidR="00902007" w:rsidRPr="005373F0" w:rsidRDefault="00902007" w:rsidP="00982A0C">
            <w:pPr>
              <w:jc w:val="center"/>
              <w:rPr>
                <w:rFonts w:ascii="Arial Narrow" w:hAnsi="Arial Narrow" w:cs="Arial"/>
                <w:sz w:val="22"/>
                <w:szCs w:val="22"/>
              </w:rPr>
            </w:pPr>
            <w:r w:rsidRPr="005373F0">
              <w:rPr>
                <w:rFonts w:ascii="Arial Narrow" w:hAnsi="Arial Narrow" w:cs="Arial"/>
                <w:sz w:val="22"/>
                <w:szCs w:val="22"/>
              </w:rPr>
              <w:t>1</w:t>
            </w:r>
            <w:r w:rsidR="00E71C9B" w:rsidRPr="005373F0">
              <w:rPr>
                <w:rFonts w:ascii="Arial Narrow" w:hAnsi="Arial Narrow" w:cs="Arial"/>
                <w:sz w:val="22"/>
                <w:szCs w:val="22"/>
              </w:rPr>
              <w:t>0</w:t>
            </w:r>
          </w:p>
        </w:tc>
        <w:tc>
          <w:tcPr>
            <w:tcW w:w="1701" w:type="dxa"/>
            <w:vAlign w:val="center"/>
          </w:tcPr>
          <w:p w14:paraId="4C569822" w14:textId="77777777" w:rsidR="00902007" w:rsidRPr="005373F0" w:rsidRDefault="00902007" w:rsidP="00E041AD">
            <w:pPr>
              <w:rPr>
                <w:rFonts w:ascii="Arial Narrow" w:hAnsi="Arial Narrow" w:cs="Arial"/>
                <w:sz w:val="22"/>
                <w:szCs w:val="22"/>
              </w:rPr>
            </w:pPr>
            <w:r w:rsidRPr="005373F0">
              <w:rPr>
                <w:rFonts w:ascii="Arial Narrow" w:hAnsi="Arial Narrow" w:cs="Arial"/>
                <w:sz w:val="22"/>
                <w:szCs w:val="22"/>
              </w:rPr>
              <w:t>Descripción del objeto en rezago</w:t>
            </w:r>
          </w:p>
        </w:tc>
        <w:tc>
          <w:tcPr>
            <w:tcW w:w="1843" w:type="dxa"/>
            <w:vAlign w:val="center"/>
          </w:tcPr>
          <w:p w14:paraId="3117234C" w14:textId="0B160A8C" w:rsidR="00902007" w:rsidRPr="005373F0" w:rsidRDefault="00902007" w:rsidP="00027001">
            <w:pPr>
              <w:jc w:val="center"/>
              <w:rPr>
                <w:rFonts w:ascii="Arial Narrow" w:hAnsi="Arial Narrow" w:cs="Arial"/>
                <w:sz w:val="22"/>
                <w:szCs w:val="22"/>
              </w:rPr>
            </w:pPr>
            <w:r w:rsidRPr="005373F0">
              <w:rPr>
                <w:rFonts w:ascii="Arial Narrow" w:hAnsi="Arial Narrow" w:cs="Arial"/>
                <w:sz w:val="22"/>
                <w:szCs w:val="22"/>
              </w:rPr>
              <w:t>Texto</w:t>
            </w:r>
          </w:p>
        </w:tc>
        <w:tc>
          <w:tcPr>
            <w:tcW w:w="4111" w:type="dxa"/>
            <w:vAlign w:val="center"/>
          </w:tcPr>
          <w:p w14:paraId="5FB1F75E" w14:textId="39ACD98D" w:rsidR="00902007" w:rsidRPr="005373F0" w:rsidRDefault="00EE1047" w:rsidP="00E041AD">
            <w:pPr>
              <w:rPr>
                <w:rFonts w:ascii="Arial Narrow" w:hAnsi="Arial Narrow" w:cs="Arial"/>
                <w:sz w:val="22"/>
                <w:szCs w:val="22"/>
              </w:rPr>
            </w:pPr>
            <w:r w:rsidRPr="005373F0">
              <w:rPr>
                <w:rFonts w:ascii="Arial Narrow" w:hAnsi="Arial Narrow" w:cs="Arial"/>
                <w:sz w:val="22"/>
                <w:szCs w:val="22"/>
              </w:rPr>
              <w:t>Describir el</w:t>
            </w:r>
            <w:r w:rsidR="00902007" w:rsidRPr="005373F0">
              <w:rPr>
                <w:rFonts w:ascii="Arial Narrow" w:hAnsi="Arial Narrow" w:cs="Arial"/>
                <w:sz w:val="22"/>
                <w:szCs w:val="22"/>
              </w:rPr>
              <w:t xml:space="preserve"> objeto en rezago</w:t>
            </w:r>
            <w:r w:rsidR="0014109E" w:rsidRPr="005373F0">
              <w:rPr>
                <w:rFonts w:ascii="Arial Narrow" w:hAnsi="Arial Narrow" w:cs="Arial"/>
                <w:sz w:val="22"/>
                <w:szCs w:val="22"/>
              </w:rPr>
              <w:t>.</w:t>
            </w:r>
          </w:p>
        </w:tc>
      </w:tr>
      <w:tr w:rsidR="005373F0" w:rsidRPr="005373F0" w14:paraId="10B217A7" w14:textId="77777777" w:rsidTr="00027001">
        <w:tc>
          <w:tcPr>
            <w:tcW w:w="1129" w:type="dxa"/>
            <w:vAlign w:val="center"/>
          </w:tcPr>
          <w:p w14:paraId="02F778BE" w14:textId="1AED6998" w:rsidR="001F4AD6" w:rsidRPr="005373F0" w:rsidRDefault="00D26EE6" w:rsidP="00982A0C">
            <w:pPr>
              <w:jc w:val="center"/>
              <w:rPr>
                <w:rFonts w:ascii="Arial Narrow" w:hAnsi="Arial Narrow" w:cs="Arial"/>
                <w:sz w:val="22"/>
                <w:szCs w:val="22"/>
              </w:rPr>
            </w:pPr>
            <w:r w:rsidRPr="005373F0">
              <w:rPr>
                <w:rFonts w:ascii="Arial Narrow" w:hAnsi="Arial Narrow" w:cs="Arial"/>
                <w:sz w:val="22"/>
                <w:szCs w:val="22"/>
              </w:rPr>
              <w:t>1</w:t>
            </w:r>
            <w:r w:rsidR="00E71C9B" w:rsidRPr="005373F0">
              <w:rPr>
                <w:rFonts w:ascii="Arial Narrow" w:hAnsi="Arial Narrow" w:cs="Arial"/>
                <w:sz w:val="22"/>
                <w:szCs w:val="22"/>
              </w:rPr>
              <w:t>1</w:t>
            </w:r>
          </w:p>
        </w:tc>
        <w:tc>
          <w:tcPr>
            <w:tcW w:w="1701" w:type="dxa"/>
            <w:vAlign w:val="center"/>
          </w:tcPr>
          <w:p w14:paraId="6ADFC971" w14:textId="38654688" w:rsidR="001F4AD6" w:rsidRPr="005373F0" w:rsidRDefault="001F4AD6" w:rsidP="00E041AD">
            <w:pPr>
              <w:rPr>
                <w:rFonts w:ascii="Arial Narrow" w:hAnsi="Arial Narrow" w:cs="Arial"/>
                <w:sz w:val="22"/>
                <w:szCs w:val="22"/>
              </w:rPr>
            </w:pPr>
            <w:r w:rsidRPr="005373F0">
              <w:rPr>
                <w:rFonts w:ascii="Arial Narrow" w:hAnsi="Arial Narrow" w:cs="Arial"/>
                <w:sz w:val="22"/>
                <w:szCs w:val="22"/>
              </w:rPr>
              <w:t>Disposición final del objeto en rezago</w:t>
            </w:r>
          </w:p>
        </w:tc>
        <w:tc>
          <w:tcPr>
            <w:tcW w:w="1843" w:type="dxa"/>
            <w:vAlign w:val="center"/>
          </w:tcPr>
          <w:p w14:paraId="263FEBA4" w14:textId="2CF3C4BE" w:rsidR="001F4AD6" w:rsidRPr="005373F0" w:rsidRDefault="001F4AD6" w:rsidP="00027001">
            <w:pPr>
              <w:jc w:val="center"/>
              <w:rPr>
                <w:rFonts w:ascii="Arial Narrow" w:hAnsi="Arial Narrow" w:cs="Arial"/>
                <w:sz w:val="22"/>
                <w:szCs w:val="22"/>
              </w:rPr>
            </w:pPr>
            <w:r w:rsidRPr="005373F0">
              <w:rPr>
                <w:rFonts w:ascii="Arial Narrow" w:hAnsi="Arial Narrow" w:cs="Arial"/>
                <w:sz w:val="22"/>
                <w:szCs w:val="22"/>
              </w:rPr>
              <w:t xml:space="preserve">Texto </w:t>
            </w:r>
            <w:r w:rsidR="004A1E7C" w:rsidRPr="005373F0">
              <w:rPr>
                <w:rFonts w:ascii="Arial Narrow" w:hAnsi="Arial Narrow" w:cs="Arial"/>
                <w:sz w:val="22"/>
                <w:szCs w:val="22"/>
              </w:rPr>
              <w:t>C</w:t>
            </w:r>
            <w:r w:rsidRPr="005373F0">
              <w:rPr>
                <w:rFonts w:ascii="Arial Narrow" w:hAnsi="Arial Narrow" w:cs="Arial"/>
                <w:sz w:val="22"/>
                <w:szCs w:val="22"/>
              </w:rPr>
              <w:t>odificado</w:t>
            </w:r>
          </w:p>
        </w:tc>
        <w:tc>
          <w:tcPr>
            <w:tcW w:w="4111" w:type="dxa"/>
            <w:vAlign w:val="center"/>
          </w:tcPr>
          <w:p w14:paraId="7D3FB93B" w14:textId="565F08D0" w:rsidR="001F4AD6" w:rsidRPr="005373F0" w:rsidRDefault="001F4AD6" w:rsidP="00E041AD">
            <w:pPr>
              <w:rPr>
                <w:rFonts w:ascii="Arial Narrow" w:hAnsi="Arial Narrow" w:cs="Arial"/>
                <w:sz w:val="22"/>
                <w:szCs w:val="22"/>
              </w:rPr>
            </w:pPr>
            <w:r w:rsidRPr="005373F0">
              <w:rPr>
                <w:rFonts w:ascii="Arial Narrow" w:hAnsi="Arial Narrow" w:cs="Arial"/>
                <w:sz w:val="22"/>
                <w:szCs w:val="22"/>
              </w:rPr>
              <w:t>Corresponde 1= Objeto donado, 2= Objeto destruido.</w:t>
            </w:r>
          </w:p>
        </w:tc>
      </w:tr>
      <w:tr w:rsidR="001F4AD6" w:rsidRPr="005373F0" w14:paraId="222DE754" w14:textId="77777777" w:rsidTr="00027001">
        <w:tc>
          <w:tcPr>
            <w:tcW w:w="1129" w:type="dxa"/>
            <w:vAlign w:val="center"/>
          </w:tcPr>
          <w:p w14:paraId="31DEEFB6" w14:textId="7CFF223D" w:rsidR="001F4AD6" w:rsidRPr="005373F0" w:rsidRDefault="001F4AD6" w:rsidP="00982A0C">
            <w:pPr>
              <w:jc w:val="center"/>
              <w:rPr>
                <w:rFonts w:ascii="Arial Narrow" w:hAnsi="Arial Narrow" w:cs="Arial"/>
                <w:sz w:val="22"/>
                <w:szCs w:val="22"/>
              </w:rPr>
            </w:pPr>
            <w:r w:rsidRPr="005373F0">
              <w:rPr>
                <w:rFonts w:ascii="Arial Narrow" w:hAnsi="Arial Narrow" w:cs="Arial"/>
                <w:sz w:val="22"/>
                <w:szCs w:val="22"/>
              </w:rPr>
              <w:t>1</w:t>
            </w:r>
            <w:r w:rsidR="00E71C9B" w:rsidRPr="005373F0">
              <w:rPr>
                <w:rFonts w:ascii="Arial Narrow" w:hAnsi="Arial Narrow" w:cs="Arial"/>
                <w:sz w:val="22"/>
                <w:szCs w:val="22"/>
              </w:rPr>
              <w:t>2</w:t>
            </w:r>
          </w:p>
        </w:tc>
        <w:tc>
          <w:tcPr>
            <w:tcW w:w="1701" w:type="dxa"/>
            <w:vAlign w:val="center"/>
          </w:tcPr>
          <w:p w14:paraId="509EF4C1" w14:textId="34B8B8AF" w:rsidR="001F4AD6" w:rsidRPr="005373F0" w:rsidRDefault="00E60033" w:rsidP="00E041AD">
            <w:pPr>
              <w:rPr>
                <w:rFonts w:ascii="Arial Narrow" w:hAnsi="Arial Narrow" w:cs="Arial"/>
                <w:sz w:val="22"/>
                <w:szCs w:val="22"/>
              </w:rPr>
            </w:pPr>
            <w:r w:rsidRPr="005373F0">
              <w:rPr>
                <w:rFonts w:ascii="Arial Narrow" w:hAnsi="Arial Narrow" w:cs="Arial"/>
                <w:sz w:val="22"/>
                <w:szCs w:val="22"/>
              </w:rPr>
              <w:t>E</w:t>
            </w:r>
            <w:r w:rsidR="001F4AD6" w:rsidRPr="005373F0">
              <w:rPr>
                <w:rFonts w:ascii="Arial Narrow" w:hAnsi="Arial Narrow" w:cs="Arial"/>
                <w:sz w:val="22"/>
                <w:szCs w:val="22"/>
              </w:rPr>
              <w:t>ntidad</w:t>
            </w:r>
            <w:r w:rsidRPr="005373F0">
              <w:rPr>
                <w:rFonts w:ascii="Arial Narrow" w:hAnsi="Arial Narrow" w:cs="Arial"/>
                <w:sz w:val="22"/>
                <w:szCs w:val="22"/>
              </w:rPr>
              <w:t xml:space="preserve"> </w:t>
            </w:r>
            <w:r w:rsidR="00926872" w:rsidRPr="005373F0">
              <w:rPr>
                <w:rFonts w:ascii="Arial Narrow" w:hAnsi="Arial Narrow" w:cs="Arial"/>
                <w:sz w:val="22"/>
                <w:szCs w:val="22"/>
              </w:rPr>
              <w:t>b</w:t>
            </w:r>
            <w:r w:rsidR="001F4AD6" w:rsidRPr="005373F0">
              <w:rPr>
                <w:rFonts w:ascii="Arial Narrow" w:hAnsi="Arial Narrow" w:cs="Arial"/>
                <w:sz w:val="22"/>
                <w:szCs w:val="22"/>
              </w:rPr>
              <w:t>eneficia</w:t>
            </w:r>
            <w:r w:rsidR="00F00B93" w:rsidRPr="005373F0">
              <w:rPr>
                <w:rFonts w:ascii="Arial Narrow" w:hAnsi="Arial Narrow" w:cs="Arial"/>
                <w:sz w:val="22"/>
                <w:szCs w:val="22"/>
              </w:rPr>
              <w:t>da</w:t>
            </w:r>
            <w:r w:rsidR="007948DC" w:rsidRPr="005373F0">
              <w:rPr>
                <w:rFonts w:ascii="Arial Narrow" w:hAnsi="Arial Narrow" w:cs="Arial"/>
                <w:sz w:val="22"/>
                <w:szCs w:val="22"/>
              </w:rPr>
              <w:t>,</w:t>
            </w:r>
            <w:r w:rsidR="005076B8" w:rsidRPr="005373F0">
              <w:rPr>
                <w:rFonts w:ascii="Arial Narrow" w:hAnsi="Arial Narrow" w:cs="Arial"/>
                <w:sz w:val="22"/>
                <w:szCs w:val="22"/>
              </w:rPr>
              <w:t xml:space="preserve"> </w:t>
            </w:r>
            <w:r w:rsidRPr="005373F0">
              <w:rPr>
                <w:rFonts w:ascii="Arial Narrow" w:hAnsi="Arial Narrow" w:cs="Arial"/>
                <w:sz w:val="22"/>
                <w:szCs w:val="22"/>
              </w:rPr>
              <w:t xml:space="preserve">por cada </w:t>
            </w:r>
            <w:r w:rsidR="005076B8" w:rsidRPr="005373F0">
              <w:rPr>
                <w:rFonts w:ascii="Arial Narrow" w:hAnsi="Arial Narrow" w:cs="Arial"/>
                <w:sz w:val="22"/>
                <w:szCs w:val="22"/>
              </w:rPr>
              <w:t>objeto donado</w:t>
            </w:r>
            <w:r w:rsidR="001F4AD6" w:rsidRPr="005373F0">
              <w:rPr>
                <w:rFonts w:ascii="Arial Narrow" w:hAnsi="Arial Narrow" w:cs="Arial"/>
                <w:sz w:val="22"/>
                <w:szCs w:val="22"/>
              </w:rPr>
              <w:t xml:space="preserve"> (Si aplica)</w:t>
            </w:r>
          </w:p>
        </w:tc>
        <w:tc>
          <w:tcPr>
            <w:tcW w:w="1843" w:type="dxa"/>
            <w:vAlign w:val="center"/>
          </w:tcPr>
          <w:p w14:paraId="7D206F92" w14:textId="2D91E0A0" w:rsidR="001F4AD6" w:rsidRPr="005373F0" w:rsidRDefault="0026641D" w:rsidP="00027001">
            <w:pPr>
              <w:jc w:val="center"/>
              <w:rPr>
                <w:rFonts w:ascii="Arial Narrow" w:hAnsi="Arial Narrow" w:cs="Arial"/>
                <w:sz w:val="22"/>
                <w:szCs w:val="22"/>
              </w:rPr>
            </w:pPr>
            <w:r w:rsidRPr="005373F0">
              <w:rPr>
                <w:rFonts w:ascii="Arial Narrow" w:hAnsi="Arial Narrow" w:cs="Arial"/>
                <w:sz w:val="22"/>
                <w:szCs w:val="22"/>
                <w:lang w:eastAsia="es-CO"/>
              </w:rPr>
              <w:t>Numérico Entero</w:t>
            </w:r>
          </w:p>
        </w:tc>
        <w:tc>
          <w:tcPr>
            <w:tcW w:w="4111" w:type="dxa"/>
            <w:vAlign w:val="center"/>
          </w:tcPr>
          <w:p w14:paraId="60651D9D" w14:textId="506325CD" w:rsidR="001F4AD6" w:rsidRPr="005373F0" w:rsidRDefault="00E60033" w:rsidP="00E041AD">
            <w:pPr>
              <w:rPr>
                <w:rFonts w:ascii="Arial Narrow" w:hAnsi="Arial Narrow" w:cs="Arial"/>
                <w:sz w:val="22"/>
                <w:szCs w:val="22"/>
              </w:rPr>
            </w:pPr>
            <w:r w:rsidRPr="005373F0">
              <w:rPr>
                <w:rFonts w:ascii="Arial Narrow" w:hAnsi="Arial Narrow" w:cs="Arial"/>
                <w:sz w:val="22"/>
                <w:szCs w:val="22"/>
              </w:rPr>
              <w:t>En caso de diligenciar</w:t>
            </w:r>
            <w:r w:rsidR="007F23D0" w:rsidRPr="005373F0">
              <w:rPr>
                <w:rFonts w:ascii="Arial Narrow" w:hAnsi="Arial Narrow" w:cs="Arial"/>
                <w:sz w:val="22"/>
                <w:szCs w:val="22"/>
              </w:rPr>
              <w:t xml:space="preserve"> como disposición final del objeto en rezago, la opción de objeto donado,</w:t>
            </w:r>
            <w:r w:rsidR="004A5DB1" w:rsidRPr="005373F0">
              <w:rPr>
                <w:rFonts w:ascii="Arial Narrow" w:hAnsi="Arial Narrow" w:cs="Arial"/>
                <w:sz w:val="22"/>
                <w:szCs w:val="22"/>
              </w:rPr>
              <w:t xml:space="preserve"> indicar</w:t>
            </w:r>
            <w:r w:rsidR="00070DB4" w:rsidRPr="005373F0">
              <w:rPr>
                <w:rFonts w:ascii="Arial Narrow" w:hAnsi="Arial Narrow" w:cs="Arial"/>
                <w:sz w:val="22"/>
                <w:szCs w:val="22"/>
              </w:rPr>
              <w:t xml:space="preserve"> el Número de Identificación Tributaria - NIT </w:t>
            </w:r>
            <w:r w:rsidR="00CE4A45" w:rsidRPr="005373F0">
              <w:rPr>
                <w:rFonts w:ascii="Arial Narrow" w:hAnsi="Arial Narrow" w:cs="Arial"/>
                <w:sz w:val="22"/>
                <w:szCs w:val="22"/>
              </w:rPr>
              <w:t>de la entidad beneficiada</w:t>
            </w:r>
            <w:r w:rsidR="00C0761F" w:rsidRPr="005373F0">
              <w:rPr>
                <w:rFonts w:ascii="Arial Narrow" w:hAnsi="Arial Narrow" w:cs="Arial"/>
                <w:sz w:val="22"/>
                <w:szCs w:val="22"/>
              </w:rPr>
              <w:t>.</w:t>
            </w:r>
          </w:p>
        </w:tc>
      </w:tr>
    </w:tbl>
    <w:p w14:paraId="2AE4A168" w14:textId="77777777" w:rsidR="00B11C5E" w:rsidRPr="005373F0" w:rsidRDefault="00B11C5E" w:rsidP="00027001">
      <w:pPr>
        <w:spacing w:after="0"/>
        <w:rPr>
          <w:rFonts w:ascii="Arial Narrow" w:eastAsia="Arial" w:hAnsi="Arial Narrow" w:cs="Arial"/>
          <w:sz w:val="22"/>
          <w:szCs w:val="22"/>
        </w:rPr>
      </w:pPr>
    </w:p>
    <w:p w14:paraId="76906453" w14:textId="48B80B4E" w:rsidR="00A7227D" w:rsidRPr="005373F0" w:rsidRDefault="00E61BD9" w:rsidP="00F05696">
      <w:pPr>
        <w:spacing w:after="0"/>
        <w:rPr>
          <w:rFonts w:ascii="Arial Narrow" w:eastAsia="Arial Narrow" w:hAnsi="Arial Narrow" w:cs="Arial Narrow"/>
          <w:b/>
          <w:sz w:val="22"/>
          <w:szCs w:val="22"/>
        </w:rPr>
      </w:pPr>
      <w:r w:rsidRPr="005373F0">
        <w:rPr>
          <w:rFonts w:ascii="Arial Narrow" w:eastAsia="Arial Narrow" w:hAnsi="Arial Narrow" w:cs="Arial"/>
          <w:b/>
          <w:sz w:val="22"/>
          <w:szCs w:val="22"/>
        </w:rPr>
        <w:t>FORMATO N</w:t>
      </w:r>
      <w:r w:rsidR="00473F53" w:rsidRPr="005373F0">
        <w:rPr>
          <w:rFonts w:ascii="Arial Narrow" w:eastAsia="Arial Narrow" w:hAnsi="Arial Narrow" w:cs="Arial"/>
          <w:b/>
          <w:sz w:val="22"/>
          <w:szCs w:val="22"/>
        </w:rPr>
        <w:t>o</w:t>
      </w:r>
      <w:r w:rsidR="00104EC0" w:rsidRPr="005373F0">
        <w:rPr>
          <w:rFonts w:ascii="Arial Narrow" w:eastAsia="Arial Narrow" w:hAnsi="Arial Narrow" w:cs="Arial"/>
          <w:b/>
          <w:sz w:val="22"/>
          <w:szCs w:val="22"/>
        </w:rPr>
        <w:t>.</w:t>
      </w:r>
      <w:r w:rsidR="00EE5D9C" w:rsidRPr="005373F0">
        <w:rPr>
          <w:rFonts w:ascii="Arial Narrow" w:eastAsia="Arial Narrow" w:hAnsi="Arial Narrow" w:cs="Arial"/>
          <w:b/>
          <w:sz w:val="22"/>
          <w:szCs w:val="22"/>
        </w:rPr>
        <w:t>5</w:t>
      </w:r>
      <w:r w:rsidRPr="005373F0">
        <w:rPr>
          <w:rFonts w:ascii="Arial Narrow" w:eastAsia="Arial Narrow" w:hAnsi="Arial Narrow" w:cs="Arial"/>
          <w:b/>
          <w:sz w:val="22"/>
          <w:szCs w:val="22"/>
        </w:rPr>
        <w:t xml:space="preserve">. </w:t>
      </w:r>
      <w:r w:rsidR="00A7227D" w:rsidRPr="005373F0">
        <w:rPr>
          <w:rFonts w:ascii="Arial Narrow" w:eastAsia="Arial Narrow" w:hAnsi="Arial Narrow" w:cs="Arial"/>
          <w:b/>
          <w:sz w:val="22"/>
          <w:szCs w:val="22"/>
        </w:rPr>
        <w:t xml:space="preserve">SUSCRIPTORES </w:t>
      </w:r>
      <w:r w:rsidR="00A7227D" w:rsidRPr="005373F0">
        <w:rPr>
          <w:rFonts w:ascii="Arial Narrow" w:eastAsia="Arial Narrow" w:hAnsi="Arial Narrow" w:cs="Arial Narrow"/>
          <w:b/>
          <w:sz w:val="22"/>
          <w:szCs w:val="22"/>
        </w:rPr>
        <w:t>Y ASOCIADOS DE TELEVISIÓN</w:t>
      </w:r>
      <w:r w:rsidR="003D087D" w:rsidRPr="005373F0">
        <w:rPr>
          <w:rFonts w:ascii="Arial Narrow" w:eastAsia="Arial Narrow" w:hAnsi="Arial Narrow" w:cs="Arial Narrow"/>
          <w:b/>
          <w:sz w:val="22"/>
          <w:szCs w:val="22"/>
        </w:rPr>
        <w:t xml:space="preserve"> CERRADA</w:t>
      </w:r>
    </w:p>
    <w:p w14:paraId="57967C5C" w14:textId="77777777" w:rsidR="00F05696" w:rsidRPr="005373F0" w:rsidRDefault="00F05696" w:rsidP="00027001">
      <w:pPr>
        <w:spacing w:after="0"/>
        <w:rPr>
          <w:rFonts w:ascii="Arial Narrow" w:eastAsia="Arial Narrow" w:hAnsi="Arial Narrow" w:cs="Arial Narrow"/>
          <w:b/>
          <w:bCs/>
          <w:sz w:val="22"/>
          <w:szCs w:val="22"/>
        </w:rPr>
      </w:pPr>
    </w:p>
    <w:p w14:paraId="21C303B6" w14:textId="1C816393" w:rsidR="000A7F41" w:rsidRPr="005373F0" w:rsidRDefault="00674DB8" w:rsidP="00F05696">
      <w:pPr>
        <w:spacing w:after="0"/>
        <w:rPr>
          <w:rFonts w:ascii="Arial Narrow" w:eastAsia="Arial Narrow,Arial,Tahoma" w:hAnsi="Arial Narrow" w:cs="Arial"/>
          <w:sz w:val="22"/>
          <w:szCs w:val="22"/>
        </w:rPr>
      </w:pPr>
      <w:r w:rsidRPr="005373F0">
        <w:rPr>
          <w:rFonts w:ascii="Arial Narrow" w:hAnsi="Arial Narrow" w:cs="Arial"/>
          <w:sz w:val="22"/>
          <w:szCs w:val="22"/>
        </w:rPr>
        <w:t>Este formato deberá ser diligenciado por todos</w:t>
      </w:r>
      <w:r w:rsidR="00D57728" w:rsidRPr="005373F0">
        <w:rPr>
          <w:rFonts w:ascii="Arial Narrow" w:hAnsi="Arial Narrow" w:cs="Arial"/>
          <w:sz w:val="22"/>
          <w:szCs w:val="22"/>
        </w:rPr>
        <w:t xml:space="preserve"> </w:t>
      </w:r>
      <w:r w:rsidRPr="005373F0">
        <w:rPr>
          <w:rFonts w:ascii="Arial Narrow" w:hAnsi="Arial Narrow" w:cs="Arial"/>
          <w:sz w:val="22"/>
          <w:szCs w:val="22"/>
        </w:rPr>
        <w:t xml:space="preserve">los operadores habilitados para la prestación del servicio de Televisión </w:t>
      </w:r>
      <w:r w:rsidR="00D27ABE" w:rsidRPr="005373F0">
        <w:rPr>
          <w:rFonts w:ascii="Arial Narrow" w:hAnsi="Arial Narrow" w:cs="Arial"/>
          <w:sz w:val="22"/>
          <w:szCs w:val="22"/>
        </w:rPr>
        <w:t>p</w:t>
      </w:r>
      <w:r w:rsidRPr="005373F0">
        <w:rPr>
          <w:rFonts w:ascii="Arial Narrow" w:hAnsi="Arial Narrow" w:cs="Arial"/>
          <w:sz w:val="22"/>
          <w:szCs w:val="22"/>
        </w:rPr>
        <w:t>or Suscripción</w:t>
      </w:r>
      <w:r w:rsidR="00F14537" w:rsidRPr="005373F0">
        <w:rPr>
          <w:rFonts w:ascii="Arial Narrow" w:hAnsi="Arial Narrow" w:cs="Arial"/>
          <w:sz w:val="22"/>
          <w:szCs w:val="22"/>
        </w:rPr>
        <w:t>-</w:t>
      </w:r>
      <w:r w:rsidRPr="005373F0">
        <w:rPr>
          <w:rFonts w:ascii="Arial Narrow" w:hAnsi="Arial Narrow" w:cs="Arial"/>
          <w:sz w:val="22"/>
          <w:szCs w:val="22"/>
        </w:rPr>
        <w:t>TVS</w:t>
      </w:r>
      <w:r w:rsidR="00887B1B" w:rsidRPr="005373F0">
        <w:rPr>
          <w:rFonts w:ascii="Arial Narrow" w:hAnsi="Arial Narrow" w:cs="Arial"/>
          <w:sz w:val="22"/>
          <w:szCs w:val="22"/>
        </w:rPr>
        <w:t xml:space="preserve">, </w:t>
      </w:r>
      <w:r w:rsidRPr="005373F0">
        <w:rPr>
          <w:rFonts w:ascii="Arial Narrow" w:hAnsi="Arial Narrow" w:cs="Arial"/>
          <w:sz w:val="22"/>
          <w:szCs w:val="22"/>
        </w:rPr>
        <w:t>Televisión Comunitaria</w:t>
      </w:r>
      <w:r w:rsidR="00F14537" w:rsidRPr="005373F0">
        <w:rPr>
          <w:rFonts w:ascii="Arial Narrow" w:hAnsi="Arial Narrow" w:cs="Arial"/>
          <w:sz w:val="22"/>
          <w:szCs w:val="22"/>
        </w:rPr>
        <w:t>-</w:t>
      </w:r>
      <w:r w:rsidRPr="005373F0">
        <w:rPr>
          <w:rFonts w:ascii="Arial Narrow" w:hAnsi="Arial Narrow" w:cs="Arial"/>
          <w:sz w:val="22"/>
          <w:szCs w:val="22"/>
        </w:rPr>
        <w:t>TVC</w:t>
      </w:r>
      <w:r w:rsidR="00F14537" w:rsidRPr="005373F0">
        <w:rPr>
          <w:rFonts w:ascii="Arial Narrow" w:hAnsi="Arial Narrow" w:cs="Arial"/>
          <w:sz w:val="22"/>
          <w:szCs w:val="22"/>
        </w:rPr>
        <w:t xml:space="preserve"> </w:t>
      </w:r>
      <w:r w:rsidRPr="005373F0">
        <w:rPr>
          <w:rFonts w:ascii="Arial Narrow" w:hAnsi="Arial Narrow" w:cs="Arial"/>
          <w:sz w:val="22"/>
          <w:szCs w:val="22"/>
        </w:rPr>
        <w:t xml:space="preserve">que tengan habilitación general en virtud de la </w:t>
      </w:r>
      <w:r w:rsidR="0014183E" w:rsidRPr="005373F0">
        <w:rPr>
          <w:rFonts w:ascii="Arial Narrow" w:hAnsi="Arial Narrow" w:cs="Arial"/>
          <w:sz w:val="22"/>
          <w:szCs w:val="22"/>
        </w:rPr>
        <w:t>Ley</w:t>
      </w:r>
      <w:r w:rsidRPr="005373F0">
        <w:rPr>
          <w:rFonts w:ascii="Arial Narrow" w:hAnsi="Arial Narrow" w:cs="Arial"/>
          <w:sz w:val="22"/>
          <w:szCs w:val="22"/>
        </w:rPr>
        <w:t xml:space="preserve"> </w:t>
      </w:r>
      <w:r w:rsidR="000A44B8" w:rsidRPr="005373F0">
        <w:rPr>
          <w:rFonts w:ascii="Arial Narrow" w:hAnsi="Arial Narrow" w:cs="Arial"/>
          <w:sz w:val="22"/>
          <w:szCs w:val="22"/>
        </w:rPr>
        <w:t xml:space="preserve">1341 de 2009 modificada por la Ley </w:t>
      </w:r>
      <w:r w:rsidRPr="005373F0">
        <w:rPr>
          <w:rFonts w:ascii="Arial Narrow" w:hAnsi="Arial Narrow" w:cs="Arial"/>
          <w:sz w:val="22"/>
          <w:szCs w:val="22"/>
        </w:rPr>
        <w:t xml:space="preserve">1978 de 2019, contrato de concesión o licencia para la prestación del servicio </w:t>
      </w:r>
      <w:r w:rsidR="00B16214" w:rsidRPr="005373F0">
        <w:rPr>
          <w:rFonts w:ascii="Arial Narrow" w:hAnsi="Arial Narrow" w:cs="Arial"/>
          <w:sz w:val="22"/>
          <w:szCs w:val="22"/>
        </w:rPr>
        <w:t>vigente</w:t>
      </w:r>
      <w:r w:rsidR="00FE709A" w:rsidRPr="005373F0">
        <w:rPr>
          <w:rFonts w:ascii="Arial Narrow" w:hAnsi="Arial Narrow" w:cs="Arial"/>
          <w:sz w:val="22"/>
          <w:szCs w:val="22"/>
        </w:rPr>
        <w:t xml:space="preserve">. </w:t>
      </w:r>
      <w:r w:rsidR="003E116D" w:rsidRPr="005373F0">
        <w:rPr>
          <w:rFonts w:ascii="Arial Narrow" w:eastAsia="Arial Narrow,Arial,Tahoma" w:hAnsi="Arial Narrow" w:cs="Arial"/>
          <w:sz w:val="22"/>
          <w:szCs w:val="22"/>
          <w:lang w:eastAsia="es-CO"/>
        </w:rPr>
        <w:t xml:space="preserve">Se debe reportar de </w:t>
      </w:r>
      <w:r w:rsidR="003E116D" w:rsidRPr="005373F0">
        <w:rPr>
          <w:rFonts w:ascii="Arial Narrow" w:eastAsia="Arial Narrow,Arial,Tahoma" w:hAnsi="Arial Narrow" w:cs="Arial"/>
          <w:sz w:val="22"/>
          <w:szCs w:val="22"/>
        </w:rPr>
        <w:t>manera trimestral, teniendo en cuenta las siguientes variables:</w:t>
      </w:r>
    </w:p>
    <w:p w14:paraId="3DC52180" w14:textId="77777777" w:rsidR="00CA04F6" w:rsidRPr="005373F0" w:rsidRDefault="00CA04F6" w:rsidP="00F05696">
      <w:pPr>
        <w:pStyle w:val="Prrafodelista"/>
        <w:ind w:left="720"/>
        <w:jc w:val="both"/>
        <w:rPr>
          <w:rFonts w:ascii="Arial Narrow" w:eastAsia="Arial Narrow" w:hAnsi="Arial Narrow" w:cs="Arial Narrow"/>
          <w:b/>
          <w:bCs/>
          <w:sz w:val="22"/>
          <w:szCs w:val="22"/>
          <w:lang w:val="es-ES_tradnl"/>
        </w:rPr>
      </w:pPr>
    </w:p>
    <w:tbl>
      <w:tblPr>
        <w:tblStyle w:val="Tablaconcuadrcula"/>
        <w:tblW w:w="9124" w:type="dxa"/>
        <w:jc w:val="center"/>
        <w:tblLayout w:type="fixed"/>
        <w:tblLook w:val="04A0" w:firstRow="1" w:lastRow="0" w:firstColumn="1" w:lastColumn="0" w:noHBand="0" w:noVBand="1"/>
      </w:tblPr>
      <w:tblGrid>
        <w:gridCol w:w="960"/>
        <w:gridCol w:w="1870"/>
        <w:gridCol w:w="2525"/>
        <w:gridCol w:w="3769"/>
      </w:tblGrid>
      <w:tr w:rsidR="005373F0" w:rsidRPr="005373F0" w14:paraId="694861D9" w14:textId="77777777" w:rsidTr="00027001">
        <w:trPr>
          <w:jc w:val="center"/>
        </w:trPr>
        <w:tc>
          <w:tcPr>
            <w:tcW w:w="960" w:type="dxa"/>
            <w:vAlign w:val="center"/>
          </w:tcPr>
          <w:p w14:paraId="2C1BBAF0" w14:textId="0757CF0A" w:rsidR="00416D4C" w:rsidRPr="005373F0" w:rsidRDefault="00416D4C" w:rsidP="00BE7CA7">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N</w:t>
            </w:r>
            <w:r w:rsidR="00104EC0" w:rsidRPr="005373F0">
              <w:rPr>
                <w:rFonts w:ascii="Arial Narrow" w:eastAsia="Arial Narrow" w:hAnsi="Arial Narrow" w:cs="Arial Narrow"/>
                <w:b/>
                <w:bCs/>
                <w:sz w:val="22"/>
                <w:szCs w:val="22"/>
              </w:rPr>
              <w:t>o.</w:t>
            </w:r>
          </w:p>
        </w:tc>
        <w:tc>
          <w:tcPr>
            <w:tcW w:w="1870" w:type="dxa"/>
            <w:vAlign w:val="center"/>
          </w:tcPr>
          <w:p w14:paraId="3EDF4B0D" w14:textId="77777777" w:rsidR="00416D4C" w:rsidRPr="005373F0" w:rsidRDefault="00416D4C" w:rsidP="00200520">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VARIABLE</w:t>
            </w:r>
          </w:p>
        </w:tc>
        <w:tc>
          <w:tcPr>
            <w:tcW w:w="2525" w:type="dxa"/>
            <w:vAlign w:val="center"/>
          </w:tcPr>
          <w:p w14:paraId="174EFE9A" w14:textId="77777777" w:rsidR="00416D4C" w:rsidRPr="005373F0" w:rsidRDefault="00416D4C" w:rsidP="00027001">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TIPO DE DATO</w:t>
            </w:r>
          </w:p>
        </w:tc>
        <w:tc>
          <w:tcPr>
            <w:tcW w:w="3769" w:type="dxa"/>
            <w:vAlign w:val="center"/>
          </w:tcPr>
          <w:p w14:paraId="4C8A1B5B" w14:textId="77777777" w:rsidR="00416D4C" w:rsidRPr="005373F0" w:rsidRDefault="00416D4C" w:rsidP="00027001">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DEFINICIÓN</w:t>
            </w:r>
          </w:p>
        </w:tc>
      </w:tr>
      <w:tr w:rsidR="005373F0" w:rsidRPr="005373F0" w14:paraId="4665B485" w14:textId="77777777" w:rsidTr="00027001">
        <w:trPr>
          <w:jc w:val="center"/>
        </w:trPr>
        <w:tc>
          <w:tcPr>
            <w:tcW w:w="960" w:type="dxa"/>
            <w:vAlign w:val="center"/>
          </w:tcPr>
          <w:p w14:paraId="18DEC256" w14:textId="4FB0710E" w:rsidR="00416D4C" w:rsidRPr="005373F0" w:rsidRDefault="00416D4C"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1</w:t>
            </w:r>
          </w:p>
        </w:tc>
        <w:tc>
          <w:tcPr>
            <w:tcW w:w="1870" w:type="dxa"/>
            <w:vAlign w:val="center"/>
          </w:tcPr>
          <w:p w14:paraId="34D2246D" w14:textId="77777777" w:rsidR="00416D4C" w:rsidRPr="005373F0" w:rsidRDefault="00416D4C"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Año</w:t>
            </w:r>
          </w:p>
        </w:tc>
        <w:tc>
          <w:tcPr>
            <w:tcW w:w="2525" w:type="dxa"/>
            <w:vAlign w:val="center"/>
          </w:tcPr>
          <w:p w14:paraId="7CCC3280" w14:textId="1C6FEA8A" w:rsidR="00416D4C" w:rsidRPr="005373F0" w:rsidRDefault="00416D4C"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Numérico </w:t>
            </w:r>
            <w:r w:rsidR="00AE2CF8" w:rsidRPr="005373F0">
              <w:rPr>
                <w:rFonts w:ascii="Arial Narrow" w:eastAsia="Arial Narrow" w:hAnsi="Arial Narrow" w:cs="Arial Narrow"/>
                <w:sz w:val="22"/>
                <w:szCs w:val="22"/>
              </w:rPr>
              <w:t>E</w:t>
            </w:r>
            <w:r w:rsidRPr="005373F0">
              <w:rPr>
                <w:rFonts w:ascii="Arial Narrow" w:eastAsia="Arial Narrow" w:hAnsi="Arial Narrow" w:cs="Arial Narrow"/>
                <w:sz w:val="22"/>
                <w:szCs w:val="22"/>
              </w:rPr>
              <w:t>ntero</w:t>
            </w:r>
          </w:p>
        </w:tc>
        <w:tc>
          <w:tcPr>
            <w:tcW w:w="3769" w:type="dxa"/>
            <w:vAlign w:val="center"/>
          </w:tcPr>
          <w:p w14:paraId="40BA4E96" w14:textId="77777777" w:rsidR="00416D4C" w:rsidRPr="005373F0" w:rsidRDefault="00416D4C" w:rsidP="00027001">
            <w:pPr>
              <w:rPr>
                <w:rFonts w:ascii="Arial Narrow" w:eastAsia="Arial Narrow" w:hAnsi="Arial Narrow" w:cs="Arial Narrow"/>
                <w:sz w:val="22"/>
                <w:szCs w:val="22"/>
              </w:rPr>
            </w:pPr>
            <w:r w:rsidRPr="005373F0">
              <w:rPr>
                <w:rFonts w:ascii="Arial Narrow" w:eastAsia="Arial Narrow" w:hAnsi="Arial Narrow" w:cs="Arial Narrow"/>
                <w:sz w:val="22"/>
                <w:szCs w:val="22"/>
              </w:rPr>
              <w:t>Corresponde al año para el cual se reporta la información. Campo numérico entero de cuatro dígitos.</w:t>
            </w:r>
          </w:p>
        </w:tc>
      </w:tr>
      <w:tr w:rsidR="005373F0" w:rsidRPr="005373F0" w14:paraId="03AA9CFA" w14:textId="77777777" w:rsidTr="00027001">
        <w:trPr>
          <w:jc w:val="center"/>
        </w:trPr>
        <w:tc>
          <w:tcPr>
            <w:tcW w:w="960" w:type="dxa"/>
            <w:vAlign w:val="center"/>
          </w:tcPr>
          <w:p w14:paraId="46CB3EF6" w14:textId="77777777" w:rsidR="00416D4C" w:rsidRPr="005373F0" w:rsidRDefault="00416D4C"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2</w:t>
            </w:r>
          </w:p>
        </w:tc>
        <w:tc>
          <w:tcPr>
            <w:tcW w:w="1870" w:type="dxa"/>
            <w:vAlign w:val="center"/>
          </w:tcPr>
          <w:p w14:paraId="7E3B4BBD" w14:textId="77777777" w:rsidR="00416D4C" w:rsidRPr="005373F0" w:rsidRDefault="00416D4C"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Trimestre</w:t>
            </w:r>
          </w:p>
        </w:tc>
        <w:tc>
          <w:tcPr>
            <w:tcW w:w="2525" w:type="dxa"/>
            <w:vAlign w:val="center"/>
          </w:tcPr>
          <w:p w14:paraId="43D592D6" w14:textId="77516CC1" w:rsidR="00416D4C" w:rsidRPr="005373F0" w:rsidRDefault="00416D4C"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Numérico </w:t>
            </w:r>
            <w:r w:rsidR="00AE2CF8" w:rsidRPr="005373F0">
              <w:rPr>
                <w:rFonts w:ascii="Arial Narrow" w:eastAsia="Arial Narrow" w:hAnsi="Arial Narrow" w:cs="Arial Narrow"/>
                <w:sz w:val="22"/>
                <w:szCs w:val="22"/>
              </w:rPr>
              <w:t>E</w:t>
            </w:r>
            <w:r w:rsidRPr="005373F0">
              <w:rPr>
                <w:rFonts w:ascii="Arial Narrow" w:eastAsia="Arial Narrow" w:hAnsi="Arial Narrow" w:cs="Arial Narrow"/>
                <w:sz w:val="22"/>
                <w:szCs w:val="22"/>
              </w:rPr>
              <w:t>ntero</w:t>
            </w:r>
          </w:p>
        </w:tc>
        <w:tc>
          <w:tcPr>
            <w:tcW w:w="3769" w:type="dxa"/>
            <w:vAlign w:val="center"/>
          </w:tcPr>
          <w:p w14:paraId="736EFB46" w14:textId="77777777" w:rsidR="00416D4C" w:rsidRPr="005373F0" w:rsidRDefault="00416D4C" w:rsidP="00027001">
            <w:pPr>
              <w:rPr>
                <w:rFonts w:ascii="Arial Narrow" w:eastAsia="Arial Narrow" w:hAnsi="Arial Narrow" w:cs="Arial Narrow"/>
                <w:sz w:val="22"/>
                <w:szCs w:val="22"/>
              </w:rPr>
            </w:pPr>
            <w:r w:rsidRPr="005373F0">
              <w:rPr>
                <w:rFonts w:ascii="Arial Narrow" w:eastAsia="Arial Narrow" w:hAnsi="Arial Narrow" w:cs="Arial Narrow"/>
                <w:sz w:val="22"/>
                <w:szCs w:val="22"/>
              </w:rPr>
              <w:t>Trimestre del año para el cual se reporta la información. Se debe ingresar un número entero del 1 al 4.</w:t>
            </w:r>
          </w:p>
        </w:tc>
      </w:tr>
      <w:tr w:rsidR="005373F0" w:rsidRPr="005373F0" w14:paraId="755D37EC" w14:textId="77777777" w:rsidTr="00027001">
        <w:trPr>
          <w:jc w:val="center"/>
        </w:trPr>
        <w:tc>
          <w:tcPr>
            <w:tcW w:w="960" w:type="dxa"/>
            <w:vAlign w:val="center"/>
          </w:tcPr>
          <w:p w14:paraId="638C3298" w14:textId="14375904" w:rsidR="00D879EA" w:rsidRPr="005373F0" w:rsidRDefault="00D879EA"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3</w:t>
            </w:r>
          </w:p>
        </w:tc>
        <w:tc>
          <w:tcPr>
            <w:tcW w:w="1870" w:type="dxa"/>
            <w:vAlign w:val="center"/>
          </w:tcPr>
          <w:p w14:paraId="147DE19D" w14:textId="67047BEE" w:rsidR="00D879EA" w:rsidRPr="005373F0" w:rsidRDefault="00D879EA" w:rsidP="00982A0C">
            <w:pPr>
              <w:jc w:val="left"/>
              <w:rPr>
                <w:rFonts w:ascii="Arial Narrow" w:hAnsi="Arial Narrow" w:cs="Calibri"/>
                <w:sz w:val="22"/>
                <w:szCs w:val="22"/>
                <w:lang w:eastAsia="es-CO"/>
              </w:rPr>
            </w:pPr>
            <w:r w:rsidRPr="005373F0">
              <w:rPr>
                <w:rFonts w:ascii="Arial Narrow" w:hAnsi="Arial Narrow" w:cs="Calibri"/>
                <w:sz w:val="22"/>
                <w:szCs w:val="22"/>
                <w:lang w:eastAsia="es-CO"/>
              </w:rPr>
              <w:t xml:space="preserve">Mes </w:t>
            </w:r>
            <w:r w:rsidR="003C0C18" w:rsidRPr="005373F0">
              <w:rPr>
                <w:rFonts w:ascii="Arial Narrow" w:hAnsi="Arial Narrow" w:cs="Calibri"/>
                <w:sz w:val="22"/>
                <w:szCs w:val="22"/>
                <w:lang w:eastAsia="es-CO"/>
              </w:rPr>
              <w:t>Trimestre</w:t>
            </w:r>
          </w:p>
        </w:tc>
        <w:tc>
          <w:tcPr>
            <w:tcW w:w="2525" w:type="dxa"/>
            <w:vAlign w:val="center"/>
          </w:tcPr>
          <w:p w14:paraId="3C450932" w14:textId="7AA93564" w:rsidR="00D879EA" w:rsidRPr="005373F0" w:rsidRDefault="00D879EA" w:rsidP="00027001">
            <w:pPr>
              <w:jc w:val="center"/>
              <w:rPr>
                <w:rFonts w:ascii="Arial Narrow" w:hAnsi="Arial Narrow" w:cs="Calibri"/>
                <w:sz w:val="22"/>
                <w:szCs w:val="22"/>
                <w:lang w:eastAsia="es-CO"/>
              </w:rPr>
            </w:pPr>
            <w:r w:rsidRPr="005373F0">
              <w:rPr>
                <w:rFonts w:ascii="Arial Narrow" w:eastAsia="Arial Narrow" w:hAnsi="Arial Narrow" w:cs="Arial Narrow"/>
                <w:sz w:val="22"/>
                <w:szCs w:val="22"/>
              </w:rPr>
              <w:t xml:space="preserve">Numérico </w:t>
            </w:r>
            <w:r w:rsidR="00AE2CF8" w:rsidRPr="005373F0">
              <w:rPr>
                <w:rFonts w:ascii="Arial Narrow" w:eastAsia="Arial Narrow" w:hAnsi="Arial Narrow" w:cs="Arial Narrow"/>
                <w:sz w:val="22"/>
                <w:szCs w:val="22"/>
              </w:rPr>
              <w:t>E</w:t>
            </w:r>
            <w:r w:rsidRPr="005373F0">
              <w:rPr>
                <w:rFonts w:ascii="Arial Narrow" w:eastAsia="Arial Narrow" w:hAnsi="Arial Narrow" w:cs="Arial Narrow"/>
                <w:sz w:val="22"/>
                <w:szCs w:val="22"/>
              </w:rPr>
              <w:t>ntero</w:t>
            </w:r>
          </w:p>
        </w:tc>
        <w:tc>
          <w:tcPr>
            <w:tcW w:w="3769" w:type="dxa"/>
            <w:vAlign w:val="center"/>
          </w:tcPr>
          <w:p w14:paraId="3F7E8FBE" w14:textId="303D9E9A" w:rsidR="00D879EA" w:rsidRPr="005373F0" w:rsidRDefault="00D879EA" w:rsidP="00027001">
            <w:pPr>
              <w:rPr>
                <w:rFonts w:ascii="Arial Narrow" w:hAnsi="Arial Narrow" w:cs="Calibri"/>
                <w:sz w:val="22"/>
                <w:szCs w:val="22"/>
                <w:lang w:eastAsia="es-CO"/>
              </w:rPr>
            </w:pPr>
            <w:r w:rsidRPr="005373F0">
              <w:rPr>
                <w:rFonts w:ascii="Arial Narrow" w:hAnsi="Arial Narrow" w:cs="Arial"/>
                <w:sz w:val="22"/>
                <w:szCs w:val="22"/>
                <w:lang w:eastAsia="es-CO"/>
              </w:rPr>
              <w:t>Mes del trimestre para el cual se está reportando la información. Se debe ingresar un número entero del 1 al 3</w:t>
            </w:r>
            <w:r w:rsidR="00D81579" w:rsidRPr="005373F0">
              <w:rPr>
                <w:rFonts w:ascii="Arial Narrow" w:hAnsi="Arial Narrow" w:cs="Arial"/>
                <w:sz w:val="22"/>
                <w:szCs w:val="22"/>
                <w:lang w:eastAsia="es-CO"/>
              </w:rPr>
              <w:t>.</w:t>
            </w:r>
          </w:p>
        </w:tc>
      </w:tr>
      <w:tr w:rsidR="005373F0" w:rsidRPr="005373F0" w14:paraId="0305CE47" w14:textId="77777777" w:rsidTr="00027001">
        <w:trPr>
          <w:jc w:val="center"/>
        </w:trPr>
        <w:tc>
          <w:tcPr>
            <w:tcW w:w="960" w:type="dxa"/>
            <w:vAlign w:val="center"/>
          </w:tcPr>
          <w:p w14:paraId="4354CFB4" w14:textId="1D2B42F3" w:rsidR="00416D4C" w:rsidRPr="005373F0" w:rsidRDefault="00D879EA"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4</w:t>
            </w:r>
          </w:p>
        </w:tc>
        <w:tc>
          <w:tcPr>
            <w:tcW w:w="1870" w:type="dxa"/>
            <w:vAlign w:val="center"/>
          </w:tcPr>
          <w:p w14:paraId="27B0FEAA" w14:textId="6D2865C1" w:rsidR="00416D4C" w:rsidRPr="005373F0" w:rsidRDefault="00416D4C" w:rsidP="00982A0C">
            <w:pPr>
              <w:jc w:val="left"/>
              <w:rPr>
                <w:rFonts w:ascii="Arial Narrow" w:eastAsia="Arial Narrow" w:hAnsi="Arial Narrow" w:cs="Arial Narrow"/>
                <w:sz w:val="22"/>
                <w:szCs w:val="22"/>
              </w:rPr>
            </w:pPr>
            <w:r w:rsidRPr="005373F0">
              <w:rPr>
                <w:rFonts w:ascii="Arial Narrow" w:hAnsi="Arial Narrow" w:cs="Calibri"/>
                <w:sz w:val="22"/>
                <w:szCs w:val="22"/>
                <w:lang w:eastAsia="es-CO"/>
              </w:rPr>
              <w:t xml:space="preserve">Código DANE </w:t>
            </w:r>
            <w:r w:rsidR="005C33F7" w:rsidRPr="005373F0">
              <w:rPr>
                <w:rFonts w:ascii="Arial Narrow" w:hAnsi="Arial Narrow" w:cs="Calibri"/>
                <w:sz w:val="22"/>
                <w:szCs w:val="22"/>
                <w:lang w:eastAsia="es-CO"/>
              </w:rPr>
              <w:t>del</w:t>
            </w:r>
            <w:r w:rsidRPr="005373F0">
              <w:rPr>
                <w:rFonts w:ascii="Arial Narrow" w:hAnsi="Arial Narrow" w:cs="Calibri"/>
                <w:sz w:val="22"/>
                <w:szCs w:val="22"/>
                <w:lang w:eastAsia="es-CO"/>
              </w:rPr>
              <w:t xml:space="preserve"> Municipio</w:t>
            </w:r>
          </w:p>
        </w:tc>
        <w:tc>
          <w:tcPr>
            <w:tcW w:w="2525" w:type="dxa"/>
            <w:vAlign w:val="center"/>
          </w:tcPr>
          <w:p w14:paraId="4C26842B" w14:textId="0EA2909F" w:rsidR="00416D4C" w:rsidRPr="005373F0" w:rsidRDefault="00416D4C" w:rsidP="00027001">
            <w:pPr>
              <w:jc w:val="center"/>
              <w:rPr>
                <w:rFonts w:ascii="Arial Narrow" w:eastAsia="Arial Narrow" w:hAnsi="Arial Narrow" w:cs="Arial Narrow"/>
                <w:sz w:val="22"/>
                <w:szCs w:val="22"/>
              </w:rPr>
            </w:pPr>
            <w:r w:rsidRPr="005373F0">
              <w:rPr>
                <w:rFonts w:ascii="Arial Narrow" w:hAnsi="Arial Narrow" w:cs="Calibri"/>
                <w:sz w:val="22"/>
                <w:szCs w:val="22"/>
                <w:lang w:eastAsia="es-CO"/>
              </w:rPr>
              <w:t xml:space="preserve">Numérico </w:t>
            </w:r>
            <w:r w:rsidR="00AE2CF8" w:rsidRPr="005373F0">
              <w:rPr>
                <w:rFonts w:ascii="Arial Narrow" w:hAnsi="Arial Narrow" w:cs="Calibri"/>
                <w:sz w:val="22"/>
                <w:szCs w:val="22"/>
                <w:lang w:eastAsia="es-CO"/>
              </w:rPr>
              <w:t>E</w:t>
            </w:r>
            <w:r w:rsidRPr="005373F0">
              <w:rPr>
                <w:rFonts w:ascii="Arial Narrow" w:hAnsi="Arial Narrow" w:cs="Calibri"/>
                <w:sz w:val="22"/>
                <w:szCs w:val="22"/>
                <w:lang w:eastAsia="es-CO"/>
              </w:rPr>
              <w:t>ntero</w:t>
            </w:r>
          </w:p>
        </w:tc>
        <w:tc>
          <w:tcPr>
            <w:tcW w:w="3769" w:type="dxa"/>
            <w:vAlign w:val="center"/>
          </w:tcPr>
          <w:p w14:paraId="7CA9393D" w14:textId="77777777" w:rsidR="00416D4C" w:rsidRPr="005373F0" w:rsidRDefault="00416D4C" w:rsidP="00027001">
            <w:pPr>
              <w:rPr>
                <w:rFonts w:ascii="Arial Narrow" w:eastAsia="Arial Narrow" w:hAnsi="Arial Narrow"/>
                <w:sz w:val="22"/>
              </w:rPr>
            </w:pPr>
            <w:r w:rsidRPr="005373F0">
              <w:rPr>
                <w:rFonts w:ascii="Arial Narrow" w:hAnsi="Arial Narrow" w:cs="Calibri"/>
                <w:sz w:val="22"/>
                <w:szCs w:val="22"/>
                <w:lang w:eastAsia="es-CO"/>
              </w:rPr>
              <w:t xml:space="preserve">Código de ubicación geográfica, que corresponde a la codificación dada por el DANE a la división político-administrativa (DIVIPOLA) de </w:t>
            </w:r>
            <w:r w:rsidR="00EB76CE" w:rsidRPr="005373F0">
              <w:rPr>
                <w:rFonts w:ascii="Arial Narrow" w:hAnsi="Arial Narrow" w:cs="Calibri"/>
                <w:sz w:val="22"/>
                <w:szCs w:val="22"/>
                <w:lang w:eastAsia="es-CO"/>
              </w:rPr>
              <w:t>Colombia</w:t>
            </w:r>
            <w:r w:rsidRPr="005373F0">
              <w:rPr>
                <w:rFonts w:ascii="Arial Narrow" w:hAnsi="Arial Narrow" w:cs="Calibri"/>
                <w:sz w:val="22"/>
                <w:szCs w:val="22"/>
                <w:lang w:eastAsia="es-CO"/>
              </w:rPr>
              <w:t>. Con la siguiente estructura: DDMMM, donde “DD” es el código del departamento, “MMM” corresponde al código del municipio</w:t>
            </w:r>
            <w:r w:rsidRPr="005373F0">
              <w:rPr>
                <w:rFonts w:ascii="Arial Narrow" w:hAnsi="Arial Narrow"/>
                <w:sz w:val="22"/>
              </w:rPr>
              <w:t>.</w:t>
            </w:r>
          </w:p>
        </w:tc>
      </w:tr>
      <w:tr w:rsidR="005373F0" w:rsidRPr="005373F0" w14:paraId="408496CB" w14:textId="77777777" w:rsidTr="00027001">
        <w:trPr>
          <w:jc w:val="center"/>
        </w:trPr>
        <w:tc>
          <w:tcPr>
            <w:tcW w:w="960" w:type="dxa"/>
            <w:vAlign w:val="center"/>
          </w:tcPr>
          <w:p w14:paraId="11AF2F3B" w14:textId="3028752C" w:rsidR="00596385" w:rsidRPr="005373F0" w:rsidRDefault="00DC48B1"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5</w:t>
            </w:r>
          </w:p>
        </w:tc>
        <w:tc>
          <w:tcPr>
            <w:tcW w:w="1870" w:type="dxa"/>
            <w:vAlign w:val="center"/>
          </w:tcPr>
          <w:p w14:paraId="08B39D04" w14:textId="55383480" w:rsidR="00596385" w:rsidRPr="005373F0" w:rsidRDefault="00596385" w:rsidP="00982A0C">
            <w:pPr>
              <w:jc w:val="left"/>
              <w:rPr>
                <w:rFonts w:ascii="Arial Narrow" w:hAnsi="Arial Narrow" w:cs="Calibri"/>
                <w:sz w:val="22"/>
                <w:szCs w:val="22"/>
                <w:lang w:eastAsia="es-CO"/>
              </w:rPr>
            </w:pPr>
            <w:r w:rsidRPr="005373F0">
              <w:rPr>
                <w:rFonts w:ascii="Arial Narrow" w:hAnsi="Arial Narrow" w:cs="Calibri"/>
                <w:sz w:val="22"/>
                <w:szCs w:val="22"/>
                <w:lang w:val="es-CO" w:eastAsia="es-CO"/>
              </w:rPr>
              <w:t>Código DANE de la Vereda</w:t>
            </w:r>
          </w:p>
        </w:tc>
        <w:tc>
          <w:tcPr>
            <w:tcW w:w="2525" w:type="dxa"/>
            <w:vAlign w:val="center"/>
          </w:tcPr>
          <w:p w14:paraId="6D9B46DE" w14:textId="418534CD" w:rsidR="00596385" w:rsidRPr="005373F0" w:rsidRDefault="00596385" w:rsidP="00027001">
            <w:pPr>
              <w:jc w:val="center"/>
              <w:rPr>
                <w:rFonts w:ascii="Arial Narrow" w:hAnsi="Arial Narrow" w:cs="Calibri"/>
                <w:sz w:val="22"/>
                <w:szCs w:val="22"/>
                <w:lang w:eastAsia="es-CO"/>
              </w:rPr>
            </w:pPr>
            <w:r w:rsidRPr="005373F0">
              <w:rPr>
                <w:rFonts w:ascii="Arial Narrow" w:hAnsi="Arial Narrow" w:cs="Calibri"/>
                <w:sz w:val="22"/>
                <w:szCs w:val="22"/>
                <w:lang w:val="es-CO" w:eastAsia="es-CO"/>
              </w:rPr>
              <w:t>Numérico Entero</w:t>
            </w:r>
          </w:p>
        </w:tc>
        <w:tc>
          <w:tcPr>
            <w:tcW w:w="3769" w:type="dxa"/>
            <w:vAlign w:val="center"/>
          </w:tcPr>
          <w:p w14:paraId="78FA9720" w14:textId="68DB1B9C" w:rsidR="00596385" w:rsidRPr="005373F0" w:rsidRDefault="005679A1" w:rsidP="00027001">
            <w:pPr>
              <w:rPr>
                <w:rFonts w:ascii="Arial Narrow" w:hAnsi="Arial Narrow" w:cs="Calibri"/>
                <w:sz w:val="22"/>
                <w:szCs w:val="22"/>
                <w:lang w:eastAsia="es-CO"/>
              </w:rPr>
            </w:pPr>
            <w:r w:rsidRPr="005373F0">
              <w:rPr>
                <w:rFonts w:ascii="Arial Narrow" w:hAnsi="Arial Narrow" w:cs="Calibri"/>
                <w:sz w:val="22"/>
                <w:szCs w:val="22"/>
                <w:lang w:val="es-CO" w:eastAsia="es-CO"/>
              </w:rPr>
              <w:t xml:space="preserve">Código de ubicación geográfica, que corresponde a la codificación dada por el DANE para división político-administrativa (DIVIPOLA) </w:t>
            </w:r>
            <w:r w:rsidRPr="005373F0">
              <w:rPr>
                <w:rFonts w:ascii="Arial Narrow" w:hAnsi="Arial Narrow" w:cs="Arial"/>
                <w:sz w:val="22"/>
                <w:szCs w:val="22"/>
                <w:lang w:eastAsia="es-CO"/>
              </w:rPr>
              <w:t>vigente al momento del reporte,</w:t>
            </w:r>
            <w:r w:rsidRPr="005373F0">
              <w:rPr>
                <w:rFonts w:ascii="Arial Narrow" w:hAnsi="Arial Narrow" w:cs="Calibri"/>
                <w:sz w:val="22"/>
                <w:szCs w:val="22"/>
                <w:lang w:val="es-CO" w:eastAsia="es-CO"/>
              </w:rPr>
              <w:t xml:space="preserve"> de la vereda</w:t>
            </w:r>
            <w:r w:rsidR="00A7728C" w:rsidRPr="005373F0">
              <w:rPr>
                <w:rFonts w:ascii="Arial Narrow" w:hAnsi="Arial Narrow" w:cs="Calibri"/>
                <w:sz w:val="22"/>
                <w:szCs w:val="22"/>
                <w:lang w:val="es-CO" w:eastAsia="es-CO"/>
              </w:rPr>
              <w:t>, de lo contrario coloque “0”.</w:t>
            </w:r>
          </w:p>
        </w:tc>
      </w:tr>
      <w:tr w:rsidR="005373F0" w:rsidRPr="005373F0" w14:paraId="45AC877A" w14:textId="77777777" w:rsidTr="00027001">
        <w:trPr>
          <w:jc w:val="center"/>
        </w:trPr>
        <w:tc>
          <w:tcPr>
            <w:tcW w:w="960" w:type="dxa"/>
            <w:vAlign w:val="center"/>
          </w:tcPr>
          <w:p w14:paraId="3A5D914C" w14:textId="7F2544C8" w:rsidR="003E5EF0" w:rsidRPr="005373F0" w:rsidRDefault="003E5EF0" w:rsidP="00821167">
            <w:pPr>
              <w:jc w:val="center"/>
              <w:rPr>
                <w:rFonts w:ascii="Arial Narrow" w:eastAsia="Arial Narrow" w:hAnsi="Arial Narrow" w:cs="Arial Narrow"/>
                <w:sz w:val="22"/>
                <w:szCs w:val="22"/>
              </w:rPr>
            </w:pPr>
            <w:r w:rsidRPr="005373F0">
              <w:rPr>
                <w:rFonts w:ascii="Arial Narrow" w:hAnsi="Arial Narrow" w:cs="Calibri"/>
                <w:sz w:val="22"/>
                <w:szCs w:val="22"/>
                <w:lang w:val="es-CO" w:eastAsia="es-CO"/>
              </w:rPr>
              <w:lastRenderedPageBreak/>
              <w:t>6</w:t>
            </w:r>
          </w:p>
        </w:tc>
        <w:tc>
          <w:tcPr>
            <w:tcW w:w="1870" w:type="dxa"/>
            <w:vAlign w:val="center"/>
          </w:tcPr>
          <w:p w14:paraId="329BF623" w14:textId="3CC430C4" w:rsidR="003E5EF0" w:rsidRPr="005373F0" w:rsidRDefault="003E5EF0" w:rsidP="00982A0C">
            <w:pPr>
              <w:jc w:val="left"/>
              <w:rPr>
                <w:rFonts w:ascii="Arial Narrow" w:hAnsi="Arial Narrow" w:cs="Arial"/>
                <w:sz w:val="22"/>
                <w:szCs w:val="22"/>
                <w:lang w:eastAsia="es-CO"/>
              </w:rPr>
            </w:pPr>
            <w:r w:rsidRPr="005373F0">
              <w:rPr>
                <w:rFonts w:ascii="Arial Narrow" w:hAnsi="Arial Narrow" w:cs="Calibri"/>
                <w:sz w:val="22"/>
                <w:szCs w:val="22"/>
                <w:lang w:val="es-CO" w:eastAsia="es-CO"/>
              </w:rPr>
              <w:t>Nombre de la Vereda</w:t>
            </w:r>
          </w:p>
        </w:tc>
        <w:tc>
          <w:tcPr>
            <w:tcW w:w="2525" w:type="dxa"/>
            <w:vAlign w:val="center"/>
          </w:tcPr>
          <w:p w14:paraId="243E7B47" w14:textId="6AF9C928" w:rsidR="003E5EF0" w:rsidRPr="005373F0" w:rsidRDefault="003E5EF0" w:rsidP="00027001">
            <w:pPr>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w:t>
            </w:r>
          </w:p>
        </w:tc>
        <w:tc>
          <w:tcPr>
            <w:tcW w:w="3769" w:type="dxa"/>
            <w:vAlign w:val="center"/>
          </w:tcPr>
          <w:p w14:paraId="0C0C0F1D" w14:textId="53D96B2F" w:rsidR="003E5EF0" w:rsidRPr="005373F0" w:rsidRDefault="003E5EF0" w:rsidP="00027001">
            <w:pPr>
              <w:rPr>
                <w:rFonts w:ascii="Arial Narrow" w:hAnsi="Arial Narrow" w:cs="Calibri"/>
                <w:sz w:val="22"/>
                <w:szCs w:val="22"/>
                <w:lang w:val="es-CO" w:eastAsia="es-CO"/>
              </w:rPr>
            </w:pPr>
            <w:r w:rsidRPr="005373F0">
              <w:rPr>
                <w:rFonts w:ascii="Arial Narrow" w:hAnsi="Arial Narrow" w:cs="Calibri"/>
                <w:sz w:val="22"/>
                <w:szCs w:val="22"/>
                <w:lang w:val="es-CO" w:eastAsia="es-CO"/>
              </w:rPr>
              <w:t>Diligenciar el nombre de la vereda, de acuerdo con la división territorial de carácter administrativo en el área rural de los municipios, donde aplique, de lo contrario coloque “0”.</w:t>
            </w:r>
          </w:p>
        </w:tc>
      </w:tr>
      <w:tr w:rsidR="005373F0" w:rsidRPr="005373F0" w14:paraId="782EA6B5" w14:textId="77777777" w:rsidTr="00027001">
        <w:trPr>
          <w:jc w:val="center"/>
        </w:trPr>
        <w:tc>
          <w:tcPr>
            <w:tcW w:w="960" w:type="dxa"/>
            <w:vAlign w:val="center"/>
          </w:tcPr>
          <w:p w14:paraId="0C0ADC74" w14:textId="2A416813" w:rsidR="00D00172" w:rsidRPr="005373F0" w:rsidRDefault="00A559A6" w:rsidP="00821167">
            <w:pPr>
              <w:jc w:val="center"/>
              <w:rPr>
                <w:rFonts w:ascii="Arial Narrow" w:eastAsia="Arial Narrow" w:hAnsi="Arial Narrow" w:cs="Arial Narrow"/>
                <w:sz w:val="22"/>
                <w:szCs w:val="22"/>
              </w:rPr>
            </w:pPr>
            <w:r w:rsidRPr="005373F0">
              <w:rPr>
                <w:rFonts w:ascii="Arial Narrow" w:hAnsi="Arial Narrow" w:cs="Calibri"/>
                <w:sz w:val="22"/>
                <w:szCs w:val="22"/>
                <w:lang w:val="es-CO" w:eastAsia="es-CO"/>
              </w:rPr>
              <w:t>7</w:t>
            </w:r>
          </w:p>
        </w:tc>
        <w:tc>
          <w:tcPr>
            <w:tcW w:w="1870" w:type="dxa"/>
            <w:vAlign w:val="center"/>
          </w:tcPr>
          <w:p w14:paraId="17B7FCD3" w14:textId="4F40ED0F" w:rsidR="00D00172" w:rsidRPr="005373F0" w:rsidRDefault="00D00172" w:rsidP="00982A0C">
            <w:pPr>
              <w:widowControl/>
              <w:autoSpaceDE/>
              <w:autoSpaceDN/>
              <w:adjustRightInd/>
              <w:spacing w:after="0"/>
              <w:jc w:val="left"/>
              <w:rPr>
                <w:rFonts w:ascii="Arial Narrow" w:hAnsi="Arial Narrow" w:cs="Arial"/>
                <w:sz w:val="22"/>
                <w:szCs w:val="22"/>
                <w:lang w:eastAsia="es-CO"/>
              </w:rPr>
            </w:pPr>
            <w:r w:rsidRPr="005373F0">
              <w:rPr>
                <w:rFonts w:ascii="Arial Narrow" w:hAnsi="Arial Narrow" w:cs="Calibri"/>
                <w:sz w:val="22"/>
                <w:szCs w:val="22"/>
                <w:lang w:val="es-CO" w:eastAsia="es-CO"/>
              </w:rPr>
              <w:t>Código Postal</w:t>
            </w:r>
          </w:p>
        </w:tc>
        <w:tc>
          <w:tcPr>
            <w:tcW w:w="2525" w:type="dxa"/>
            <w:vAlign w:val="center"/>
          </w:tcPr>
          <w:p w14:paraId="086AE45A" w14:textId="124B5B0C" w:rsidR="00D00172" w:rsidRPr="005373F0" w:rsidRDefault="00D00172" w:rsidP="00027001">
            <w:pPr>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3769" w:type="dxa"/>
            <w:vAlign w:val="center"/>
          </w:tcPr>
          <w:p w14:paraId="07C6FEEE" w14:textId="342A69B8" w:rsidR="00D00172" w:rsidRPr="005373F0" w:rsidRDefault="00D66ADB" w:rsidP="00027001">
            <w:pPr>
              <w:rPr>
                <w:rFonts w:ascii="Arial Narrow" w:hAnsi="Arial Narrow" w:cs="Calibri"/>
                <w:sz w:val="22"/>
                <w:szCs w:val="22"/>
                <w:lang w:val="es-CO" w:eastAsia="es-CO"/>
              </w:rPr>
            </w:pPr>
            <w:r w:rsidRPr="005373F0">
              <w:rPr>
                <w:rFonts w:ascii="Arial Narrow" w:eastAsia="Arial Narrow" w:hAnsi="Arial Narrow" w:cs="Arial"/>
                <w:sz w:val="22"/>
                <w:szCs w:val="22"/>
              </w:rPr>
              <w:t>Código de 6 dígitos. Los dos primeros representan los departamentos utilizando la codificación vigente DANE, los siguientes a zonas regionales y los dos últimos a distritos postales por municipio; de acuerdo con la codificación vigente de códigos postales nacionales.</w:t>
            </w:r>
          </w:p>
        </w:tc>
      </w:tr>
      <w:tr w:rsidR="005373F0" w:rsidRPr="005373F0" w14:paraId="69E8C717" w14:textId="77777777" w:rsidTr="00027001">
        <w:trPr>
          <w:jc w:val="center"/>
        </w:trPr>
        <w:tc>
          <w:tcPr>
            <w:tcW w:w="960" w:type="dxa"/>
            <w:vAlign w:val="center"/>
          </w:tcPr>
          <w:p w14:paraId="01D1C038" w14:textId="38BF0F5B" w:rsidR="00D00172" w:rsidRPr="005373F0" w:rsidRDefault="00A559A6"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8</w:t>
            </w:r>
          </w:p>
        </w:tc>
        <w:tc>
          <w:tcPr>
            <w:tcW w:w="1870" w:type="dxa"/>
            <w:vAlign w:val="center"/>
          </w:tcPr>
          <w:p w14:paraId="66C7C4A3" w14:textId="2F09FF34" w:rsidR="00D00172" w:rsidRPr="005373F0" w:rsidRDefault="00D00172" w:rsidP="00982A0C">
            <w:pPr>
              <w:jc w:val="left"/>
              <w:rPr>
                <w:rFonts w:ascii="Arial Narrow" w:hAnsi="Arial Narrow" w:cs="Calibri"/>
                <w:sz w:val="22"/>
                <w:szCs w:val="22"/>
                <w:lang w:val="es-CO" w:eastAsia="es-CO"/>
              </w:rPr>
            </w:pPr>
            <w:r w:rsidRPr="005373F0">
              <w:rPr>
                <w:rFonts w:ascii="Arial Narrow" w:hAnsi="Arial Narrow" w:cs="Arial"/>
                <w:sz w:val="22"/>
                <w:szCs w:val="22"/>
                <w:lang w:eastAsia="es-CO"/>
              </w:rPr>
              <w:t>Código DANE del centro poblado, comuna, localidad o corregimiento</w:t>
            </w:r>
          </w:p>
        </w:tc>
        <w:tc>
          <w:tcPr>
            <w:tcW w:w="2525" w:type="dxa"/>
            <w:vAlign w:val="center"/>
          </w:tcPr>
          <w:p w14:paraId="18CF8613" w14:textId="4F393FA5" w:rsidR="00D00172" w:rsidRPr="005373F0" w:rsidRDefault="00D00172" w:rsidP="00027001">
            <w:pPr>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3769" w:type="dxa"/>
            <w:vAlign w:val="center"/>
          </w:tcPr>
          <w:p w14:paraId="6C573DBF" w14:textId="4396F216" w:rsidR="00D00172" w:rsidRPr="005373F0" w:rsidRDefault="00D00172" w:rsidP="00027001">
            <w:pPr>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Código de ubicación geográfica, que corresponde a la codificación dada por el DANE a la división político-administrativa (DIVIPOLA) </w:t>
            </w:r>
            <w:r w:rsidRPr="005373F0">
              <w:rPr>
                <w:rFonts w:ascii="Arial Narrow" w:hAnsi="Arial Narrow" w:cs="Arial"/>
                <w:sz w:val="22"/>
                <w:szCs w:val="22"/>
                <w:lang w:eastAsia="es-CO"/>
              </w:rPr>
              <w:t>vigente al momento del reporte,</w:t>
            </w:r>
            <w:r w:rsidRPr="005373F0">
              <w:rPr>
                <w:rFonts w:ascii="Arial Narrow" w:hAnsi="Arial Narrow" w:cs="Calibri"/>
                <w:sz w:val="22"/>
                <w:szCs w:val="22"/>
                <w:lang w:val="es-CO" w:eastAsia="es-CO"/>
              </w:rPr>
              <w:t xml:space="preserve"> para el </w:t>
            </w:r>
            <w:r w:rsidRPr="005373F0">
              <w:rPr>
                <w:rFonts w:ascii="Arial Narrow" w:hAnsi="Arial Narrow" w:cs="Arial"/>
                <w:sz w:val="22"/>
                <w:szCs w:val="22"/>
                <w:lang w:eastAsia="es-CO"/>
              </w:rPr>
              <w:t xml:space="preserve">centro poblado, comuna, localidad, corregimiento, </w:t>
            </w:r>
            <w:r w:rsidRPr="005373F0">
              <w:rPr>
                <w:rFonts w:ascii="Arial Narrow" w:hAnsi="Arial Narrow" w:cs="Calibri"/>
                <w:sz w:val="22"/>
                <w:szCs w:val="22"/>
                <w:lang w:val="es-CO" w:eastAsia="es-CO"/>
              </w:rPr>
              <w:t>donde aplique, de lo contrario coloque “0”.</w:t>
            </w:r>
            <w:r w:rsidRPr="005373F0">
              <w:rPr>
                <w:rFonts w:ascii="Arial Narrow" w:hAnsi="Arial Narrow" w:cs="Arial"/>
                <w:sz w:val="22"/>
                <w:szCs w:val="22"/>
                <w:lang w:eastAsia="es-CO"/>
              </w:rPr>
              <w:t xml:space="preserve"> </w:t>
            </w:r>
          </w:p>
        </w:tc>
      </w:tr>
      <w:tr w:rsidR="005373F0" w:rsidRPr="005373F0" w14:paraId="00266CF8" w14:textId="77777777" w:rsidTr="00027001">
        <w:trPr>
          <w:trHeight w:val="843"/>
          <w:jc w:val="center"/>
        </w:trPr>
        <w:tc>
          <w:tcPr>
            <w:tcW w:w="960" w:type="dxa"/>
            <w:vAlign w:val="center"/>
          </w:tcPr>
          <w:p w14:paraId="3883304B" w14:textId="1BFD4E0C" w:rsidR="00D00172" w:rsidRPr="005373F0" w:rsidRDefault="00A559A6" w:rsidP="00982A0C">
            <w:pPr>
              <w:jc w:val="center"/>
              <w:rPr>
                <w:rFonts w:ascii="Arial Narrow" w:eastAsia="Arial Narrow" w:hAnsi="Arial Narrow"/>
                <w:sz w:val="22"/>
              </w:rPr>
            </w:pPr>
            <w:r w:rsidRPr="005373F0">
              <w:rPr>
                <w:rFonts w:ascii="Arial Narrow" w:hAnsi="Arial Narrow" w:cs="Calibri"/>
                <w:sz w:val="22"/>
                <w:szCs w:val="22"/>
                <w:lang w:val="es-CO" w:eastAsia="es-CO"/>
              </w:rPr>
              <w:t>9</w:t>
            </w:r>
          </w:p>
        </w:tc>
        <w:tc>
          <w:tcPr>
            <w:tcW w:w="1870" w:type="dxa"/>
            <w:vAlign w:val="center"/>
          </w:tcPr>
          <w:p w14:paraId="1BE07A80" w14:textId="31B7BEE3" w:rsidR="00D00172" w:rsidRPr="005373F0" w:rsidRDefault="00D00172" w:rsidP="00982A0C">
            <w:pPr>
              <w:jc w:val="left"/>
              <w:rPr>
                <w:rFonts w:ascii="Arial Narrow" w:hAnsi="Arial Narrow"/>
                <w:sz w:val="22"/>
              </w:rPr>
            </w:pPr>
            <w:r w:rsidRPr="005373F0">
              <w:rPr>
                <w:rFonts w:ascii="Arial Narrow" w:hAnsi="Arial Narrow" w:cs="Calibri"/>
                <w:sz w:val="22"/>
                <w:szCs w:val="22"/>
                <w:lang w:val="es-CO" w:eastAsia="es-CO"/>
              </w:rPr>
              <w:t>Nombre del centro poblado, comuna, localidad o corregimiento.</w:t>
            </w:r>
          </w:p>
        </w:tc>
        <w:tc>
          <w:tcPr>
            <w:tcW w:w="2525" w:type="dxa"/>
            <w:vAlign w:val="center"/>
          </w:tcPr>
          <w:p w14:paraId="0DC83E65" w14:textId="05C02613" w:rsidR="00D00172" w:rsidRPr="005373F0" w:rsidRDefault="00D00172" w:rsidP="00027001">
            <w:pPr>
              <w:jc w:val="center"/>
              <w:rPr>
                <w:rFonts w:ascii="Arial Narrow" w:hAnsi="Arial Narrow"/>
                <w:sz w:val="22"/>
              </w:rPr>
            </w:pPr>
            <w:r w:rsidRPr="005373F0">
              <w:rPr>
                <w:rFonts w:ascii="Arial Narrow" w:hAnsi="Arial Narrow" w:cs="Calibri"/>
                <w:sz w:val="22"/>
                <w:szCs w:val="22"/>
                <w:lang w:val="es-CO" w:eastAsia="es-CO"/>
              </w:rPr>
              <w:t>Texto</w:t>
            </w:r>
          </w:p>
        </w:tc>
        <w:tc>
          <w:tcPr>
            <w:tcW w:w="3769" w:type="dxa"/>
            <w:vAlign w:val="center"/>
          </w:tcPr>
          <w:p w14:paraId="560E5D84" w14:textId="64CE1A32" w:rsidR="00D00172" w:rsidRPr="005373F0" w:rsidRDefault="00D00172" w:rsidP="00027001">
            <w:pPr>
              <w:rPr>
                <w:rFonts w:ascii="Arial Narrow" w:hAnsi="Arial Narrow"/>
                <w:sz w:val="22"/>
              </w:rPr>
            </w:pPr>
            <w:r w:rsidRPr="005373F0">
              <w:rPr>
                <w:rFonts w:ascii="Arial Narrow" w:hAnsi="Arial Narrow" w:cs="Arial"/>
                <w:sz w:val="22"/>
                <w:szCs w:val="22"/>
                <w:lang w:eastAsia="es-CO"/>
              </w:rPr>
              <w:t xml:space="preserve">Diligenciar el nombre de acuerdo con el listado del DANE vigente al momento del reporte, de lo contrario, diligencie el nombre con el que se identifica y conoce en territorio, la ubicación. </w:t>
            </w:r>
          </w:p>
        </w:tc>
      </w:tr>
      <w:tr w:rsidR="005373F0" w:rsidRPr="005373F0" w14:paraId="406651B4" w14:textId="77777777" w:rsidTr="00027001">
        <w:trPr>
          <w:trHeight w:val="843"/>
          <w:jc w:val="center"/>
        </w:trPr>
        <w:tc>
          <w:tcPr>
            <w:tcW w:w="960" w:type="dxa"/>
            <w:vAlign w:val="center"/>
          </w:tcPr>
          <w:p w14:paraId="180AC5A9" w14:textId="10D2123B" w:rsidR="00D00172" w:rsidRPr="005373F0" w:rsidRDefault="00A559A6" w:rsidP="00982A0C">
            <w:pPr>
              <w:jc w:val="center"/>
              <w:rPr>
                <w:rFonts w:ascii="Arial Narrow" w:eastAsia="Arial Narrow" w:hAnsi="Arial Narrow"/>
                <w:sz w:val="22"/>
              </w:rPr>
            </w:pPr>
            <w:r w:rsidRPr="005373F0">
              <w:rPr>
                <w:rFonts w:ascii="Arial Narrow" w:eastAsia="Arial Narrow" w:hAnsi="Arial Narrow"/>
                <w:sz w:val="22"/>
              </w:rPr>
              <w:t>10</w:t>
            </w:r>
          </w:p>
        </w:tc>
        <w:tc>
          <w:tcPr>
            <w:tcW w:w="1870" w:type="dxa"/>
            <w:vAlign w:val="center"/>
          </w:tcPr>
          <w:p w14:paraId="704DA641" w14:textId="6842F3C1" w:rsidR="00D00172" w:rsidRPr="005373F0" w:rsidRDefault="00D00172" w:rsidP="00982A0C">
            <w:pPr>
              <w:jc w:val="left"/>
              <w:rPr>
                <w:rFonts w:ascii="Arial Narrow" w:hAnsi="Arial Narrow"/>
                <w:sz w:val="22"/>
              </w:rPr>
            </w:pPr>
            <w:r w:rsidRPr="005373F0">
              <w:rPr>
                <w:rFonts w:ascii="Arial Narrow" w:hAnsi="Arial Narrow"/>
                <w:sz w:val="22"/>
              </w:rPr>
              <w:t>Modalidad del servicio de televisión</w:t>
            </w:r>
          </w:p>
        </w:tc>
        <w:tc>
          <w:tcPr>
            <w:tcW w:w="2525" w:type="dxa"/>
            <w:vAlign w:val="center"/>
          </w:tcPr>
          <w:p w14:paraId="6DEFFEDA" w14:textId="7A8202E9" w:rsidR="00D00172" w:rsidRPr="005373F0" w:rsidRDefault="00D00172" w:rsidP="00027001">
            <w:pPr>
              <w:jc w:val="center"/>
              <w:rPr>
                <w:rFonts w:ascii="Arial Narrow" w:hAnsi="Arial Narrow"/>
                <w:sz w:val="22"/>
              </w:rPr>
            </w:pPr>
            <w:r w:rsidRPr="005373F0">
              <w:rPr>
                <w:rFonts w:ascii="Arial Narrow" w:hAnsi="Arial Narrow"/>
                <w:sz w:val="22"/>
              </w:rPr>
              <w:t>Texto Codificado</w:t>
            </w:r>
          </w:p>
        </w:tc>
        <w:tc>
          <w:tcPr>
            <w:tcW w:w="3769" w:type="dxa"/>
            <w:vAlign w:val="center"/>
          </w:tcPr>
          <w:p w14:paraId="1BF53984" w14:textId="39A149C6" w:rsidR="00D00172" w:rsidRPr="005373F0" w:rsidRDefault="00D00172" w:rsidP="00027001">
            <w:pPr>
              <w:rPr>
                <w:rFonts w:ascii="Arial Narrow" w:hAnsi="Arial Narrow"/>
                <w:sz w:val="22"/>
              </w:rPr>
            </w:pPr>
            <w:r w:rsidRPr="005373F0">
              <w:rPr>
                <w:rFonts w:ascii="Arial Narrow" w:hAnsi="Arial Narrow"/>
                <w:sz w:val="22"/>
              </w:rPr>
              <w:t>Corresponde al tipo de conexión de televisión cerrada:</w:t>
            </w:r>
          </w:p>
          <w:p w14:paraId="2B10D91F" w14:textId="46FA4BFE" w:rsidR="00D00172" w:rsidRPr="005373F0" w:rsidRDefault="00D00172" w:rsidP="00027001">
            <w:pPr>
              <w:rPr>
                <w:rFonts w:ascii="Arial Narrow" w:hAnsi="Arial Narrow"/>
                <w:sz w:val="22"/>
              </w:rPr>
            </w:pPr>
            <w:r w:rsidRPr="005373F0">
              <w:rPr>
                <w:rFonts w:ascii="Arial Narrow" w:hAnsi="Arial Narrow"/>
                <w:sz w:val="22"/>
              </w:rPr>
              <w:t>1= Televisión suscripción 2= Televisión Comunitaria.</w:t>
            </w:r>
          </w:p>
        </w:tc>
      </w:tr>
      <w:tr w:rsidR="005373F0" w:rsidRPr="005373F0" w14:paraId="46B65D8B" w14:textId="77777777" w:rsidTr="00027001">
        <w:trPr>
          <w:jc w:val="center"/>
        </w:trPr>
        <w:tc>
          <w:tcPr>
            <w:tcW w:w="960" w:type="dxa"/>
            <w:vAlign w:val="center"/>
          </w:tcPr>
          <w:p w14:paraId="2830F581" w14:textId="66122BE9" w:rsidR="00D00172" w:rsidRPr="005373F0" w:rsidRDefault="00A559A6"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11</w:t>
            </w:r>
          </w:p>
        </w:tc>
        <w:tc>
          <w:tcPr>
            <w:tcW w:w="1870" w:type="dxa"/>
            <w:vAlign w:val="center"/>
          </w:tcPr>
          <w:p w14:paraId="79472B0E" w14:textId="5908B8AC" w:rsidR="00D00172" w:rsidRPr="005373F0" w:rsidRDefault="00D00172" w:rsidP="00982A0C">
            <w:pPr>
              <w:jc w:val="left"/>
              <w:rPr>
                <w:rFonts w:ascii="Arial Narrow" w:hAnsi="Arial Narrow" w:cs="Calibri"/>
                <w:sz w:val="22"/>
                <w:szCs w:val="22"/>
                <w:lang w:eastAsia="es-CO"/>
              </w:rPr>
            </w:pPr>
            <w:r w:rsidRPr="005373F0">
              <w:rPr>
                <w:rFonts w:ascii="Arial Narrow" w:hAnsi="Arial Narrow" w:cs="Calibri"/>
                <w:sz w:val="22"/>
                <w:szCs w:val="22"/>
                <w:lang w:eastAsia="es-CO"/>
              </w:rPr>
              <w:t>Segmento</w:t>
            </w:r>
          </w:p>
        </w:tc>
        <w:tc>
          <w:tcPr>
            <w:tcW w:w="2525" w:type="dxa"/>
            <w:vAlign w:val="center"/>
          </w:tcPr>
          <w:p w14:paraId="3A4BA615" w14:textId="46519471" w:rsidR="00D00172" w:rsidRPr="005373F0" w:rsidRDefault="00D00172" w:rsidP="00027001">
            <w:pPr>
              <w:jc w:val="center"/>
              <w:rPr>
                <w:rFonts w:ascii="Arial Narrow" w:hAnsi="Arial Narrow" w:cs="Calibri"/>
                <w:sz w:val="22"/>
                <w:szCs w:val="22"/>
                <w:lang w:eastAsia="es-CO"/>
              </w:rPr>
            </w:pPr>
            <w:r w:rsidRPr="005373F0">
              <w:rPr>
                <w:rFonts w:ascii="Arial Narrow" w:hAnsi="Arial Narrow" w:cs="Calibri"/>
                <w:sz w:val="22"/>
                <w:szCs w:val="22"/>
                <w:lang w:eastAsia="es-CO"/>
              </w:rPr>
              <w:t>Texto Codificado</w:t>
            </w:r>
          </w:p>
        </w:tc>
        <w:tc>
          <w:tcPr>
            <w:tcW w:w="3769" w:type="dxa"/>
            <w:vAlign w:val="center"/>
          </w:tcPr>
          <w:p w14:paraId="3B7FD6E4" w14:textId="49659EBA"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Corresponde al uso que se da al acceso. Se divide en las siguientes opciones:</w:t>
            </w:r>
          </w:p>
          <w:p w14:paraId="3263B2EF" w14:textId="4F203035"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1=•Residencial - Estrato 1: Servicios prestados en predios clasificados en el Estrato 1.</w:t>
            </w:r>
          </w:p>
          <w:p w14:paraId="35D446F4" w14:textId="74C25F0C"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2=Residencial - Estrato 2: Servicios prestados en predios clasificados en el estrato 2.</w:t>
            </w:r>
          </w:p>
          <w:p w14:paraId="2BB2C719" w14:textId="61C90FA7"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3=Residencial - Estrato 3: Servicios prestados en predios clasificados en el estrato 3.</w:t>
            </w:r>
          </w:p>
          <w:p w14:paraId="048CD65D" w14:textId="7A306F04"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4=Residencial - Estrato 4: Servicios prestados en predios clasificados en el estrato 4.</w:t>
            </w:r>
          </w:p>
          <w:p w14:paraId="2A085DD1" w14:textId="3F069017"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5=Residencial - Estrato 5: Servicios prestados en predios clasificados en el estrato 5.</w:t>
            </w:r>
          </w:p>
          <w:p w14:paraId="1E03DEF7" w14:textId="606F290E"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6=Residencial - Estrato 6: Servicios prestados en predios clasificados en el estrato 6.</w:t>
            </w:r>
          </w:p>
          <w:p w14:paraId="158D5A83" w14:textId="0376082E" w:rsidR="00D00172" w:rsidRPr="005373F0" w:rsidRDefault="00D00172" w:rsidP="00027001">
            <w:pPr>
              <w:pStyle w:val="Ttulo2"/>
              <w:jc w:val="both"/>
              <w:rPr>
                <w:rFonts w:ascii="Arial Narrow" w:hAnsi="Arial Narrow" w:cs="Calibri"/>
                <w:b w:val="0"/>
                <w:sz w:val="22"/>
                <w:szCs w:val="22"/>
                <w:lang w:eastAsia="es-CO"/>
              </w:rPr>
            </w:pPr>
            <w:r w:rsidRPr="005373F0">
              <w:rPr>
                <w:rFonts w:ascii="Arial Narrow" w:hAnsi="Arial Narrow" w:cs="Calibri"/>
                <w:b w:val="0"/>
                <w:sz w:val="22"/>
                <w:szCs w:val="22"/>
                <w:lang w:eastAsia="es-CO"/>
              </w:rPr>
              <w:t xml:space="preserve">7=Corporativo: Servicios prestados a suscriptores de naturaleza empresarial que se encuentren abarcados dentro del ámbito de aplicación del Artículo.2.1.1.1. del título II </w:t>
            </w:r>
            <w:r w:rsidRPr="005373F0">
              <w:rPr>
                <w:rFonts w:ascii="Arial Narrow" w:hAnsi="Arial Narrow" w:cs="Calibri"/>
                <w:b w:val="0"/>
                <w:sz w:val="22"/>
                <w:szCs w:val="22"/>
                <w:lang w:eastAsia="es-CO"/>
              </w:rPr>
              <w:lastRenderedPageBreak/>
              <w:t>de la Resolución CRC 5050 de 2016, o aquella que la reemplace o modifique.</w:t>
            </w:r>
          </w:p>
          <w:p w14:paraId="1EDE9DB1" w14:textId="62FE1372" w:rsidR="00D00172" w:rsidRPr="005373F0" w:rsidRDefault="00D00172" w:rsidP="00027001">
            <w:pPr>
              <w:pStyle w:val="Ttulo2"/>
              <w:jc w:val="both"/>
            </w:pPr>
            <w:r w:rsidRPr="005373F0">
              <w:rPr>
                <w:rFonts w:ascii="Arial Narrow" w:hAnsi="Arial Narrow" w:cs="Calibri"/>
                <w:b w:val="0"/>
                <w:sz w:val="22"/>
                <w:szCs w:val="22"/>
                <w:lang w:eastAsia="es-CO"/>
              </w:rPr>
              <w:t>8= Sin estratificar: Registrar cuando el acceso no esté asociado directamente a un</w:t>
            </w:r>
            <w:r w:rsidRPr="005373F0">
              <w:rPr>
                <w:b w:val="0"/>
              </w:rPr>
              <w:t xml:space="preserve"> </w:t>
            </w:r>
            <w:r w:rsidRPr="005373F0">
              <w:rPr>
                <w:rFonts w:ascii="Arial Narrow" w:hAnsi="Arial Narrow" w:cs="Calibri"/>
                <w:b w:val="0"/>
                <w:sz w:val="22"/>
                <w:szCs w:val="22"/>
                <w:lang w:eastAsia="es-CO"/>
              </w:rPr>
              <w:t>domicilio (o predio) con clasificación socioeconómica por estratos</w:t>
            </w:r>
            <w:r w:rsidRPr="005373F0">
              <w:rPr>
                <w:rFonts w:ascii="Arial Narrow" w:hAnsi="Arial Narrow" w:cs="Calibri"/>
                <w:sz w:val="22"/>
                <w:szCs w:val="22"/>
                <w:lang w:eastAsia="es-CO"/>
              </w:rPr>
              <w:t>.</w:t>
            </w:r>
          </w:p>
          <w:p w14:paraId="032F3FFC" w14:textId="116CDA67" w:rsidR="00D00172" w:rsidRPr="005373F0" w:rsidRDefault="00D00172" w:rsidP="00027001">
            <w:pPr>
              <w:pStyle w:val="Ttulo2"/>
              <w:jc w:val="both"/>
              <w:rPr>
                <w:lang w:eastAsia="es-CO"/>
              </w:rPr>
            </w:pPr>
            <w:r w:rsidRPr="005373F0">
              <w:rPr>
                <w:rFonts w:ascii="Arial Narrow" w:hAnsi="Arial Narrow" w:cs="Calibri"/>
                <w:b w:val="0"/>
                <w:sz w:val="22"/>
                <w:szCs w:val="22"/>
                <w:lang w:eastAsia="es-CO"/>
              </w:rPr>
              <w:t>9= Sin Ánimo de lucro: personas jurídicas que se constituyen por la voluntad de asociación o creación de una o más personas (naturales o jurídicas) para realizar actividades en beneficio de asociados, terceras personas o comunidad en general.</w:t>
            </w:r>
          </w:p>
        </w:tc>
      </w:tr>
      <w:tr w:rsidR="005373F0" w:rsidRPr="005373F0" w14:paraId="398FA1C1" w14:textId="77777777" w:rsidTr="00027001">
        <w:trPr>
          <w:jc w:val="center"/>
        </w:trPr>
        <w:tc>
          <w:tcPr>
            <w:tcW w:w="960" w:type="dxa"/>
            <w:vAlign w:val="center"/>
          </w:tcPr>
          <w:p w14:paraId="10C729AD" w14:textId="18036634" w:rsidR="00D00172" w:rsidRPr="005373F0" w:rsidRDefault="00A559A6"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lastRenderedPageBreak/>
              <w:t>12</w:t>
            </w:r>
          </w:p>
        </w:tc>
        <w:tc>
          <w:tcPr>
            <w:tcW w:w="1870" w:type="dxa"/>
            <w:vAlign w:val="center"/>
          </w:tcPr>
          <w:p w14:paraId="439687F3" w14:textId="77777777" w:rsidR="00D00172" w:rsidRPr="005373F0" w:rsidRDefault="00D00172" w:rsidP="00982A0C">
            <w:pPr>
              <w:jc w:val="left"/>
              <w:rPr>
                <w:rFonts w:ascii="Arial Narrow" w:hAnsi="Arial Narrow" w:cs="Calibri"/>
                <w:sz w:val="22"/>
                <w:szCs w:val="22"/>
                <w:lang w:eastAsia="es-CO"/>
              </w:rPr>
            </w:pPr>
            <w:r w:rsidRPr="005373F0">
              <w:rPr>
                <w:rFonts w:ascii="Arial Narrow" w:eastAsia="Arial Narrow" w:hAnsi="Arial Narrow" w:cs="Arial Narrow"/>
                <w:sz w:val="22"/>
                <w:szCs w:val="22"/>
              </w:rPr>
              <w:t>Tipo tecnología</w:t>
            </w:r>
          </w:p>
        </w:tc>
        <w:tc>
          <w:tcPr>
            <w:tcW w:w="2525" w:type="dxa"/>
            <w:vAlign w:val="center"/>
          </w:tcPr>
          <w:p w14:paraId="00EA454E" w14:textId="474F1BAB" w:rsidR="00D00172" w:rsidRPr="005373F0" w:rsidRDefault="00D00172" w:rsidP="00027001">
            <w:pPr>
              <w:jc w:val="center"/>
              <w:rPr>
                <w:rFonts w:ascii="Arial Narrow" w:hAnsi="Arial Narrow" w:cs="Calibri"/>
                <w:sz w:val="22"/>
                <w:szCs w:val="22"/>
                <w:lang w:eastAsia="es-CO"/>
              </w:rPr>
            </w:pPr>
            <w:r w:rsidRPr="005373F0">
              <w:rPr>
                <w:rFonts w:ascii="Arial Narrow" w:eastAsia="Arial Narrow" w:hAnsi="Arial Narrow" w:cs="Arial Narrow"/>
                <w:sz w:val="22"/>
                <w:szCs w:val="22"/>
              </w:rPr>
              <w:t>Texto Codificado</w:t>
            </w:r>
          </w:p>
        </w:tc>
        <w:tc>
          <w:tcPr>
            <w:tcW w:w="3769" w:type="dxa"/>
            <w:vAlign w:val="center"/>
          </w:tcPr>
          <w:p w14:paraId="36717483" w14:textId="298FA6DF" w:rsidR="00D00172" w:rsidRPr="005373F0" w:rsidRDefault="00D00172" w:rsidP="00027001">
            <w:pPr>
              <w:rPr>
                <w:rFonts w:ascii="Arial Narrow" w:hAnsi="Arial Narrow" w:cs="Calibri"/>
                <w:sz w:val="22"/>
                <w:szCs w:val="22"/>
                <w:lang w:eastAsia="es-CO"/>
              </w:rPr>
            </w:pPr>
            <w:r w:rsidRPr="005373F0">
              <w:rPr>
                <w:rFonts w:ascii="Arial Narrow" w:eastAsia="Arial Narrow" w:hAnsi="Arial Narrow" w:cs="Arial Narrow"/>
                <w:sz w:val="22"/>
                <w:szCs w:val="22"/>
              </w:rPr>
              <w:t>Corresponde al tipo de tecnología del servicio prestado por la empresa, servicio: 1= Satelital, 2= HFC</w:t>
            </w:r>
            <w:r w:rsidRPr="005373F0">
              <w:rPr>
                <w:rFonts w:ascii="Arial Narrow" w:eastAsia="Arial Narrow" w:hAnsi="Arial Narrow"/>
                <w:sz w:val="22"/>
              </w:rPr>
              <w:t xml:space="preserve"> Analógica</w:t>
            </w:r>
            <w:r w:rsidR="003B3F93" w:rsidRPr="005373F0">
              <w:rPr>
                <w:rFonts w:ascii="Arial Narrow" w:eastAsia="Arial Narrow" w:hAnsi="Arial Narrow"/>
                <w:sz w:val="22"/>
              </w:rPr>
              <w:t>,</w:t>
            </w:r>
            <w:r w:rsidRPr="005373F0">
              <w:rPr>
                <w:rFonts w:ascii="Arial Narrow" w:eastAsia="Arial Narrow" w:hAnsi="Arial Narrow" w:cs="Arial Narrow"/>
                <w:sz w:val="22"/>
                <w:szCs w:val="22"/>
              </w:rPr>
              <w:t xml:space="preserve"> 3</w:t>
            </w:r>
            <w:r w:rsidRPr="005373F0">
              <w:rPr>
                <w:rFonts w:ascii="Arial Narrow" w:eastAsia="Arial Narrow" w:hAnsi="Arial Narrow"/>
                <w:sz w:val="22"/>
              </w:rPr>
              <w:t xml:space="preserve"> </w:t>
            </w:r>
            <w:r w:rsidRPr="005373F0">
              <w:rPr>
                <w:rFonts w:ascii="Arial Narrow" w:eastAsia="Arial Narrow" w:hAnsi="Arial Narrow" w:cs="Arial Narrow"/>
                <w:sz w:val="22"/>
                <w:szCs w:val="22"/>
              </w:rPr>
              <w:t>=</w:t>
            </w:r>
            <w:r w:rsidRPr="005373F0">
              <w:rPr>
                <w:rFonts w:ascii="Arial Narrow" w:eastAsia="Arial Narrow" w:hAnsi="Arial Narrow"/>
                <w:sz w:val="22"/>
              </w:rPr>
              <w:t xml:space="preserve"> HFC Digital</w:t>
            </w:r>
            <w:r w:rsidR="003B3F93" w:rsidRPr="005373F0">
              <w:rPr>
                <w:rFonts w:ascii="Arial Narrow" w:eastAsia="Arial Narrow" w:hAnsi="Arial Narrow"/>
                <w:sz w:val="22"/>
              </w:rPr>
              <w:t>,</w:t>
            </w:r>
            <w:r w:rsidRPr="005373F0">
              <w:rPr>
                <w:rFonts w:ascii="Arial Narrow" w:eastAsia="Arial Narrow" w:hAnsi="Arial Narrow" w:cs="Arial Narrow"/>
                <w:sz w:val="22"/>
                <w:szCs w:val="22"/>
              </w:rPr>
              <w:t xml:space="preserve"> </w:t>
            </w:r>
            <w:r w:rsidRPr="005373F0">
              <w:rPr>
                <w:rFonts w:ascii="Arial Narrow" w:eastAsia="Arial Narrow" w:hAnsi="Arial Narrow"/>
                <w:sz w:val="22"/>
              </w:rPr>
              <w:t>4=</w:t>
            </w:r>
            <w:r w:rsidRPr="005373F0">
              <w:rPr>
                <w:rFonts w:ascii="Arial Narrow" w:eastAsia="Arial Narrow" w:hAnsi="Arial Narrow" w:cs="Arial Narrow"/>
                <w:sz w:val="22"/>
                <w:szCs w:val="22"/>
              </w:rPr>
              <w:t>IPTV.</w:t>
            </w:r>
          </w:p>
        </w:tc>
      </w:tr>
      <w:tr w:rsidR="00D00172" w:rsidRPr="005373F0" w14:paraId="25AE2766" w14:textId="77777777" w:rsidTr="00027001">
        <w:trPr>
          <w:jc w:val="center"/>
        </w:trPr>
        <w:tc>
          <w:tcPr>
            <w:tcW w:w="960" w:type="dxa"/>
            <w:vAlign w:val="center"/>
          </w:tcPr>
          <w:p w14:paraId="563D3816" w14:textId="5574A8FD" w:rsidR="00D00172" w:rsidRPr="005373F0" w:rsidRDefault="00D00172"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1</w:t>
            </w:r>
            <w:r w:rsidR="00A559A6" w:rsidRPr="005373F0">
              <w:rPr>
                <w:rFonts w:ascii="Arial Narrow" w:eastAsia="Arial Narrow" w:hAnsi="Arial Narrow" w:cs="Arial Narrow"/>
                <w:sz w:val="22"/>
                <w:szCs w:val="22"/>
              </w:rPr>
              <w:t>3</w:t>
            </w:r>
          </w:p>
        </w:tc>
        <w:tc>
          <w:tcPr>
            <w:tcW w:w="1870" w:type="dxa"/>
            <w:vAlign w:val="center"/>
          </w:tcPr>
          <w:p w14:paraId="059D8F12" w14:textId="6B8E2A79" w:rsidR="00D00172" w:rsidRPr="005373F0" w:rsidRDefault="00D00172"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Número total de conexiones</w:t>
            </w:r>
          </w:p>
        </w:tc>
        <w:tc>
          <w:tcPr>
            <w:tcW w:w="2525" w:type="dxa"/>
            <w:vAlign w:val="center"/>
          </w:tcPr>
          <w:p w14:paraId="0886484F" w14:textId="39E1AB96" w:rsidR="00D00172" w:rsidRPr="005373F0" w:rsidRDefault="00D00172"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Numérico Entero</w:t>
            </w:r>
          </w:p>
        </w:tc>
        <w:tc>
          <w:tcPr>
            <w:tcW w:w="3769" w:type="dxa"/>
            <w:vAlign w:val="center"/>
          </w:tcPr>
          <w:p w14:paraId="2290BCF7" w14:textId="7783D26A" w:rsidR="00D00172" w:rsidRPr="005373F0" w:rsidRDefault="00D00172" w:rsidP="00027001">
            <w:pPr>
              <w:rPr>
                <w:rFonts w:ascii="Arial Narrow" w:eastAsia="Arial Narrow" w:hAnsi="Arial Narrow" w:cs="Arial Narrow"/>
                <w:sz w:val="22"/>
                <w:szCs w:val="22"/>
              </w:rPr>
            </w:pPr>
            <w:r w:rsidRPr="005373F0">
              <w:rPr>
                <w:rFonts w:ascii="Arial Narrow" w:eastAsia="Arial Narrow" w:hAnsi="Arial Narrow" w:cs="Arial Narrow"/>
                <w:sz w:val="22"/>
                <w:szCs w:val="22"/>
              </w:rPr>
              <w:t>Cantidad de suscriptores o asociados de televisión que se encuentran funcionado al último día del periodo a reportar.</w:t>
            </w:r>
          </w:p>
        </w:tc>
      </w:tr>
    </w:tbl>
    <w:p w14:paraId="38F0FB86" w14:textId="77777777" w:rsidR="005116B6" w:rsidRPr="005373F0" w:rsidRDefault="005116B6" w:rsidP="00027001">
      <w:pPr>
        <w:spacing w:after="0"/>
        <w:rPr>
          <w:rFonts w:ascii="Arial Narrow" w:eastAsia="Arial Narrow" w:hAnsi="Arial Narrow" w:cs="Arial"/>
          <w:sz w:val="22"/>
          <w:szCs w:val="22"/>
        </w:rPr>
      </w:pPr>
    </w:p>
    <w:p w14:paraId="5B8DED2B" w14:textId="25577E01" w:rsidR="00A7227D" w:rsidRPr="005373F0" w:rsidRDefault="00A7227D" w:rsidP="00EF275F">
      <w:pPr>
        <w:spacing w:after="0"/>
        <w:rPr>
          <w:rFonts w:ascii="Arial Narrow" w:eastAsia="Arial Narrow" w:hAnsi="Arial Narrow" w:cs="Arial"/>
          <w:b/>
          <w:bCs/>
          <w:sz w:val="22"/>
          <w:szCs w:val="22"/>
        </w:rPr>
      </w:pPr>
      <w:r w:rsidRPr="005373F0">
        <w:rPr>
          <w:rFonts w:ascii="Arial Narrow" w:eastAsia="Arial Narrow" w:hAnsi="Arial Narrow" w:cs="Arial"/>
          <w:b/>
          <w:bCs/>
          <w:sz w:val="22"/>
          <w:szCs w:val="22"/>
        </w:rPr>
        <w:t>FORMATO N</w:t>
      </w:r>
      <w:r w:rsidR="00473F53" w:rsidRPr="005373F0">
        <w:rPr>
          <w:rFonts w:ascii="Arial Narrow" w:eastAsia="Arial Narrow" w:hAnsi="Arial Narrow" w:cs="Arial"/>
          <w:b/>
          <w:bCs/>
          <w:sz w:val="22"/>
          <w:szCs w:val="22"/>
        </w:rPr>
        <w:t>o</w:t>
      </w:r>
      <w:r w:rsidRPr="005373F0">
        <w:rPr>
          <w:rFonts w:ascii="Arial Narrow" w:eastAsia="Arial Narrow" w:hAnsi="Arial Narrow" w:cs="Arial"/>
          <w:b/>
          <w:bCs/>
          <w:sz w:val="22"/>
          <w:szCs w:val="22"/>
        </w:rPr>
        <w:t>.</w:t>
      </w:r>
      <w:r w:rsidR="00EE5D9C" w:rsidRPr="005373F0">
        <w:rPr>
          <w:rFonts w:ascii="Arial Narrow" w:eastAsia="Arial Narrow" w:hAnsi="Arial Narrow" w:cs="Arial"/>
          <w:b/>
          <w:bCs/>
          <w:sz w:val="22"/>
          <w:szCs w:val="22"/>
        </w:rPr>
        <w:t>6</w:t>
      </w:r>
      <w:r w:rsidRPr="005373F0">
        <w:rPr>
          <w:rFonts w:ascii="Arial Narrow" w:eastAsia="Arial Narrow" w:hAnsi="Arial Narrow" w:cs="Arial"/>
          <w:b/>
          <w:bCs/>
          <w:sz w:val="22"/>
          <w:szCs w:val="22"/>
        </w:rPr>
        <w:t>. INGRESOS</w:t>
      </w:r>
      <w:r w:rsidR="006D4F7C" w:rsidRPr="005373F0">
        <w:rPr>
          <w:rFonts w:ascii="Arial Narrow" w:eastAsia="Arial Narrow" w:hAnsi="Arial Narrow" w:cs="Arial"/>
          <w:b/>
          <w:bCs/>
          <w:sz w:val="22"/>
          <w:szCs w:val="22"/>
        </w:rPr>
        <w:t xml:space="preserve"> OPERACIONALES</w:t>
      </w:r>
      <w:r w:rsidRPr="005373F0">
        <w:rPr>
          <w:rFonts w:ascii="Arial Narrow" w:eastAsia="Arial Narrow" w:hAnsi="Arial Narrow" w:cs="Arial"/>
          <w:b/>
          <w:bCs/>
          <w:sz w:val="22"/>
          <w:szCs w:val="22"/>
        </w:rPr>
        <w:t xml:space="preserve"> SUSCRIPTORES Y ASOCIADOS DE TELEVISIÓN</w:t>
      </w:r>
      <w:r w:rsidR="00026851" w:rsidRPr="005373F0">
        <w:rPr>
          <w:rFonts w:ascii="Arial Narrow" w:eastAsia="Arial Narrow" w:hAnsi="Arial Narrow" w:cs="Arial"/>
          <w:b/>
          <w:bCs/>
          <w:sz w:val="22"/>
          <w:szCs w:val="22"/>
        </w:rPr>
        <w:t xml:space="preserve"> CERRADA</w:t>
      </w:r>
    </w:p>
    <w:p w14:paraId="2889B62B" w14:textId="77777777" w:rsidR="00EF275F" w:rsidRPr="005373F0" w:rsidRDefault="00EF275F" w:rsidP="00027001">
      <w:pPr>
        <w:spacing w:after="0"/>
        <w:rPr>
          <w:rFonts w:ascii="Arial Narrow" w:eastAsia="Arial Narrow" w:hAnsi="Arial Narrow" w:cs="Arial"/>
          <w:b/>
          <w:bCs/>
          <w:sz w:val="22"/>
          <w:szCs w:val="22"/>
        </w:rPr>
      </w:pPr>
    </w:p>
    <w:p w14:paraId="36F3703C" w14:textId="5CCE8D2D" w:rsidR="001160E2" w:rsidRPr="005373F0" w:rsidRDefault="008D37C3" w:rsidP="00EF275F">
      <w:pPr>
        <w:spacing w:after="0"/>
        <w:rPr>
          <w:rFonts w:ascii="Arial Narrow" w:eastAsia="Arial Narrow,Arial,Tahoma" w:hAnsi="Arial Narrow" w:cs="Arial"/>
          <w:sz w:val="22"/>
          <w:szCs w:val="22"/>
        </w:rPr>
      </w:pPr>
      <w:r w:rsidRPr="005373F0">
        <w:rPr>
          <w:rFonts w:ascii="Arial Narrow" w:hAnsi="Arial Narrow" w:cs="Arial"/>
          <w:sz w:val="22"/>
          <w:szCs w:val="22"/>
        </w:rPr>
        <w:t>Este formato deberá ser diligenciado por todos los operadores habilitados para la prestación del servicio de Televisión por Suscripción</w:t>
      </w:r>
      <w:r w:rsidR="00D350C0" w:rsidRPr="005373F0">
        <w:rPr>
          <w:rFonts w:ascii="Arial Narrow" w:hAnsi="Arial Narrow" w:cs="Arial"/>
          <w:sz w:val="22"/>
          <w:szCs w:val="22"/>
        </w:rPr>
        <w:t xml:space="preserve"> </w:t>
      </w:r>
      <w:r w:rsidRPr="005373F0">
        <w:rPr>
          <w:rFonts w:ascii="Arial Narrow" w:hAnsi="Arial Narrow" w:cs="Arial"/>
          <w:sz w:val="22"/>
          <w:szCs w:val="22"/>
        </w:rPr>
        <w:t>-TVS</w:t>
      </w:r>
      <w:r w:rsidR="00D350C0" w:rsidRPr="005373F0">
        <w:rPr>
          <w:rFonts w:ascii="Arial Narrow" w:hAnsi="Arial Narrow" w:cs="Arial"/>
          <w:sz w:val="22"/>
          <w:szCs w:val="22"/>
        </w:rPr>
        <w:t xml:space="preserve">, </w:t>
      </w:r>
      <w:r w:rsidRPr="005373F0">
        <w:rPr>
          <w:rFonts w:ascii="Arial Narrow" w:hAnsi="Arial Narrow" w:cs="Arial"/>
          <w:sz w:val="22"/>
          <w:szCs w:val="22"/>
        </w:rPr>
        <w:t>Televisión Comunitaria</w:t>
      </w:r>
      <w:r w:rsidR="00D350C0" w:rsidRPr="005373F0">
        <w:rPr>
          <w:rFonts w:ascii="Arial Narrow" w:hAnsi="Arial Narrow" w:cs="Arial"/>
          <w:sz w:val="22"/>
          <w:szCs w:val="22"/>
        </w:rPr>
        <w:t xml:space="preserve"> </w:t>
      </w:r>
      <w:r w:rsidRPr="005373F0">
        <w:rPr>
          <w:rFonts w:ascii="Arial Narrow" w:hAnsi="Arial Narrow" w:cs="Arial"/>
          <w:sz w:val="22"/>
          <w:szCs w:val="22"/>
        </w:rPr>
        <w:t xml:space="preserve">-TVC que tengan habilitación general en virtud de la Ley </w:t>
      </w:r>
      <w:r w:rsidR="000A44B8" w:rsidRPr="005373F0">
        <w:rPr>
          <w:rFonts w:ascii="Arial Narrow" w:hAnsi="Arial Narrow" w:cs="Arial"/>
          <w:sz w:val="22"/>
          <w:szCs w:val="22"/>
        </w:rPr>
        <w:t xml:space="preserve">1341 de 2009 modificada por la Ley </w:t>
      </w:r>
      <w:r w:rsidRPr="005373F0">
        <w:rPr>
          <w:rFonts w:ascii="Arial Narrow" w:hAnsi="Arial Narrow" w:cs="Arial"/>
          <w:sz w:val="22"/>
          <w:szCs w:val="22"/>
        </w:rPr>
        <w:t>1978 de 2019, contrato de concesión o licencia para la prestación del servicio vigente</w:t>
      </w:r>
      <w:r w:rsidR="20A6D7E4" w:rsidRPr="005373F0">
        <w:rPr>
          <w:rFonts w:ascii="Arial Narrow" w:eastAsia="Arial Narrow,Arial,Tahoma" w:hAnsi="Arial Narrow" w:cs="Arial"/>
          <w:sz w:val="22"/>
          <w:szCs w:val="22"/>
          <w:lang w:eastAsia="es-CO"/>
        </w:rPr>
        <w:t>.</w:t>
      </w:r>
      <w:r w:rsidR="009C3271" w:rsidRPr="005373F0">
        <w:rPr>
          <w:rFonts w:ascii="Arial Narrow" w:eastAsia="Arial Narrow,Arial,Tahoma" w:hAnsi="Arial Narrow" w:cs="Arial"/>
          <w:sz w:val="22"/>
          <w:szCs w:val="22"/>
          <w:lang w:eastAsia="es-CO"/>
        </w:rPr>
        <w:t xml:space="preserve"> </w:t>
      </w:r>
      <w:r w:rsidRPr="005373F0">
        <w:rPr>
          <w:rFonts w:ascii="Arial Narrow" w:eastAsia="Arial Narrow,Arial,Tahoma" w:hAnsi="Arial Narrow" w:cs="Arial"/>
          <w:sz w:val="22"/>
          <w:szCs w:val="22"/>
          <w:lang w:eastAsia="es-CO"/>
        </w:rPr>
        <w:t xml:space="preserve">Se debe reportar de </w:t>
      </w:r>
      <w:r w:rsidRPr="005373F0">
        <w:rPr>
          <w:rFonts w:ascii="Arial Narrow" w:eastAsia="Arial Narrow,Arial,Tahoma" w:hAnsi="Arial Narrow" w:cs="Arial"/>
          <w:sz w:val="22"/>
          <w:szCs w:val="22"/>
        </w:rPr>
        <w:t>manera trimestral, teniendo en cuenta las siguientes variables</w:t>
      </w:r>
      <w:r w:rsidR="001C6D7C" w:rsidRPr="005373F0">
        <w:rPr>
          <w:rFonts w:ascii="Arial Narrow" w:eastAsia="Arial Narrow,Arial,Tahoma" w:hAnsi="Arial Narrow" w:cs="Arial"/>
          <w:sz w:val="22"/>
          <w:szCs w:val="22"/>
        </w:rPr>
        <w:t>:</w:t>
      </w:r>
    </w:p>
    <w:p w14:paraId="75E5C459" w14:textId="77777777" w:rsidR="008D37C3" w:rsidRPr="005373F0" w:rsidRDefault="008D37C3" w:rsidP="00EF275F">
      <w:pPr>
        <w:pStyle w:val="Prrafodelista"/>
        <w:ind w:left="720"/>
        <w:jc w:val="both"/>
        <w:rPr>
          <w:rFonts w:ascii="Arial Narrow" w:eastAsia="Arial Narrow" w:hAnsi="Arial Narrow" w:cs="Arial Narrow"/>
          <w:b/>
          <w:bCs/>
          <w:sz w:val="22"/>
          <w:szCs w:val="22"/>
          <w:lang w:val="es-ES_tradnl"/>
        </w:rPr>
      </w:pPr>
    </w:p>
    <w:tbl>
      <w:tblPr>
        <w:tblStyle w:val="Tablaconcuadrcula"/>
        <w:tblW w:w="9124" w:type="dxa"/>
        <w:tblLayout w:type="fixed"/>
        <w:tblLook w:val="04A0" w:firstRow="1" w:lastRow="0" w:firstColumn="1" w:lastColumn="0" w:noHBand="0" w:noVBand="1"/>
      </w:tblPr>
      <w:tblGrid>
        <w:gridCol w:w="960"/>
        <w:gridCol w:w="1950"/>
        <w:gridCol w:w="2445"/>
        <w:gridCol w:w="3769"/>
      </w:tblGrid>
      <w:tr w:rsidR="005373F0" w:rsidRPr="005373F0" w14:paraId="7873BBBB" w14:textId="77777777" w:rsidTr="00027001">
        <w:tc>
          <w:tcPr>
            <w:tcW w:w="960" w:type="dxa"/>
            <w:vAlign w:val="center"/>
          </w:tcPr>
          <w:p w14:paraId="38385356" w14:textId="69B8A908" w:rsidR="00ED7057" w:rsidRPr="005373F0" w:rsidRDefault="00ED7057" w:rsidP="00CD7880">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N</w:t>
            </w:r>
            <w:r w:rsidR="00104EC0" w:rsidRPr="005373F0">
              <w:rPr>
                <w:rFonts w:ascii="Arial Narrow" w:eastAsia="Arial Narrow" w:hAnsi="Arial Narrow" w:cs="Arial Narrow"/>
                <w:b/>
                <w:bCs/>
                <w:sz w:val="22"/>
                <w:szCs w:val="22"/>
              </w:rPr>
              <w:t>o.</w:t>
            </w:r>
          </w:p>
        </w:tc>
        <w:tc>
          <w:tcPr>
            <w:tcW w:w="1950" w:type="dxa"/>
            <w:vAlign w:val="center"/>
          </w:tcPr>
          <w:p w14:paraId="63E1E56E" w14:textId="77777777" w:rsidR="00ED7057" w:rsidRPr="005373F0" w:rsidRDefault="00ED7057" w:rsidP="00200520">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VARIABLE</w:t>
            </w:r>
          </w:p>
        </w:tc>
        <w:tc>
          <w:tcPr>
            <w:tcW w:w="2445" w:type="dxa"/>
            <w:vAlign w:val="center"/>
          </w:tcPr>
          <w:p w14:paraId="6C2B88F8" w14:textId="77777777" w:rsidR="00ED7057" w:rsidRPr="005373F0" w:rsidRDefault="00ED7057" w:rsidP="00027001">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TIPO DE DATO</w:t>
            </w:r>
          </w:p>
        </w:tc>
        <w:tc>
          <w:tcPr>
            <w:tcW w:w="3769" w:type="dxa"/>
            <w:vAlign w:val="center"/>
          </w:tcPr>
          <w:p w14:paraId="5D329465" w14:textId="5EE756B5" w:rsidR="00ED7057" w:rsidRPr="005373F0" w:rsidRDefault="00ED7057" w:rsidP="00027001">
            <w:pPr>
              <w:jc w:val="center"/>
              <w:rPr>
                <w:rFonts w:ascii="Arial Narrow" w:eastAsia="Arial Narrow" w:hAnsi="Arial Narrow" w:cs="Arial Narrow"/>
                <w:b/>
                <w:bCs/>
                <w:sz w:val="22"/>
                <w:szCs w:val="22"/>
              </w:rPr>
            </w:pPr>
            <w:r w:rsidRPr="005373F0">
              <w:rPr>
                <w:rFonts w:ascii="Arial Narrow" w:eastAsia="Arial Narrow" w:hAnsi="Arial Narrow" w:cs="Arial Narrow"/>
                <w:b/>
                <w:bCs/>
                <w:sz w:val="22"/>
                <w:szCs w:val="22"/>
              </w:rPr>
              <w:t>DEFINICIÓN</w:t>
            </w:r>
          </w:p>
        </w:tc>
      </w:tr>
      <w:tr w:rsidR="005373F0" w:rsidRPr="005373F0" w14:paraId="3360F94E" w14:textId="77777777" w:rsidTr="00027001">
        <w:tc>
          <w:tcPr>
            <w:tcW w:w="960" w:type="dxa"/>
            <w:vAlign w:val="center"/>
          </w:tcPr>
          <w:p w14:paraId="0AF5FB5C" w14:textId="77777777" w:rsidR="00ED7057" w:rsidRPr="005373F0" w:rsidRDefault="00ED7057"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1</w:t>
            </w:r>
          </w:p>
        </w:tc>
        <w:tc>
          <w:tcPr>
            <w:tcW w:w="1950" w:type="dxa"/>
            <w:vAlign w:val="center"/>
          </w:tcPr>
          <w:p w14:paraId="19B8A6CE" w14:textId="77777777" w:rsidR="00ED7057" w:rsidRPr="005373F0" w:rsidRDefault="00ED7057"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Año</w:t>
            </w:r>
          </w:p>
        </w:tc>
        <w:tc>
          <w:tcPr>
            <w:tcW w:w="2445" w:type="dxa"/>
            <w:vAlign w:val="center"/>
          </w:tcPr>
          <w:p w14:paraId="5BE3F105" w14:textId="2AC6C6C1" w:rsidR="00ED7057" w:rsidRPr="005373F0" w:rsidRDefault="00ED7057"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Numérico </w:t>
            </w:r>
            <w:r w:rsidR="00AE2CF8" w:rsidRPr="005373F0">
              <w:rPr>
                <w:rFonts w:ascii="Arial Narrow" w:eastAsia="Arial Narrow" w:hAnsi="Arial Narrow" w:cs="Arial Narrow"/>
                <w:sz w:val="22"/>
                <w:szCs w:val="22"/>
              </w:rPr>
              <w:t>E</w:t>
            </w:r>
            <w:r w:rsidRPr="005373F0">
              <w:rPr>
                <w:rFonts w:ascii="Arial Narrow" w:eastAsia="Arial Narrow" w:hAnsi="Arial Narrow" w:cs="Arial Narrow"/>
                <w:sz w:val="22"/>
                <w:szCs w:val="22"/>
              </w:rPr>
              <w:t>ntero</w:t>
            </w:r>
          </w:p>
        </w:tc>
        <w:tc>
          <w:tcPr>
            <w:tcW w:w="3769" w:type="dxa"/>
            <w:vAlign w:val="center"/>
          </w:tcPr>
          <w:p w14:paraId="52A231E5" w14:textId="77777777" w:rsidR="00ED7057" w:rsidRPr="005373F0" w:rsidRDefault="00ED7057"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Corresponde al año para el cual se reporta la información. Campo numérico entero de cuatro dígitos.</w:t>
            </w:r>
          </w:p>
        </w:tc>
      </w:tr>
      <w:tr w:rsidR="005373F0" w:rsidRPr="005373F0" w14:paraId="1081E5D3" w14:textId="77777777" w:rsidTr="00027001">
        <w:tc>
          <w:tcPr>
            <w:tcW w:w="960" w:type="dxa"/>
            <w:vAlign w:val="center"/>
          </w:tcPr>
          <w:p w14:paraId="2A48FA62" w14:textId="77777777" w:rsidR="00ED7057" w:rsidRPr="005373F0" w:rsidRDefault="00ED7057"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2</w:t>
            </w:r>
          </w:p>
        </w:tc>
        <w:tc>
          <w:tcPr>
            <w:tcW w:w="1950" w:type="dxa"/>
            <w:vAlign w:val="center"/>
          </w:tcPr>
          <w:p w14:paraId="4CBA3B4C" w14:textId="77777777" w:rsidR="00ED7057" w:rsidRPr="005373F0" w:rsidRDefault="00ED7057"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Trimestre</w:t>
            </w:r>
          </w:p>
        </w:tc>
        <w:tc>
          <w:tcPr>
            <w:tcW w:w="2445" w:type="dxa"/>
            <w:vAlign w:val="center"/>
          </w:tcPr>
          <w:p w14:paraId="1F81A735" w14:textId="06B8FAEB" w:rsidR="00ED7057" w:rsidRPr="005373F0" w:rsidRDefault="00ED7057"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Numérico </w:t>
            </w:r>
            <w:r w:rsidR="00AE2CF8" w:rsidRPr="005373F0">
              <w:rPr>
                <w:rFonts w:ascii="Arial Narrow" w:eastAsia="Arial Narrow" w:hAnsi="Arial Narrow" w:cs="Arial Narrow"/>
                <w:sz w:val="22"/>
                <w:szCs w:val="22"/>
              </w:rPr>
              <w:t>E</w:t>
            </w:r>
            <w:r w:rsidRPr="005373F0">
              <w:rPr>
                <w:rFonts w:ascii="Arial Narrow" w:eastAsia="Arial Narrow" w:hAnsi="Arial Narrow" w:cs="Arial Narrow"/>
                <w:sz w:val="22"/>
                <w:szCs w:val="22"/>
              </w:rPr>
              <w:t>ntero</w:t>
            </w:r>
          </w:p>
        </w:tc>
        <w:tc>
          <w:tcPr>
            <w:tcW w:w="3769" w:type="dxa"/>
            <w:vAlign w:val="center"/>
          </w:tcPr>
          <w:p w14:paraId="4BF85280" w14:textId="77777777" w:rsidR="00ED7057" w:rsidRPr="005373F0" w:rsidRDefault="00ED7057"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Trimestre del año para el cual se reporta la información. Se debe ingresar un número entero del 1 al 4.</w:t>
            </w:r>
          </w:p>
        </w:tc>
      </w:tr>
      <w:tr w:rsidR="005373F0" w:rsidRPr="005373F0" w14:paraId="1201873A" w14:textId="77777777" w:rsidTr="00027001">
        <w:trPr>
          <w:trHeight w:val="802"/>
        </w:trPr>
        <w:tc>
          <w:tcPr>
            <w:tcW w:w="960" w:type="dxa"/>
            <w:vAlign w:val="center"/>
          </w:tcPr>
          <w:p w14:paraId="625A83A7" w14:textId="77777777" w:rsidR="00ED7057" w:rsidRPr="005373F0" w:rsidRDefault="00ED7057"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3</w:t>
            </w:r>
          </w:p>
        </w:tc>
        <w:tc>
          <w:tcPr>
            <w:tcW w:w="1950" w:type="dxa"/>
            <w:vAlign w:val="center"/>
          </w:tcPr>
          <w:p w14:paraId="457979C1" w14:textId="55CE620D" w:rsidR="00ED7057" w:rsidRPr="005373F0" w:rsidRDefault="00ED7057"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Mes </w:t>
            </w:r>
            <w:r w:rsidR="003C0C18" w:rsidRPr="005373F0">
              <w:rPr>
                <w:rFonts w:ascii="Arial Narrow" w:eastAsia="Arial Narrow" w:hAnsi="Arial Narrow" w:cs="Arial Narrow"/>
                <w:sz w:val="22"/>
                <w:szCs w:val="22"/>
              </w:rPr>
              <w:t>Trimestre</w:t>
            </w:r>
          </w:p>
        </w:tc>
        <w:tc>
          <w:tcPr>
            <w:tcW w:w="2445" w:type="dxa"/>
            <w:vAlign w:val="center"/>
          </w:tcPr>
          <w:p w14:paraId="6040C404" w14:textId="76871DD8" w:rsidR="00ED7057" w:rsidRPr="005373F0" w:rsidRDefault="00ED7057"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Numérico </w:t>
            </w:r>
            <w:r w:rsidR="00AE2CF8" w:rsidRPr="005373F0">
              <w:rPr>
                <w:rFonts w:ascii="Arial Narrow" w:eastAsia="Arial Narrow" w:hAnsi="Arial Narrow" w:cs="Arial Narrow"/>
                <w:sz w:val="22"/>
                <w:szCs w:val="22"/>
              </w:rPr>
              <w:t>E</w:t>
            </w:r>
            <w:r w:rsidRPr="005373F0">
              <w:rPr>
                <w:rFonts w:ascii="Arial Narrow" w:eastAsia="Arial Narrow" w:hAnsi="Arial Narrow" w:cs="Arial Narrow"/>
                <w:sz w:val="22"/>
                <w:szCs w:val="22"/>
              </w:rPr>
              <w:t>ntero</w:t>
            </w:r>
          </w:p>
        </w:tc>
        <w:tc>
          <w:tcPr>
            <w:tcW w:w="3769" w:type="dxa"/>
            <w:vAlign w:val="center"/>
          </w:tcPr>
          <w:p w14:paraId="2FACC4AA" w14:textId="77777777" w:rsidR="00ED7057" w:rsidRPr="005373F0" w:rsidRDefault="00ED7057"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Mes del trimestre para el cual se reporta la información. Se debe ingresar un número entero del 1 al 3.</w:t>
            </w:r>
          </w:p>
        </w:tc>
      </w:tr>
      <w:tr w:rsidR="005373F0" w:rsidRPr="005373F0" w14:paraId="506E622C" w14:textId="77777777" w:rsidTr="00027001">
        <w:trPr>
          <w:trHeight w:val="802"/>
        </w:trPr>
        <w:tc>
          <w:tcPr>
            <w:tcW w:w="960" w:type="dxa"/>
            <w:vAlign w:val="center"/>
          </w:tcPr>
          <w:p w14:paraId="41AD475F" w14:textId="68778755" w:rsidR="000D779A" w:rsidRPr="005373F0" w:rsidRDefault="00D16B47"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4</w:t>
            </w:r>
          </w:p>
        </w:tc>
        <w:tc>
          <w:tcPr>
            <w:tcW w:w="1950" w:type="dxa"/>
            <w:vAlign w:val="center"/>
          </w:tcPr>
          <w:p w14:paraId="2F97CF85" w14:textId="3D84ADA9" w:rsidR="000D779A" w:rsidRPr="005373F0" w:rsidRDefault="000D779A" w:rsidP="00982A0C">
            <w:pPr>
              <w:jc w:val="left"/>
              <w:rPr>
                <w:rFonts w:ascii="Arial Narrow" w:eastAsia="Arial Narrow" w:hAnsi="Arial Narrow" w:cs="Arial Narrow"/>
                <w:sz w:val="22"/>
                <w:szCs w:val="22"/>
              </w:rPr>
            </w:pPr>
            <w:r w:rsidRPr="005373F0">
              <w:rPr>
                <w:rFonts w:ascii="Arial Narrow" w:hAnsi="Arial Narrow" w:cs="Calibri"/>
                <w:sz w:val="22"/>
                <w:szCs w:val="22"/>
                <w:lang w:eastAsia="es-CO"/>
              </w:rPr>
              <w:t>Tipo de conexión</w:t>
            </w:r>
          </w:p>
        </w:tc>
        <w:tc>
          <w:tcPr>
            <w:tcW w:w="2445" w:type="dxa"/>
            <w:vAlign w:val="center"/>
          </w:tcPr>
          <w:p w14:paraId="6E00EA25" w14:textId="56B3C5F1" w:rsidR="000D779A" w:rsidRPr="005373F0" w:rsidRDefault="00B400EF" w:rsidP="00027001">
            <w:pPr>
              <w:jc w:val="center"/>
              <w:rPr>
                <w:rFonts w:ascii="Arial Narrow" w:eastAsia="Arial Narrow" w:hAnsi="Arial Narrow" w:cs="Arial Narrow"/>
                <w:sz w:val="22"/>
                <w:szCs w:val="22"/>
              </w:rPr>
            </w:pPr>
            <w:r w:rsidRPr="005373F0">
              <w:rPr>
                <w:rFonts w:ascii="Arial Narrow" w:hAnsi="Arial Narrow" w:cs="Calibri"/>
                <w:sz w:val="22"/>
                <w:szCs w:val="22"/>
                <w:lang w:eastAsia="es-CO"/>
              </w:rPr>
              <w:t xml:space="preserve">Texto </w:t>
            </w:r>
            <w:r w:rsidR="00AE2CF8" w:rsidRPr="005373F0">
              <w:rPr>
                <w:rFonts w:ascii="Arial Narrow" w:hAnsi="Arial Narrow" w:cs="Calibri"/>
                <w:sz w:val="22"/>
                <w:szCs w:val="22"/>
                <w:lang w:eastAsia="es-CO"/>
              </w:rPr>
              <w:t>C</w:t>
            </w:r>
            <w:r w:rsidRPr="005373F0">
              <w:rPr>
                <w:rFonts w:ascii="Arial Narrow" w:hAnsi="Arial Narrow" w:cs="Calibri"/>
                <w:sz w:val="22"/>
                <w:szCs w:val="22"/>
                <w:lang w:eastAsia="es-CO"/>
              </w:rPr>
              <w:t>odificado</w:t>
            </w:r>
          </w:p>
        </w:tc>
        <w:tc>
          <w:tcPr>
            <w:tcW w:w="3769" w:type="dxa"/>
            <w:vAlign w:val="center"/>
          </w:tcPr>
          <w:p w14:paraId="0B52651A" w14:textId="1539B665" w:rsidR="00C83475" w:rsidRPr="005373F0" w:rsidRDefault="00C83475" w:rsidP="00982A0C">
            <w:pPr>
              <w:jc w:val="left"/>
              <w:rPr>
                <w:rFonts w:ascii="Arial Narrow" w:hAnsi="Arial Narrow" w:cs="Calibri"/>
                <w:sz w:val="22"/>
                <w:szCs w:val="22"/>
                <w:lang w:eastAsia="es-CO"/>
              </w:rPr>
            </w:pPr>
            <w:r w:rsidRPr="005373F0">
              <w:rPr>
                <w:rFonts w:ascii="Arial Narrow" w:hAnsi="Arial Narrow" w:cs="Calibri"/>
                <w:sz w:val="22"/>
                <w:szCs w:val="22"/>
                <w:lang w:eastAsia="es-CO"/>
              </w:rPr>
              <w:t>Corresponde al tipo de conexión de televisión cerrada:</w:t>
            </w:r>
          </w:p>
          <w:p w14:paraId="34237C90" w14:textId="147716F9" w:rsidR="000D779A" w:rsidRPr="005373F0" w:rsidRDefault="000D779A" w:rsidP="00982A0C">
            <w:pPr>
              <w:jc w:val="left"/>
              <w:rPr>
                <w:rFonts w:ascii="Arial Narrow" w:eastAsia="Arial Narrow" w:hAnsi="Arial Narrow" w:cs="Arial Narrow"/>
                <w:sz w:val="22"/>
                <w:szCs w:val="22"/>
              </w:rPr>
            </w:pPr>
            <w:r w:rsidRPr="005373F0">
              <w:rPr>
                <w:rFonts w:ascii="Arial Narrow" w:hAnsi="Arial Narrow" w:cs="Calibri"/>
                <w:sz w:val="22"/>
                <w:szCs w:val="22"/>
                <w:lang w:eastAsia="es-CO"/>
              </w:rPr>
              <w:t xml:space="preserve">1= </w:t>
            </w:r>
            <w:r w:rsidR="003A051B" w:rsidRPr="005373F0">
              <w:rPr>
                <w:rFonts w:ascii="Arial Narrow" w:hAnsi="Arial Narrow" w:cs="Calibri"/>
                <w:sz w:val="22"/>
                <w:szCs w:val="22"/>
                <w:lang w:eastAsia="es-CO"/>
              </w:rPr>
              <w:t>T</w:t>
            </w:r>
            <w:r w:rsidRPr="005373F0">
              <w:rPr>
                <w:rFonts w:ascii="Arial Narrow" w:hAnsi="Arial Narrow" w:cs="Calibri"/>
                <w:sz w:val="22"/>
                <w:szCs w:val="22"/>
                <w:lang w:eastAsia="es-CO"/>
              </w:rPr>
              <w:t>elevisión suscripción 2=</w:t>
            </w:r>
            <w:r w:rsidRPr="005373F0">
              <w:rPr>
                <w:rFonts w:ascii="Arial Narrow" w:hAnsi="Arial Narrow" w:cs="Arial"/>
                <w:sz w:val="22"/>
                <w:szCs w:val="22"/>
              </w:rPr>
              <w:t xml:space="preserve"> Televisión Comunitaria</w:t>
            </w:r>
            <w:r w:rsidR="001C6D7C" w:rsidRPr="005373F0">
              <w:rPr>
                <w:rFonts w:ascii="Arial Narrow" w:hAnsi="Arial Narrow" w:cs="Arial"/>
                <w:sz w:val="22"/>
                <w:szCs w:val="22"/>
              </w:rPr>
              <w:t>.</w:t>
            </w:r>
          </w:p>
        </w:tc>
      </w:tr>
      <w:tr w:rsidR="005373F0" w:rsidRPr="005373F0" w14:paraId="41598B1E" w14:textId="77777777" w:rsidTr="00027001">
        <w:tc>
          <w:tcPr>
            <w:tcW w:w="960" w:type="dxa"/>
            <w:vAlign w:val="center"/>
          </w:tcPr>
          <w:p w14:paraId="5FAD6AE6" w14:textId="4F44E22C" w:rsidR="000D779A" w:rsidRPr="005373F0" w:rsidRDefault="00D16B47"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5</w:t>
            </w:r>
          </w:p>
        </w:tc>
        <w:tc>
          <w:tcPr>
            <w:tcW w:w="1950" w:type="dxa"/>
            <w:vAlign w:val="center"/>
          </w:tcPr>
          <w:p w14:paraId="1AEAE78D" w14:textId="037B753B" w:rsidR="000D779A" w:rsidRPr="005373F0" w:rsidRDefault="000D779A"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Ingresos operacionales </w:t>
            </w:r>
            <w:r w:rsidR="001B0E97" w:rsidRPr="005373F0">
              <w:rPr>
                <w:rFonts w:ascii="Arial Narrow" w:eastAsia="Arial Narrow" w:hAnsi="Arial Narrow" w:cs="Arial Narrow"/>
                <w:sz w:val="22"/>
                <w:szCs w:val="22"/>
              </w:rPr>
              <w:t>brutos</w:t>
            </w:r>
            <w:r w:rsidRPr="005373F0">
              <w:rPr>
                <w:rFonts w:ascii="Arial Narrow" w:eastAsia="Arial Narrow" w:hAnsi="Arial Narrow" w:cs="Arial Narrow"/>
                <w:sz w:val="22"/>
                <w:szCs w:val="22"/>
              </w:rPr>
              <w:t xml:space="preserve"> </w:t>
            </w:r>
          </w:p>
        </w:tc>
        <w:tc>
          <w:tcPr>
            <w:tcW w:w="2445" w:type="dxa"/>
            <w:vAlign w:val="center"/>
          </w:tcPr>
          <w:p w14:paraId="40C1D893" w14:textId="461E663D" w:rsidR="000D779A" w:rsidRPr="005373F0" w:rsidRDefault="000D779A"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Numérico </w:t>
            </w:r>
            <w:r w:rsidR="00AE2CF8" w:rsidRPr="005373F0">
              <w:rPr>
                <w:rFonts w:ascii="Arial Narrow" w:eastAsia="Arial Narrow" w:hAnsi="Arial Narrow" w:cs="Arial Narrow"/>
                <w:sz w:val="22"/>
                <w:szCs w:val="22"/>
              </w:rPr>
              <w:t>D</w:t>
            </w:r>
            <w:r w:rsidRPr="005373F0">
              <w:rPr>
                <w:rFonts w:ascii="Arial Narrow" w:eastAsia="Arial Narrow" w:hAnsi="Arial Narrow" w:cs="Arial Narrow"/>
                <w:sz w:val="22"/>
                <w:szCs w:val="22"/>
              </w:rPr>
              <w:t>ecimal</w:t>
            </w:r>
          </w:p>
        </w:tc>
        <w:tc>
          <w:tcPr>
            <w:tcW w:w="3769" w:type="dxa"/>
            <w:vAlign w:val="center"/>
          </w:tcPr>
          <w:p w14:paraId="679E5CC3" w14:textId="3D5D8F83" w:rsidR="000D779A" w:rsidRPr="005373F0" w:rsidRDefault="00FC7E73" w:rsidP="00890C6A">
            <w:pPr>
              <w:pStyle w:val="Ttulo2"/>
              <w:spacing w:before="180"/>
              <w:jc w:val="both"/>
              <w:rPr>
                <w:rFonts w:ascii="Arial Narrow" w:eastAsia="Arial Narrow" w:hAnsi="Arial Narrow" w:cs="Arial Narrow"/>
                <w:b w:val="0"/>
                <w:sz w:val="22"/>
                <w:szCs w:val="22"/>
              </w:rPr>
            </w:pPr>
            <w:r w:rsidRPr="005373F0">
              <w:rPr>
                <w:rFonts w:ascii="Arial Narrow" w:eastAsia="Arial Narrow" w:hAnsi="Arial Narrow" w:cs="Arial Narrow"/>
                <w:b w:val="0"/>
                <w:sz w:val="22"/>
                <w:szCs w:val="22"/>
              </w:rPr>
              <w:t xml:space="preserve">Corresponde al total de los ingresos operacionales por concepto de la prestación del servicio de televisión, en referencia, por parte del proveedor en el periodo de reporte. No incluye ingresos por pauta publicitaria ni los que se producen por otros conceptos no operacionales, tales como ingresos financieros, rendimientos de inversiones o utilidades en venta de activos fijos, entre </w:t>
            </w:r>
            <w:r w:rsidRPr="005373F0">
              <w:rPr>
                <w:rFonts w:ascii="Arial Narrow" w:eastAsia="Arial Narrow" w:hAnsi="Arial Narrow" w:cs="Arial Narrow"/>
                <w:b w:val="0"/>
                <w:sz w:val="22"/>
                <w:szCs w:val="22"/>
              </w:rPr>
              <w:lastRenderedPageBreak/>
              <w:t xml:space="preserve">otros. Cifra en pesos </w:t>
            </w:r>
            <w:r w:rsidR="00621D18" w:rsidRPr="005373F0">
              <w:rPr>
                <w:rFonts w:ascii="Arial Narrow" w:eastAsia="Arial Narrow" w:hAnsi="Arial Narrow" w:cs="Arial Narrow"/>
                <w:b w:val="0"/>
                <w:sz w:val="22"/>
                <w:szCs w:val="22"/>
              </w:rPr>
              <w:t>c</w:t>
            </w:r>
            <w:r w:rsidR="00EB76CE" w:rsidRPr="005373F0">
              <w:rPr>
                <w:rFonts w:ascii="Arial Narrow" w:eastAsia="Arial Narrow" w:hAnsi="Arial Narrow" w:cs="Arial Narrow"/>
                <w:b w:val="0"/>
                <w:sz w:val="22"/>
                <w:szCs w:val="22"/>
              </w:rPr>
              <w:t>olombia</w:t>
            </w:r>
            <w:r w:rsidRPr="005373F0">
              <w:rPr>
                <w:rFonts w:ascii="Arial Narrow" w:eastAsia="Arial Narrow" w:hAnsi="Arial Narrow" w:cs="Arial Narrow"/>
                <w:b w:val="0"/>
                <w:sz w:val="22"/>
                <w:szCs w:val="22"/>
              </w:rPr>
              <w:t>nos con dos decimales</w:t>
            </w:r>
            <w:r w:rsidR="00D81579" w:rsidRPr="005373F0">
              <w:rPr>
                <w:rFonts w:ascii="Arial Narrow" w:eastAsia="Arial Narrow" w:hAnsi="Arial Narrow" w:cs="Arial Narrow"/>
                <w:b w:val="0"/>
                <w:sz w:val="22"/>
                <w:szCs w:val="22"/>
              </w:rPr>
              <w:t>.</w:t>
            </w:r>
          </w:p>
        </w:tc>
      </w:tr>
      <w:tr w:rsidR="005373F0" w:rsidRPr="005373F0" w14:paraId="2233213A" w14:textId="77777777" w:rsidTr="00027001">
        <w:tc>
          <w:tcPr>
            <w:tcW w:w="960" w:type="dxa"/>
            <w:vAlign w:val="center"/>
          </w:tcPr>
          <w:p w14:paraId="0C5860E2" w14:textId="122D8003" w:rsidR="000D779A" w:rsidRPr="005373F0" w:rsidRDefault="000D779A"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lastRenderedPageBreak/>
              <w:t>6</w:t>
            </w:r>
          </w:p>
        </w:tc>
        <w:tc>
          <w:tcPr>
            <w:tcW w:w="1950" w:type="dxa"/>
            <w:vAlign w:val="center"/>
          </w:tcPr>
          <w:p w14:paraId="358964EA" w14:textId="4A315D01" w:rsidR="000D779A" w:rsidRPr="005373F0" w:rsidRDefault="000D779A"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Ingresos</w:t>
            </w:r>
            <w:r w:rsidR="002A095A" w:rsidRPr="005373F0">
              <w:rPr>
                <w:rFonts w:ascii="Arial Narrow" w:eastAsia="Arial Narrow" w:hAnsi="Arial Narrow" w:cs="Arial Narrow"/>
                <w:sz w:val="22"/>
                <w:szCs w:val="22"/>
              </w:rPr>
              <w:t xml:space="preserve"> brutos</w:t>
            </w:r>
            <w:r w:rsidR="00A23C21" w:rsidRPr="005373F0">
              <w:rPr>
                <w:rFonts w:ascii="Arial Narrow" w:eastAsia="Arial Narrow" w:hAnsi="Arial Narrow" w:cs="Arial Narrow"/>
                <w:sz w:val="22"/>
                <w:szCs w:val="22"/>
              </w:rPr>
              <w:t xml:space="preserve"> </w:t>
            </w:r>
            <w:r w:rsidRPr="005373F0">
              <w:rPr>
                <w:rFonts w:ascii="Arial Narrow" w:eastAsia="Arial Narrow" w:hAnsi="Arial Narrow" w:cs="Arial Narrow"/>
                <w:sz w:val="22"/>
                <w:szCs w:val="22"/>
              </w:rPr>
              <w:t>pauta publicitaria</w:t>
            </w:r>
          </w:p>
        </w:tc>
        <w:tc>
          <w:tcPr>
            <w:tcW w:w="2445" w:type="dxa"/>
            <w:vAlign w:val="center"/>
          </w:tcPr>
          <w:p w14:paraId="72F1424A" w14:textId="77777777" w:rsidR="000D779A" w:rsidRPr="005373F0" w:rsidRDefault="000D779A"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Numérico Decimal</w:t>
            </w:r>
          </w:p>
        </w:tc>
        <w:tc>
          <w:tcPr>
            <w:tcW w:w="3769" w:type="dxa"/>
            <w:vAlign w:val="center"/>
          </w:tcPr>
          <w:p w14:paraId="2C89168E" w14:textId="5576D80C" w:rsidR="000D779A" w:rsidRPr="005373F0" w:rsidRDefault="000D779A" w:rsidP="008455F8">
            <w:pPr>
              <w:rPr>
                <w:rFonts w:ascii="Arial Narrow" w:eastAsia="Arial Narrow" w:hAnsi="Arial Narrow" w:cs="Arial Narrow"/>
                <w:sz w:val="22"/>
                <w:szCs w:val="22"/>
              </w:rPr>
            </w:pPr>
            <w:r w:rsidRPr="005373F0">
              <w:rPr>
                <w:rFonts w:ascii="Arial Narrow" w:eastAsia="Arial Narrow" w:hAnsi="Arial Narrow" w:cs="Arial Narrow"/>
                <w:sz w:val="22"/>
                <w:szCs w:val="22"/>
              </w:rPr>
              <w:t>Corresponde al valor total de los ingresos brutos mensuales facturados por concepto de pauta publicitaria</w:t>
            </w:r>
            <w:r w:rsidR="00E9786D" w:rsidRPr="005373F0">
              <w:rPr>
                <w:rFonts w:ascii="Arial Narrow" w:eastAsia="Arial Narrow" w:hAnsi="Arial Narrow" w:cs="Arial Narrow"/>
                <w:sz w:val="22"/>
                <w:szCs w:val="22"/>
              </w:rPr>
              <w:t xml:space="preserve">. Cifra en pesos </w:t>
            </w:r>
            <w:r w:rsidR="00621D18" w:rsidRPr="005373F0">
              <w:rPr>
                <w:rFonts w:ascii="Arial Narrow" w:eastAsia="Arial Narrow" w:hAnsi="Arial Narrow" w:cs="Arial Narrow"/>
                <w:sz w:val="22"/>
                <w:szCs w:val="22"/>
              </w:rPr>
              <w:t>c</w:t>
            </w:r>
            <w:r w:rsidR="00EB76CE" w:rsidRPr="005373F0">
              <w:rPr>
                <w:rFonts w:ascii="Arial Narrow" w:eastAsia="Arial Narrow" w:hAnsi="Arial Narrow" w:cs="Arial Narrow"/>
                <w:sz w:val="22"/>
                <w:szCs w:val="22"/>
              </w:rPr>
              <w:t>olombia</w:t>
            </w:r>
            <w:r w:rsidR="00E9786D" w:rsidRPr="005373F0">
              <w:rPr>
                <w:rFonts w:ascii="Arial Narrow" w:eastAsia="Arial Narrow" w:hAnsi="Arial Narrow" w:cs="Arial Narrow"/>
                <w:sz w:val="22"/>
                <w:szCs w:val="22"/>
              </w:rPr>
              <w:t>nos con dos decimales.</w:t>
            </w:r>
          </w:p>
        </w:tc>
      </w:tr>
      <w:tr w:rsidR="005373F0" w:rsidRPr="005373F0" w14:paraId="4070B21F" w14:textId="77777777" w:rsidTr="00027001">
        <w:tc>
          <w:tcPr>
            <w:tcW w:w="960" w:type="dxa"/>
            <w:vAlign w:val="center"/>
          </w:tcPr>
          <w:p w14:paraId="385F0A6B" w14:textId="3E6E364A" w:rsidR="001C4845" w:rsidRPr="005373F0" w:rsidRDefault="001C4845" w:rsidP="00982A0C">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7</w:t>
            </w:r>
          </w:p>
        </w:tc>
        <w:tc>
          <w:tcPr>
            <w:tcW w:w="1950" w:type="dxa"/>
            <w:vAlign w:val="center"/>
          </w:tcPr>
          <w:p w14:paraId="311F7E6B" w14:textId="19A163DF" w:rsidR="001C4845" w:rsidRPr="005373F0" w:rsidRDefault="001C4845" w:rsidP="00982A0C">
            <w:pPr>
              <w:jc w:val="left"/>
              <w:rPr>
                <w:rFonts w:ascii="Arial Narrow" w:eastAsia="Arial Narrow" w:hAnsi="Arial Narrow" w:cs="Arial Narrow"/>
                <w:sz w:val="22"/>
                <w:szCs w:val="22"/>
              </w:rPr>
            </w:pPr>
            <w:r w:rsidRPr="005373F0">
              <w:rPr>
                <w:rFonts w:ascii="Arial Narrow" w:eastAsia="Arial Narrow" w:hAnsi="Arial Narrow" w:cs="Arial Narrow"/>
                <w:sz w:val="22"/>
                <w:szCs w:val="22"/>
              </w:rPr>
              <w:t>Ingresos brutos</w:t>
            </w:r>
          </w:p>
        </w:tc>
        <w:tc>
          <w:tcPr>
            <w:tcW w:w="2445" w:type="dxa"/>
            <w:vAlign w:val="center"/>
          </w:tcPr>
          <w:p w14:paraId="204196A8" w14:textId="37B5DEE5" w:rsidR="001C4845" w:rsidRPr="005373F0" w:rsidRDefault="001C4845" w:rsidP="00027001">
            <w:pPr>
              <w:jc w:val="center"/>
              <w:rPr>
                <w:rFonts w:ascii="Arial Narrow" w:eastAsia="Arial Narrow" w:hAnsi="Arial Narrow" w:cs="Arial Narrow"/>
                <w:sz w:val="22"/>
                <w:szCs w:val="22"/>
              </w:rPr>
            </w:pPr>
            <w:r w:rsidRPr="005373F0">
              <w:rPr>
                <w:rFonts w:ascii="Arial Narrow" w:eastAsia="Arial Narrow" w:hAnsi="Arial Narrow" w:cs="Arial Narrow"/>
                <w:sz w:val="22"/>
                <w:szCs w:val="22"/>
              </w:rPr>
              <w:t>Numérico Decimal</w:t>
            </w:r>
          </w:p>
        </w:tc>
        <w:tc>
          <w:tcPr>
            <w:tcW w:w="3769" w:type="dxa"/>
            <w:vAlign w:val="center"/>
          </w:tcPr>
          <w:p w14:paraId="0F3D5EF6" w14:textId="0E21E1C9" w:rsidR="001C4845" w:rsidRPr="005373F0" w:rsidRDefault="001C4845" w:rsidP="008455F8">
            <w:pPr>
              <w:rPr>
                <w:rFonts w:ascii="Arial Narrow" w:eastAsia="Arial Narrow" w:hAnsi="Arial Narrow" w:cs="Arial Narrow"/>
                <w:sz w:val="22"/>
                <w:szCs w:val="22"/>
              </w:rPr>
            </w:pPr>
            <w:r w:rsidRPr="005373F0">
              <w:rPr>
                <w:rFonts w:ascii="Arial Narrow" w:eastAsia="Arial Narrow" w:hAnsi="Arial Narrow" w:cs="Arial Narrow"/>
                <w:sz w:val="22"/>
                <w:szCs w:val="22"/>
              </w:rPr>
              <w:t xml:space="preserve">Corresponde al valor total de los ingresos brutos mensuales. Cifra en pesos </w:t>
            </w:r>
            <w:r w:rsidR="00621D18" w:rsidRPr="005373F0">
              <w:rPr>
                <w:rFonts w:ascii="Arial Narrow" w:eastAsia="Arial Narrow" w:hAnsi="Arial Narrow" w:cs="Arial Narrow"/>
                <w:sz w:val="22"/>
                <w:szCs w:val="22"/>
              </w:rPr>
              <w:t>c</w:t>
            </w:r>
            <w:r w:rsidRPr="005373F0">
              <w:rPr>
                <w:rFonts w:ascii="Arial Narrow" w:eastAsia="Arial Narrow" w:hAnsi="Arial Narrow" w:cs="Arial Narrow"/>
                <w:sz w:val="22"/>
                <w:szCs w:val="22"/>
              </w:rPr>
              <w:t>olombianos con dos decimales</w:t>
            </w:r>
            <w:r w:rsidR="001C6D7C" w:rsidRPr="005373F0">
              <w:rPr>
                <w:rFonts w:ascii="Arial Narrow" w:eastAsia="Arial Narrow" w:hAnsi="Arial Narrow" w:cs="Arial Narrow"/>
                <w:sz w:val="22"/>
                <w:szCs w:val="22"/>
              </w:rPr>
              <w:t>.</w:t>
            </w:r>
          </w:p>
        </w:tc>
      </w:tr>
    </w:tbl>
    <w:p w14:paraId="204FB32E" w14:textId="17450B1A" w:rsidR="002757B1" w:rsidRPr="005373F0" w:rsidRDefault="002757B1" w:rsidP="00EF275F">
      <w:pPr>
        <w:spacing w:after="0"/>
        <w:rPr>
          <w:rFonts w:ascii="Arial Narrow" w:eastAsia="Arial Narrow" w:hAnsi="Arial Narrow" w:cs="Arial"/>
          <w:sz w:val="20"/>
          <w:szCs w:val="20"/>
        </w:rPr>
      </w:pPr>
      <w:r w:rsidRPr="005373F0">
        <w:rPr>
          <w:rFonts w:ascii="Arial Narrow" w:eastAsia="Arial Narrow" w:hAnsi="Arial Narrow" w:cs="Arial"/>
          <w:b/>
          <w:sz w:val="20"/>
          <w:szCs w:val="20"/>
        </w:rPr>
        <w:t>Nota 1:</w:t>
      </w:r>
      <w:r w:rsidRPr="005373F0">
        <w:rPr>
          <w:rFonts w:ascii="Arial Narrow" w:eastAsia="Arial Narrow" w:hAnsi="Arial Narrow" w:cs="Arial"/>
          <w:sz w:val="20"/>
          <w:szCs w:val="20"/>
        </w:rPr>
        <w:t xml:space="preserve"> Para efectos de este formato, las variables reportadas que contengan datos de tipo decimal deberán reportarse con separador de punto (.) para decimales, sin separador de miles. </w:t>
      </w:r>
    </w:p>
    <w:p w14:paraId="4EC7AF39" w14:textId="77777777" w:rsidR="00EF275F" w:rsidRPr="005373F0" w:rsidRDefault="00EF275F" w:rsidP="00200520">
      <w:pPr>
        <w:spacing w:after="0"/>
        <w:rPr>
          <w:rFonts w:ascii="Arial Narrow" w:eastAsia="Arial Narrow" w:hAnsi="Arial Narrow" w:cs="Arial"/>
          <w:sz w:val="20"/>
          <w:szCs w:val="20"/>
        </w:rPr>
      </w:pPr>
    </w:p>
    <w:p w14:paraId="6B0CC4B7" w14:textId="07CCA5D7" w:rsidR="00303D4E" w:rsidRPr="005373F0" w:rsidRDefault="00303D4E" w:rsidP="00EF275F">
      <w:pPr>
        <w:spacing w:after="0"/>
        <w:rPr>
          <w:rFonts w:ascii="Arial Narrow" w:eastAsia="Arial Narrow" w:hAnsi="Arial Narrow" w:cs="Arial"/>
          <w:b/>
          <w:sz w:val="22"/>
          <w:szCs w:val="22"/>
        </w:rPr>
      </w:pPr>
      <w:r w:rsidRPr="005373F0">
        <w:rPr>
          <w:rFonts w:ascii="Arial Narrow" w:eastAsia="Arial Narrow" w:hAnsi="Arial Narrow" w:cs="Arial"/>
          <w:b/>
          <w:sz w:val="22"/>
          <w:szCs w:val="22"/>
        </w:rPr>
        <w:t>FORMATO No.</w:t>
      </w:r>
      <w:r w:rsidR="00EE5D9C" w:rsidRPr="005373F0">
        <w:rPr>
          <w:rFonts w:ascii="Arial Narrow" w:eastAsia="Arial Narrow" w:hAnsi="Arial Narrow" w:cs="Arial"/>
          <w:b/>
          <w:sz w:val="22"/>
          <w:szCs w:val="22"/>
        </w:rPr>
        <w:t>7</w:t>
      </w:r>
      <w:r w:rsidRPr="005373F0">
        <w:rPr>
          <w:rFonts w:ascii="Arial Narrow" w:eastAsia="Arial Narrow" w:hAnsi="Arial Narrow" w:cs="Arial"/>
          <w:b/>
          <w:sz w:val="22"/>
          <w:szCs w:val="22"/>
        </w:rPr>
        <w:t>.</w:t>
      </w:r>
      <w:r w:rsidRPr="005373F0">
        <w:rPr>
          <w:rFonts w:ascii="Arial Narrow" w:eastAsia="Arial Narrow" w:hAnsi="Arial Narrow" w:cs="Arial"/>
          <w:sz w:val="22"/>
          <w:szCs w:val="22"/>
        </w:rPr>
        <w:t xml:space="preserve"> </w:t>
      </w:r>
      <w:r w:rsidRPr="005373F0">
        <w:rPr>
          <w:rFonts w:ascii="Arial Narrow" w:eastAsia="Arial Narrow" w:hAnsi="Arial Narrow" w:cs="Arial"/>
          <w:b/>
          <w:sz w:val="22"/>
          <w:szCs w:val="22"/>
        </w:rPr>
        <w:t xml:space="preserve">REPORTE DE INFORMACIÓN DE LOS </w:t>
      </w:r>
      <w:r w:rsidR="009E3D9E" w:rsidRPr="005373F0">
        <w:rPr>
          <w:rFonts w:ascii="Arial Narrow" w:eastAsia="Arial Narrow" w:hAnsi="Arial Narrow" w:cs="Arial"/>
          <w:b/>
          <w:sz w:val="22"/>
          <w:szCs w:val="22"/>
        </w:rPr>
        <w:t>CONCESIONARIOS</w:t>
      </w:r>
      <w:r w:rsidRPr="005373F0">
        <w:rPr>
          <w:rFonts w:ascii="Arial Narrow" w:eastAsia="Arial Narrow" w:hAnsi="Arial Narrow" w:cs="Arial"/>
          <w:b/>
          <w:sz w:val="22"/>
          <w:szCs w:val="22"/>
        </w:rPr>
        <w:t xml:space="preserve"> DEL SERVICIO DE RADIODIFUSIÓN SONORA</w:t>
      </w:r>
    </w:p>
    <w:p w14:paraId="5102E605" w14:textId="77777777" w:rsidR="00EF275F" w:rsidRPr="005373F0" w:rsidRDefault="00EF275F" w:rsidP="00027001">
      <w:pPr>
        <w:spacing w:after="0"/>
        <w:rPr>
          <w:rFonts w:ascii="Arial Narrow" w:eastAsia="Arial Narrow" w:hAnsi="Arial Narrow" w:cs="Arial"/>
          <w:b/>
          <w:sz w:val="22"/>
          <w:szCs w:val="22"/>
        </w:rPr>
      </w:pPr>
    </w:p>
    <w:p w14:paraId="76CF8C1D" w14:textId="1D009F44" w:rsidR="00E041AD" w:rsidRPr="005373F0" w:rsidRDefault="00E908E9" w:rsidP="00EF275F">
      <w:pPr>
        <w:spacing w:after="0"/>
        <w:rPr>
          <w:rFonts w:ascii="Arial Narrow" w:eastAsia="Arial Narrow,Arial,Tahoma" w:hAnsi="Arial Narrow" w:cs="Arial"/>
          <w:sz w:val="22"/>
          <w:szCs w:val="22"/>
        </w:rPr>
      </w:pPr>
      <w:r w:rsidRPr="005373F0">
        <w:rPr>
          <w:rFonts w:ascii="Arial Narrow" w:hAnsi="Arial Narrow" w:cs="Arial"/>
          <w:sz w:val="22"/>
          <w:szCs w:val="22"/>
        </w:rPr>
        <w:t xml:space="preserve">Este formato deberá ser diligenciado </w:t>
      </w:r>
      <w:r w:rsidRPr="005373F0">
        <w:rPr>
          <w:rFonts w:ascii="Arial Narrow" w:hAnsi="Arial Narrow"/>
          <w:sz w:val="22"/>
          <w:szCs w:val="22"/>
          <w:lang w:val="es-CO" w:eastAsia="es-CO"/>
        </w:rPr>
        <w:t xml:space="preserve">por los </w:t>
      </w:r>
      <w:r w:rsidR="00520822" w:rsidRPr="005373F0">
        <w:rPr>
          <w:rFonts w:ascii="Arial Narrow" w:hAnsi="Arial Narrow"/>
          <w:sz w:val="22"/>
          <w:szCs w:val="22"/>
          <w:lang w:val="es-CO" w:eastAsia="es-CO"/>
        </w:rPr>
        <w:t>concesionarios</w:t>
      </w:r>
      <w:r w:rsidRPr="005373F0">
        <w:rPr>
          <w:rFonts w:ascii="Arial Narrow" w:hAnsi="Arial Narrow"/>
          <w:sz w:val="22"/>
          <w:szCs w:val="22"/>
          <w:lang w:val="es-CO" w:eastAsia="es-CO"/>
        </w:rPr>
        <w:t xml:space="preserve"> del servicio de Radiodifusión Sonora</w:t>
      </w:r>
      <w:r w:rsidR="002D0936" w:rsidRPr="005373F0">
        <w:rPr>
          <w:rFonts w:ascii="Arial Narrow" w:hAnsi="Arial Narrow"/>
          <w:sz w:val="22"/>
          <w:szCs w:val="22"/>
          <w:lang w:val="es-CO" w:eastAsia="es-CO"/>
        </w:rPr>
        <w:t>.</w:t>
      </w:r>
      <w:r w:rsidR="00A94801" w:rsidRPr="005373F0">
        <w:rPr>
          <w:rFonts w:ascii="Arial Narrow" w:hAnsi="Arial Narrow"/>
          <w:sz w:val="22"/>
          <w:szCs w:val="22"/>
          <w:lang w:val="es-CO" w:eastAsia="es-CO"/>
        </w:rPr>
        <w:t xml:space="preserve"> </w:t>
      </w:r>
      <w:r w:rsidR="0071656F" w:rsidRPr="005373F0">
        <w:rPr>
          <w:rFonts w:ascii="Arial Narrow" w:eastAsia="Arial Narrow,Arial,Tahoma" w:hAnsi="Arial Narrow" w:cs="Arial"/>
          <w:sz w:val="22"/>
          <w:szCs w:val="22"/>
          <w:lang w:eastAsia="es-CO"/>
        </w:rPr>
        <w:t>Se</w:t>
      </w:r>
      <w:r w:rsidR="00BE044B" w:rsidRPr="005373F0">
        <w:rPr>
          <w:rFonts w:ascii="Arial Narrow" w:eastAsia="Arial Narrow,Arial,Tahoma" w:hAnsi="Arial Narrow" w:cs="Arial"/>
          <w:sz w:val="22"/>
          <w:szCs w:val="22"/>
          <w:lang w:eastAsia="es-CO"/>
        </w:rPr>
        <w:t xml:space="preserve"> debe reportar de </w:t>
      </w:r>
      <w:r w:rsidR="00BE044B" w:rsidRPr="005373F0">
        <w:rPr>
          <w:rFonts w:ascii="Arial Narrow" w:eastAsia="Arial Narrow,Arial,Tahoma" w:hAnsi="Arial Narrow" w:cs="Arial"/>
          <w:sz w:val="22"/>
          <w:szCs w:val="22"/>
        </w:rPr>
        <w:t xml:space="preserve">manera </w:t>
      </w:r>
      <w:r w:rsidR="002D0936" w:rsidRPr="005373F0">
        <w:rPr>
          <w:rFonts w:ascii="Arial Narrow" w:eastAsia="Arial Narrow,Arial,Tahoma" w:hAnsi="Arial Narrow" w:cs="Arial"/>
          <w:sz w:val="22"/>
          <w:szCs w:val="22"/>
        </w:rPr>
        <w:t>anual</w:t>
      </w:r>
      <w:r w:rsidR="00BE044B" w:rsidRPr="005373F0">
        <w:rPr>
          <w:rFonts w:ascii="Arial Narrow" w:eastAsia="Arial Narrow,Arial,Tahoma" w:hAnsi="Arial Narrow" w:cs="Arial"/>
          <w:sz w:val="22"/>
          <w:szCs w:val="22"/>
        </w:rPr>
        <w:t>, teniendo en cuenta las siguientes variables:</w:t>
      </w:r>
    </w:p>
    <w:p w14:paraId="486AFCBF" w14:textId="77777777" w:rsidR="00311CD2" w:rsidRPr="005373F0" w:rsidRDefault="00311CD2" w:rsidP="00027001">
      <w:pPr>
        <w:spacing w:after="0"/>
        <w:rPr>
          <w:rFonts w:ascii="Arial Narrow" w:eastAsia="Arial Narrow" w:hAnsi="Arial Narrow" w:cs="Arial"/>
          <w:b/>
          <w:bCs/>
          <w:sz w:val="22"/>
          <w:szCs w:val="22"/>
        </w:rPr>
      </w:pPr>
    </w:p>
    <w:tbl>
      <w:tblPr>
        <w:tblW w:w="9067" w:type="dxa"/>
        <w:tblCellMar>
          <w:left w:w="70" w:type="dxa"/>
          <w:right w:w="70" w:type="dxa"/>
        </w:tblCellMar>
        <w:tblLook w:val="04A0" w:firstRow="1" w:lastRow="0" w:firstColumn="1" w:lastColumn="0" w:noHBand="0" w:noVBand="1"/>
      </w:tblPr>
      <w:tblGrid>
        <w:gridCol w:w="988"/>
        <w:gridCol w:w="1842"/>
        <w:gridCol w:w="2552"/>
        <w:gridCol w:w="3685"/>
      </w:tblGrid>
      <w:tr w:rsidR="005373F0" w:rsidRPr="005373F0" w14:paraId="4FB65C92" w14:textId="77777777" w:rsidTr="00027001">
        <w:trPr>
          <w:trHeight w:val="6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0BF5CB3" w14:textId="5E6890E9" w:rsidR="00E041AD" w:rsidRPr="005373F0" w:rsidRDefault="00E041AD" w:rsidP="00101AB9">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No.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53FE6B" w14:textId="6C8C1861" w:rsidR="00E041AD" w:rsidRPr="005373F0" w:rsidRDefault="00E041AD" w:rsidP="00F7144F">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VARIABLE</w:t>
            </w:r>
          </w:p>
        </w:tc>
        <w:tc>
          <w:tcPr>
            <w:tcW w:w="2552" w:type="dxa"/>
            <w:tcBorders>
              <w:top w:val="single" w:sz="4" w:space="0" w:color="auto"/>
              <w:left w:val="nil"/>
              <w:bottom w:val="single" w:sz="4" w:space="0" w:color="auto"/>
              <w:right w:val="single" w:sz="4" w:space="0" w:color="auto"/>
            </w:tcBorders>
            <w:shd w:val="clear" w:color="auto" w:fill="auto"/>
            <w:vAlign w:val="center"/>
          </w:tcPr>
          <w:p w14:paraId="59541BF9" w14:textId="559023FE" w:rsidR="00E041AD" w:rsidRPr="005373F0" w:rsidRDefault="00E041AD" w:rsidP="00FB17B8">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TIPO DE DATO</w:t>
            </w:r>
          </w:p>
        </w:tc>
        <w:tc>
          <w:tcPr>
            <w:tcW w:w="3685" w:type="dxa"/>
            <w:tcBorders>
              <w:top w:val="single" w:sz="4" w:space="0" w:color="auto"/>
              <w:left w:val="nil"/>
              <w:bottom w:val="single" w:sz="4" w:space="0" w:color="auto"/>
              <w:right w:val="single" w:sz="4" w:space="0" w:color="auto"/>
            </w:tcBorders>
            <w:shd w:val="clear" w:color="auto" w:fill="auto"/>
            <w:vAlign w:val="center"/>
          </w:tcPr>
          <w:p w14:paraId="0AC2013E" w14:textId="15C1B0B3" w:rsidR="00E041AD" w:rsidRPr="005373F0" w:rsidRDefault="00E041AD" w:rsidP="00F7144F">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DEFINICIÓN</w:t>
            </w:r>
          </w:p>
        </w:tc>
      </w:tr>
      <w:tr w:rsidR="005373F0" w:rsidRPr="005373F0" w14:paraId="0B621C91" w14:textId="77777777" w:rsidTr="00027001">
        <w:trPr>
          <w:trHeight w:val="6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CE5C" w14:textId="77777777"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7D87177"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Año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585DE76"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BB43500"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año para el cual se reporta la información. Campo numérico entero de cuatro dígitos.</w:t>
            </w:r>
          </w:p>
        </w:tc>
      </w:tr>
      <w:tr w:rsidR="005373F0" w:rsidRPr="005373F0" w14:paraId="54403888" w14:textId="77777777" w:rsidTr="00027001">
        <w:trPr>
          <w:trHeight w:val="6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C69ADE" w14:textId="7D260A8E"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2</w:t>
            </w:r>
          </w:p>
        </w:tc>
        <w:tc>
          <w:tcPr>
            <w:tcW w:w="1842" w:type="dxa"/>
            <w:tcBorders>
              <w:top w:val="nil"/>
              <w:left w:val="nil"/>
              <w:bottom w:val="single" w:sz="4" w:space="0" w:color="auto"/>
              <w:right w:val="single" w:sz="4" w:space="0" w:color="auto"/>
            </w:tcBorders>
            <w:shd w:val="clear" w:color="auto" w:fill="auto"/>
            <w:vAlign w:val="center"/>
            <w:hideMark/>
          </w:tcPr>
          <w:p w14:paraId="28302325"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Código de expediente vigente</w:t>
            </w:r>
          </w:p>
        </w:tc>
        <w:tc>
          <w:tcPr>
            <w:tcW w:w="2552" w:type="dxa"/>
            <w:tcBorders>
              <w:top w:val="nil"/>
              <w:left w:val="nil"/>
              <w:bottom w:val="single" w:sz="4" w:space="0" w:color="auto"/>
              <w:right w:val="single" w:sz="4" w:space="0" w:color="auto"/>
            </w:tcBorders>
            <w:shd w:val="clear" w:color="auto" w:fill="auto"/>
            <w:vAlign w:val="center"/>
            <w:hideMark/>
          </w:tcPr>
          <w:p w14:paraId="59C11CE1" w14:textId="718A8588"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w:t>
            </w:r>
          </w:p>
        </w:tc>
        <w:tc>
          <w:tcPr>
            <w:tcW w:w="3685" w:type="dxa"/>
            <w:tcBorders>
              <w:top w:val="nil"/>
              <w:left w:val="nil"/>
              <w:bottom w:val="single" w:sz="4" w:space="0" w:color="auto"/>
              <w:right w:val="single" w:sz="4" w:space="0" w:color="auto"/>
            </w:tcBorders>
            <w:shd w:val="clear" w:color="auto" w:fill="auto"/>
            <w:vAlign w:val="center"/>
            <w:hideMark/>
          </w:tcPr>
          <w:p w14:paraId="607DC6CB" w14:textId="52FE4575"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Identificación numérica del expediente de la concesión de radiodifusión sonora, según </w:t>
            </w:r>
            <w:r w:rsidR="00B93C4F" w:rsidRPr="005373F0">
              <w:rPr>
                <w:rFonts w:ascii="Arial Narrow" w:hAnsi="Arial Narrow" w:cs="Calibri"/>
                <w:sz w:val="22"/>
                <w:szCs w:val="22"/>
                <w:lang w:val="es-CO" w:eastAsia="es-CO"/>
              </w:rPr>
              <w:t>el acto administrativo</w:t>
            </w:r>
            <w:r w:rsidR="00D16EA1" w:rsidRPr="005373F0">
              <w:rPr>
                <w:rFonts w:ascii="Arial Narrow" w:hAnsi="Arial Narrow" w:cs="Calibri"/>
                <w:sz w:val="22"/>
                <w:szCs w:val="22"/>
                <w:lang w:val="es-CO" w:eastAsia="es-CO"/>
              </w:rPr>
              <w:t xml:space="preserve"> vigente. </w:t>
            </w:r>
          </w:p>
        </w:tc>
      </w:tr>
      <w:tr w:rsidR="005373F0" w:rsidRPr="005373F0" w14:paraId="52FF1EB2" w14:textId="77777777" w:rsidTr="00027001">
        <w:trPr>
          <w:trHeight w:val="13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C58AA1" w14:textId="5C125493"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3</w:t>
            </w:r>
          </w:p>
        </w:tc>
        <w:tc>
          <w:tcPr>
            <w:tcW w:w="1842" w:type="dxa"/>
            <w:tcBorders>
              <w:top w:val="nil"/>
              <w:left w:val="nil"/>
              <w:bottom w:val="single" w:sz="4" w:space="0" w:color="auto"/>
              <w:right w:val="single" w:sz="4" w:space="0" w:color="auto"/>
            </w:tcBorders>
            <w:shd w:val="clear" w:color="auto" w:fill="auto"/>
            <w:vAlign w:val="center"/>
            <w:hideMark/>
          </w:tcPr>
          <w:p w14:paraId="3B64186E"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Tipo de concesión </w:t>
            </w:r>
          </w:p>
        </w:tc>
        <w:tc>
          <w:tcPr>
            <w:tcW w:w="2552" w:type="dxa"/>
            <w:tcBorders>
              <w:top w:val="nil"/>
              <w:left w:val="nil"/>
              <w:bottom w:val="single" w:sz="4" w:space="0" w:color="auto"/>
              <w:right w:val="single" w:sz="4" w:space="0" w:color="auto"/>
            </w:tcBorders>
            <w:shd w:val="clear" w:color="auto" w:fill="auto"/>
            <w:vAlign w:val="center"/>
            <w:hideMark/>
          </w:tcPr>
          <w:p w14:paraId="0A0A1AEB"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auto" w:fill="auto"/>
            <w:vAlign w:val="center"/>
            <w:hideMark/>
          </w:tcPr>
          <w:p w14:paraId="40B74C83" w14:textId="44DF957D"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tipo de emisora.</w:t>
            </w:r>
            <w:r w:rsidRPr="005373F0">
              <w:rPr>
                <w:rFonts w:ascii="Arial Narrow" w:hAnsi="Arial Narrow" w:cs="Calibri"/>
                <w:sz w:val="22"/>
                <w:szCs w:val="22"/>
                <w:lang w:val="es-CO" w:eastAsia="es-CO"/>
              </w:rPr>
              <w:br/>
              <w:t>1=Comercial, 2= Comunitaria, 3 = Interés público</w:t>
            </w:r>
            <w:r w:rsidR="001C6D7C" w:rsidRPr="005373F0">
              <w:rPr>
                <w:rFonts w:ascii="Arial Narrow" w:hAnsi="Arial Narrow" w:cs="Calibri"/>
                <w:sz w:val="22"/>
                <w:szCs w:val="22"/>
                <w:lang w:val="es-CO" w:eastAsia="es-CO"/>
              </w:rPr>
              <w:t>.</w:t>
            </w:r>
          </w:p>
        </w:tc>
      </w:tr>
      <w:tr w:rsidR="005373F0" w:rsidRPr="005373F0" w14:paraId="523CC7C4" w14:textId="77777777" w:rsidTr="00027001">
        <w:trPr>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497C17" w14:textId="22A3EC4B"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4</w:t>
            </w:r>
          </w:p>
        </w:tc>
        <w:tc>
          <w:tcPr>
            <w:tcW w:w="1842" w:type="dxa"/>
            <w:tcBorders>
              <w:top w:val="nil"/>
              <w:left w:val="nil"/>
              <w:bottom w:val="single" w:sz="4" w:space="0" w:color="auto"/>
              <w:right w:val="single" w:sz="4" w:space="0" w:color="auto"/>
            </w:tcBorders>
            <w:shd w:val="clear" w:color="auto" w:fill="auto"/>
            <w:vAlign w:val="center"/>
            <w:hideMark/>
          </w:tcPr>
          <w:p w14:paraId="3E2A47A3" w14:textId="5173DA46"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Tipo de enfoque del contenido (Aplica para emisoras de Interés Público)</w:t>
            </w:r>
          </w:p>
        </w:tc>
        <w:tc>
          <w:tcPr>
            <w:tcW w:w="2552" w:type="dxa"/>
            <w:tcBorders>
              <w:top w:val="nil"/>
              <w:left w:val="nil"/>
              <w:bottom w:val="single" w:sz="4" w:space="0" w:color="auto"/>
              <w:right w:val="single" w:sz="4" w:space="0" w:color="auto"/>
            </w:tcBorders>
            <w:shd w:val="clear" w:color="auto" w:fill="auto"/>
            <w:vAlign w:val="center"/>
            <w:hideMark/>
          </w:tcPr>
          <w:p w14:paraId="770B046A"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auto" w:fill="auto"/>
            <w:vAlign w:val="center"/>
            <w:hideMark/>
          </w:tcPr>
          <w:p w14:paraId="7CB54C4B" w14:textId="31B883D8"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tipo de emisora de interés Público, en caso de tratarse de otro tipo de emisora diligenciar NA</w:t>
            </w:r>
            <w:r w:rsidRPr="005373F0">
              <w:rPr>
                <w:rFonts w:ascii="Arial Narrow" w:hAnsi="Arial Narrow" w:cs="Calibri"/>
                <w:sz w:val="22"/>
                <w:szCs w:val="22"/>
                <w:lang w:val="es-CO" w:eastAsia="es-CO"/>
              </w:rPr>
              <w:br/>
              <w:t xml:space="preserve"> 1=Emisoras de la Radio Pública Nacional de Colombia,</w:t>
            </w:r>
            <w:r w:rsidR="000C000E"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2=Fuerza pública ,3=Emisoras territoriales(indígenas), 4=Emisoras educativas, 5=Emisoras educativas universitarias, 6=Atención y prevención de desastres,</w:t>
            </w:r>
            <w:r w:rsidR="000C000E"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7=N/A</w:t>
            </w:r>
            <w:r w:rsidR="001C6D7C" w:rsidRPr="005373F0">
              <w:rPr>
                <w:rFonts w:ascii="Arial Narrow" w:hAnsi="Arial Narrow" w:cs="Calibri"/>
                <w:sz w:val="22"/>
                <w:szCs w:val="22"/>
                <w:lang w:val="es-CO" w:eastAsia="es-CO"/>
              </w:rPr>
              <w:t>.</w:t>
            </w:r>
          </w:p>
        </w:tc>
      </w:tr>
      <w:tr w:rsidR="005373F0" w:rsidRPr="005373F0" w14:paraId="78A01E1A" w14:textId="77777777" w:rsidTr="00027001">
        <w:trPr>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0C8810D" w14:textId="4DC6D73B"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5</w:t>
            </w:r>
          </w:p>
        </w:tc>
        <w:tc>
          <w:tcPr>
            <w:tcW w:w="1842" w:type="dxa"/>
            <w:tcBorders>
              <w:top w:val="nil"/>
              <w:left w:val="nil"/>
              <w:bottom w:val="single" w:sz="4" w:space="0" w:color="auto"/>
              <w:right w:val="single" w:sz="4" w:space="0" w:color="auto"/>
            </w:tcBorders>
            <w:shd w:val="clear" w:color="auto" w:fill="auto"/>
            <w:vAlign w:val="center"/>
            <w:hideMark/>
          </w:tcPr>
          <w:p w14:paraId="270B70D8"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Tipo de enfoque principal del contenido de la emisora Comercial</w:t>
            </w:r>
          </w:p>
        </w:tc>
        <w:tc>
          <w:tcPr>
            <w:tcW w:w="2552" w:type="dxa"/>
            <w:tcBorders>
              <w:top w:val="nil"/>
              <w:left w:val="nil"/>
              <w:bottom w:val="single" w:sz="4" w:space="0" w:color="auto"/>
              <w:right w:val="single" w:sz="4" w:space="0" w:color="auto"/>
            </w:tcBorders>
            <w:shd w:val="clear" w:color="auto" w:fill="auto"/>
            <w:vAlign w:val="center"/>
            <w:hideMark/>
          </w:tcPr>
          <w:p w14:paraId="7CF4CCE2"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auto" w:fill="auto"/>
            <w:vAlign w:val="center"/>
            <w:hideMark/>
          </w:tcPr>
          <w:p w14:paraId="5664EB34" w14:textId="27BCD650"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tipo de emisora</w:t>
            </w:r>
            <w:r w:rsidR="00E30C88" w:rsidRPr="005373F0">
              <w:rPr>
                <w:rFonts w:ascii="Arial Narrow" w:hAnsi="Arial Narrow" w:cs="Calibri"/>
                <w:sz w:val="22"/>
                <w:szCs w:val="22"/>
                <w:lang w:val="es-CO" w:eastAsia="es-CO"/>
              </w:rPr>
              <w:t xml:space="preserve"> comercial</w:t>
            </w:r>
            <w:r w:rsidRPr="005373F0">
              <w:rPr>
                <w:rFonts w:ascii="Arial Narrow" w:hAnsi="Arial Narrow" w:cs="Calibri"/>
                <w:sz w:val="22"/>
                <w:szCs w:val="22"/>
                <w:lang w:val="es-CO" w:eastAsia="es-CO"/>
              </w:rPr>
              <w:t>, en caso de tratarse de otro tipo de emisora diligenciar N/A</w:t>
            </w:r>
            <w:r w:rsidR="00C91D21" w:rsidRPr="005373F0">
              <w:rPr>
                <w:rFonts w:ascii="Arial Narrow" w:hAnsi="Arial Narrow" w:cs="Calibri"/>
                <w:sz w:val="22"/>
                <w:szCs w:val="22"/>
                <w:lang w:val="es-CO" w:eastAsia="es-CO"/>
              </w:rPr>
              <w:t>.</w:t>
            </w:r>
            <w:r w:rsidRPr="005373F0">
              <w:rPr>
                <w:rFonts w:ascii="Arial Narrow" w:hAnsi="Arial Narrow" w:cs="Calibri"/>
                <w:sz w:val="22"/>
                <w:szCs w:val="22"/>
                <w:lang w:val="es-CO" w:eastAsia="es-CO"/>
              </w:rPr>
              <w:br/>
              <w:t>1=Educativo, 2=Recreativo, 3=Cultural,</w:t>
            </w:r>
            <w:r w:rsidR="00C91D21"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4=Científico,</w:t>
            </w:r>
            <w:r w:rsidR="000E12B2"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5=Inform</w:t>
            </w:r>
            <w:r w:rsidR="00047F28" w:rsidRPr="005373F0">
              <w:rPr>
                <w:rFonts w:ascii="Arial Narrow" w:hAnsi="Arial Narrow" w:cs="Calibri"/>
                <w:sz w:val="22"/>
                <w:szCs w:val="22"/>
                <w:lang w:val="es-CO" w:eastAsia="es-CO"/>
              </w:rPr>
              <w:t>a</w:t>
            </w:r>
            <w:r w:rsidRPr="005373F0">
              <w:rPr>
                <w:rFonts w:ascii="Arial Narrow" w:hAnsi="Arial Narrow" w:cs="Calibri"/>
                <w:sz w:val="22"/>
                <w:szCs w:val="22"/>
                <w:lang w:val="es-CO" w:eastAsia="es-CO"/>
              </w:rPr>
              <w:t>ti</w:t>
            </w:r>
            <w:r w:rsidR="00047F28" w:rsidRPr="005373F0">
              <w:rPr>
                <w:rFonts w:ascii="Arial Narrow" w:hAnsi="Arial Narrow" w:cs="Calibri"/>
                <w:sz w:val="22"/>
                <w:szCs w:val="22"/>
                <w:lang w:val="es-CO" w:eastAsia="es-CO"/>
              </w:rPr>
              <w:t>v</w:t>
            </w:r>
            <w:r w:rsidRPr="005373F0">
              <w:rPr>
                <w:rFonts w:ascii="Arial Narrow" w:hAnsi="Arial Narrow" w:cs="Calibri"/>
                <w:sz w:val="22"/>
                <w:szCs w:val="22"/>
                <w:lang w:val="es-CO" w:eastAsia="es-CO"/>
              </w:rPr>
              <w:t>o, 6=N/A</w:t>
            </w:r>
            <w:r w:rsidR="00572789" w:rsidRPr="005373F0">
              <w:rPr>
                <w:rFonts w:ascii="Arial Narrow" w:hAnsi="Arial Narrow" w:cs="Calibri"/>
                <w:sz w:val="22"/>
                <w:szCs w:val="22"/>
                <w:lang w:val="es-CO" w:eastAsia="es-CO"/>
              </w:rPr>
              <w:t>.</w:t>
            </w:r>
          </w:p>
        </w:tc>
      </w:tr>
      <w:tr w:rsidR="005373F0" w:rsidRPr="005373F0" w14:paraId="238B5C9A" w14:textId="77777777" w:rsidTr="00027001">
        <w:trPr>
          <w:trHeight w:val="165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AFC115" w14:textId="710A0BBF"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6</w:t>
            </w:r>
          </w:p>
        </w:tc>
        <w:tc>
          <w:tcPr>
            <w:tcW w:w="1842" w:type="dxa"/>
            <w:tcBorders>
              <w:top w:val="nil"/>
              <w:left w:val="nil"/>
              <w:bottom w:val="single" w:sz="4" w:space="0" w:color="auto"/>
              <w:right w:val="single" w:sz="4" w:space="0" w:color="auto"/>
            </w:tcBorders>
            <w:shd w:val="clear" w:color="auto" w:fill="auto"/>
            <w:vAlign w:val="center"/>
            <w:hideMark/>
          </w:tcPr>
          <w:p w14:paraId="3E8F235D"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Tipo de enfoque principal del contenido de la emisora Comunitaria</w:t>
            </w:r>
          </w:p>
        </w:tc>
        <w:tc>
          <w:tcPr>
            <w:tcW w:w="2552" w:type="dxa"/>
            <w:tcBorders>
              <w:top w:val="nil"/>
              <w:left w:val="nil"/>
              <w:bottom w:val="single" w:sz="4" w:space="0" w:color="auto"/>
              <w:right w:val="single" w:sz="4" w:space="0" w:color="auto"/>
            </w:tcBorders>
            <w:shd w:val="clear" w:color="auto" w:fill="auto"/>
            <w:vAlign w:val="center"/>
            <w:hideMark/>
          </w:tcPr>
          <w:p w14:paraId="144C6D5F"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000000" w:fill="FFFFFF"/>
            <w:vAlign w:val="center"/>
            <w:hideMark/>
          </w:tcPr>
          <w:p w14:paraId="530C8D08" w14:textId="0844DC6E"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tipo del contenido de la emisora comunitaria, en caso de tratarse de otro tipo de emisora diligenciar N/A</w:t>
            </w:r>
            <w:r w:rsidRPr="005373F0">
              <w:rPr>
                <w:rFonts w:ascii="Arial Narrow" w:hAnsi="Arial Narrow" w:cs="Calibri"/>
                <w:sz w:val="22"/>
                <w:szCs w:val="22"/>
                <w:lang w:val="es-CO" w:eastAsia="es-CO"/>
              </w:rPr>
              <w:br/>
              <w:t xml:space="preserve">1=Comunidades indígenas, 2=Comunidades </w:t>
            </w:r>
            <w:r w:rsidR="00047F28" w:rsidRPr="005373F0">
              <w:rPr>
                <w:rFonts w:ascii="Arial Narrow" w:hAnsi="Arial Narrow" w:cs="Calibri"/>
                <w:sz w:val="22"/>
                <w:szCs w:val="22"/>
                <w:lang w:val="es-CO" w:eastAsia="es-CO"/>
              </w:rPr>
              <w:t>Afrodescendientes</w:t>
            </w:r>
            <w:r w:rsidRPr="005373F0">
              <w:rPr>
                <w:rFonts w:ascii="Arial Narrow" w:hAnsi="Arial Narrow" w:cs="Calibri"/>
                <w:sz w:val="22"/>
                <w:szCs w:val="22"/>
                <w:lang w:val="es-CO" w:eastAsia="es-CO"/>
              </w:rPr>
              <w:t>,</w:t>
            </w:r>
            <w:r w:rsidR="00047F28"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3=Comunidades ROM o Gitanas,</w:t>
            </w:r>
            <w:r w:rsidR="00047F28"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4= Religioso, 5=Cultural y social,</w:t>
            </w:r>
            <w:r w:rsidR="00B25C97"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6= Palenqueros, 7=N/A.</w:t>
            </w:r>
          </w:p>
        </w:tc>
      </w:tr>
      <w:tr w:rsidR="005373F0" w:rsidRPr="005373F0" w14:paraId="352B814B" w14:textId="77777777" w:rsidTr="00027001">
        <w:trPr>
          <w:trHeight w:val="121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6C3A9D" w14:textId="042357F5"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lastRenderedPageBreak/>
              <w:t>7</w:t>
            </w:r>
          </w:p>
        </w:tc>
        <w:tc>
          <w:tcPr>
            <w:tcW w:w="1842" w:type="dxa"/>
            <w:tcBorders>
              <w:top w:val="nil"/>
              <w:left w:val="nil"/>
              <w:bottom w:val="single" w:sz="4" w:space="0" w:color="auto"/>
              <w:right w:val="single" w:sz="4" w:space="0" w:color="auto"/>
            </w:tcBorders>
            <w:shd w:val="clear" w:color="auto" w:fill="auto"/>
            <w:vAlign w:val="center"/>
            <w:hideMark/>
          </w:tcPr>
          <w:p w14:paraId="37117B7E" w14:textId="11817C19"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Transmisión plataformas digitales y/o nuevas tecnologías</w:t>
            </w:r>
          </w:p>
        </w:tc>
        <w:tc>
          <w:tcPr>
            <w:tcW w:w="2552" w:type="dxa"/>
            <w:tcBorders>
              <w:top w:val="nil"/>
              <w:left w:val="nil"/>
              <w:bottom w:val="single" w:sz="4" w:space="0" w:color="auto"/>
              <w:right w:val="single" w:sz="4" w:space="0" w:color="auto"/>
            </w:tcBorders>
            <w:shd w:val="clear" w:color="auto" w:fill="auto"/>
            <w:vAlign w:val="center"/>
            <w:hideMark/>
          </w:tcPr>
          <w:p w14:paraId="34BB5E2D"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auto" w:fill="auto"/>
            <w:vAlign w:val="center"/>
            <w:hideMark/>
          </w:tcPr>
          <w:p w14:paraId="1318B02E" w14:textId="54C91225"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uso de transmisiones por internet</w:t>
            </w:r>
            <w:r w:rsidR="00913B2E"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1=Si,</w:t>
            </w:r>
            <w:r w:rsidR="00913B2E"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2=No</w:t>
            </w:r>
            <w:r w:rsidR="00572789" w:rsidRPr="005373F0">
              <w:rPr>
                <w:rFonts w:ascii="Arial Narrow" w:hAnsi="Arial Narrow" w:cs="Calibri"/>
                <w:sz w:val="22"/>
                <w:szCs w:val="22"/>
                <w:lang w:val="es-CO" w:eastAsia="es-CO"/>
              </w:rPr>
              <w:t>.</w:t>
            </w:r>
          </w:p>
        </w:tc>
      </w:tr>
      <w:tr w:rsidR="005373F0" w:rsidRPr="005373F0" w14:paraId="4A8C3E0D" w14:textId="77777777" w:rsidTr="00027001">
        <w:trPr>
          <w:trHeight w:val="6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10BF701" w14:textId="12502B48"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8</w:t>
            </w:r>
          </w:p>
        </w:tc>
        <w:tc>
          <w:tcPr>
            <w:tcW w:w="1842" w:type="dxa"/>
            <w:tcBorders>
              <w:top w:val="nil"/>
              <w:left w:val="nil"/>
              <w:bottom w:val="single" w:sz="4" w:space="0" w:color="auto"/>
              <w:right w:val="single" w:sz="4" w:space="0" w:color="auto"/>
            </w:tcBorders>
            <w:shd w:val="clear" w:color="auto" w:fill="auto"/>
            <w:vAlign w:val="center"/>
            <w:hideMark/>
          </w:tcPr>
          <w:p w14:paraId="230FDC9F" w14:textId="56DA1E06"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Enlace de transmisión </w:t>
            </w:r>
            <w:r w:rsidR="00C54784" w:rsidRPr="005373F0">
              <w:rPr>
                <w:rFonts w:ascii="Arial Narrow" w:hAnsi="Arial Narrow" w:cs="Calibri"/>
                <w:sz w:val="22"/>
                <w:szCs w:val="22"/>
                <w:lang w:val="es-CO" w:eastAsia="es-CO"/>
              </w:rPr>
              <w:t xml:space="preserve">a </w:t>
            </w:r>
            <w:r w:rsidRPr="005373F0">
              <w:rPr>
                <w:rFonts w:ascii="Arial Narrow" w:hAnsi="Arial Narrow" w:cs="Calibri"/>
                <w:sz w:val="22"/>
                <w:szCs w:val="22"/>
                <w:lang w:val="es-CO" w:eastAsia="es-CO"/>
              </w:rPr>
              <w:t>plataformas digitales</w:t>
            </w:r>
          </w:p>
        </w:tc>
        <w:tc>
          <w:tcPr>
            <w:tcW w:w="2552" w:type="dxa"/>
            <w:tcBorders>
              <w:top w:val="nil"/>
              <w:left w:val="nil"/>
              <w:bottom w:val="single" w:sz="4" w:space="0" w:color="auto"/>
              <w:right w:val="single" w:sz="4" w:space="0" w:color="auto"/>
            </w:tcBorders>
            <w:shd w:val="clear" w:color="auto" w:fill="auto"/>
            <w:vAlign w:val="center"/>
            <w:hideMark/>
          </w:tcPr>
          <w:p w14:paraId="328F91E2" w14:textId="40C9F965"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w:t>
            </w:r>
          </w:p>
        </w:tc>
        <w:tc>
          <w:tcPr>
            <w:tcW w:w="3685" w:type="dxa"/>
            <w:tcBorders>
              <w:top w:val="nil"/>
              <w:left w:val="nil"/>
              <w:bottom w:val="single" w:sz="4" w:space="0" w:color="auto"/>
              <w:right w:val="single" w:sz="4" w:space="0" w:color="auto"/>
            </w:tcBorders>
            <w:shd w:val="clear" w:color="auto" w:fill="auto"/>
            <w:vAlign w:val="center"/>
            <w:hideMark/>
          </w:tcPr>
          <w:p w14:paraId="48DC67F0" w14:textId="2FABB7C3"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Indicar la URL de la plataforma dispuesta en internet para acceso a la emisora</w:t>
            </w:r>
            <w:r w:rsidR="00572789" w:rsidRPr="005373F0">
              <w:rPr>
                <w:rFonts w:ascii="Arial Narrow" w:hAnsi="Arial Narrow" w:cs="Calibri"/>
                <w:sz w:val="22"/>
                <w:szCs w:val="22"/>
                <w:lang w:val="es-CO" w:eastAsia="es-CO"/>
              </w:rPr>
              <w:t>.</w:t>
            </w:r>
          </w:p>
        </w:tc>
      </w:tr>
      <w:tr w:rsidR="005373F0" w:rsidRPr="005373F0" w14:paraId="158D45EB" w14:textId="77777777" w:rsidTr="00027001">
        <w:trPr>
          <w:trHeight w:val="58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3546BA" w14:textId="6C86CF75" w:rsidR="00E041AD" w:rsidRPr="005373F0" w:rsidRDefault="00337E88"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9</w:t>
            </w:r>
          </w:p>
        </w:tc>
        <w:tc>
          <w:tcPr>
            <w:tcW w:w="1842" w:type="dxa"/>
            <w:tcBorders>
              <w:top w:val="nil"/>
              <w:left w:val="nil"/>
              <w:bottom w:val="single" w:sz="4" w:space="0" w:color="auto"/>
              <w:right w:val="single" w:sz="4" w:space="0" w:color="auto"/>
            </w:tcBorders>
            <w:shd w:val="clear" w:color="auto" w:fill="auto"/>
            <w:vAlign w:val="center"/>
            <w:hideMark/>
          </w:tcPr>
          <w:p w14:paraId="73E7046A"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Nombre de la emisora</w:t>
            </w:r>
          </w:p>
        </w:tc>
        <w:tc>
          <w:tcPr>
            <w:tcW w:w="2552" w:type="dxa"/>
            <w:tcBorders>
              <w:top w:val="nil"/>
              <w:left w:val="nil"/>
              <w:bottom w:val="single" w:sz="4" w:space="0" w:color="auto"/>
              <w:right w:val="single" w:sz="4" w:space="0" w:color="auto"/>
            </w:tcBorders>
            <w:shd w:val="clear" w:color="auto" w:fill="auto"/>
            <w:vAlign w:val="center"/>
            <w:hideMark/>
          </w:tcPr>
          <w:p w14:paraId="00A15538"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w:t>
            </w:r>
          </w:p>
        </w:tc>
        <w:tc>
          <w:tcPr>
            <w:tcW w:w="3685" w:type="dxa"/>
            <w:tcBorders>
              <w:top w:val="nil"/>
              <w:left w:val="nil"/>
              <w:bottom w:val="single" w:sz="4" w:space="0" w:color="auto"/>
              <w:right w:val="single" w:sz="4" w:space="0" w:color="auto"/>
            </w:tcBorders>
            <w:shd w:val="clear" w:color="auto" w:fill="auto"/>
            <w:vAlign w:val="center"/>
            <w:hideMark/>
          </w:tcPr>
          <w:p w14:paraId="484EE3FD"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Nombre de la emisora, como es conocida públicamente ante su audiencia.</w:t>
            </w:r>
          </w:p>
        </w:tc>
      </w:tr>
      <w:tr w:rsidR="005373F0" w:rsidRPr="005373F0" w14:paraId="50660145" w14:textId="77777777" w:rsidTr="00027001">
        <w:trPr>
          <w:trHeight w:val="7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7C0019D" w14:textId="279FC898"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0</w:t>
            </w:r>
          </w:p>
        </w:tc>
        <w:tc>
          <w:tcPr>
            <w:tcW w:w="1842" w:type="dxa"/>
            <w:tcBorders>
              <w:top w:val="nil"/>
              <w:left w:val="nil"/>
              <w:bottom w:val="single" w:sz="4" w:space="0" w:color="auto"/>
              <w:right w:val="single" w:sz="4" w:space="0" w:color="auto"/>
            </w:tcBorders>
            <w:shd w:val="clear" w:color="auto" w:fill="auto"/>
            <w:vAlign w:val="center"/>
            <w:hideMark/>
          </w:tcPr>
          <w:p w14:paraId="4C0ADB8C"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Afiliación a cadena Radial</w:t>
            </w:r>
          </w:p>
        </w:tc>
        <w:tc>
          <w:tcPr>
            <w:tcW w:w="2552" w:type="dxa"/>
            <w:tcBorders>
              <w:top w:val="nil"/>
              <w:left w:val="nil"/>
              <w:bottom w:val="single" w:sz="4" w:space="0" w:color="auto"/>
              <w:right w:val="single" w:sz="4" w:space="0" w:color="auto"/>
            </w:tcBorders>
            <w:shd w:val="clear" w:color="auto" w:fill="auto"/>
            <w:vAlign w:val="center"/>
            <w:hideMark/>
          </w:tcPr>
          <w:p w14:paraId="579558D5"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w:t>
            </w:r>
          </w:p>
        </w:tc>
        <w:tc>
          <w:tcPr>
            <w:tcW w:w="3685" w:type="dxa"/>
            <w:tcBorders>
              <w:top w:val="nil"/>
              <w:left w:val="nil"/>
              <w:bottom w:val="single" w:sz="4" w:space="0" w:color="auto"/>
              <w:right w:val="single" w:sz="4" w:space="0" w:color="auto"/>
            </w:tcBorders>
            <w:shd w:val="clear" w:color="auto" w:fill="auto"/>
            <w:vAlign w:val="center"/>
            <w:hideMark/>
          </w:tcPr>
          <w:p w14:paraId="177DCE74" w14:textId="1F717D5F"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Indicar si la emisora pertenece a una cadena radial</w:t>
            </w:r>
            <w:r w:rsidR="006A2376"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1= Si, 2= No, 3=N/A</w:t>
            </w:r>
            <w:r w:rsidR="00572789" w:rsidRPr="005373F0">
              <w:rPr>
                <w:rFonts w:ascii="Arial Narrow" w:hAnsi="Arial Narrow" w:cs="Calibri"/>
                <w:sz w:val="22"/>
                <w:szCs w:val="22"/>
                <w:lang w:val="es-CO" w:eastAsia="es-CO"/>
              </w:rPr>
              <w:t>.</w:t>
            </w:r>
          </w:p>
        </w:tc>
      </w:tr>
      <w:tr w:rsidR="005373F0" w:rsidRPr="005373F0" w14:paraId="00217A06" w14:textId="77777777" w:rsidTr="00027001">
        <w:trPr>
          <w:trHeight w:val="7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4B98B1" w14:textId="08F7992C"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1</w:t>
            </w:r>
          </w:p>
        </w:tc>
        <w:tc>
          <w:tcPr>
            <w:tcW w:w="1842" w:type="dxa"/>
            <w:tcBorders>
              <w:top w:val="nil"/>
              <w:left w:val="nil"/>
              <w:bottom w:val="single" w:sz="4" w:space="0" w:color="auto"/>
              <w:right w:val="single" w:sz="4" w:space="0" w:color="auto"/>
            </w:tcBorders>
            <w:shd w:val="clear" w:color="auto" w:fill="auto"/>
            <w:vAlign w:val="center"/>
            <w:hideMark/>
          </w:tcPr>
          <w:p w14:paraId="132DBC55"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Nombre de la cadena radial</w:t>
            </w:r>
          </w:p>
        </w:tc>
        <w:tc>
          <w:tcPr>
            <w:tcW w:w="2552" w:type="dxa"/>
            <w:tcBorders>
              <w:top w:val="nil"/>
              <w:left w:val="nil"/>
              <w:bottom w:val="single" w:sz="4" w:space="0" w:color="auto"/>
              <w:right w:val="single" w:sz="4" w:space="0" w:color="auto"/>
            </w:tcBorders>
            <w:shd w:val="clear" w:color="auto" w:fill="auto"/>
            <w:vAlign w:val="center"/>
            <w:hideMark/>
          </w:tcPr>
          <w:p w14:paraId="5C9ED06F" w14:textId="6A31A651"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w:t>
            </w:r>
          </w:p>
        </w:tc>
        <w:tc>
          <w:tcPr>
            <w:tcW w:w="3685" w:type="dxa"/>
            <w:tcBorders>
              <w:top w:val="nil"/>
              <w:left w:val="nil"/>
              <w:bottom w:val="single" w:sz="4" w:space="0" w:color="auto"/>
              <w:right w:val="single" w:sz="4" w:space="0" w:color="auto"/>
            </w:tcBorders>
            <w:shd w:val="clear" w:color="auto" w:fill="auto"/>
            <w:vAlign w:val="center"/>
            <w:hideMark/>
          </w:tcPr>
          <w:p w14:paraId="53AF1E12"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Si indicó 1, en "Afiliación a cadena radial" indique el Nombre de la cadena radial a la cual pertenece; si indicó 2 </w:t>
            </w:r>
            <w:proofErr w:type="spellStart"/>
            <w:r w:rsidRPr="005373F0">
              <w:rPr>
                <w:rFonts w:ascii="Arial Narrow" w:hAnsi="Arial Narrow" w:cs="Calibri"/>
                <w:sz w:val="22"/>
                <w:szCs w:val="22"/>
                <w:lang w:val="es-CO" w:eastAsia="es-CO"/>
              </w:rPr>
              <w:t>ó</w:t>
            </w:r>
            <w:proofErr w:type="spellEnd"/>
            <w:r w:rsidRPr="005373F0">
              <w:rPr>
                <w:rFonts w:ascii="Arial Narrow" w:hAnsi="Arial Narrow" w:cs="Calibri"/>
                <w:sz w:val="22"/>
                <w:szCs w:val="22"/>
                <w:lang w:val="es-CO" w:eastAsia="es-CO"/>
              </w:rPr>
              <w:t xml:space="preserve"> 3, diligencia N/A.</w:t>
            </w:r>
          </w:p>
        </w:tc>
      </w:tr>
      <w:tr w:rsidR="005373F0" w:rsidRPr="005373F0" w14:paraId="78CE2844" w14:textId="77777777" w:rsidTr="00027001">
        <w:trPr>
          <w:trHeight w:val="100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52F7B9" w14:textId="4C3179F1"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2</w:t>
            </w:r>
          </w:p>
        </w:tc>
        <w:tc>
          <w:tcPr>
            <w:tcW w:w="1842" w:type="dxa"/>
            <w:tcBorders>
              <w:top w:val="nil"/>
              <w:left w:val="nil"/>
              <w:bottom w:val="single" w:sz="4" w:space="0" w:color="auto"/>
              <w:right w:val="single" w:sz="4" w:space="0" w:color="auto"/>
            </w:tcBorders>
            <w:shd w:val="clear" w:color="auto" w:fill="auto"/>
            <w:vAlign w:val="center"/>
            <w:hideMark/>
          </w:tcPr>
          <w:p w14:paraId="4CF628E2"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Tipo de relación con la cadena radial</w:t>
            </w:r>
          </w:p>
        </w:tc>
        <w:tc>
          <w:tcPr>
            <w:tcW w:w="2552" w:type="dxa"/>
            <w:tcBorders>
              <w:top w:val="nil"/>
              <w:left w:val="nil"/>
              <w:bottom w:val="single" w:sz="4" w:space="0" w:color="auto"/>
              <w:right w:val="single" w:sz="4" w:space="0" w:color="auto"/>
            </w:tcBorders>
            <w:shd w:val="clear" w:color="auto" w:fill="auto"/>
            <w:vAlign w:val="center"/>
            <w:hideMark/>
          </w:tcPr>
          <w:p w14:paraId="1A8B4291"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Alfanumérico</w:t>
            </w:r>
          </w:p>
        </w:tc>
        <w:tc>
          <w:tcPr>
            <w:tcW w:w="3685" w:type="dxa"/>
            <w:tcBorders>
              <w:top w:val="nil"/>
              <w:left w:val="nil"/>
              <w:bottom w:val="single" w:sz="4" w:space="0" w:color="auto"/>
              <w:right w:val="single" w:sz="4" w:space="0" w:color="auto"/>
            </w:tcBorders>
            <w:shd w:val="clear" w:color="auto" w:fill="auto"/>
            <w:vAlign w:val="center"/>
            <w:hideMark/>
          </w:tcPr>
          <w:p w14:paraId="6B856DB2" w14:textId="75DDD44F"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En el evento de que se relacione la concesión con una cadena radial, especificar el tipo de relación, así:</w:t>
            </w:r>
            <w:r w:rsidRPr="005373F0">
              <w:rPr>
                <w:rFonts w:ascii="Arial Narrow" w:hAnsi="Arial Narrow" w:cs="Calibri"/>
                <w:sz w:val="22"/>
                <w:szCs w:val="22"/>
                <w:lang w:val="es-CO" w:eastAsia="es-CO"/>
              </w:rPr>
              <w:br/>
              <w:t>1= Propia, 2= Arriendo, 3= Franquicia, 4=Asociada 5= Afiliada, 6= Administración delegada, 7=Explotación comercial,8=N/A</w:t>
            </w:r>
            <w:r w:rsidR="00572789" w:rsidRPr="005373F0">
              <w:rPr>
                <w:rFonts w:ascii="Arial Narrow" w:hAnsi="Arial Narrow" w:cs="Calibri"/>
                <w:sz w:val="22"/>
                <w:szCs w:val="22"/>
                <w:lang w:val="es-CO" w:eastAsia="es-CO"/>
              </w:rPr>
              <w:t>.</w:t>
            </w:r>
          </w:p>
        </w:tc>
      </w:tr>
      <w:tr w:rsidR="005373F0" w:rsidRPr="005373F0" w14:paraId="5808BFB0" w14:textId="77777777" w:rsidTr="00027001">
        <w:trPr>
          <w:trHeight w:val="7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EBBA68" w14:textId="63AAC83E"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3</w:t>
            </w:r>
          </w:p>
        </w:tc>
        <w:tc>
          <w:tcPr>
            <w:tcW w:w="1842" w:type="dxa"/>
            <w:tcBorders>
              <w:top w:val="nil"/>
              <w:left w:val="nil"/>
              <w:bottom w:val="single" w:sz="4" w:space="0" w:color="auto"/>
              <w:right w:val="single" w:sz="4" w:space="0" w:color="auto"/>
            </w:tcBorders>
            <w:shd w:val="clear" w:color="auto" w:fill="auto"/>
            <w:vAlign w:val="center"/>
            <w:hideMark/>
          </w:tcPr>
          <w:p w14:paraId="495AEB71"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Medición de audiencias.</w:t>
            </w:r>
          </w:p>
        </w:tc>
        <w:tc>
          <w:tcPr>
            <w:tcW w:w="2552" w:type="dxa"/>
            <w:tcBorders>
              <w:top w:val="nil"/>
              <w:left w:val="nil"/>
              <w:bottom w:val="single" w:sz="4" w:space="0" w:color="auto"/>
              <w:right w:val="single" w:sz="4" w:space="0" w:color="auto"/>
            </w:tcBorders>
            <w:shd w:val="clear" w:color="auto" w:fill="auto"/>
            <w:vAlign w:val="center"/>
            <w:hideMark/>
          </w:tcPr>
          <w:p w14:paraId="400728B7"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w:t>
            </w:r>
          </w:p>
        </w:tc>
        <w:tc>
          <w:tcPr>
            <w:tcW w:w="3685" w:type="dxa"/>
            <w:tcBorders>
              <w:top w:val="nil"/>
              <w:left w:val="nil"/>
              <w:bottom w:val="single" w:sz="4" w:space="0" w:color="auto"/>
              <w:right w:val="single" w:sz="4" w:space="0" w:color="auto"/>
            </w:tcBorders>
            <w:shd w:val="clear" w:color="auto" w:fill="auto"/>
            <w:vAlign w:val="center"/>
            <w:hideMark/>
          </w:tcPr>
          <w:p w14:paraId="6DB1C613" w14:textId="5FE36BA5"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¿Lleva a cabo mediciones de audiencias? 1=Si,</w:t>
            </w:r>
            <w:r w:rsidR="003174EE"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2=No</w:t>
            </w:r>
            <w:r w:rsidR="00572789" w:rsidRPr="005373F0">
              <w:rPr>
                <w:rFonts w:ascii="Arial Narrow" w:hAnsi="Arial Narrow" w:cs="Calibri"/>
                <w:sz w:val="22"/>
                <w:szCs w:val="22"/>
                <w:lang w:val="es-CO" w:eastAsia="es-CO"/>
              </w:rPr>
              <w:t>.</w:t>
            </w:r>
          </w:p>
        </w:tc>
      </w:tr>
      <w:tr w:rsidR="005373F0" w:rsidRPr="005373F0" w14:paraId="7F823D43" w14:textId="77777777" w:rsidTr="00027001">
        <w:trPr>
          <w:trHeight w:val="7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2AE9548" w14:textId="4FB4BE7A"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4</w:t>
            </w:r>
          </w:p>
        </w:tc>
        <w:tc>
          <w:tcPr>
            <w:tcW w:w="1842" w:type="dxa"/>
            <w:tcBorders>
              <w:top w:val="nil"/>
              <w:left w:val="nil"/>
              <w:bottom w:val="single" w:sz="4" w:space="0" w:color="auto"/>
              <w:right w:val="single" w:sz="4" w:space="0" w:color="auto"/>
            </w:tcBorders>
            <w:shd w:val="clear" w:color="auto" w:fill="auto"/>
            <w:vAlign w:val="center"/>
            <w:hideMark/>
          </w:tcPr>
          <w:p w14:paraId="5EA1DCE5"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Última medición de audiencia</w:t>
            </w:r>
          </w:p>
        </w:tc>
        <w:tc>
          <w:tcPr>
            <w:tcW w:w="2552" w:type="dxa"/>
            <w:tcBorders>
              <w:top w:val="nil"/>
              <w:left w:val="nil"/>
              <w:bottom w:val="single" w:sz="4" w:space="0" w:color="auto"/>
              <w:right w:val="single" w:sz="4" w:space="0" w:color="auto"/>
            </w:tcBorders>
            <w:shd w:val="clear" w:color="auto" w:fill="auto"/>
            <w:vAlign w:val="center"/>
            <w:hideMark/>
          </w:tcPr>
          <w:p w14:paraId="02A4330F"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w:t>
            </w:r>
          </w:p>
        </w:tc>
        <w:tc>
          <w:tcPr>
            <w:tcW w:w="3685" w:type="dxa"/>
            <w:tcBorders>
              <w:top w:val="nil"/>
              <w:left w:val="nil"/>
              <w:bottom w:val="single" w:sz="4" w:space="0" w:color="auto"/>
              <w:right w:val="single" w:sz="4" w:space="0" w:color="auto"/>
            </w:tcBorders>
            <w:shd w:val="clear" w:color="auto" w:fill="auto"/>
            <w:vAlign w:val="center"/>
            <w:hideMark/>
          </w:tcPr>
          <w:p w14:paraId="70476F35"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Indique el número total de usuarios reportados en la última medición de audiencia.</w:t>
            </w:r>
          </w:p>
        </w:tc>
      </w:tr>
      <w:tr w:rsidR="005373F0" w:rsidRPr="005373F0" w14:paraId="1F96C0CA" w14:textId="77777777" w:rsidTr="00027001">
        <w:trPr>
          <w:trHeight w:val="7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753198" w14:textId="59BD742A"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5</w:t>
            </w:r>
          </w:p>
        </w:tc>
        <w:tc>
          <w:tcPr>
            <w:tcW w:w="1842" w:type="dxa"/>
            <w:tcBorders>
              <w:top w:val="nil"/>
              <w:left w:val="nil"/>
              <w:bottom w:val="single" w:sz="4" w:space="0" w:color="auto"/>
              <w:right w:val="single" w:sz="4" w:space="0" w:color="auto"/>
            </w:tcBorders>
            <w:shd w:val="clear" w:color="auto" w:fill="auto"/>
            <w:vAlign w:val="center"/>
            <w:hideMark/>
          </w:tcPr>
          <w:p w14:paraId="24FC709B" w14:textId="32A57362"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Grupo </w:t>
            </w:r>
            <w:proofErr w:type="spellStart"/>
            <w:r w:rsidRPr="005373F0">
              <w:rPr>
                <w:rFonts w:ascii="Arial Narrow" w:hAnsi="Arial Narrow" w:cs="Calibri"/>
                <w:sz w:val="22"/>
                <w:szCs w:val="22"/>
                <w:lang w:val="es-CO" w:eastAsia="es-CO"/>
              </w:rPr>
              <w:t>Etáreo</w:t>
            </w:r>
            <w:proofErr w:type="spellEnd"/>
            <w:r w:rsidRPr="005373F0">
              <w:rPr>
                <w:rFonts w:ascii="Arial Narrow" w:hAnsi="Arial Narrow" w:cs="Calibri"/>
                <w:sz w:val="22"/>
                <w:szCs w:val="22"/>
                <w:lang w:val="es-CO" w:eastAsia="es-CO"/>
              </w:rPr>
              <w:t xml:space="preserve"> de l</w:t>
            </w:r>
            <w:r w:rsidR="00EE11D5" w:rsidRPr="005373F0">
              <w:rPr>
                <w:rFonts w:ascii="Arial Narrow" w:hAnsi="Arial Narrow" w:cs="Calibri"/>
                <w:sz w:val="22"/>
                <w:szCs w:val="22"/>
                <w:lang w:val="es-CO" w:eastAsia="es-CO"/>
              </w:rPr>
              <w:t>a audiencia</w:t>
            </w:r>
          </w:p>
        </w:tc>
        <w:tc>
          <w:tcPr>
            <w:tcW w:w="2552" w:type="dxa"/>
            <w:tcBorders>
              <w:top w:val="nil"/>
              <w:left w:val="nil"/>
              <w:bottom w:val="single" w:sz="4" w:space="0" w:color="auto"/>
              <w:right w:val="single" w:sz="4" w:space="0" w:color="auto"/>
            </w:tcBorders>
            <w:shd w:val="clear" w:color="auto" w:fill="auto"/>
            <w:vAlign w:val="center"/>
            <w:hideMark/>
          </w:tcPr>
          <w:p w14:paraId="0378C2BA"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auto" w:fill="auto"/>
            <w:vAlign w:val="center"/>
            <w:hideMark/>
          </w:tcPr>
          <w:p w14:paraId="4AD319EF" w14:textId="40CF1CEE"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Indique el rango de edad al que pertenece el público objetivo del contenido al cual está enfocada la emisora:</w:t>
            </w:r>
            <w:r w:rsidRPr="005373F0">
              <w:rPr>
                <w:rFonts w:ascii="Arial Narrow" w:hAnsi="Arial Narrow" w:cs="Calibri"/>
                <w:sz w:val="22"/>
                <w:szCs w:val="22"/>
                <w:lang w:val="es-CO" w:eastAsia="es-CO"/>
              </w:rPr>
              <w:br/>
              <w:t>1=Infancia (0-13años), 2= Juventud (14-26 años), 3= Adultez (27-59 años),4=Personas Mayores (Igual o superior a 60 años)</w:t>
            </w:r>
            <w:r w:rsidR="00572789" w:rsidRPr="005373F0">
              <w:rPr>
                <w:rFonts w:ascii="Arial Narrow" w:hAnsi="Arial Narrow" w:cs="Calibri"/>
                <w:sz w:val="22"/>
                <w:szCs w:val="22"/>
                <w:lang w:val="es-CO" w:eastAsia="es-CO"/>
              </w:rPr>
              <w:t>.</w:t>
            </w:r>
          </w:p>
        </w:tc>
      </w:tr>
      <w:tr w:rsidR="005373F0" w:rsidRPr="005373F0" w14:paraId="7E3628FB" w14:textId="77777777" w:rsidTr="00027001">
        <w:trPr>
          <w:trHeight w:val="7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6ECC7D" w14:textId="287CBA8A"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6</w:t>
            </w:r>
          </w:p>
        </w:tc>
        <w:tc>
          <w:tcPr>
            <w:tcW w:w="1842" w:type="dxa"/>
            <w:tcBorders>
              <w:top w:val="nil"/>
              <w:left w:val="nil"/>
              <w:bottom w:val="single" w:sz="4" w:space="0" w:color="auto"/>
              <w:right w:val="single" w:sz="4" w:space="0" w:color="auto"/>
            </w:tcBorders>
            <w:shd w:val="clear" w:color="000000" w:fill="FFFFFF"/>
            <w:vAlign w:val="center"/>
            <w:hideMark/>
          </w:tcPr>
          <w:p w14:paraId="36A7BFB6" w14:textId="1048334C"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Ubicación de l</w:t>
            </w:r>
            <w:r w:rsidR="00EE11D5" w:rsidRPr="005373F0">
              <w:rPr>
                <w:rFonts w:ascii="Arial Narrow" w:hAnsi="Arial Narrow" w:cs="Calibri"/>
                <w:sz w:val="22"/>
                <w:szCs w:val="22"/>
                <w:lang w:val="es-CO" w:eastAsia="es-CO"/>
              </w:rPr>
              <w:t>a audiencia</w:t>
            </w:r>
          </w:p>
        </w:tc>
        <w:tc>
          <w:tcPr>
            <w:tcW w:w="2552" w:type="dxa"/>
            <w:tcBorders>
              <w:top w:val="nil"/>
              <w:left w:val="nil"/>
              <w:bottom w:val="single" w:sz="4" w:space="0" w:color="auto"/>
              <w:right w:val="single" w:sz="4" w:space="0" w:color="auto"/>
            </w:tcBorders>
            <w:shd w:val="clear" w:color="auto" w:fill="auto"/>
            <w:vAlign w:val="center"/>
            <w:hideMark/>
          </w:tcPr>
          <w:p w14:paraId="5C727CF6"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auto" w:fill="auto"/>
            <w:vAlign w:val="center"/>
            <w:hideMark/>
          </w:tcPr>
          <w:p w14:paraId="2F30CD06" w14:textId="3C9C36EE"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Indique la ubicación</w:t>
            </w:r>
            <w:r w:rsidR="00F7144F" w:rsidRPr="005373F0">
              <w:rPr>
                <w:rFonts w:ascii="Arial Narrow" w:hAnsi="Arial Narrow" w:cs="Calibri"/>
                <w:sz w:val="22"/>
                <w:szCs w:val="22"/>
                <w:lang w:val="es-CO" w:eastAsia="es-CO"/>
              </w:rPr>
              <w:t xml:space="preserve"> posible</w:t>
            </w:r>
            <w:r w:rsidRPr="005373F0">
              <w:rPr>
                <w:rFonts w:ascii="Arial Narrow" w:hAnsi="Arial Narrow" w:cs="Calibri"/>
                <w:sz w:val="22"/>
                <w:szCs w:val="22"/>
                <w:lang w:val="es-CO" w:eastAsia="es-CO"/>
              </w:rPr>
              <w:t xml:space="preserve"> de l</w:t>
            </w:r>
            <w:r w:rsidR="00CB61E8" w:rsidRPr="005373F0">
              <w:rPr>
                <w:rFonts w:ascii="Arial Narrow" w:hAnsi="Arial Narrow" w:cs="Calibri"/>
                <w:sz w:val="22"/>
                <w:szCs w:val="22"/>
                <w:lang w:val="es-CO" w:eastAsia="es-CO"/>
              </w:rPr>
              <w:t>a audiencia</w:t>
            </w:r>
            <w:r w:rsidRPr="005373F0">
              <w:rPr>
                <w:rFonts w:ascii="Arial Narrow" w:hAnsi="Arial Narrow" w:cs="Calibri"/>
                <w:sz w:val="22"/>
                <w:szCs w:val="22"/>
                <w:lang w:val="es-CO" w:eastAsia="es-CO"/>
              </w:rPr>
              <w:t xml:space="preserve"> al cual está enfocada la emisora:</w:t>
            </w:r>
            <w:r w:rsidR="005C7EFF" w:rsidRPr="005373F0">
              <w:rPr>
                <w:rFonts w:ascii="Arial Narrow" w:hAnsi="Arial Narrow" w:cs="Calibri"/>
                <w:sz w:val="22"/>
                <w:szCs w:val="22"/>
                <w:lang w:val="es-CO" w:eastAsia="es-CO"/>
              </w:rPr>
              <w:t xml:space="preserve"> </w:t>
            </w:r>
            <w:r w:rsidRPr="005373F0">
              <w:rPr>
                <w:rFonts w:ascii="Arial Narrow" w:hAnsi="Arial Narrow" w:cs="Calibri"/>
                <w:sz w:val="22"/>
                <w:szCs w:val="22"/>
                <w:lang w:val="es-CO" w:eastAsia="es-CO"/>
              </w:rPr>
              <w:t>1 = Medios de transporte, 2 = Locales comerciales, 3=Casas,4=Lugares de trabajo</w:t>
            </w:r>
            <w:r w:rsidR="00572789" w:rsidRPr="005373F0">
              <w:rPr>
                <w:rFonts w:ascii="Arial Narrow" w:hAnsi="Arial Narrow" w:cs="Calibri"/>
                <w:sz w:val="22"/>
                <w:szCs w:val="22"/>
                <w:lang w:val="es-CO" w:eastAsia="es-CO"/>
              </w:rPr>
              <w:t>.</w:t>
            </w:r>
          </w:p>
        </w:tc>
      </w:tr>
      <w:tr w:rsidR="005373F0" w:rsidRPr="005373F0" w14:paraId="76A1C66A" w14:textId="77777777" w:rsidTr="00027001">
        <w:trPr>
          <w:trHeight w:val="7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2229" w14:textId="15739997" w:rsidR="00E041AD" w:rsidRPr="005373F0" w:rsidRDefault="00E041AD" w:rsidP="00810588">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1</w:t>
            </w:r>
            <w:r w:rsidR="00337E88" w:rsidRPr="005373F0">
              <w:rPr>
                <w:rFonts w:ascii="Arial Narrow" w:hAnsi="Arial Narrow" w:cs="Calibri"/>
                <w:sz w:val="22"/>
                <w:szCs w:val="22"/>
                <w:lang w:val="es-CO" w:eastAsia="es-CO"/>
              </w:rPr>
              <w:t>7</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B5E7E32" w14:textId="77777777" w:rsidR="00E041AD" w:rsidRPr="005373F0" w:rsidRDefault="00E041AD"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Contenido de la emisora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31C3562" w14:textId="77777777" w:rsidR="00E041AD" w:rsidRPr="005373F0" w:rsidRDefault="00E041AD"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C38B5C4" w14:textId="2692170D" w:rsidR="00E041AD" w:rsidRPr="005373F0" w:rsidRDefault="009F62DC" w:rsidP="00E041AD">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Realice una descripción </w:t>
            </w:r>
            <w:r w:rsidR="00E041AD" w:rsidRPr="005373F0">
              <w:rPr>
                <w:rFonts w:ascii="Arial Narrow" w:hAnsi="Arial Narrow" w:cs="Calibri"/>
                <w:sz w:val="22"/>
                <w:szCs w:val="22"/>
                <w:lang w:val="es-CO" w:eastAsia="es-CO"/>
              </w:rPr>
              <w:t>de manera general</w:t>
            </w:r>
            <w:r w:rsidR="00ED5167" w:rsidRPr="005373F0">
              <w:rPr>
                <w:rFonts w:ascii="Arial Narrow" w:hAnsi="Arial Narrow" w:cs="Calibri"/>
                <w:sz w:val="22"/>
                <w:szCs w:val="22"/>
                <w:lang w:val="es-CO" w:eastAsia="es-CO"/>
              </w:rPr>
              <w:t xml:space="preserve"> </w:t>
            </w:r>
            <w:proofErr w:type="gramStart"/>
            <w:r w:rsidR="00ED5167" w:rsidRPr="005373F0">
              <w:rPr>
                <w:rFonts w:ascii="Arial Narrow" w:hAnsi="Arial Narrow" w:cs="Calibri"/>
                <w:sz w:val="22"/>
                <w:szCs w:val="22"/>
                <w:lang w:val="es-CO" w:eastAsia="es-CO"/>
              </w:rPr>
              <w:t>de acuerdo al</w:t>
            </w:r>
            <w:proofErr w:type="gramEnd"/>
            <w:r w:rsidR="00ED5167" w:rsidRPr="005373F0">
              <w:rPr>
                <w:rFonts w:ascii="Arial Narrow" w:hAnsi="Arial Narrow" w:cs="Calibri"/>
                <w:sz w:val="22"/>
                <w:szCs w:val="22"/>
                <w:lang w:val="es-CO" w:eastAsia="es-CO"/>
              </w:rPr>
              <w:t xml:space="preserve"> </w:t>
            </w:r>
            <w:r w:rsidR="00E041AD" w:rsidRPr="005373F0">
              <w:rPr>
                <w:rFonts w:ascii="Arial Narrow" w:hAnsi="Arial Narrow" w:cs="Calibri"/>
                <w:sz w:val="22"/>
                <w:szCs w:val="22"/>
                <w:lang w:val="es-CO" w:eastAsia="es-CO"/>
              </w:rPr>
              <w:t>contenido a</w:t>
            </w:r>
            <w:r w:rsidR="00ED5167" w:rsidRPr="005373F0">
              <w:rPr>
                <w:rFonts w:ascii="Arial Narrow" w:hAnsi="Arial Narrow" w:cs="Calibri"/>
                <w:sz w:val="22"/>
                <w:szCs w:val="22"/>
                <w:lang w:val="es-CO" w:eastAsia="es-CO"/>
              </w:rPr>
              <w:t>l</w:t>
            </w:r>
            <w:r w:rsidR="00E17A08" w:rsidRPr="005373F0">
              <w:rPr>
                <w:rFonts w:ascii="Arial Narrow" w:hAnsi="Arial Narrow" w:cs="Calibri"/>
                <w:sz w:val="22"/>
                <w:szCs w:val="22"/>
                <w:lang w:val="es-CO" w:eastAsia="es-CO"/>
              </w:rPr>
              <w:t xml:space="preserve"> </w:t>
            </w:r>
            <w:r w:rsidR="00E041AD" w:rsidRPr="005373F0">
              <w:rPr>
                <w:rFonts w:ascii="Arial Narrow" w:hAnsi="Arial Narrow" w:cs="Calibri"/>
                <w:sz w:val="22"/>
                <w:szCs w:val="22"/>
                <w:lang w:val="es-CO" w:eastAsia="es-CO"/>
              </w:rPr>
              <w:t>cual está enfocada la emisor</w:t>
            </w:r>
            <w:r w:rsidR="000C60A5" w:rsidRPr="005373F0">
              <w:rPr>
                <w:rFonts w:ascii="Arial Narrow" w:hAnsi="Arial Narrow" w:cs="Calibri"/>
                <w:sz w:val="22"/>
                <w:szCs w:val="22"/>
                <w:lang w:val="es-CO" w:eastAsia="es-CO"/>
              </w:rPr>
              <w:t>a.</w:t>
            </w:r>
          </w:p>
        </w:tc>
      </w:tr>
    </w:tbl>
    <w:p w14:paraId="6812D939" w14:textId="1ABA4EB0" w:rsidR="00722178" w:rsidRPr="005373F0" w:rsidRDefault="00722178" w:rsidP="001D1913">
      <w:pPr>
        <w:spacing w:after="0"/>
        <w:rPr>
          <w:rFonts w:ascii="Arial Narrow" w:eastAsia="Arial Narrow" w:hAnsi="Arial Narrow" w:cs="Arial"/>
          <w:b/>
          <w:bCs/>
          <w:sz w:val="22"/>
          <w:szCs w:val="22"/>
        </w:rPr>
      </w:pPr>
    </w:p>
    <w:p w14:paraId="78696DC2" w14:textId="794B8E02" w:rsidR="001D1913" w:rsidRPr="005373F0" w:rsidRDefault="001D1913" w:rsidP="001D1913">
      <w:pPr>
        <w:spacing w:after="0"/>
        <w:rPr>
          <w:rFonts w:ascii="Arial Narrow" w:eastAsia="Arial Narrow" w:hAnsi="Arial Narrow" w:cs="Arial"/>
          <w:b/>
          <w:bCs/>
          <w:sz w:val="22"/>
          <w:szCs w:val="22"/>
        </w:rPr>
      </w:pPr>
    </w:p>
    <w:p w14:paraId="6293D344" w14:textId="77777777" w:rsidR="001D1913" w:rsidRPr="005373F0" w:rsidRDefault="001D1913" w:rsidP="001D1913">
      <w:pPr>
        <w:spacing w:after="0"/>
        <w:rPr>
          <w:rFonts w:ascii="Arial Narrow" w:eastAsia="Arial Narrow" w:hAnsi="Arial Narrow" w:cs="Arial"/>
          <w:b/>
          <w:bCs/>
          <w:sz w:val="22"/>
          <w:szCs w:val="22"/>
        </w:rPr>
      </w:pPr>
    </w:p>
    <w:p w14:paraId="7EA739CB" w14:textId="09AD7C0A" w:rsidR="00057601" w:rsidRPr="005373F0" w:rsidRDefault="00213C06" w:rsidP="001D1913">
      <w:pPr>
        <w:widowControl/>
        <w:autoSpaceDE/>
        <w:autoSpaceDN/>
        <w:adjustRightInd/>
        <w:spacing w:after="0"/>
        <w:rPr>
          <w:rFonts w:ascii="Arial Narrow" w:eastAsia="Arial Narrow" w:hAnsi="Arial Narrow" w:cs="Arial"/>
          <w:sz w:val="22"/>
          <w:szCs w:val="22"/>
        </w:rPr>
      </w:pPr>
      <w:r w:rsidRPr="005373F0">
        <w:rPr>
          <w:rFonts w:ascii="Arial Narrow" w:eastAsia="Arial Narrow" w:hAnsi="Arial Narrow" w:cs="Arial"/>
          <w:b/>
          <w:sz w:val="22"/>
          <w:szCs w:val="22"/>
        </w:rPr>
        <w:t>FORMATO No.</w:t>
      </w:r>
      <w:r w:rsidR="00EE5D9C" w:rsidRPr="005373F0">
        <w:rPr>
          <w:rFonts w:ascii="Arial Narrow" w:eastAsia="Arial Narrow" w:hAnsi="Arial Narrow" w:cs="Arial"/>
          <w:b/>
          <w:sz w:val="22"/>
          <w:szCs w:val="22"/>
        </w:rPr>
        <w:t>8</w:t>
      </w:r>
      <w:r w:rsidRPr="005373F0">
        <w:rPr>
          <w:rFonts w:ascii="Arial Narrow" w:eastAsia="Arial Narrow" w:hAnsi="Arial Narrow" w:cs="Arial"/>
          <w:b/>
          <w:sz w:val="22"/>
          <w:szCs w:val="22"/>
        </w:rPr>
        <w:t>.</w:t>
      </w:r>
      <w:r w:rsidR="00057601" w:rsidRPr="005373F0">
        <w:rPr>
          <w:rFonts w:ascii="Arial Narrow" w:eastAsia="Arial Narrow" w:hAnsi="Arial Narrow" w:cs="Arial"/>
          <w:b/>
          <w:sz w:val="22"/>
          <w:szCs w:val="22"/>
        </w:rPr>
        <w:t xml:space="preserve"> COSTOS E INGRESOS OPERACIONALES DE LOS </w:t>
      </w:r>
      <w:r w:rsidR="009E3D9E" w:rsidRPr="005373F0">
        <w:rPr>
          <w:rFonts w:ascii="Arial Narrow" w:eastAsia="Arial Narrow" w:hAnsi="Arial Narrow" w:cs="Arial"/>
          <w:b/>
          <w:sz w:val="22"/>
          <w:szCs w:val="22"/>
        </w:rPr>
        <w:t>CONCESIONARIOS</w:t>
      </w:r>
      <w:r w:rsidR="00057601" w:rsidRPr="005373F0">
        <w:rPr>
          <w:rFonts w:ascii="Arial Narrow" w:eastAsia="Arial Narrow" w:hAnsi="Arial Narrow" w:cs="Arial"/>
          <w:b/>
          <w:sz w:val="22"/>
          <w:szCs w:val="22"/>
        </w:rPr>
        <w:t xml:space="preserve"> DEL SERVICIO DE RADIODIFUSIÓN SONORA</w:t>
      </w:r>
      <w:r w:rsidR="00057601" w:rsidRPr="005373F0">
        <w:rPr>
          <w:rFonts w:ascii="Arial Narrow" w:eastAsia="Arial Narrow" w:hAnsi="Arial Narrow" w:cs="Arial"/>
          <w:sz w:val="22"/>
          <w:szCs w:val="22"/>
        </w:rPr>
        <w:t xml:space="preserve"> </w:t>
      </w:r>
    </w:p>
    <w:p w14:paraId="3002D6CB" w14:textId="77777777" w:rsidR="00E255A3" w:rsidRPr="005373F0" w:rsidRDefault="00E255A3" w:rsidP="001D1913">
      <w:pPr>
        <w:widowControl/>
        <w:autoSpaceDE/>
        <w:autoSpaceDN/>
        <w:adjustRightInd/>
        <w:spacing w:after="0"/>
        <w:rPr>
          <w:rFonts w:ascii="Arial Narrow" w:eastAsia="Arial Narrow" w:hAnsi="Arial Narrow" w:cs="Arial"/>
          <w:sz w:val="22"/>
          <w:szCs w:val="22"/>
        </w:rPr>
      </w:pPr>
    </w:p>
    <w:p w14:paraId="4D9CD316" w14:textId="448BA599" w:rsidR="00303D4E" w:rsidRPr="005373F0" w:rsidRDefault="00E255A3" w:rsidP="00CB34A1">
      <w:pPr>
        <w:spacing w:after="0"/>
        <w:rPr>
          <w:rFonts w:ascii="Arial Narrow" w:eastAsia="Arial Narrow,Arial,Tahoma" w:hAnsi="Arial Narrow" w:cs="Arial"/>
          <w:sz w:val="22"/>
          <w:szCs w:val="22"/>
        </w:rPr>
      </w:pPr>
      <w:r w:rsidRPr="005373F0">
        <w:rPr>
          <w:rFonts w:ascii="Arial Narrow" w:hAnsi="Arial Narrow" w:cs="Arial"/>
          <w:sz w:val="22"/>
          <w:szCs w:val="22"/>
        </w:rPr>
        <w:t xml:space="preserve">Este formato deberá ser diligenciado </w:t>
      </w:r>
      <w:r w:rsidRPr="005373F0">
        <w:rPr>
          <w:rFonts w:ascii="Arial Narrow" w:hAnsi="Arial Narrow"/>
          <w:sz w:val="22"/>
          <w:szCs w:val="22"/>
          <w:lang w:val="es-CO" w:eastAsia="es-CO"/>
        </w:rPr>
        <w:t xml:space="preserve">por los </w:t>
      </w:r>
      <w:r w:rsidR="00E8690C" w:rsidRPr="005373F0">
        <w:rPr>
          <w:rFonts w:ascii="Arial Narrow" w:hAnsi="Arial Narrow"/>
          <w:sz w:val="22"/>
          <w:szCs w:val="22"/>
          <w:lang w:val="es-CO" w:eastAsia="es-CO"/>
        </w:rPr>
        <w:t>concesionarios</w:t>
      </w:r>
      <w:r w:rsidRPr="005373F0">
        <w:rPr>
          <w:rFonts w:ascii="Arial Narrow" w:hAnsi="Arial Narrow"/>
          <w:sz w:val="22"/>
          <w:szCs w:val="22"/>
          <w:lang w:val="es-CO" w:eastAsia="es-CO"/>
        </w:rPr>
        <w:t xml:space="preserve"> del servicio de Radiodifusión Sonora</w:t>
      </w:r>
      <w:r w:rsidR="00D15596" w:rsidRPr="005373F0">
        <w:rPr>
          <w:rFonts w:ascii="Arial Narrow" w:eastAsia="Arial Narrow,Arial,Tahoma" w:hAnsi="Arial Narrow" w:cs="Arial"/>
          <w:sz w:val="22"/>
          <w:szCs w:val="22"/>
          <w:lang w:eastAsia="es-CO"/>
        </w:rPr>
        <w:t>.</w:t>
      </w:r>
      <w:r w:rsidR="00AD5BD2" w:rsidRPr="005373F0">
        <w:rPr>
          <w:rFonts w:ascii="Arial Narrow" w:eastAsia="Arial Narrow,Arial,Tahoma" w:hAnsi="Arial Narrow" w:cs="Arial"/>
          <w:sz w:val="22"/>
          <w:szCs w:val="22"/>
          <w:lang w:eastAsia="es-CO"/>
        </w:rPr>
        <w:t xml:space="preserve"> </w:t>
      </w:r>
      <w:r w:rsidR="00743123" w:rsidRPr="005373F0">
        <w:rPr>
          <w:rFonts w:ascii="Arial Narrow" w:eastAsia="Arial Narrow,Arial,Tahoma" w:hAnsi="Arial Narrow" w:cs="Arial"/>
          <w:sz w:val="22"/>
          <w:szCs w:val="22"/>
          <w:lang w:eastAsia="es-CO"/>
        </w:rPr>
        <w:t>Se</w:t>
      </w:r>
      <w:r w:rsidRPr="005373F0">
        <w:rPr>
          <w:rFonts w:ascii="Arial Narrow" w:eastAsia="Arial Narrow,Arial,Tahoma" w:hAnsi="Arial Narrow" w:cs="Arial"/>
          <w:sz w:val="22"/>
          <w:szCs w:val="22"/>
          <w:lang w:eastAsia="es-CO"/>
        </w:rPr>
        <w:t xml:space="preserve"> debe reportar de </w:t>
      </w:r>
      <w:r w:rsidRPr="005373F0">
        <w:rPr>
          <w:rFonts w:ascii="Arial Narrow" w:eastAsia="Arial Narrow,Arial,Tahoma" w:hAnsi="Arial Narrow" w:cs="Arial"/>
          <w:sz w:val="22"/>
          <w:szCs w:val="22"/>
        </w:rPr>
        <w:t>manera trimestral, teniendo en cuenta las siguientes variables:</w:t>
      </w:r>
    </w:p>
    <w:p w14:paraId="7A347BC3" w14:textId="77777777" w:rsidR="00303D4E" w:rsidRPr="005373F0" w:rsidRDefault="00303D4E" w:rsidP="00E041AD">
      <w:pPr>
        <w:rPr>
          <w:rFonts w:ascii="Arial Narrow" w:eastAsia="Arial Narrow" w:hAnsi="Arial Narrow" w:cs="Arial"/>
          <w:sz w:val="22"/>
          <w:szCs w:val="22"/>
        </w:rPr>
      </w:pPr>
    </w:p>
    <w:tbl>
      <w:tblPr>
        <w:tblW w:w="9067" w:type="dxa"/>
        <w:tblCellMar>
          <w:left w:w="70" w:type="dxa"/>
          <w:right w:w="70" w:type="dxa"/>
        </w:tblCellMar>
        <w:tblLook w:val="04A0" w:firstRow="1" w:lastRow="0" w:firstColumn="1" w:lastColumn="0" w:noHBand="0" w:noVBand="1"/>
      </w:tblPr>
      <w:tblGrid>
        <w:gridCol w:w="988"/>
        <w:gridCol w:w="1842"/>
        <w:gridCol w:w="2552"/>
        <w:gridCol w:w="3685"/>
      </w:tblGrid>
      <w:tr w:rsidR="005373F0" w:rsidRPr="005373F0" w14:paraId="1A43F8B9" w14:textId="77777777" w:rsidTr="00027001">
        <w:trPr>
          <w:trHeight w:val="6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C53C" w14:textId="79D61707" w:rsidR="00CB34A1" w:rsidRPr="005373F0" w:rsidRDefault="00CB34A1"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No.</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27AD6C4F" w14:textId="253E5790" w:rsidR="00CB34A1" w:rsidRPr="005373F0" w:rsidRDefault="00CB34A1" w:rsidP="00F7144F">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VARIABLE</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4320E08D" w14:textId="63B1F811" w:rsidR="00CB34A1" w:rsidRPr="005373F0" w:rsidRDefault="00CB34A1" w:rsidP="00FB17B8">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TIPO DE DATO</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5F53507F" w14:textId="3D868C54" w:rsidR="00CB34A1" w:rsidRPr="005373F0" w:rsidRDefault="00CB34A1" w:rsidP="00F7144F">
            <w:pPr>
              <w:widowControl/>
              <w:autoSpaceDE/>
              <w:autoSpaceDN/>
              <w:adjustRightInd/>
              <w:spacing w:after="0"/>
              <w:jc w:val="center"/>
              <w:rPr>
                <w:rFonts w:ascii="Arial Narrow" w:hAnsi="Arial Narrow" w:cs="Calibri"/>
                <w:sz w:val="22"/>
                <w:szCs w:val="22"/>
                <w:lang w:val="es-CO" w:eastAsia="es-CO"/>
              </w:rPr>
            </w:pPr>
            <w:r w:rsidRPr="005373F0">
              <w:rPr>
                <w:rFonts w:ascii="Arial Narrow" w:eastAsia="Arial Narrow" w:hAnsi="Arial Narrow" w:cs="Arial Narrow"/>
                <w:b/>
                <w:bCs/>
                <w:sz w:val="22"/>
                <w:szCs w:val="22"/>
              </w:rPr>
              <w:t>DEFINICIÓN</w:t>
            </w:r>
          </w:p>
        </w:tc>
      </w:tr>
      <w:tr w:rsidR="005373F0" w:rsidRPr="005373F0" w14:paraId="7592D7BA" w14:textId="77777777" w:rsidTr="00027001">
        <w:trPr>
          <w:trHeight w:val="66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B295E" w14:textId="77777777" w:rsidR="00CB34A1" w:rsidRPr="005373F0" w:rsidRDefault="00CB34A1"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lastRenderedPageBreak/>
              <w:t>1</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9BEA3E8" w14:textId="77777777" w:rsidR="00CB34A1" w:rsidRPr="005373F0" w:rsidRDefault="00CB34A1" w:rsidP="00CB34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Año</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14:paraId="51A2F44A" w14:textId="77777777" w:rsidR="00CB34A1" w:rsidRPr="005373F0" w:rsidRDefault="00CB34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7382A222" w14:textId="77777777" w:rsidR="00CB34A1" w:rsidRPr="005373F0" w:rsidRDefault="00CB34A1" w:rsidP="00CB34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año para el cual se reporta la información. Campo numérico entero de cuatro dígitos.</w:t>
            </w:r>
          </w:p>
        </w:tc>
      </w:tr>
      <w:tr w:rsidR="005373F0" w:rsidRPr="005373F0" w14:paraId="55F66188" w14:textId="77777777" w:rsidTr="00027001">
        <w:trPr>
          <w:trHeight w:val="66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1D6AF1A2" w14:textId="77777777" w:rsidR="00CB34A1" w:rsidRPr="005373F0" w:rsidRDefault="00CB34A1"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2</w:t>
            </w:r>
          </w:p>
        </w:tc>
        <w:tc>
          <w:tcPr>
            <w:tcW w:w="1842" w:type="dxa"/>
            <w:tcBorders>
              <w:top w:val="nil"/>
              <w:left w:val="nil"/>
              <w:bottom w:val="single" w:sz="4" w:space="0" w:color="000000"/>
              <w:right w:val="single" w:sz="4" w:space="0" w:color="000000"/>
            </w:tcBorders>
            <w:shd w:val="clear" w:color="auto" w:fill="auto"/>
            <w:vAlign w:val="center"/>
            <w:hideMark/>
          </w:tcPr>
          <w:p w14:paraId="2AC49F75" w14:textId="77777777" w:rsidR="00CB34A1" w:rsidRPr="005373F0" w:rsidRDefault="00CB34A1" w:rsidP="00CB34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Trimestre</w:t>
            </w:r>
          </w:p>
        </w:tc>
        <w:tc>
          <w:tcPr>
            <w:tcW w:w="2552" w:type="dxa"/>
            <w:tcBorders>
              <w:top w:val="nil"/>
              <w:left w:val="nil"/>
              <w:bottom w:val="single" w:sz="4" w:space="0" w:color="000000"/>
              <w:right w:val="single" w:sz="4" w:space="0" w:color="000000"/>
            </w:tcBorders>
            <w:shd w:val="clear" w:color="auto" w:fill="auto"/>
            <w:vAlign w:val="center"/>
            <w:hideMark/>
          </w:tcPr>
          <w:p w14:paraId="5426098B" w14:textId="77777777" w:rsidR="00CB34A1" w:rsidRPr="005373F0" w:rsidRDefault="00CB34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3685" w:type="dxa"/>
            <w:tcBorders>
              <w:top w:val="nil"/>
              <w:left w:val="nil"/>
              <w:bottom w:val="single" w:sz="4" w:space="0" w:color="000000"/>
              <w:right w:val="single" w:sz="4" w:space="0" w:color="000000"/>
            </w:tcBorders>
            <w:shd w:val="clear" w:color="auto" w:fill="auto"/>
            <w:vAlign w:val="center"/>
            <w:hideMark/>
          </w:tcPr>
          <w:p w14:paraId="5249029F" w14:textId="77777777" w:rsidR="00CB34A1" w:rsidRPr="005373F0" w:rsidRDefault="00CB34A1" w:rsidP="00CB34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Trimestre del año para el cual se reporta la información. Se debe ingresar un número entero del 1 al 4.</w:t>
            </w:r>
          </w:p>
        </w:tc>
      </w:tr>
      <w:tr w:rsidR="005373F0" w:rsidRPr="005373F0" w14:paraId="02DFCB28" w14:textId="77777777" w:rsidTr="00027001">
        <w:trPr>
          <w:trHeight w:val="66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68087B17" w14:textId="77777777" w:rsidR="00CB34A1" w:rsidRPr="005373F0" w:rsidRDefault="00CB34A1"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3</w:t>
            </w:r>
          </w:p>
        </w:tc>
        <w:tc>
          <w:tcPr>
            <w:tcW w:w="1842" w:type="dxa"/>
            <w:tcBorders>
              <w:top w:val="nil"/>
              <w:left w:val="nil"/>
              <w:bottom w:val="single" w:sz="4" w:space="0" w:color="000000"/>
              <w:right w:val="single" w:sz="4" w:space="0" w:color="000000"/>
            </w:tcBorders>
            <w:shd w:val="clear" w:color="auto" w:fill="auto"/>
            <w:vAlign w:val="center"/>
            <w:hideMark/>
          </w:tcPr>
          <w:p w14:paraId="286715A5" w14:textId="77777777" w:rsidR="00CB34A1" w:rsidRPr="005373F0" w:rsidRDefault="00CB34A1" w:rsidP="00CB34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Mes Trimestre</w:t>
            </w:r>
          </w:p>
        </w:tc>
        <w:tc>
          <w:tcPr>
            <w:tcW w:w="2552" w:type="dxa"/>
            <w:tcBorders>
              <w:top w:val="nil"/>
              <w:left w:val="nil"/>
              <w:bottom w:val="single" w:sz="4" w:space="0" w:color="000000"/>
              <w:right w:val="single" w:sz="4" w:space="0" w:color="000000"/>
            </w:tcBorders>
            <w:shd w:val="clear" w:color="auto" w:fill="auto"/>
            <w:vAlign w:val="center"/>
            <w:hideMark/>
          </w:tcPr>
          <w:p w14:paraId="15B63130" w14:textId="77777777" w:rsidR="00CB34A1" w:rsidRPr="005373F0" w:rsidRDefault="00CB34A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Entero</w:t>
            </w:r>
          </w:p>
        </w:tc>
        <w:tc>
          <w:tcPr>
            <w:tcW w:w="3685" w:type="dxa"/>
            <w:tcBorders>
              <w:top w:val="nil"/>
              <w:left w:val="nil"/>
              <w:bottom w:val="single" w:sz="4" w:space="0" w:color="000000"/>
              <w:right w:val="single" w:sz="4" w:space="0" w:color="000000"/>
            </w:tcBorders>
            <w:shd w:val="clear" w:color="auto" w:fill="auto"/>
            <w:vAlign w:val="center"/>
            <w:hideMark/>
          </w:tcPr>
          <w:p w14:paraId="0989B48A" w14:textId="77777777" w:rsidR="00CB34A1" w:rsidRPr="005373F0" w:rsidRDefault="00CB34A1" w:rsidP="00CB34A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Mes del trimestre para el cual se está reportando la información. Se debe ingresar un número entero del 1 al 3.</w:t>
            </w:r>
          </w:p>
        </w:tc>
      </w:tr>
      <w:tr w:rsidR="005373F0" w:rsidRPr="005373F0" w14:paraId="17C5DBB8" w14:textId="77777777" w:rsidTr="00027001">
        <w:trPr>
          <w:trHeight w:val="990"/>
        </w:trPr>
        <w:tc>
          <w:tcPr>
            <w:tcW w:w="988" w:type="dxa"/>
            <w:tcBorders>
              <w:top w:val="nil"/>
              <w:left w:val="single" w:sz="4" w:space="0" w:color="000000"/>
              <w:bottom w:val="single" w:sz="4" w:space="0" w:color="000000"/>
              <w:right w:val="single" w:sz="4" w:space="0" w:color="000000"/>
            </w:tcBorders>
            <w:shd w:val="clear" w:color="auto" w:fill="auto"/>
            <w:vAlign w:val="center"/>
          </w:tcPr>
          <w:p w14:paraId="466C794A" w14:textId="12DA5F42" w:rsidR="00A15821" w:rsidRPr="005373F0" w:rsidRDefault="0003627C"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4</w:t>
            </w:r>
          </w:p>
        </w:tc>
        <w:tc>
          <w:tcPr>
            <w:tcW w:w="1842" w:type="dxa"/>
            <w:tcBorders>
              <w:top w:val="nil"/>
              <w:left w:val="nil"/>
              <w:bottom w:val="single" w:sz="4" w:space="0" w:color="auto"/>
              <w:right w:val="single" w:sz="4" w:space="0" w:color="auto"/>
            </w:tcBorders>
            <w:shd w:val="clear" w:color="auto" w:fill="auto"/>
            <w:vAlign w:val="center"/>
          </w:tcPr>
          <w:p w14:paraId="4A75D83C" w14:textId="44129D04"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Código de expediente vigente</w:t>
            </w:r>
          </w:p>
        </w:tc>
        <w:tc>
          <w:tcPr>
            <w:tcW w:w="2552" w:type="dxa"/>
            <w:tcBorders>
              <w:top w:val="nil"/>
              <w:left w:val="nil"/>
              <w:bottom w:val="single" w:sz="4" w:space="0" w:color="auto"/>
              <w:right w:val="single" w:sz="4" w:space="0" w:color="auto"/>
            </w:tcBorders>
            <w:shd w:val="clear" w:color="auto" w:fill="auto"/>
            <w:vAlign w:val="center"/>
          </w:tcPr>
          <w:p w14:paraId="25F55329" w14:textId="191E886F" w:rsidR="00A15821" w:rsidRPr="005373F0" w:rsidRDefault="00A1582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w:t>
            </w:r>
          </w:p>
        </w:tc>
        <w:tc>
          <w:tcPr>
            <w:tcW w:w="3685" w:type="dxa"/>
            <w:tcBorders>
              <w:top w:val="nil"/>
              <w:left w:val="nil"/>
              <w:bottom w:val="single" w:sz="4" w:space="0" w:color="auto"/>
              <w:right w:val="single" w:sz="4" w:space="0" w:color="auto"/>
            </w:tcBorders>
            <w:shd w:val="clear" w:color="auto" w:fill="auto"/>
            <w:vAlign w:val="center"/>
          </w:tcPr>
          <w:p w14:paraId="4F840BCF" w14:textId="4364C5F8"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Identificación numérica del expediente de la concesión de radiodifusión sonora, según el acto administrativo vigente. </w:t>
            </w:r>
          </w:p>
        </w:tc>
      </w:tr>
      <w:tr w:rsidR="005373F0" w:rsidRPr="005373F0" w14:paraId="39E1ECD2" w14:textId="77777777" w:rsidTr="00027001">
        <w:trPr>
          <w:trHeight w:val="990"/>
        </w:trPr>
        <w:tc>
          <w:tcPr>
            <w:tcW w:w="988" w:type="dxa"/>
            <w:tcBorders>
              <w:top w:val="nil"/>
              <w:left w:val="single" w:sz="4" w:space="0" w:color="000000"/>
              <w:bottom w:val="single" w:sz="4" w:space="0" w:color="000000"/>
              <w:right w:val="single" w:sz="4" w:space="0" w:color="000000"/>
            </w:tcBorders>
            <w:shd w:val="clear" w:color="auto" w:fill="auto"/>
            <w:vAlign w:val="center"/>
          </w:tcPr>
          <w:p w14:paraId="5F03C229" w14:textId="320CF48F" w:rsidR="00A15821" w:rsidRPr="005373F0" w:rsidRDefault="0003627C"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5</w:t>
            </w:r>
          </w:p>
        </w:tc>
        <w:tc>
          <w:tcPr>
            <w:tcW w:w="1842" w:type="dxa"/>
            <w:tcBorders>
              <w:top w:val="nil"/>
              <w:left w:val="nil"/>
              <w:bottom w:val="single" w:sz="4" w:space="0" w:color="auto"/>
              <w:right w:val="single" w:sz="4" w:space="0" w:color="auto"/>
            </w:tcBorders>
            <w:shd w:val="clear" w:color="auto" w:fill="auto"/>
            <w:vAlign w:val="center"/>
          </w:tcPr>
          <w:p w14:paraId="2E3C926F" w14:textId="30FC01EA"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Tipo de concesión </w:t>
            </w:r>
          </w:p>
        </w:tc>
        <w:tc>
          <w:tcPr>
            <w:tcW w:w="2552" w:type="dxa"/>
            <w:tcBorders>
              <w:top w:val="nil"/>
              <w:left w:val="nil"/>
              <w:bottom w:val="single" w:sz="4" w:space="0" w:color="auto"/>
              <w:right w:val="single" w:sz="4" w:space="0" w:color="auto"/>
            </w:tcBorders>
            <w:shd w:val="clear" w:color="auto" w:fill="auto"/>
            <w:vAlign w:val="center"/>
          </w:tcPr>
          <w:p w14:paraId="64CA899C" w14:textId="4EE23EB4" w:rsidR="00A15821" w:rsidRPr="005373F0" w:rsidRDefault="00A1582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Texto codificado</w:t>
            </w:r>
          </w:p>
        </w:tc>
        <w:tc>
          <w:tcPr>
            <w:tcW w:w="3685" w:type="dxa"/>
            <w:tcBorders>
              <w:top w:val="nil"/>
              <w:left w:val="nil"/>
              <w:bottom w:val="single" w:sz="4" w:space="0" w:color="auto"/>
              <w:right w:val="single" w:sz="4" w:space="0" w:color="auto"/>
            </w:tcBorders>
            <w:shd w:val="clear" w:color="auto" w:fill="auto"/>
            <w:vAlign w:val="center"/>
          </w:tcPr>
          <w:p w14:paraId="490E04FB" w14:textId="588C7148"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tipo de emisora.</w:t>
            </w:r>
            <w:r w:rsidRPr="005373F0">
              <w:rPr>
                <w:rFonts w:ascii="Arial Narrow" w:hAnsi="Arial Narrow" w:cs="Calibri"/>
                <w:sz w:val="22"/>
                <w:szCs w:val="22"/>
                <w:lang w:val="es-CO" w:eastAsia="es-CO"/>
              </w:rPr>
              <w:br/>
              <w:t>1=Comercial, 2= Comunitaria, 3 = Interés público.</w:t>
            </w:r>
          </w:p>
        </w:tc>
      </w:tr>
      <w:tr w:rsidR="005373F0" w:rsidRPr="005373F0" w14:paraId="73ACC9EF" w14:textId="77777777" w:rsidTr="00027001">
        <w:trPr>
          <w:trHeight w:val="99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5E8179C6" w14:textId="7111A8BF" w:rsidR="00A15821" w:rsidRPr="005373F0" w:rsidRDefault="0003627C"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6</w:t>
            </w:r>
          </w:p>
        </w:tc>
        <w:tc>
          <w:tcPr>
            <w:tcW w:w="1842" w:type="dxa"/>
            <w:tcBorders>
              <w:top w:val="nil"/>
              <w:left w:val="nil"/>
              <w:bottom w:val="single" w:sz="4" w:space="0" w:color="auto"/>
              <w:right w:val="single" w:sz="4" w:space="0" w:color="auto"/>
            </w:tcBorders>
            <w:shd w:val="clear" w:color="auto" w:fill="auto"/>
            <w:vAlign w:val="center"/>
            <w:hideMark/>
          </w:tcPr>
          <w:p w14:paraId="28297C45" w14:textId="3C0DFA0A"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Costos brutos operacionales </w:t>
            </w:r>
          </w:p>
        </w:tc>
        <w:tc>
          <w:tcPr>
            <w:tcW w:w="2552" w:type="dxa"/>
            <w:tcBorders>
              <w:top w:val="nil"/>
              <w:left w:val="nil"/>
              <w:bottom w:val="single" w:sz="4" w:space="0" w:color="auto"/>
              <w:right w:val="single" w:sz="4" w:space="0" w:color="auto"/>
            </w:tcBorders>
            <w:shd w:val="clear" w:color="auto" w:fill="auto"/>
            <w:vAlign w:val="center"/>
            <w:hideMark/>
          </w:tcPr>
          <w:p w14:paraId="5A913DA7" w14:textId="77777777" w:rsidR="00A15821" w:rsidRPr="005373F0" w:rsidRDefault="00A1582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Decimal</w:t>
            </w:r>
          </w:p>
        </w:tc>
        <w:tc>
          <w:tcPr>
            <w:tcW w:w="3685" w:type="dxa"/>
            <w:tcBorders>
              <w:top w:val="nil"/>
              <w:left w:val="nil"/>
              <w:bottom w:val="single" w:sz="4" w:space="0" w:color="auto"/>
              <w:right w:val="single" w:sz="4" w:space="0" w:color="auto"/>
            </w:tcBorders>
            <w:shd w:val="clear" w:color="auto" w:fill="auto"/>
            <w:vAlign w:val="center"/>
            <w:hideMark/>
          </w:tcPr>
          <w:p w14:paraId="10F720AA" w14:textId="745706A4"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Costos brutos asociados por concepto de la prestación del servicio de radiodifusión sonora (técnicos, administrativos, etc.). Cifra en pesos colombianos con dos decimales.</w:t>
            </w:r>
          </w:p>
        </w:tc>
      </w:tr>
      <w:tr w:rsidR="005373F0" w:rsidRPr="005373F0" w14:paraId="2ADB2614" w14:textId="77777777" w:rsidTr="00027001">
        <w:trPr>
          <w:trHeight w:val="132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46CBCE29" w14:textId="4F50D723" w:rsidR="00A15821" w:rsidRPr="005373F0" w:rsidRDefault="0003627C"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7</w:t>
            </w:r>
          </w:p>
        </w:tc>
        <w:tc>
          <w:tcPr>
            <w:tcW w:w="1842" w:type="dxa"/>
            <w:tcBorders>
              <w:top w:val="nil"/>
              <w:left w:val="nil"/>
              <w:bottom w:val="single" w:sz="4" w:space="0" w:color="auto"/>
              <w:right w:val="single" w:sz="4" w:space="0" w:color="auto"/>
            </w:tcBorders>
            <w:shd w:val="clear" w:color="auto" w:fill="auto"/>
            <w:vAlign w:val="center"/>
            <w:hideMark/>
          </w:tcPr>
          <w:p w14:paraId="13B0C9F2" w14:textId="050C81AF"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Ingresos brutos operacionales.</w:t>
            </w:r>
          </w:p>
        </w:tc>
        <w:tc>
          <w:tcPr>
            <w:tcW w:w="2552" w:type="dxa"/>
            <w:tcBorders>
              <w:top w:val="nil"/>
              <w:left w:val="nil"/>
              <w:bottom w:val="single" w:sz="4" w:space="0" w:color="auto"/>
              <w:right w:val="single" w:sz="4" w:space="0" w:color="auto"/>
            </w:tcBorders>
            <w:shd w:val="clear" w:color="auto" w:fill="auto"/>
            <w:vAlign w:val="center"/>
            <w:hideMark/>
          </w:tcPr>
          <w:p w14:paraId="00401499" w14:textId="77777777" w:rsidR="00A15821" w:rsidRPr="005373F0" w:rsidRDefault="00A1582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Decimal</w:t>
            </w:r>
          </w:p>
        </w:tc>
        <w:tc>
          <w:tcPr>
            <w:tcW w:w="3685" w:type="dxa"/>
            <w:tcBorders>
              <w:top w:val="nil"/>
              <w:left w:val="nil"/>
              <w:bottom w:val="single" w:sz="4" w:space="0" w:color="auto"/>
              <w:right w:val="single" w:sz="4" w:space="0" w:color="auto"/>
            </w:tcBorders>
            <w:shd w:val="clear" w:color="auto" w:fill="auto"/>
            <w:vAlign w:val="center"/>
            <w:hideMark/>
          </w:tcPr>
          <w:p w14:paraId="3562D03B" w14:textId="49A6A861"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al total de ingresos brutos operacionales por concepto de relaciones comerciales o económicas propios de la prestación del servicio de radiodifusión sonora. Cifra en pesos colombianos con dos decimales.</w:t>
            </w:r>
          </w:p>
        </w:tc>
      </w:tr>
      <w:tr w:rsidR="005373F0" w:rsidRPr="005373F0" w14:paraId="017B729F" w14:textId="77777777" w:rsidTr="00027001">
        <w:trPr>
          <w:trHeight w:val="99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3450896F" w14:textId="7D508D93" w:rsidR="00A15821" w:rsidRPr="005373F0" w:rsidRDefault="0003627C"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8</w:t>
            </w:r>
          </w:p>
        </w:tc>
        <w:tc>
          <w:tcPr>
            <w:tcW w:w="1842" w:type="dxa"/>
            <w:tcBorders>
              <w:top w:val="nil"/>
              <w:left w:val="nil"/>
              <w:bottom w:val="single" w:sz="4" w:space="0" w:color="auto"/>
              <w:right w:val="single" w:sz="4" w:space="0" w:color="auto"/>
            </w:tcBorders>
            <w:shd w:val="clear" w:color="auto" w:fill="auto"/>
            <w:vAlign w:val="center"/>
            <w:hideMark/>
          </w:tcPr>
          <w:p w14:paraId="10B53BB2" w14:textId="77777777"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 xml:space="preserve">Ingresos brutos por pauta publicitaria (Aplica para emisoras comerciales y comunitarias) </w:t>
            </w:r>
          </w:p>
        </w:tc>
        <w:tc>
          <w:tcPr>
            <w:tcW w:w="2552" w:type="dxa"/>
            <w:tcBorders>
              <w:top w:val="nil"/>
              <w:left w:val="nil"/>
              <w:bottom w:val="single" w:sz="4" w:space="0" w:color="auto"/>
              <w:right w:val="single" w:sz="4" w:space="0" w:color="auto"/>
            </w:tcBorders>
            <w:shd w:val="clear" w:color="auto" w:fill="auto"/>
            <w:vAlign w:val="center"/>
            <w:hideMark/>
          </w:tcPr>
          <w:p w14:paraId="13BFE360" w14:textId="77777777" w:rsidR="00A15821" w:rsidRPr="005373F0" w:rsidRDefault="00A1582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Decimal</w:t>
            </w:r>
          </w:p>
        </w:tc>
        <w:tc>
          <w:tcPr>
            <w:tcW w:w="3685" w:type="dxa"/>
            <w:tcBorders>
              <w:top w:val="nil"/>
              <w:left w:val="nil"/>
              <w:bottom w:val="single" w:sz="4" w:space="0" w:color="auto"/>
              <w:right w:val="single" w:sz="4" w:space="0" w:color="auto"/>
            </w:tcBorders>
            <w:shd w:val="clear" w:color="auto" w:fill="auto"/>
            <w:vAlign w:val="center"/>
            <w:hideMark/>
          </w:tcPr>
          <w:p w14:paraId="438286D5" w14:textId="1996732C"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 ingresos brutos por concepto de pautas publicitarias recibidos por el concesionario. Cifra en pesos colombianos con dos decimales.</w:t>
            </w:r>
          </w:p>
        </w:tc>
      </w:tr>
      <w:tr w:rsidR="00A15821" w:rsidRPr="005373F0" w14:paraId="6EC2C5A6" w14:textId="77777777" w:rsidTr="00027001">
        <w:trPr>
          <w:trHeight w:val="99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14:paraId="77E8FE0C" w14:textId="66ABC632" w:rsidR="00A15821" w:rsidRPr="005373F0" w:rsidRDefault="0003627C" w:rsidP="0003627C">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9</w:t>
            </w:r>
          </w:p>
        </w:tc>
        <w:tc>
          <w:tcPr>
            <w:tcW w:w="1842" w:type="dxa"/>
            <w:tcBorders>
              <w:top w:val="nil"/>
              <w:left w:val="nil"/>
              <w:bottom w:val="single" w:sz="4" w:space="0" w:color="auto"/>
              <w:right w:val="single" w:sz="4" w:space="0" w:color="auto"/>
            </w:tcBorders>
            <w:shd w:val="clear" w:color="auto" w:fill="auto"/>
            <w:vAlign w:val="center"/>
            <w:hideMark/>
          </w:tcPr>
          <w:p w14:paraId="40670CB8" w14:textId="77777777"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Ingresos brutos por auspicios (Aplica para emisoras de Interés Público)</w:t>
            </w:r>
          </w:p>
        </w:tc>
        <w:tc>
          <w:tcPr>
            <w:tcW w:w="2552" w:type="dxa"/>
            <w:tcBorders>
              <w:top w:val="nil"/>
              <w:left w:val="nil"/>
              <w:bottom w:val="single" w:sz="4" w:space="0" w:color="auto"/>
              <w:right w:val="single" w:sz="4" w:space="0" w:color="auto"/>
            </w:tcBorders>
            <w:shd w:val="clear" w:color="auto" w:fill="auto"/>
            <w:vAlign w:val="center"/>
            <w:hideMark/>
          </w:tcPr>
          <w:p w14:paraId="4C5FC5AF" w14:textId="77777777" w:rsidR="00A15821" w:rsidRPr="005373F0" w:rsidRDefault="00A15821" w:rsidP="00027001">
            <w:pPr>
              <w:widowControl/>
              <w:autoSpaceDE/>
              <w:autoSpaceDN/>
              <w:adjustRightInd/>
              <w:spacing w:after="0"/>
              <w:jc w:val="center"/>
              <w:rPr>
                <w:rFonts w:ascii="Arial Narrow" w:hAnsi="Arial Narrow" w:cs="Calibri"/>
                <w:sz w:val="22"/>
                <w:szCs w:val="22"/>
                <w:lang w:val="es-CO" w:eastAsia="es-CO"/>
              </w:rPr>
            </w:pPr>
            <w:r w:rsidRPr="005373F0">
              <w:rPr>
                <w:rFonts w:ascii="Arial Narrow" w:hAnsi="Arial Narrow" w:cs="Calibri"/>
                <w:sz w:val="22"/>
                <w:szCs w:val="22"/>
                <w:lang w:val="es-CO" w:eastAsia="es-CO"/>
              </w:rPr>
              <w:t>Numérico Decimal</w:t>
            </w:r>
          </w:p>
        </w:tc>
        <w:tc>
          <w:tcPr>
            <w:tcW w:w="3685" w:type="dxa"/>
            <w:tcBorders>
              <w:top w:val="nil"/>
              <w:left w:val="nil"/>
              <w:bottom w:val="single" w:sz="4" w:space="0" w:color="auto"/>
              <w:right w:val="single" w:sz="4" w:space="0" w:color="auto"/>
            </w:tcBorders>
            <w:shd w:val="clear" w:color="auto" w:fill="auto"/>
            <w:vAlign w:val="center"/>
            <w:hideMark/>
          </w:tcPr>
          <w:p w14:paraId="112FB86C" w14:textId="66DF48C6" w:rsidR="00A15821" w:rsidRPr="005373F0" w:rsidRDefault="00A15821" w:rsidP="00A15821">
            <w:pPr>
              <w:widowControl/>
              <w:autoSpaceDE/>
              <w:autoSpaceDN/>
              <w:adjustRightInd/>
              <w:spacing w:after="0"/>
              <w:rPr>
                <w:rFonts w:ascii="Arial Narrow" w:hAnsi="Arial Narrow" w:cs="Calibri"/>
                <w:sz w:val="22"/>
                <w:szCs w:val="22"/>
                <w:lang w:val="es-CO" w:eastAsia="es-CO"/>
              </w:rPr>
            </w:pPr>
            <w:r w:rsidRPr="005373F0">
              <w:rPr>
                <w:rFonts w:ascii="Arial Narrow" w:hAnsi="Arial Narrow" w:cs="Calibri"/>
                <w:sz w:val="22"/>
                <w:szCs w:val="22"/>
                <w:lang w:val="es-CO" w:eastAsia="es-CO"/>
              </w:rPr>
              <w:t>Corresponde a ingresos por concepto de patrocinios recibidos por el concesionario. Cifra en pesos colombianos con dos decimales.</w:t>
            </w:r>
          </w:p>
        </w:tc>
      </w:tr>
    </w:tbl>
    <w:p w14:paraId="71F2605C" w14:textId="77777777" w:rsidR="00B049C6" w:rsidRPr="005373F0" w:rsidRDefault="00B049C6" w:rsidP="00027001">
      <w:pPr>
        <w:spacing w:after="0"/>
        <w:rPr>
          <w:rFonts w:ascii="Arial Narrow" w:eastAsia="Arial Narrow" w:hAnsi="Arial Narrow" w:cs="Arial"/>
          <w:b/>
          <w:bCs/>
          <w:sz w:val="20"/>
          <w:szCs w:val="20"/>
        </w:rPr>
      </w:pPr>
    </w:p>
    <w:p w14:paraId="1AAE1C10" w14:textId="77777777" w:rsidR="002757B1" w:rsidRPr="005373F0" w:rsidRDefault="002757B1" w:rsidP="00FB17B8">
      <w:pPr>
        <w:spacing w:after="0"/>
        <w:rPr>
          <w:rFonts w:ascii="Arial Narrow" w:eastAsia="Arial Narrow" w:hAnsi="Arial Narrow" w:cs="Arial"/>
          <w:sz w:val="20"/>
          <w:szCs w:val="20"/>
        </w:rPr>
      </w:pPr>
      <w:r w:rsidRPr="005373F0">
        <w:rPr>
          <w:rFonts w:ascii="Arial Narrow" w:eastAsia="Arial Narrow" w:hAnsi="Arial Narrow" w:cs="Arial"/>
          <w:b/>
          <w:sz w:val="20"/>
          <w:szCs w:val="20"/>
        </w:rPr>
        <w:t>Nota 1:</w:t>
      </w:r>
      <w:r w:rsidRPr="005373F0">
        <w:rPr>
          <w:rFonts w:ascii="Arial Narrow" w:eastAsia="Arial Narrow" w:hAnsi="Arial Narrow" w:cs="Arial"/>
          <w:sz w:val="20"/>
          <w:szCs w:val="20"/>
        </w:rPr>
        <w:t xml:space="preserve"> Para efectos de este formato, las variables reportadas que contengan datos de tipo decimal deberán reportarse con separador de punto (.) para decimales, sin separador de miles. </w:t>
      </w:r>
    </w:p>
    <w:p w14:paraId="5B169428" w14:textId="773944AE" w:rsidR="0051070C" w:rsidRPr="005373F0" w:rsidRDefault="0051070C" w:rsidP="00027001">
      <w:pPr>
        <w:spacing w:after="0"/>
        <w:rPr>
          <w:rFonts w:ascii="Arial Narrow" w:eastAsia="Arial Narrow" w:hAnsi="Arial Narrow" w:cs="Arial"/>
          <w:sz w:val="22"/>
          <w:szCs w:val="22"/>
        </w:rPr>
      </w:pPr>
    </w:p>
    <w:sectPr w:rsidR="0051070C" w:rsidRPr="005373F0" w:rsidSect="00562068">
      <w:headerReference w:type="default" r:id="rId14"/>
      <w:footerReference w:type="default" r:id="rId15"/>
      <w:headerReference w:type="first" r:id="rId16"/>
      <w:footerReference w:type="first" r:id="rId17"/>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1F98E" w14:textId="77777777" w:rsidR="00F10717" w:rsidRDefault="00F10717">
      <w:r>
        <w:separator/>
      </w:r>
    </w:p>
  </w:endnote>
  <w:endnote w:type="continuationSeparator" w:id="0">
    <w:p w14:paraId="719FBD1F" w14:textId="77777777" w:rsidR="00F10717" w:rsidRDefault="00F10717">
      <w:r>
        <w:continuationSeparator/>
      </w:r>
    </w:p>
  </w:endnote>
  <w:endnote w:type="continuationNotice" w:id="1">
    <w:p w14:paraId="327F1081" w14:textId="77777777" w:rsidR="00F10717" w:rsidRDefault="00F107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Narrow">
    <w:altName w:val="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Arial">
    <w:altName w:val="Times New Roman"/>
    <w:panose1 w:val="00000000000000000000"/>
    <w:charset w:val="00"/>
    <w:family w:val="roman"/>
    <w:notTrueType/>
    <w:pitch w:val="default"/>
  </w:font>
  <w:font w:name="Arial Narrow,Arial,Tahoma">
    <w:altName w:val="Times New Roman"/>
    <w:charset w:val="00"/>
    <w:family w:val="auto"/>
    <w:pitch w:val="variable"/>
    <w:sig w:usb0="00000000"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B1E3" w14:textId="77777777" w:rsidR="001570ED" w:rsidRDefault="001570ED"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8245" behindDoc="0" locked="0" layoutInCell="1" allowOverlap="1" wp14:anchorId="1B27B1FA" wp14:editId="1B27B1FB">
              <wp:simplePos x="0" y="0"/>
              <wp:positionH relativeFrom="column">
                <wp:posOffset>-125730</wp:posOffset>
              </wp:positionH>
              <wp:positionV relativeFrom="paragraph">
                <wp:posOffset>150495</wp:posOffset>
              </wp:positionV>
              <wp:extent cx="1505585" cy="538480"/>
              <wp:effectExtent l="7620" t="7620" r="10795" b="635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1B27B208" w14:textId="3C6C6D98" w:rsidR="001570ED" w:rsidRDefault="001570ED" w:rsidP="00F72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7B1FA" id="_x0000_t202" coordsize="21600,21600" o:spt="202" path="m,l,21600r21600,l21600,xe">
              <v:stroke joinstyle="miter"/>
              <v:path gradientshapeok="t" o:connecttype="rect"/>
            </v:shapetype>
            <v:shape id="Text Box 12" o:spid="_x0000_s1026" type="#_x0000_t202" style="position:absolute;left:0;text-align:left;margin-left:-9.9pt;margin-top:11.85pt;width:118.55pt;height:4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" strokecolor="white">
              <v:textbox>
                <w:txbxContent>
                  <w:p w14:paraId="1B27B208" w14:textId="3C6C6D98" w:rsidR="001570ED" w:rsidRDefault="001570ED" w:rsidP="00F72DC2"/>
                </w:txbxContent>
              </v:textbox>
            </v:shape>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58243" behindDoc="0" locked="0" layoutInCell="1" allowOverlap="1" wp14:anchorId="1B27B1FC" wp14:editId="1B27B1FD">
              <wp:simplePos x="0" y="0"/>
              <wp:positionH relativeFrom="column">
                <wp:posOffset>4987290</wp:posOffset>
              </wp:positionH>
              <wp:positionV relativeFrom="paragraph">
                <wp:posOffset>150495</wp:posOffset>
              </wp:positionV>
              <wp:extent cx="906145" cy="469265"/>
              <wp:effectExtent l="5715" t="7620" r="12065" b="889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B27B209" w14:textId="77777777" w:rsidR="001570ED" w:rsidRPr="00F72DC2" w:rsidRDefault="001570ED"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1B27B20A" w14:textId="77777777" w:rsidR="001570ED" w:rsidRPr="00F72DC2" w:rsidRDefault="001570ED"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B1FC" id="Text Box 11" o:spid="_x0000_s1027" type="#_x0000_t202" style="position:absolute;left:0;text-align:left;margin-left:392.7pt;margin-top:11.85pt;width:71.35pt;height:3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" strokecolor="white">
              <v:textbox>
                <w:txbxContent>
                  <w:p w14:paraId="1B27B209" w14:textId="77777777" w:rsidR="001570ED" w:rsidRPr="00F72DC2" w:rsidRDefault="001570ED"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1B27B20A" w14:textId="77777777" w:rsidR="001570ED" w:rsidRPr="00F72DC2" w:rsidRDefault="001570ED"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1B27B1E4" w14:textId="6D4A118E" w:rsidR="001570ED" w:rsidRPr="00335ACB" w:rsidRDefault="001570E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PAGE </w:instrText>
    </w:r>
    <w:r w:rsidRPr="009F76E2">
      <w:rPr>
        <w:rFonts w:ascii="Arial Narrow" w:hAnsi="Arial Narrow" w:cs="Arial Narrow"/>
        <w:sz w:val="16"/>
        <w:szCs w:val="16"/>
      </w:rPr>
      <w:fldChar w:fldCharType="separate"/>
    </w:r>
    <w:r>
      <w:rPr>
        <w:rFonts w:ascii="Arial Narrow" w:hAnsi="Arial Narrow" w:cs="Arial Narrow"/>
        <w:noProof/>
        <w:sz w:val="16"/>
        <w:szCs w:val="16"/>
      </w:rPr>
      <w:t>21</w:t>
    </w:r>
    <w:r w:rsidRPr="009F76E2">
      <w:rPr>
        <w:rFonts w:ascii="Arial Narrow" w:hAnsi="Arial Narrow" w:cs="Arial Narrow"/>
        <w:noProof/>
        <w:sz w:val="16"/>
        <w:szCs w:val="16"/>
      </w:rPr>
      <w:fldChar w:fldCharType="end"/>
    </w:r>
    <w:r w:rsidRPr="00335ACB">
      <w:rPr>
        <w:rFonts w:ascii="Arial Narrow" w:hAnsi="Arial Narrow" w:cs="Arial Narrow"/>
        <w:sz w:val="16"/>
        <w:szCs w:val="16"/>
      </w:rPr>
      <w:t xml:space="preserve"> de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NUMPAGES </w:instrText>
    </w:r>
    <w:r w:rsidRPr="009F76E2">
      <w:rPr>
        <w:rFonts w:ascii="Arial Narrow" w:hAnsi="Arial Narrow" w:cs="Arial Narrow"/>
        <w:sz w:val="16"/>
        <w:szCs w:val="16"/>
      </w:rPr>
      <w:fldChar w:fldCharType="separate"/>
    </w:r>
    <w:r>
      <w:rPr>
        <w:rFonts w:ascii="Arial Narrow" w:hAnsi="Arial Narrow" w:cs="Arial Narrow"/>
        <w:noProof/>
        <w:sz w:val="16"/>
        <w:szCs w:val="16"/>
      </w:rPr>
      <w:t>25</w:t>
    </w:r>
    <w:r w:rsidRPr="009F76E2">
      <w:rPr>
        <w:rFonts w:ascii="Arial Narrow" w:hAnsi="Arial Narrow" w:cs="Arial Narrow"/>
        <w:noProof/>
        <w:sz w:val="16"/>
        <w:szCs w:val="16"/>
      </w:rPr>
      <w:fldChar w:fldCharType="end"/>
    </w:r>
  </w:p>
  <w:p w14:paraId="1B27B1E5" w14:textId="77777777" w:rsidR="001570ED" w:rsidRDefault="001570E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1B27B1E6" w14:textId="77777777" w:rsidR="001570ED" w:rsidRDefault="001570ED"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B1F4" w14:textId="77777777" w:rsidR="001570ED" w:rsidRDefault="001570ED"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8242" behindDoc="0" locked="0" layoutInCell="1" allowOverlap="1" wp14:anchorId="1B27B204" wp14:editId="1B27B205">
              <wp:simplePos x="0" y="0"/>
              <wp:positionH relativeFrom="column">
                <wp:posOffset>-125730</wp:posOffset>
              </wp:positionH>
              <wp:positionV relativeFrom="paragraph">
                <wp:posOffset>150495</wp:posOffset>
              </wp:positionV>
              <wp:extent cx="1503680" cy="611505"/>
              <wp:effectExtent l="7620" t="7620" r="10795"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611505"/>
                      </a:xfrm>
                      <a:prstGeom prst="rect">
                        <a:avLst/>
                      </a:prstGeom>
                      <a:solidFill>
                        <a:srgbClr val="FFFFFF"/>
                      </a:solidFill>
                      <a:ln w="9525">
                        <a:solidFill>
                          <a:srgbClr val="FFFFFF"/>
                        </a:solidFill>
                        <a:miter lim="800000"/>
                        <a:headEnd/>
                        <a:tailEnd/>
                      </a:ln>
                    </wps:spPr>
                    <wps:txbx>
                      <w:txbxContent>
                        <w:p w14:paraId="1B27B20C" w14:textId="4E9E743D" w:rsidR="001570ED" w:rsidRDefault="001570E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7B204" id="_x0000_t202" coordsize="21600,21600" o:spt="202" path="m,l,21600r21600,l21600,xe">
              <v:stroke joinstyle="miter"/>
              <v:path gradientshapeok="t" o:connecttype="rect"/>
            </v:shapetype>
            <v:shape id="Text Box 8" o:spid="_x0000_s1029" type="#_x0000_t202" style="position:absolute;left:0;text-align:left;margin-left:-9.9pt;margin-top:11.85pt;width:118.4pt;height:48.1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" strokecolor="white">
              <v:textbox style="mso-fit-shape-to-text:t">
                <w:txbxContent>
                  <w:p w14:paraId="1B27B20C" w14:textId="4E9E743D" w:rsidR="001570ED" w:rsidRDefault="001570ED"/>
                </w:txbxContent>
              </v:textbox>
            </v:shape>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58241" behindDoc="0" locked="0" layoutInCell="1" allowOverlap="1" wp14:anchorId="1B27B206" wp14:editId="1B27B207">
              <wp:simplePos x="0" y="0"/>
              <wp:positionH relativeFrom="column">
                <wp:posOffset>4987290</wp:posOffset>
              </wp:positionH>
              <wp:positionV relativeFrom="paragraph">
                <wp:posOffset>150495</wp:posOffset>
              </wp:positionV>
              <wp:extent cx="906145" cy="469265"/>
              <wp:effectExtent l="5715" t="7620" r="1206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B27B20D" w14:textId="77777777" w:rsidR="001570ED" w:rsidRPr="00F72DC2" w:rsidRDefault="001570ED"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1B27B20E" w14:textId="77777777" w:rsidR="001570ED" w:rsidRPr="00F72DC2" w:rsidRDefault="001570ED" w:rsidP="00870914">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B206" id="Text Box 7" o:spid="_x0000_s1030" type="#_x0000_t202" style="position:absolute;left:0;text-align:left;margin-left:392.7pt;margin-top:11.85pt;width:71.35pt;height:3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" strokecolor="white">
              <v:textbox>
                <w:txbxContent>
                  <w:p w14:paraId="1B27B20D" w14:textId="77777777" w:rsidR="001570ED" w:rsidRPr="00F72DC2" w:rsidRDefault="001570ED"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1B27B20E" w14:textId="77777777" w:rsidR="001570ED" w:rsidRPr="00F72DC2" w:rsidRDefault="001570ED" w:rsidP="00870914">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1B27B1F5" w14:textId="61588CCF" w:rsidR="001570ED" w:rsidRPr="00335ACB" w:rsidRDefault="001570E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PAGE </w:instrText>
    </w:r>
    <w:r w:rsidRPr="009F76E2">
      <w:rPr>
        <w:rFonts w:ascii="Arial Narrow" w:hAnsi="Arial Narrow" w:cs="Arial Narrow"/>
        <w:sz w:val="16"/>
        <w:szCs w:val="16"/>
      </w:rPr>
      <w:fldChar w:fldCharType="separate"/>
    </w:r>
    <w:r>
      <w:rPr>
        <w:rFonts w:ascii="Arial Narrow" w:hAnsi="Arial Narrow" w:cs="Arial Narrow"/>
        <w:noProof/>
        <w:sz w:val="16"/>
        <w:szCs w:val="16"/>
      </w:rPr>
      <w:t>1</w:t>
    </w:r>
    <w:r w:rsidRPr="009F76E2">
      <w:rPr>
        <w:rFonts w:ascii="Arial Narrow" w:hAnsi="Arial Narrow" w:cs="Arial Narrow"/>
        <w:noProof/>
        <w:sz w:val="16"/>
        <w:szCs w:val="16"/>
      </w:rPr>
      <w:fldChar w:fldCharType="end"/>
    </w:r>
    <w:r w:rsidRPr="00335ACB">
      <w:rPr>
        <w:rFonts w:ascii="Arial Narrow" w:hAnsi="Arial Narrow" w:cs="Arial Narrow"/>
        <w:sz w:val="16"/>
        <w:szCs w:val="16"/>
      </w:rPr>
      <w:t xml:space="preserve"> de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NUMPAGES </w:instrText>
    </w:r>
    <w:r w:rsidRPr="009F76E2">
      <w:rPr>
        <w:rFonts w:ascii="Arial Narrow" w:hAnsi="Arial Narrow" w:cs="Arial Narrow"/>
        <w:sz w:val="16"/>
        <w:szCs w:val="16"/>
      </w:rPr>
      <w:fldChar w:fldCharType="separate"/>
    </w:r>
    <w:r>
      <w:rPr>
        <w:rFonts w:ascii="Arial Narrow" w:hAnsi="Arial Narrow" w:cs="Arial Narrow"/>
        <w:noProof/>
        <w:sz w:val="16"/>
        <w:szCs w:val="16"/>
      </w:rPr>
      <w:t>25</w:t>
    </w:r>
    <w:r w:rsidRPr="009F76E2">
      <w:rPr>
        <w:rFonts w:ascii="Arial Narrow" w:hAnsi="Arial Narrow" w:cs="Arial Narrow"/>
        <w:noProof/>
        <w:sz w:val="16"/>
        <w:szCs w:val="16"/>
      </w:rPr>
      <w:fldChar w:fldCharType="end"/>
    </w:r>
  </w:p>
  <w:p w14:paraId="1B27B1F6" w14:textId="77777777" w:rsidR="001570ED" w:rsidRDefault="001570E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1B27B1F7" w14:textId="77777777" w:rsidR="001570ED" w:rsidRDefault="001570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F2A56" w14:textId="77777777" w:rsidR="00F10717" w:rsidRDefault="00F10717">
      <w:r>
        <w:separator/>
      </w:r>
    </w:p>
  </w:footnote>
  <w:footnote w:type="continuationSeparator" w:id="0">
    <w:p w14:paraId="4C7B9A3E" w14:textId="77777777" w:rsidR="00F10717" w:rsidRDefault="00F10717">
      <w:r>
        <w:continuationSeparator/>
      </w:r>
    </w:p>
  </w:footnote>
  <w:footnote w:type="continuationNotice" w:id="1">
    <w:p w14:paraId="723B3CED" w14:textId="77777777" w:rsidR="00F10717" w:rsidRDefault="00F107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B1D9" w14:textId="77777777" w:rsidR="001570ED" w:rsidRDefault="001570ED">
    <w:pPr>
      <w:pStyle w:val="Encabezado"/>
      <w:widowControl/>
      <w:rPr>
        <w:sz w:val="20"/>
      </w:rPr>
    </w:pPr>
  </w:p>
  <w:p w14:paraId="1B27B1DA" w14:textId="77777777" w:rsidR="001570ED" w:rsidRDefault="001570ED" w:rsidP="00E20D59">
    <w:pPr>
      <w:pStyle w:val="Encabezado"/>
      <w:widowControl/>
      <w:jc w:val="center"/>
      <w:rPr>
        <w:sz w:val="20"/>
      </w:rPr>
    </w:pPr>
  </w:p>
  <w:p w14:paraId="1B27B1DB" w14:textId="380ACB1F" w:rsidR="001570ED" w:rsidRPr="009F76E2" w:rsidRDefault="001570ED">
    <w:pPr>
      <w:pStyle w:val="Encabezado"/>
      <w:widowControl/>
      <w:rPr>
        <w:rFonts w:cs="Arial"/>
        <w:sz w:val="18"/>
        <w:szCs w:val="18"/>
      </w:rPr>
    </w:pPr>
    <w:r w:rsidRPr="00B31F39">
      <w:rPr>
        <w:rFonts w:cs="Arial"/>
        <w:sz w:val="18"/>
        <w:szCs w:val="18"/>
      </w:rPr>
      <w:t>CONTINUACIÓN DE LA RESOLUCIÓN NUMERO _______________ DE</w:t>
    </w:r>
    <w:r>
      <w:rPr>
        <w:rFonts w:cs="Arial"/>
        <w:sz w:val="18"/>
        <w:szCs w:val="18"/>
      </w:rPr>
      <w:t xml:space="preserve"> 2020</w:t>
    </w:r>
    <w:r w:rsidRPr="00B31F39">
      <w:rPr>
        <w:rFonts w:cs="Arial"/>
        <w:sz w:val="18"/>
        <w:szCs w:val="18"/>
      </w:rPr>
      <w:t>______</w:t>
    </w:r>
    <w:r>
      <w:rPr>
        <w:rFonts w:cs="Arial"/>
        <w:sz w:val="18"/>
        <w:szCs w:val="18"/>
      </w:rPr>
      <w:t xml:space="preserve"> </w:t>
    </w:r>
    <w:r w:rsidRPr="00B31F39">
      <w:rPr>
        <w:rFonts w:cs="Arial"/>
        <w:sz w:val="18"/>
        <w:szCs w:val="18"/>
      </w:rPr>
      <w:t>HOJA No.</w:t>
    </w:r>
    <w:r>
      <w:rPr>
        <w:rFonts w:cs="Arial"/>
        <w:sz w:val="18"/>
        <w:szCs w:val="18"/>
      </w:rPr>
      <w:t xml:space="preserve"> </w:t>
    </w:r>
    <w:r w:rsidRPr="009F76E2">
      <w:rPr>
        <w:rStyle w:val="Nmerodepgina"/>
        <w:rFonts w:cs="Arial"/>
        <w:noProof/>
        <w:sz w:val="18"/>
        <w:szCs w:val="18"/>
        <w:u w:val="single"/>
      </w:rPr>
      <w:fldChar w:fldCharType="begin"/>
    </w:r>
    <w:r w:rsidRPr="00134C10">
      <w:rPr>
        <w:rStyle w:val="Nmerodepgina"/>
        <w:rFonts w:cs="Arial"/>
        <w:sz w:val="18"/>
        <w:u w:val="single"/>
      </w:rPr>
      <w:instrText xml:space="preserve"> PAGE </w:instrText>
    </w:r>
    <w:r w:rsidRPr="009F76E2">
      <w:rPr>
        <w:rStyle w:val="Nmerodepgina"/>
        <w:rFonts w:cs="Arial"/>
        <w:sz w:val="18"/>
        <w:u w:val="single"/>
      </w:rPr>
      <w:fldChar w:fldCharType="separate"/>
    </w:r>
    <w:r>
      <w:rPr>
        <w:rStyle w:val="Nmerodepgina"/>
        <w:rFonts w:cs="Arial"/>
        <w:noProof/>
        <w:sz w:val="18"/>
        <w:u w:val="single"/>
      </w:rPr>
      <w:t>21</w:t>
    </w:r>
    <w:r w:rsidRPr="009F76E2">
      <w:rPr>
        <w:rStyle w:val="Nmerodepgina"/>
        <w:rFonts w:cs="Arial"/>
        <w:noProof/>
        <w:sz w:val="18"/>
        <w:szCs w:val="18"/>
        <w:u w:val="single"/>
      </w:rPr>
      <w:fldChar w:fldCharType="end"/>
    </w:r>
    <w:r w:rsidRPr="00573A62">
      <w:rPr>
        <w:rStyle w:val="Nmerodepgina"/>
        <w:rFonts w:cs="Arial"/>
        <w:sz w:val="18"/>
        <w:szCs w:val="18"/>
      </w:rPr>
      <w:t xml:space="preserve"> </w:t>
    </w:r>
  </w:p>
  <w:p w14:paraId="1B27B1DC" w14:textId="7F06A2DA" w:rsidR="001570ED" w:rsidRDefault="001570ED">
    <w:pPr>
      <w:pStyle w:val="Encabezado"/>
      <w:widowControl/>
      <w:rPr>
        <w:sz w:val="20"/>
      </w:rPr>
    </w:pPr>
    <w:r>
      <w:rPr>
        <w:noProof/>
        <w:sz w:val="20"/>
        <w:lang w:val="es-CO" w:eastAsia="es-CO"/>
      </w:rPr>
      <mc:AlternateContent>
        <mc:Choice Requires="wps">
          <w:drawing>
            <wp:anchor distT="0" distB="0" distL="114300" distR="114300" simplePos="0" relativeHeight="251658246" behindDoc="1" locked="0" layoutInCell="0" allowOverlap="1" wp14:anchorId="1B27B1F8" wp14:editId="3BCBD82F">
              <wp:simplePos x="0" y="0"/>
              <wp:positionH relativeFrom="page">
                <wp:posOffset>682054</wp:posOffset>
              </wp:positionH>
              <wp:positionV relativeFrom="paragraph">
                <wp:posOffset>248723</wp:posOffset>
              </wp:positionV>
              <wp:extent cx="6432550" cy="9896475"/>
              <wp:effectExtent l="19050" t="19050" r="25400"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E62C4" id="Rectangle 3" o:spid="_x0000_s1026" style="position:absolute;margin-left:53.7pt;margin-top:19.6pt;width:506.5pt;height:779.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" o:allowincell="f" strokeweight="3.5pt">
              <w10:wrap anchorx="page"/>
            </v:rect>
          </w:pict>
        </mc:Fallback>
      </mc:AlternateContent>
    </w:r>
  </w:p>
  <w:p w14:paraId="1B27B1DD" w14:textId="589393B2" w:rsidR="001570ED" w:rsidRDefault="001570ED" w:rsidP="00C444AC">
    <w:pPr>
      <w:pStyle w:val="Textoindependiente"/>
      <w:spacing w:after="0"/>
      <w:rPr>
        <w:rFonts w:cs="Arial"/>
        <w:i/>
        <w:color w:val="FF0000"/>
        <w:sz w:val="16"/>
        <w:szCs w:val="16"/>
      </w:rPr>
    </w:pPr>
  </w:p>
  <w:p w14:paraId="1B27B1E1" w14:textId="3FB8E1C9" w:rsidR="001570ED" w:rsidRPr="00793E9E" w:rsidRDefault="001570ED" w:rsidP="00027001">
    <w:pPr>
      <w:pStyle w:val="Textocomentario"/>
      <w:pBdr>
        <w:bottom w:val="single" w:sz="12" w:space="1" w:color="auto"/>
      </w:pBdr>
      <w:jc w:val="center"/>
      <w:rPr>
        <w:rFonts w:ascii="Arial Narrow" w:eastAsia="Arial Narrow" w:hAnsi="Arial Narrow" w:cs="Arial"/>
        <w:sz w:val="22"/>
        <w:szCs w:val="22"/>
      </w:rPr>
    </w:pPr>
    <w:r w:rsidRPr="00027001">
      <w:rPr>
        <w:rFonts w:ascii="Arial Narrow" w:eastAsia="Arial Narrow" w:hAnsi="Arial Narrow"/>
        <w:sz w:val="22"/>
        <w:szCs w:val="22"/>
      </w:rPr>
      <w:t>“</w:t>
    </w:r>
    <w:r w:rsidRPr="00870BB8" w:rsidDel="00085583">
      <w:rPr>
        <w:rFonts w:ascii="Arial Narrow" w:eastAsia="Arial Narrow" w:hAnsi="Arial Narrow" w:cs="Arial"/>
        <w:sz w:val="22"/>
        <w:szCs w:val="22"/>
      </w:rPr>
      <w:t xml:space="preserve">Por la cual se modifica </w:t>
    </w:r>
    <w:r w:rsidRPr="00870BB8">
      <w:rPr>
        <w:rFonts w:ascii="Arial Narrow" w:eastAsia="Arial Narrow" w:hAnsi="Arial Narrow" w:cs="Arial"/>
        <w:sz w:val="22"/>
        <w:szCs w:val="22"/>
      </w:rPr>
      <w:t>la Resolución 3484 de 2012</w:t>
    </w:r>
    <w:r w:rsidRPr="00027001">
      <w:rPr>
        <w:rFonts w:ascii="Arial Narrow" w:eastAsia="Arial Narrow" w:hAnsi="Arial Narrow"/>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B1E7" w14:textId="77777777" w:rsidR="001570ED" w:rsidRDefault="001570ED" w:rsidP="00AE04D9">
    <w:pPr>
      <w:pStyle w:val="Encabezado"/>
      <w:widowControl/>
      <w:tabs>
        <w:tab w:val="center" w:pos="1418"/>
      </w:tabs>
      <w:rPr>
        <w:rFonts w:cs="Arial"/>
        <w:sz w:val="18"/>
      </w:rPr>
    </w:pPr>
  </w:p>
  <w:p w14:paraId="1B27B1E8" w14:textId="77777777" w:rsidR="001570ED" w:rsidRDefault="001570ED" w:rsidP="00AE04D9">
    <w:pPr>
      <w:pStyle w:val="Encabezado"/>
      <w:widowControl/>
      <w:tabs>
        <w:tab w:val="center" w:pos="1418"/>
      </w:tabs>
      <w:rPr>
        <w:rFonts w:cs="Arial"/>
        <w:sz w:val="18"/>
      </w:rPr>
    </w:pPr>
  </w:p>
  <w:p w14:paraId="1B27B1E9" w14:textId="77777777" w:rsidR="001570ED" w:rsidRPr="008E53AD" w:rsidRDefault="001570ED"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7" behindDoc="0" locked="0" layoutInCell="1" allowOverlap="1" wp14:anchorId="1B27B1FE" wp14:editId="1B27B1FF">
              <wp:simplePos x="0" y="0"/>
              <wp:positionH relativeFrom="column">
                <wp:posOffset>2303145</wp:posOffset>
              </wp:positionH>
              <wp:positionV relativeFrom="paragraph">
                <wp:posOffset>-83185</wp:posOffset>
              </wp:positionV>
              <wp:extent cx="1315085" cy="1299210"/>
              <wp:effectExtent l="7620" t="12065"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1B27B20B" w14:textId="77777777" w:rsidR="001570ED" w:rsidRDefault="001570ED">
                          <w:r w:rsidRPr="00AE04D9">
                            <w:rPr>
                              <w:noProof/>
                              <w:lang w:val="es-CO" w:eastAsia="es-CO"/>
                            </w:rPr>
                            <w:drawing>
                              <wp:inline distT="0" distB="0" distL="0" distR="0" wp14:anchorId="1B27B211" wp14:editId="1B27B212">
                                <wp:extent cx="1122045" cy="112204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7B1FE" id="_x0000_t202" coordsize="21600,21600" o:spt="202" path="m,l,21600r21600,l21600,xe">
              <v:stroke joinstyle="miter"/>
              <v:path gradientshapeok="t" o:connecttype="rect"/>
            </v:shapetype>
            <v:shape id="Text Box 4" o:spid="_x0000_s1028" type="#_x0000_t202" style="position:absolute;left:0;text-align:left;margin-left:181.35pt;margin-top:-6.55pt;width:103.55pt;height:102.3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" strokecolor="white">
              <v:textbox style="mso-fit-shape-to-text:t">
                <w:txbxContent>
                  <w:p w14:paraId="1B27B20B" w14:textId="77777777" w:rsidR="001570ED" w:rsidRDefault="001570ED">
                    <w:r w:rsidRPr="00AE04D9">
                      <w:rPr>
                        <w:noProof/>
                        <w:lang w:val="es-CO" w:eastAsia="es-CO"/>
                      </w:rPr>
                      <w:drawing>
                        <wp:inline distT="0" distB="0" distL="0" distR="0" wp14:anchorId="1B27B211" wp14:editId="1B27B212">
                          <wp:extent cx="1122045" cy="112204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a:ln>
                                    <a:noFill/>
                                  </a:ln>
                                </pic:spPr>
                              </pic:pic>
                            </a:graphicData>
                          </a:graphic>
                        </wp:inline>
                      </w:drawing>
                    </w:r>
                  </w:p>
                </w:txbxContent>
              </v:textbox>
            </v:shape>
          </w:pict>
        </mc:Fallback>
      </mc:AlternateContent>
    </w:r>
    <w:r w:rsidRPr="008E53AD">
      <w:rPr>
        <w:rFonts w:cs="Arial"/>
        <w:noProof/>
        <w:sz w:val="18"/>
        <w:lang w:val="es-CO" w:eastAsia="es-CO"/>
      </w:rPr>
      <mc:AlternateContent>
        <mc:Choice Requires="wps">
          <w:drawing>
            <wp:anchor distT="0" distB="0" distL="114300" distR="114300" simplePos="0" relativeHeight="251658244" behindDoc="1" locked="0" layoutInCell="0" allowOverlap="1" wp14:anchorId="1B27B200" wp14:editId="1B27B201">
              <wp:simplePos x="0" y="0"/>
              <wp:positionH relativeFrom="column">
                <wp:posOffset>2303145</wp:posOffset>
              </wp:positionH>
              <wp:positionV relativeFrom="paragraph">
                <wp:posOffset>98425</wp:posOffset>
              </wp:positionV>
              <wp:extent cx="1188720" cy="548640"/>
              <wp:effectExtent l="0" t="3175" r="3810"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9A324" id="Rectangle 2" o:spid="_x0000_s1026" style="position:absolute;margin-left:181.35pt;margin-top:7.75pt;width:93.6pt;height:43.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ii6wIAADE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" o:allowincell="f" stroked="f" strokeweight="0"/>
          </w:pict>
        </mc:Fallback>
      </mc:AlternateContent>
    </w:r>
  </w:p>
  <w:p w14:paraId="1B27B1EA" w14:textId="77777777" w:rsidR="001570ED" w:rsidRPr="008E53AD" w:rsidRDefault="001570ED">
    <w:pPr>
      <w:pStyle w:val="Encabezado"/>
      <w:widowControl/>
      <w:jc w:val="center"/>
      <w:rPr>
        <w:rFonts w:cs="Arial"/>
        <w:sz w:val="18"/>
      </w:rPr>
    </w:pPr>
  </w:p>
  <w:p w14:paraId="1B27B1EB" w14:textId="77777777" w:rsidR="001570ED" w:rsidRPr="008E53AD" w:rsidRDefault="001570ED">
    <w:pPr>
      <w:pStyle w:val="Encabezado"/>
      <w:widowControl/>
      <w:jc w:val="center"/>
      <w:rPr>
        <w:rFonts w:cs="Arial"/>
        <w:sz w:val="16"/>
      </w:rPr>
    </w:pPr>
    <w:r w:rsidRPr="008E53AD">
      <w:rPr>
        <w:rFonts w:cs="Arial"/>
        <w:noProof/>
        <w:sz w:val="20"/>
        <w:lang w:val="es-CO" w:eastAsia="es-CO"/>
      </w:rPr>
      <mc:AlternateContent>
        <mc:Choice Requires="wps">
          <w:drawing>
            <wp:anchor distT="0" distB="0" distL="114300" distR="114300" simplePos="0" relativeHeight="251658240" behindDoc="1" locked="0" layoutInCell="0" allowOverlap="1" wp14:anchorId="1B27B202" wp14:editId="1B27B203">
              <wp:simplePos x="0" y="0"/>
              <wp:positionH relativeFrom="column">
                <wp:posOffset>-441960</wp:posOffset>
              </wp:positionH>
              <wp:positionV relativeFrom="paragraph">
                <wp:posOffset>69850</wp:posOffset>
              </wp:positionV>
              <wp:extent cx="6435725" cy="9897745"/>
              <wp:effectExtent l="24765" t="22225" r="26035" b="2413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C36E3" id="Rectangle 1" o:spid="_x0000_s1026" style="position:absolute;margin-left:-34.8pt;margin-top:5.5pt;width:506.75pt;height:7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" o:allowincell="f" strokeweight="3.5pt"/>
          </w:pict>
        </mc:Fallback>
      </mc:AlternateContent>
    </w:r>
  </w:p>
  <w:p w14:paraId="1B27B1EC" w14:textId="77777777" w:rsidR="001570ED" w:rsidRPr="008E53AD" w:rsidRDefault="001570ED">
    <w:pPr>
      <w:pStyle w:val="Encabezado"/>
      <w:widowControl/>
      <w:jc w:val="center"/>
      <w:rPr>
        <w:rFonts w:cs="Arial"/>
        <w:sz w:val="16"/>
      </w:rPr>
    </w:pPr>
  </w:p>
  <w:p w14:paraId="1B27B1ED" w14:textId="77777777" w:rsidR="001570ED" w:rsidRDefault="001570ED">
    <w:pPr>
      <w:pStyle w:val="Encabezado"/>
      <w:widowControl/>
      <w:jc w:val="center"/>
      <w:rPr>
        <w:rFonts w:cs="Arial"/>
        <w:b/>
        <w:sz w:val="22"/>
      </w:rPr>
    </w:pPr>
  </w:p>
  <w:p w14:paraId="1B27B1EE" w14:textId="77777777" w:rsidR="001570ED" w:rsidRDefault="001570ED">
    <w:pPr>
      <w:pStyle w:val="Encabezado"/>
      <w:widowControl/>
      <w:jc w:val="center"/>
      <w:rPr>
        <w:rFonts w:cs="Arial"/>
        <w:b/>
        <w:sz w:val="22"/>
      </w:rPr>
    </w:pPr>
  </w:p>
  <w:p w14:paraId="1B27B1EF" w14:textId="77777777" w:rsidR="001570ED" w:rsidRPr="009F76E2" w:rsidRDefault="001570ED">
    <w:pPr>
      <w:pStyle w:val="Encabezado"/>
      <w:widowControl/>
      <w:jc w:val="center"/>
      <w:rPr>
        <w:rFonts w:cs="Arial"/>
        <w:b/>
        <w:bCs/>
        <w:sz w:val="22"/>
        <w:szCs w:val="22"/>
      </w:rPr>
    </w:pPr>
    <w:r w:rsidRPr="00573A62">
      <w:rPr>
        <w:rFonts w:cs="Arial"/>
        <w:b/>
        <w:bCs/>
        <w:sz w:val="22"/>
        <w:szCs w:val="22"/>
      </w:rPr>
      <w:t xml:space="preserve">MINISTERIO DE TECNOLOGÍAS DE LA INFORMACIÓN Y LAS </w:t>
    </w:r>
  </w:p>
  <w:p w14:paraId="1B27B1F0" w14:textId="77777777" w:rsidR="001570ED" w:rsidRPr="009F76E2" w:rsidRDefault="001570ED">
    <w:pPr>
      <w:pStyle w:val="Encabezado"/>
      <w:widowControl/>
      <w:jc w:val="center"/>
      <w:rPr>
        <w:rFonts w:cs="Arial"/>
        <w:b/>
        <w:bCs/>
        <w:sz w:val="22"/>
        <w:szCs w:val="22"/>
      </w:rPr>
    </w:pPr>
    <w:r w:rsidRPr="00573A62">
      <w:rPr>
        <w:rFonts w:cs="Arial"/>
        <w:b/>
        <w:bCs/>
        <w:sz w:val="22"/>
        <w:szCs w:val="22"/>
      </w:rPr>
      <w:t>COMUNICACIONES</w:t>
    </w:r>
  </w:p>
  <w:p w14:paraId="1B27B1F1" w14:textId="77777777" w:rsidR="001570ED" w:rsidRPr="008E53AD" w:rsidRDefault="001570ED">
    <w:pPr>
      <w:pStyle w:val="Encabezado"/>
      <w:widowControl/>
      <w:jc w:val="center"/>
      <w:rPr>
        <w:rFonts w:cs="Arial"/>
        <w:sz w:val="22"/>
      </w:rPr>
    </w:pPr>
  </w:p>
  <w:p w14:paraId="1B27B1F3" w14:textId="7857B689" w:rsidR="001570ED" w:rsidRDefault="001570ED">
    <w:pPr>
      <w:pStyle w:val="Encabezado"/>
      <w:widowControl/>
      <w:jc w:val="center"/>
      <w:rPr>
        <w:rFonts w:ascii="Tahoma" w:hAnsi="Tahoma"/>
        <w:sz w:val="20"/>
      </w:rPr>
    </w:pPr>
    <w:r w:rsidRPr="00573A62">
      <w:rPr>
        <w:rFonts w:cs="Arial"/>
        <w:sz w:val="22"/>
        <w:szCs w:val="22"/>
      </w:rPr>
      <w:t>RESOLUCIÓN NÚMERO</w:t>
    </w:r>
    <w:r>
      <w:rPr>
        <w:rFonts w:cs="Arial"/>
        <w:sz w:val="22"/>
        <w:szCs w:val="22"/>
      </w:rPr>
      <w:t xml:space="preserve">                    </w:t>
    </w:r>
    <w:r w:rsidRPr="00573A62">
      <w:rPr>
        <w:rFonts w:cs="Arial"/>
        <w:sz w:val="22"/>
        <w:szCs w:val="22"/>
      </w:rPr>
      <w:t>DE</w:t>
    </w:r>
    <w:r>
      <w:rPr>
        <w:rFonts w:cs="Arial"/>
        <w:sz w:val="22"/>
        <w:szCs w:val="22"/>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818"/>
    <w:multiLevelType w:val="hybridMultilevel"/>
    <w:tmpl w:val="EB1294C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32A70"/>
    <w:multiLevelType w:val="hybridMultilevel"/>
    <w:tmpl w:val="3DB49C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AA7743"/>
    <w:multiLevelType w:val="hybridMultilevel"/>
    <w:tmpl w:val="5316CAF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3AB4061"/>
    <w:multiLevelType w:val="hybridMultilevel"/>
    <w:tmpl w:val="2182D3F4"/>
    <w:lvl w:ilvl="0" w:tplc="240A0017">
      <w:start w:val="1"/>
      <w:numFmt w:val="lowerLetter"/>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 w15:restartNumberingAfterBreak="0">
    <w:nsid w:val="26E13619"/>
    <w:multiLevelType w:val="hybridMultilevel"/>
    <w:tmpl w:val="90EAD41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CE6BEA"/>
    <w:multiLevelType w:val="hybridMultilevel"/>
    <w:tmpl w:val="7408ED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8C1ACC"/>
    <w:multiLevelType w:val="hybridMultilevel"/>
    <w:tmpl w:val="4E161C6C"/>
    <w:lvl w:ilvl="0" w:tplc="240A0017">
      <w:start w:val="1"/>
      <w:numFmt w:val="low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7" w15:restartNumberingAfterBreak="0">
    <w:nsid w:val="338B2440"/>
    <w:multiLevelType w:val="hybridMultilevel"/>
    <w:tmpl w:val="01382B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290A76"/>
    <w:multiLevelType w:val="hybridMultilevel"/>
    <w:tmpl w:val="0F8475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2874F19"/>
    <w:multiLevelType w:val="hybridMultilevel"/>
    <w:tmpl w:val="776E39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6B82B5B"/>
    <w:multiLevelType w:val="hybridMultilevel"/>
    <w:tmpl w:val="2DBE41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831EFE"/>
    <w:multiLevelType w:val="hybridMultilevel"/>
    <w:tmpl w:val="3DB49C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7A51E1"/>
    <w:multiLevelType w:val="hybridMultilevel"/>
    <w:tmpl w:val="145444F4"/>
    <w:lvl w:ilvl="0" w:tplc="6B48285E">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3"/>
  </w:num>
  <w:num w:numId="5">
    <w:abstractNumId w:val="6"/>
  </w:num>
  <w:num w:numId="6">
    <w:abstractNumId w:val="10"/>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7"/>
  </w:num>
  <w:num w:numId="12">
    <w:abstractNumId w:val="12"/>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016"/>
    <w:rsid w:val="00000062"/>
    <w:rsid w:val="000001B7"/>
    <w:rsid w:val="00000618"/>
    <w:rsid w:val="0000071A"/>
    <w:rsid w:val="00000811"/>
    <w:rsid w:val="00000AC2"/>
    <w:rsid w:val="00000B87"/>
    <w:rsid w:val="00000DFB"/>
    <w:rsid w:val="00001068"/>
    <w:rsid w:val="000010E1"/>
    <w:rsid w:val="00001428"/>
    <w:rsid w:val="00001724"/>
    <w:rsid w:val="000017EE"/>
    <w:rsid w:val="000018A9"/>
    <w:rsid w:val="000019B4"/>
    <w:rsid w:val="00001A1A"/>
    <w:rsid w:val="00001A4F"/>
    <w:rsid w:val="00001DB4"/>
    <w:rsid w:val="00002040"/>
    <w:rsid w:val="00002325"/>
    <w:rsid w:val="0000244E"/>
    <w:rsid w:val="000024A6"/>
    <w:rsid w:val="0000255F"/>
    <w:rsid w:val="00002763"/>
    <w:rsid w:val="000029FE"/>
    <w:rsid w:val="00002BDB"/>
    <w:rsid w:val="00002D20"/>
    <w:rsid w:val="00002E41"/>
    <w:rsid w:val="00002F1A"/>
    <w:rsid w:val="00002F56"/>
    <w:rsid w:val="0000343C"/>
    <w:rsid w:val="00003785"/>
    <w:rsid w:val="00004028"/>
    <w:rsid w:val="00004257"/>
    <w:rsid w:val="000042FD"/>
    <w:rsid w:val="00004462"/>
    <w:rsid w:val="00004472"/>
    <w:rsid w:val="0000483C"/>
    <w:rsid w:val="0000487F"/>
    <w:rsid w:val="000049F2"/>
    <w:rsid w:val="00004B0C"/>
    <w:rsid w:val="00004DD9"/>
    <w:rsid w:val="00004E2F"/>
    <w:rsid w:val="00004E50"/>
    <w:rsid w:val="00004FB7"/>
    <w:rsid w:val="00005092"/>
    <w:rsid w:val="000050F6"/>
    <w:rsid w:val="000053DE"/>
    <w:rsid w:val="00005494"/>
    <w:rsid w:val="000056D4"/>
    <w:rsid w:val="0000574B"/>
    <w:rsid w:val="00005AB6"/>
    <w:rsid w:val="00005B07"/>
    <w:rsid w:val="00005B46"/>
    <w:rsid w:val="00005D71"/>
    <w:rsid w:val="00005E01"/>
    <w:rsid w:val="00005F4E"/>
    <w:rsid w:val="00005FA2"/>
    <w:rsid w:val="00006215"/>
    <w:rsid w:val="000062DF"/>
    <w:rsid w:val="000063E5"/>
    <w:rsid w:val="0000647B"/>
    <w:rsid w:val="000064AF"/>
    <w:rsid w:val="000065F7"/>
    <w:rsid w:val="00006B53"/>
    <w:rsid w:val="00006FE0"/>
    <w:rsid w:val="00006FF2"/>
    <w:rsid w:val="00007AF3"/>
    <w:rsid w:val="00007EC5"/>
    <w:rsid w:val="000100A7"/>
    <w:rsid w:val="0001013D"/>
    <w:rsid w:val="0001036B"/>
    <w:rsid w:val="000103E4"/>
    <w:rsid w:val="00010427"/>
    <w:rsid w:val="00010548"/>
    <w:rsid w:val="000106A2"/>
    <w:rsid w:val="00010932"/>
    <w:rsid w:val="0001093D"/>
    <w:rsid w:val="00010C10"/>
    <w:rsid w:val="000112C7"/>
    <w:rsid w:val="00011530"/>
    <w:rsid w:val="000117B4"/>
    <w:rsid w:val="00011AD4"/>
    <w:rsid w:val="00011AFE"/>
    <w:rsid w:val="00011BCC"/>
    <w:rsid w:val="00011C19"/>
    <w:rsid w:val="00011DD3"/>
    <w:rsid w:val="000121B9"/>
    <w:rsid w:val="00012984"/>
    <w:rsid w:val="00012C3E"/>
    <w:rsid w:val="00012C6F"/>
    <w:rsid w:val="00012FCA"/>
    <w:rsid w:val="000130B6"/>
    <w:rsid w:val="000130DE"/>
    <w:rsid w:val="0001337A"/>
    <w:rsid w:val="00013415"/>
    <w:rsid w:val="0001351E"/>
    <w:rsid w:val="00013534"/>
    <w:rsid w:val="000135B2"/>
    <w:rsid w:val="00013892"/>
    <w:rsid w:val="00013899"/>
    <w:rsid w:val="000139CD"/>
    <w:rsid w:val="00013D37"/>
    <w:rsid w:val="00014574"/>
    <w:rsid w:val="00014602"/>
    <w:rsid w:val="00014647"/>
    <w:rsid w:val="00014901"/>
    <w:rsid w:val="00014FEF"/>
    <w:rsid w:val="0001518E"/>
    <w:rsid w:val="000157A8"/>
    <w:rsid w:val="000158DD"/>
    <w:rsid w:val="00016025"/>
    <w:rsid w:val="00016259"/>
    <w:rsid w:val="000162F7"/>
    <w:rsid w:val="000165C3"/>
    <w:rsid w:val="00016620"/>
    <w:rsid w:val="000167EE"/>
    <w:rsid w:val="0001691C"/>
    <w:rsid w:val="00016FF7"/>
    <w:rsid w:val="0001713D"/>
    <w:rsid w:val="000173EA"/>
    <w:rsid w:val="0001764E"/>
    <w:rsid w:val="000178B4"/>
    <w:rsid w:val="00017AA3"/>
    <w:rsid w:val="00017FEE"/>
    <w:rsid w:val="00020C95"/>
    <w:rsid w:val="00020D98"/>
    <w:rsid w:val="00020E09"/>
    <w:rsid w:val="00020EF4"/>
    <w:rsid w:val="000210F4"/>
    <w:rsid w:val="00021571"/>
    <w:rsid w:val="00021602"/>
    <w:rsid w:val="00021A4C"/>
    <w:rsid w:val="00021B94"/>
    <w:rsid w:val="00021CBE"/>
    <w:rsid w:val="00021CC6"/>
    <w:rsid w:val="00021D95"/>
    <w:rsid w:val="00021F5A"/>
    <w:rsid w:val="00022070"/>
    <w:rsid w:val="0002249A"/>
    <w:rsid w:val="000224CE"/>
    <w:rsid w:val="000226EE"/>
    <w:rsid w:val="00022A13"/>
    <w:rsid w:val="00022DE6"/>
    <w:rsid w:val="00022E1E"/>
    <w:rsid w:val="00023265"/>
    <w:rsid w:val="000233F3"/>
    <w:rsid w:val="0002342E"/>
    <w:rsid w:val="00023990"/>
    <w:rsid w:val="00023B3D"/>
    <w:rsid w:val="00023B5A"/>
    <w:rsid w:val="00023B8D"/>
    <w:rsid w:val="00023D64"/>
    <w:rsid w:val="00023E1E"/>
    <w:rsid w:val="00024012"/>
    <w:rsid w:val="0002422B"/>
    <w:rsid w:val="000242C0"/>
    <w:rsid w:val="000242FE"/>
    <w:rsid w:val="00024326"/>
    <w:rsid w:val="00024335"/>
    <w:rsid w:val="0002450C"/>
    <w:rsid w:val="000247A1"/>
    <w:rsid w:val="00024876"/>
    <w:rsid w:val="0002487A"/>
    <w:rsid w:val="00024DE1"/>
    <w:rsid w:val="00024F3B"/>
    <w:rsid w:val="0002507D"/>
    <w:rsid w:val="000254C8"/>
    <w:rsid w:val="00025588"/>
    <w:rsid w:val="00025711"/>
    <w:rsid w:val="000259B1"/>
    <w:rsid w:val="000259BA"/>
    <w:rsid w:val="00025A7C"/>
    <w:rsid w:val="00026060"/>
    <w:rsid w:val="00026131"/>
    <w:rsid w:val="0002613A"/>
    <w:rsid w:val="000261B2"/>
    <w:rsid w:val="00026279"/>
    <w:rsid w:val="000263A9"/>
    <w:rsid w:val="000264E1"/>
    <w:rsid w:val="000267C5"/>
    <w:rsid w:val="00026851"/>
    <w:rsid w:val="00026C9E"/>
    <w:rsid w:val="00026E96"/>
    <w:rsid w:val="00027001"/>
    <w:rsid w:val="00027384"/>
    <w:rsid w:val="000277CB"/>
    <w:rsid w:val="0002784D"/>
    <w:rsid w:val="000279F9"/>
    <w:rsid w:val="00027E6B"/>
    <w:rsid w:val="00027EB5"/>
    <w:rsid w:val="0003008E"/>
    <w:rsid w:val="000302B8"/>
    <w:rsid w:val="000303C4"/>
    <w:rsid w:val="000303FE"/>
    <w:rsid w:val="000305BD"/>
    <w:rsid w:val="00030C03"/>
    <w:rsid w:val="00030D1F"/>
    <w:rsid w:val="00030DE5"/>
    <w:rsid w:val="0003100E"/>
    <w:rsid w:val="000311BC"/>
    <w:rsid w:val="000319A2"/>
    <w:rsid w:val="00031A15"/>
    <w:rsid w:val="00031AD0"/>
    <w:rsid w:val="00031C7B"/>
    <w:rsid w:val="00031CB8"/>
    <w:rsid w:val="00031D6F"/>
    <w:rsid w:val="00032008"/>
    <w:rsid w:val="000321AA"/>
    <w:rsid w:val="00032218"/>
    <w:rsid w:val="0003225E"/>
    <w:rsid w:val="000322C0"/>
    <w:rsid w:val="0003272C"/>
    <w:rsid w:val="00032821"/>
    <w:rsid w:val="00032870"/>
    <w:rsid w:val="00032958"/>
    <w:rsid w:val="00032E22"/>
    <w:rsid w:val="00032F3A"/>
    <w:rsid w:val="0003300B"/>
    <w:rsid w:val="0003323C"/>
    <w:rsid w:val="00033311"/>
    <w:rsid w:val="00033406"/>
    <w:rsid w:val="00033467"/>
    <w:rsid w:val="0003366B"/>
    <w:rsid w:val="00033713"/>
    <w:rsid w:val="00033853"/>
    <w:rsid w:val="0003387B"/>
    <w:rsid w:val="00033A74"/>
    <w:rsid w:val="00033B1F"/>
    <w:rsid w:val="00033D7B"/>
    <w:rsid w:val="0003406A"/>
    <w:rsid w:val="00034296"/>
    <w:rsid w:val="000344E7"/>
    <w:rsid w:val="00034511"/>
    <w:rsid w:val="00034A58"/>
    <w:rsid w:val="00034BBA"/>
    <w:rsid w:val="00034DBF"/>
    <w:rsid w:val="00034DE1"/>
    <w:rsid w:val="00034F74"/>
    <w:rsid w:val="00034FF3"/>
    <w:rsid w:val="0003513F"/>
    <w:rsid w:val="000351B2"/>
    <w:rsid w:val="0003575E"/>
    <w:rsid w:val="00035DF1"/>
    <w:rsid w:val="000360A8"/>
    <w:rsid w:val="0003627C"/>
    <w:rsid w:val="000363B2"/>
    <w:rsid w:val="00036453"/>
    <w:rsid w:val="000365DA"/>
    <w:rsid w:val="000366B0"/>
    <w:rsid w:val="000373B4"/>
    <w:rsid w:val="000375C3"/>
    <w:rsid w:val="0003785F"/>
    <w:rsid w:val="000379B6"/>
    <w:rsid w:val="00037AE7"/>
    <w:rsid w:val="00037B05"/>
    <w:rsid w:val="00040162"/>
    <w:rsid w:val="00040171"/>
    <w:rsid w:val="000404EF"/>
    <w:rsid w:val="000404FD"/>
    <w:rsid w:val="0004087D"/>
    <w:rsid w:val="000408E0"/>
    <w:rsid w:val="00040927"/>
    <w:rsid w:val="00040ACF"/>
    <w:rsid w:val="00040EBB"/>
    <w:rsid w:val="00041020"/>
    <w:rsid w:val="0004107D"/>
    <w:rsid w:val="000410C5"/>
    <w:rsid w:val="000416DA"/>
    <w:rsid w:val="0004178E"/>
    <w:rsid w:val="0004198D"/>
    <w:rsid w:val="000419D1"/>
    <w:rsid w:val="000419E9"/>
    <w:rsid w:val="00041CC5"/>
    <w:rsid w:val="00042071"/>
    <w:rsid w:val="000420B0"/>
    <w:rsid w:val="000420E5"/>
    <w:rsid w:val="00042137"/>
    <w:rsid w:val="00042825"/>
    <w:rsid w:val="00042896"/>
    <w:rsid w:val="00042917"/>
    <w:rsid w:val="00042975"/>
    <w:rsid w:val="00042D2D"/>
    <w:rsid w:val="00042DE6"/>
    <w:rsid w:val="00042F8C"/>
    <w:rsid w:val="000430F6"/>
    <w:rsid w:val="000432EA"/>
    <w:rsid w:val="00043650"/>
    <w:rsid w:val="0004366B"/>
    <w:rsid w:val="00043971"/>
    <w:rsid w:val="00043A30"/>
    <w:rsid w:val="00043E26"/>
    <w:rsid w:val="00044066"/>
    <w:rsid w:val="00044133"/>
    <w:rsid w:val="000441C3"/>
    <w:rsid w:val="0004461D"/>
    <w:rsid w:val="00044795"/>
    <w:rsid w:val="00044A63"/>
    <w:rsid w:val="00044C13"/>
    <w:rsid w:val="00044CAD"/>
    <w:rsid w:val="00044CFC"/>
    <w:rsid w:val="00044DBB"/>
    <w:rsid w:val="000453ED"/>
    <w:rsid w:val="00045501"/>
    <w:rsid w:val="000458EB"/>
    <w:rsid w:val="00045A20"/>
    <w:rsid w:val="00045C90"/>
    <w:rsid w:val="00045EC0"/>
    <w:rsid w:val="00046547"/>
    <w:rsid w:val="00046B6C"/>
    <w:rsid w:val="00046F21"/>
    <w:rsid w:val="000472BC"/>
    <w:rsid w:val="00047356"/>
    <w:rsid w:val="000473A4"/>
    <w:rsid w:val="000478C8"/>
    <w:rsid w:val="00047975"/>
    <w:rsid w:val="00047B70"/>
    <w:rsid w:val="00047F28"/>
    <w:rsid w:val="00047F84"/>
    <w:rsid w:val="000501FF"/>
    <w:rsid w:val="00050373"/>
    <w:rsid w:val="0005039F"/>
    <w:rsid w:val="000503EE"/>
    <w:rsid w:val="00050550"/>
    <w:rsid w:val="0005067E"/>
    <w:rsid w:val="00050749"/>
    <w:rsid w:val="00050A72"/>
    <w:rsid w:val="00050BB9"/>
    <w:rsid w:val="00050D46"/>
    <w:rsid w:val="0005152D"/>
    <w:rsid w:val="00051850"/>
    <w:rsid w:val="00051B5E"/>
    <w:rsid w:val="00051CE2"/>
    <w:rsid w:val="00052052"/>
    <w:rsid w:val="00052108"/>
    <w:rsid w:val="0005221E"/>
    <w:rsid w:val="00052822"/>
    <w:rsid w:val="0005285E"/>
    <w:rsid w:val="00052B0C"/>
    <w:rsid w:val="00052B36"/>
    <w:rsid w:val="00052EFC"/>
    <w:rsid w:val="00052F11"/>
    <w:rsid w:val="00053133"/>
    <w:rsid w:val="000531C0"/>
    <w:rsid w:val="000531C4"/>
    <w:rsid w:val="0005326B"/>
    <w:rsid w:val="000532A1"/>
    <w:rsid w:val="00053440"/>
    <w:rsid w:val="00053C66"/>
    <w:rsid w:val="000540C2"/>
    <w:rsid w:val="00054180"/>
    <w:rsid w:val="00054AA1"/>
    <w:rsid w:val="00054E4F"/>
    <w:rsid w:val="00054E77"/>
    <w:rsid w:val="000550A4"/>
    <w:rsid w:val="0005513B"/>
    <w:rsid w:val="00055315"/>
    <w:rsid w:val="00055409"/>
    <w:rsid w:val="00055962"/>
    <w:rsid w:val="00055974"/>
    <w:rsid w:val="00055B53"/>
    <w:rsid w:val="00055C65"/>
    <w:rsid w:val="00055E4F"/>
    <w:rsid w:val="00055EA9"/>
    <w:rsid w:val="00055F83"/>
    <w:rsid w:val="000561CD"/>
    <w:rsid w:val="000562AF"/>
    <w:rsid w:val="000562FC"/>
    <w:rsid w:val="00056598"/>
    <w:rsid w:val="0005660E"/>
    <w:rsid w:val="000566B9"/>
    <w:rsid w:val="00056848"/>
    <w:rsid w:val="00056975"/>
    <w:rsid w:val="00056A6C"/>
    <w:rsid w:val="00056B35"/>
    <w:rsid w:val="00056B5C"/>
    <w:rsid w:val="0005708C"/>
    <w:rsid w:val="00057388"/>
    <w:rsid w:val="00057413"/>
    <w:rsid w:val="000574EC"/>
    <w:rsid w:val="00057601"/>
    <w:rsid w:val="0005766B"/>
    <w:rsid w:val="00057A55"/>
    <w:rsid w:val="00057B51"/>
    <w:rsid w:val="00057BF7"/>
    <w:rsid w:val="00057C98"/>
    <w:rsid w:val="00057D54"/>
    <w:rsid w:val="00057DA7"/>
    <w:rsid w:val="00057EB9"/>
    <w:rsid w:val="00057F10"/>
    <w:rsid w:val="0006021B"/>
    <w:rsid w:val="00060343"/>
    <w:rsid w:val="00060637"/>
    <w:rsid w:val="000608E5"/>
    <w:rsid w:val="00060B56"/>
    <w:rsid w:val="00060B5D"/>
    <w:rsid w:val="00060BE9"/>
    <w:rsid w:val="00060CA8"/>
    <w:rsid w:val="0006100D"/>
    <w:rsid w:val="00061034"/>
    <w:rsid w:val="0006109B"/>
    <w:rsid w:val="000613D0"/>
    <w:rsid w:val="000616B0"/>
    <w:rsid w:val="0006177D"/>
    <w:rsid w:val="000617CB"/>
    <w:rsid w:val="000618B3"/>
    <w:rsid w:val="00061B98"/>
    <w:rsid w:val="00061DD3"/>
    <w:rsid w:val="00061EC9"/>
    <w:rsid w:val="0006225E"/>
    <w:rsid w:val="0006248F"/>
    <w:rsid w:val="00062D4E"/>
    <w:rsid w:val="00062E2B"/>
    <w:rsid w:val="00062FE1"/>
    <w:rsid w:val="000635BC"/>
    <w:rsid w:val="00063AF9"/>
    <w:rsid w:val="00063D78"/>
    <w:rsid w:val="00063FB0"/>
    <w:rsid w:val="000643FF"/>
    <w:rsid w:val="00064402"/>
    <w:rsid w:val="00064601"/>
    <w:rsid w:val="00064B0B"/>
    <w:rsid w:val="00064D15"/>
    <w:rsid w:val="00064E5B"/>
    <w:rsid w:val="00064E7E"/>
    <w:rsid w:val="00064F6B"/>
    <w:rsid w:val="00065B39"/>
    <w:rsid w:val="00065C4B"/>
    <w:rsid w:val="00065E20"/>
    <w:rsid w:val="00065E21"/>
    <w:rsid w:val="00065E75"/>
    <w:rsid w:val="0006641F"/>
    <w:rsid w:val="000664F9"/>
    <w:rsid w:val="0006650A"/>
    <w:rsid w:val="0006673E"/>
    <w:rsid w:val="00066765"/>
    <w:rsid w:val="000667A8"/>
    <w:rsid w:val="00066844"/>
    <w:rsid w:val="00066859"/>
    <w:rsid w:val="000668E4"/>
    <w:rsid w:val="00066B72"/>
    <w:rsid w:val="00066CE0"/>
    <w:rsid w:val="00066DD1"/>
    <w:rsid w:val="00066F69"/>
    <w:rsid w:val="000671E1"/>
    <w:rsid w:val="00067282"/>
    <w:rsid w:val="000676E5"/>
    <w:rsid w:val="00067736"/>
    <w:rsid w:val="00067E80"/>
    <w:rsid w:val="000702D3"/>
    <w:rsid w:val="0007043D"/>
    <w:rsid w:val="00070604"/>
    <w:rsid w:val="000706EA"/>
    <w:rsid w:val="00070A17"/>
    <w:rsid w:val="00070DB4"/>
    <w:rsid w:val="00070EA9"/>
    <w:rsid w:val="00070EDF"/>
    <w:rsid w:val="000711B6"/>
    <w:rsid w:val="000712FC"/>
    <w:rsid w:val="00071389"/>
    <w:rsid w:val="00071C73"/>
    <w:rsid w:val="00071F13"/>
    <w:rsid w:val="00072088"/>
    <w:rsid w:val="000726E3"/>
    <w:rsid w:val="0007275E"/>
    <w:rsid w:val="00072803"/>
    <w:rsid w:val="000729CE"/>
    <w:rsid w:val="00072D10"/>
    <w:rsid w:val="00072E53"/>
    <w:rsid w:val="00072E54"/>
    <w:rsid w:val="00072F25"/>
    <w:rsid w:val="00073061"/>
    <w:rsid w:val="000732B8"/>
    <w:rsid w:val="0007349B"/>
    <w:rsid w:val="00073897"/>
    <w:rsid w:val="00073D9E"/>
    <w:rsid w:val="00073FCC"/>
    <w:rsid w:val="00074108"/>
    <w:rsid w:val="00074279"/>
    <w:rsid w:val="00074302"/>
    <w:rsid w:val="000743B9"/>
    <w:rsid w:val="00074409"/>
    <w:rsid w:val="000748DD"/>
    <w:rsid w:val="00074B1D"/>
    <w:rsid w:val="00075097"/>
    <w:rsid w:val="00075295"/>
    <w:rsid w:val="00075454"/>
    <w:rsid w:val="000755C4"/>
    <w:rsid w:val="000755CF"/>
    <w:rsid w:val="00075E0E"/>
    <w:rsid w:val="00075EC6"/>
    <w:rsid w:val="00075EE1"/>
    <w:rsid w:val="000764C4"/>
    <w:rsid w:val="0007657D"/>
    <w:rsid w:val="000766DA"/>
    <w:rsid w:val="000767C4"/>
    <w:rsid w:val="00076BA9"/>
    <w:rsid w:val="00076EE9"/>
    <w:rsid w:val="000770A6"/>
    <w:rsid w:val="000774E3"/>
    <w:rsid w:val="000776AA"/>
    <w:rsid w:val="000777E0"/>
    <w:rsid w:val="00077A41"/>
    <w:rsid w:val="00077AC8"/>
    <w:rsid w:val="00077D72"/>
    <w:rsid w:val="000801D7"/>
    <w:rsid w:val="00080298"/>
    <w:rsid w:val="00080349"/>
    <w:rsid w:val="00080587"/>
    <w:rsid w:val="000806B5"/>
    <w:rsid w:val="00080778"/>
    <w:rsid w:val="0008085F"/>
    <w:rsid w:val="000809D0"/>
    <w:rsid w:val="00080D6D"/>
    <w:rsid w:val="00080DCE"/>
    <w:rsid w:val="000813E7"/>
    <w:rsid w:val="00081663"/>
    <w:rsid w:val="0008175A"/>
    <w:rsid w:val="000817C0"/>
    <w:rsid w:val="000818CD"/>
    <w:rsid w:val="00081B49"/>
    <w:rsid w:val="00081E38"/>
    <w:rsid w:val="00081E42"/>
    <w:rsid w:val="000822DA"/>
    <w:rsid w:val="0008232D"/>
    <w:rsid w:val="0008268B"/>
    <w:rsid w:val="000827D3"/>
    <w:rsid w:val="00082888"/>
    <w:rsid w:val="00082CCA"/>
    <w:rsid w:val="00082DFE"/>
    <w:rsid w:val="0008316D"/>
    <w:rsid w:val="00083288"/>
    <w:rsid w:val="0008329E"/>
    <w:rsid w:val="00083501"/>
    <w:rsid w:val="00083626"/>
    <w:rsid w:val="00083928"/>
    <w:rsid w:val="00083BF5"/>
    <w:rsid w:val="00083F40"/>
    <w:rsid w:val="00083F44"/>
    <w:rsid w:val="00084624"/>
    <w:rsid w:val="00084944"/>
    <w:rsid w:val="00084A7E"/>
    <w:rsid w:val="00084B74"/>
    <w:rsid w:val="00084C38"/>
    <w:rsid w:val="00084DF4"/>
    <w:rsid w:val="00084EDC"/>
    <w:rsid w:val="000852E7"/>
    <w:rsid w:val="00085333"/>
    <w:rsid w:val="000854B0"/>
    <w:rsid w:val="00085583"/>
    <w:rsid w:val="000857E4"/>
    <w:rsid w:val="00085848"/>
    <w:rsid w:val="00085AD0"/>
    <w:rsid w:val="00085BCD"/>
    <w:rsid w:val="00085E28"/>
    <w:rsid w:val="000862C3"/>
    <w:rsid w:val="0008649F"/>
    <w:rsid w:val="0008650F"/>
    <w:rsid w:val="000866B4"/>
    <w:rsid w:val="000867BC"/>
    <w:rsid w:val="0008685E"/>
    <w:rsid w:val="00086A8D"/>
    <w:rsid w:val="0008702C"/>
    <w:rsid w:val="0008710A"/>
    <w:rsid w:val="000873BE"/>
    <w:rsid w:val="0008765C"/>
    <w:rsid w:val="0008792A"/>
    <w:rsid w:val="00087DF0"/>
    <w:rsid w:val="00087EBC"/>
    <w:rsid w:val="00087F3A"/>
    <w:rsid w:val="000901D2"/>
    <w:rsid w:val="00090A6D"/>
    <w:rsid w:val="00090AA0"/>
    <w:rsid w:val="00090BA8"/>
    <w:rsid w:val="00090EC4"/>
    <w:rsid w:val="00091018"/>
    <w:rsid w:val="000911F3"/>
    <w:rsid w:val="00091406"/>
    <w:rsid w:val="000916B4"/>
    <w:rsid w:val="000916F2"/>
    <w:rsid w:val="00091912"/>
    <w:rsid w:val="00091A18"/>
    <w:rsid w:val="00091C72"/>
    <w:rsid w:val="00091EEB"/>
    <w:rsid w:val="00092466"/>
    <w:rsid w:val="00092906"/>
    <w:rsid w:val="000929CA"/>
    <w:rsid w:val="00092AB5"/>
    <w:rsid w:val="00092DF1"/>
    <w:rsid w:val="00092E82"/>
    <w:rsid w:val="00092EA7"/>
    <w:rsid w:val="0009308F"/>
    <w:rsid w:val="000932BD"/>
    <w:rsid w:val="000933A2"/>
    <w:rsid w:val="00093401"/>
    <w:rsid w:val="00093727"/>
    <w:rsid w:val="0009387C"/>
    <w:rsid w:val="000938B1"/>
    <w:rsid w:val="00093B53"/>
    <w:rsid w:val="00093D53"/>
    <w:rsid w:val="00093E0D"/>
    <w:rsid w:val="00093E37"/>
    <w:rsid w:val="000940AE"/>
    <w:rsid w:val="000942DD"/>
    <w:rsid w:val="000949CB"/>
    <w:rsid w:val="00094BEE"/>
    <w:rsid w:val="00094D86"/>
    <w:rsid w:val="00094F00"/>
    <w:rsid w:val="0009527D"/>
    <w:rsid w:val="000953D4"/>
    <w:rsid w:val="0009549A"/>
    <w:rsid w:val="000957DE"/>
    <w:rsid w:val="00095820"/>
    <w:rsid w:val="000958E5"/>
    <w:rsid w:val="00095B07"/>
    <w:rsid w:val="00095B5D"/>
    <w:rsid w:val="00095BBA"/>
    <w:rsid w:val="00095D5E"/>
    <w:rsid w:val="00095EA2"/>
    <w:rsid w:val="00096352"/>
    <w:rsid w:val="0009657D"/>
    <w:rsid w:val="0009666D"/>
    <w:rsid w:val="00096F29"/>
    <w:rsid w:val="00096FD0"/>
    <w:rsid w:val="000972A8"/>
    <w:rsid w:val="000975F4"/>
    <w:rsid w:val="00097CE4"/>
    <w:rsid w:val="00097D0F"/>
    <w:rsid w:val="000A0123"/>
    <w:rsid w:val="000A05D1"/>
    <w:rsid w:val="000A0659"/>
    <w:rsid w:val="000A06F9"/>
    <w:rsid w:val="000A08BC"/>
    <w:rsid w:val="000A09EC"/>
    <w:rsid w:val="000A0A33"/>
    <w:rsid w:val="000A0D85"/>
    <w:rsid w:val="000A0E98"/>
    <w:rsid w:val="000A0F16"/>
    <w:rsid w:val="000A0F2A"/>
    <w:rsid w:val="000A1218"/>
    <w:rsid w:val="000A13CC"/>
    <w:rsid w:val="000A152A"/>
    <w:rsid w:val="000A1637"/>
    <w:rsid w:val="000A17CE"/>
    <w:rsid w:val="000A1CFC"/>
    <w:rsid w:val="000A1DE3"/>
    <w:rsid w:val="000A220F"/>
    <w:rsid w:val="000A248B"/>
    <w:rsid w:val="000A2549"/>
    <w:rsid w:val="000A2679"/>
    <w:rsid w:val="000A2876"/>
    <w:rsid w:val="000A2A20"/>
    <w:rsid w:val="000A2ECE"/>
    <w:rsid w:val="000A30DA"/>
    <w:rsid w:val="000A3135"/>
    <w:rsid w:val="000A32F5"/>
    <w:rsid w:val="000A32FD"/>
    <w:rsid w:val="000A332D"/>
    <w:rsid w:val="000A3400"/>
    <w:rsid w:val="000A3A40"/>
    <w:rsid w:val="000A3A5A"/>
    <w:rsid w:val="000A3A67"/>
    <w:rsid w:val="000A3DA7"/>
    <w:rsid w:val="000A3F11"/>
    <w:rsid w:val="000A3FA6"/>
    <w:rsid w:val="000A4002"/>
    <w:rsid w:val="000A4004"/>
    <w:rsid w:val="000A4019"/>
    <w:rsid w:val="000A407F"/>
    <w:rsid w:val="000A4218"/>
    <w:rsid w:val="000A43DF"/>
    <w:rsid w:val="000A44B8"/>
    <w:rsid w:val="000A44D4"/>
    <w:rsid w:val="000A4723"/>
    <w:rsid w:val="000A47FE"/>
    <w:rsid w:val="000A494D"/>
    <w:rsid w:val="000A4B67"/>
    <w:rsid w:val="000A4BC8"/>
    <w:rsid w:val="000A5338"/>
    <w:rsid w:val="000A54D2"/>
    <w:rsid w:val="000A582D"/>
    <w:rsid w:val="000A5BB4"/>
    <w:rsid w:val="000A5DA7"/>
    <w:rsid w:val="000A6089"/>
    <w:rsid w:val="000A608E"/>
    <w:rsid w:val="000A60DC"/>
    <w:rsid w:val="000A6209"/>
    <w:rsid w:val="000A6215"/>
    <w:rsid w:val="000A65FE"/>
    <w:rsid w:val="000A664D"/>
    <w:rsid w:val="000A6669"/>
    <w:rsid w:val="000A66AB"/>
    <w:rsid w:val="000A697F"/>
    <w:rsid w:val="000A6BF8"/>
    <w:rsid w:val="000A6EBA"/>
    <w:rsid w:val="000A6FA7"/>
    <w:rsid w:val="000A6FB6"/>
    <w:rsid w:val="000A7269"/>
    <w:rsid w:val="000A7523"/>
    <w:rsid w:val="000A7769"/>
    <w:rsid w:val="000A785F"/>
    <w:rsid w:val="000A7DED"/>
    <w:rsid w:val="000A7E04"/>
    <w:rsid w:val="000A7F41"/>
    <w:rsid w:val="000A7F95"/>
    <w:rsid w:val="000B0389"/>
    <w:rsid w:val="000B0524"/>
    <w:rsid w:val="000B0576"/>
    <w:rsid w:val="000B07FE"/>
    <w:rsid w:val="000B093B"/>
    <w:rsid w:val="000B0BC1"/>
    <w:rsid w:val="000B0DF5"/>
    <w:rsid w:val="000B0EA8"/>
    <w:rsid w:val="000B14EB"/>
    <w:rsid w:val="000B193A"/>
    <w:rsid w:val="000B194E"/>
    <w:rsid w:val="000B1DE6"/>
    <w:rsid w:val="000B2460"/>
    <w:rsid w:val="000B24B2"/>
    <w:rsid w:val="000B2949"/>
    <w:rsid w:val="000B29EE"/>
    <w:rsid w:val="000B2AD1"/>
    <w:rsid w:val="000B2B22"/>
    <w:rsid w:val="000B2E2A"/>
    <w:rsid w:val="000B2EBF"/>
    <w:rsid w:val="000B2F28"/>
    <w:rsid w:val="000B3744"/>
    <w:rsid w:val="000B38D5"/>
    <w:rsid w:val="000B3E34"/>
    <w:rsid w:val="000B409A"/>
    <w:rsid w:val="000B40C9"/>
    <w:rsid w:val="000B4244"/>
    <w:rsid w:val="000B4798"/>
    <w:rsid w:val="000B4908"/>
    <w:rsid w:val="000B49D8"/>
    <w:rsid w:val="000B4A66"/>
    <w:rsid w:val="000B4B97"/>
    <w:rsid w:val="000B4E31"/>
    <w:rsid w:val="000B4E82"/>
    <w:rsid w:val="000B5647"/>
    <w:rsid w:val="000B5675"/>
    <w:rsid w:val="000B5795"/>
    <w:rsid w:val="000B583B"/>
    <w:rsid w:val="000B5AA6"/>
    <w:rsid w:val="000B5B1F"/>
    <w:rsid w:val="000B5B42"/>
    <w:rsid w:val="000B5C8F"/>
    <w:rsid w:val="000B6117"/>
    <w:rsid w:val="000B6155"/>
    <w:rsid w:val="000B616B"/>
    <w:rsid w:val="000B6360"/>
    <w:rsid w:val="000B63CB"/>
    <w:rsid w:val="000B65D5"/>
    <w:rsid w:val="000B66AD"/>
    <w:rsid w:val="000B68CC"/>
    <w:rsid w:val="000B6F5C"/>
    <w:rsid w:val="000B726D"/>
    <w:rsid w:val="000B73C4"/>
    <w:rsid w:val="000B7715"/>
    <w:rsid w:val="000B7760"/>
    <w:rsid w:val="000B782F"/>
    <w:rsid w:val="000B795C"/>
    <w:rsid w:val="000B7AF5"/>
    <w:rsid w:val="000B7B58"/>
    <w:rsid w:val="000B7C4F"/>
    <w:rsid w:val="000B7DCB"/>
    <w:rsid w:val="000B7E61"/>
    <w:rsid w:val="000C000E"/>
    <w:rsid w:val="000C0070"/>
    <w:rsid w:val="000C010E"/>
    <w:rsid w:val="000C021D"/>
    <w:rsid w:val="000C02D2"/>
    <w:rsid w:val="000C082C"/>
    <w:rsid w:val="000C0997"/>
    <w:rsid w:val="000C0E57"/>
    <w:rsid w:val="000C1567"/>
    <w:rsid w:val="000C17B6"/>
    <w:rsid w:val="000C1ABA"/>
    <w:rsid w:val="000C1C22"/>
    <w:rsid w:val="000C1D74"/>
    <w:rsid w:val="000C1F08"/>
    <w:rsid w:val="000C1F79"/>
    <w:rsid w:val="000C2154"/>
    <w:rsid w:val="000C21AC"/>
    <w:rsid w:val="000C2316"/>
    <w:rsid w:val="000C238F"/>
    <w:rsid w:val="000C2558"/>
    <w:rsid w:val="000C282C"/>
    <w:rsid w:val="000C2863"/>
    <w:rsid w:val="000C2D6D"/>
    <w:rsid w:val="000C313B"/>
    <w:rsid w:val="000C3320"/>
    <w:rsid w:val="000C384B"/>
    <w:rsid w:val="000C3B7E"/>
    <w:rsid w:val="000C3D14"/>
    <w:rsid w:val="000C3E14"/>
    <w:rsid w:val="000C41F7"/>
    <w:rsid w:val="000C420B"/>
    <w:rsid w:val="000C44AB"/>
    <w:rsid w:val="000C454F"/>
    <w:rsid w:val="000C4562"/>
    <w:rsid w:val="000C48A8"/>
    <w:rsid w:val="000C4906"/>
    <w:rsid w:val="000C4915"/>
    <w:rsid w:val="000C498F"/>
    <w:rsid w:val="000C4B25"/>
    <w:rsid w:val="000C4F98"/>
    <w:rsid w:val="000C50EA"/>
    <w:rsid w:val="000C5118"/>
    <w:rsid w:val="000C5156"/>
    <w:rsid w:val="000C522C"/>
    <w:rsid w:val="000C525A"/>
    <w:rsid w:val="000C56DE"/>
    <w:rsid w:val="000C5A3A"/>
    <w:rsid w:val="000C5F29"/>
    <w:rsid w:val="000C6098"/>
    <w:rsid w:val="000C60A5"/>
    <w:rsid w:val="000C64C7"/>
    <w:rsid w:val="000C64DC"/>
    <w:rsid w:val="000C671A"/>
    <w:rsid w:val="000C6B4D"/>
    <w:rsid w:val="000C6CDB"/>
    <w:rsid w:val="000C6D03"/>
    <w:rsid w:val="000C6D7A"/>
    <w:rsid w:val="000C723F"/>
    <w:rsid w:val="000C762F"/>
    <w:rsid w:val="000C769D"/>
    <w:rsid w:val="000C77E2"/>
    <w:rsid w:val="000C78D3"/>
    <w:rsid w:val="000C7AF1"/>
    <w:rsid w:val="000C7BB4"/>
    <w:rsid w:val="000D0047"/>
    <w:rsid w:val="000D012D"/>
    <w:rsid w:val="000D0711"/>
    <w:rsid w:val="000D095F"/>
    <w:rsid w:val="000D0DC2"/>
    <w:rsid w:val="000D0F05"/>
    <w:rsid w:val="000D0FDE"/>
    <w:rsid w:val="000D1142"/>
    <w:rsid w:val="000D12DA"/>
    <w:rsid w:val="000D131B"/>
    <w:rsid w:val="000D1393"/>
    <w:rsid w:val="000D14C8"/>
    <w:rsid w:val="000D1583"/>
    <w:rsid w:val="000D1771"/>
    <w:rsid w:val="000D1E05"/>
    <w:rsid w:val="000D1F3A"/>
    <w:rsid w:val="000D22DF"/>
    <w:rsid w:val="000D2603"/>
    <w:rsid w:val="000D2707"/>
    <w:rsid w:val="000D2901"/>
    <w:rsid w:val="000D293F"/>
    <w:rsid w:val="000D2B05"/>
    <w:rsid w:val="000D2B14"/>
    <w:rsid w:val="000D2EF7"/>
    <w:rsid w:val="000D2F20"/>
    <w:rsid w:val="000D2FDF"/>
    <w:rsid w:val="000D2FE4"/>
    <w:rsid w:val="000D319F"/>
    <w:rsid w:val="000D3305"/>
    <w:rsid w:val="000D3716"/>
    <w:rsid w:val="000D372B"/>
    <w:rsid w:val="000D3776"/>
    <w:rsid w:val="000D3A9E"/>
    <w:rsid w:val="000D4189"/>
    <w:rsid w:val="000D41B0"/>
    <w:rsid w:val="000D4796"/>
    <w:rsid w:val="000D4BCB"/>
    <w:rsid w:val="000D4C70"/>
    <w:rsid w:val="000D4D2F"/>
    <w:rsid w:val="000D52AB"/>
    <w:rsid w:val="000D52E7"/>
    <w:rsid w:val="000D578E"/>
    <w:rsid w:val="000D5AA6"/>
    <w:rsid w:val="000D5BD0"/>
    <w:rsid w:val="000D5C26"/>
    <w:rsid w:val="000D5D7F"/>
    <w:rsid w:val="000D5FA7"/>
    <w:rsid w:val="000D61C8"/>
    <w:rsid w:val="000D6202"/>
    <w:rsid w:val="000D6689"/>
    <w:rsid w:val="000D698F"/>
    <w:rsid w:val="000D6A23"/>
    <w:rsid w:val="000D6FE6"/>
    <w:rsid w:val="000D71F9"/>
    <w:rsid w:val="000D73DA"/>
    <w:rsid w:val="000D754B"/>
    <w:rsid w:val="000D75C5"/>
    <w:rsid w:val="000D76AB"/>
    <w:rsid w:val="000D7707"/>
    <w:rsid w:val="000D779A"/>
    <w:rsid w:val="000D7C6A"/>
    <w:rsid w:val="000D7CFE"/>
    <w:rsid w:val="000D7DBD"/>
    <w:rsid w:val="000D7FA1"/>
    <w:rsid w:val="000E0132"/>
    <w:rsid w:val="000E03E3"/>
    <w:rsid w:val="000E0406"/>
    <w:rsid w:val="000E06FF"/>
    <w:rsid w:val="000E0782"/>
    <w:rsid w:val="000E095B"/>
    <w:rsid w:val="000E0A71"/>
    <w:rsid w:val="000E0DDD"/>
    <w:rsid w:val="000E12B2"/>
    <w:rsid w:val="000E1728"/>
    <w:rsid w:val="000E1848"/>
    <w:rsid w:val="000E1DC4"/>
    <w:rsid w:val="000E1F38"/>
    <w:rsid w:val="000E2371"/>
    <w:rsid w:val="000E26A4"/>
    <w:rsid w:val="000E27ED"/>
    <w:rsid w:val="000E2B4E"/>
    <w:rsid w:val="000E2E4A"/>
    <w:rsid w:val="000E2E5B"/>
    <w:rsid w:val="000E3233"/>
    <w:rsid w:val="000E3449"/>
    <w:rsid w:val="000E3A4C"/>
    <w:rsid w:val="000E3E6E"/>
    <w:rsid w:val="000E3F04"/>
    <w:rsid w:val="000E41CF"/>
    <w:rsid w:val="000E4577"/>
    <w:rsid w:val="000E482E"/>
    <w:rsid w:val="000E48F3"/>
    <w:rsid w:val="000E4A68"/>
    <w:rsid w:val="000E4B83"/>
    <w:rsid w:val="000E4D34"/>
    <w:rsid w:val="000E4D74"/>
    <w:rsid w:val="000E4DB3"/>
    <w:rsid w:val="000E5015"/>
    <w:rsid w:val="000E5224"/>
    <w:rsid w:val="000E58B9"/>
    <w:rsid w:val="000E5A03"/>
    <w:rsid w:val="000E5F55"/>
    <w:rsid w:val="000E5F88"/>
    <w:rsid w:val="000E606F"/>
    <w:rsid w:val="000E617F"/>
    <w:rsid w:val="000E619E"/>
    <w:rsid w:val="000E64CC"/>
    <w:rsid w:val="000E68C3"/>
    <w:rsid w:val="000E694E"/>
    <w:rsid w:val="000E6AD6"/>
    <w:rsid w:val="000E6BCA"/>
    <w:rsid w:val="000E6ED0"/>
    <w:rsid w:val="000E7199"/>
    <w:rsid w:val="000E77C0"/>
    <w:rsid w:val="000E7A56"/>
    <w:rsid w:val="000E7BD2"/>
    <w:rsid w:val="000E7C7C"/>
    <w:rsid w:val="000E7DD9"/>
    <w:rsid w:val="000E7F36"/>
    <w:rsid w:val="000F014D"/>
    <w:rsid w:val="000F035A"/>
    <w:rsid w:val="000F041E"/>
    <w:rsid w:val="000F05A3"/>
    <w:rsid w:val="000F087F"/>
    <w:rsid w:val="000F0C52"/>
    <w:rsid w:val="000F0DE8"/>
    <w:rsid w:val="000F10B6"/>
    <w:rsid w:val="000F1244"/>
    <w:rsid w:val="000F130D"/>
    <w:rsid w:val="000F13A4"/>
    <w:rsid w:val="000F1413"/>
    <w:rsid w:val="000F1471"/>
    <w:rsid w:val="000F1719"/>
    <w:rsid w:val="000F17FE"/>
    <w:rsid w:val="000F1813"/>
    <w:rsid w:val="000F1879"/>
    <w:rsid w:val="000F195F"/>
    <w:rsid w:val="000F1C04"/>
    <w:rsid w:val="000F1E15"/>
    <w:rsid w:val="000F1FAB"/>
    <w:rsid w:val="000F20E8"/>
    <w:rsid w:val="000F22CB"/>
    <w:rsid w:val="000F24A6"/>
    <w:rsid w:val="000F2634"/>
    <w:rsid w:val="000F29C2"/>
    <w:rsid w:val="000F2A0B"/>
    <w:rsid w:val="000F2A10"/>
    <w:rsid w:val="000F34BC"/>
    <w:rsid w:val="000F3514"/>
    <w:rsid w:val="000F36BD"/>
    <w:rsid w:val="000F384A"/>
    <w:rsid w:val="000F3A63"/>
    <w:rsid w:val="000F3D2E"/>
    <w:rsid w:val="000F3E3C"/>
    <w:rsid w:val="000F3FBC"/>
    <w:rsid w:val="000F41F9"/>
    <w:rsid w:val="000F453F"/>
    <w:rsid w:val="000F48C0"/>
    <w:rsid w:val="000F4A15"/>
    <w:rsid w:val="000F4AEF"/>
    <w:rsid w:val="000F4B6C"/>
    <w:rsid w:val="000F4BD6"/>
    <w:rsid w:val="000F4C46"/>
    <w:rsid w:val="000F4D62"/>
    <w:rsid w:val="000F4E6C"/>
    <w:rsid w:val="000F4F27"/>
    <w:rsid w:val="000F50D6"/>
    <w:rsid w:val="000F53A5"/>
    <w:rsid w:val="000F5479"/>
    <w:rsid w:val="000F54C4"/>
    <w:rsid w:val="000F568C"/>
    <w:rsid w:val="000F5937"/>
    <w:rsid w:val="000F5B0E"/>
    <w:rsid w:val="000F5D53"/>
    <w:rsid w:val="000F5ECD"/>
    <w:rsid w:val="000F6462"/>
    <w:rsid w:val="000F6629"/>
    <w:rsid w:val="000F667B"/>
    <w:rsid w:val="000F694D"/>
    <w:rsid w:val="000F6C04"/>
    <w:rsid w:val="000F6C17"/>
    <w:rsid w:val="000F6C6D"/>
    <w:rsid w:val="000F6D96"/>
    <w:rsid w:val="000F718B"/>
    <w:rsid w:val="000F7721"/>
    <w:rsid w:val="000F7C8F"/>
    <w:rsid w:val="000F7D9B"/>
    <w:rsid w:val="001003B9"/>
    <w:rsid w:val="001004E7"/>
    <w:rsid w:val="00100625"/>
    <w:rsid w:val="001006D5"/>
    <w:rsid w:val="00100AEC"/>
    <w:rsid w:val="00100E8E"/>
    <w:rsid w:val="00101647"/>
    <w:rsid w:val="0010166F"/>
    <w:rsid w:val="0010174D"/>
    <w:rsid w:val="00101AB9"/>
    <w:rsid w:val="00101C07"/>
    <w:rsid w:val="00101D24"/>
    <w:rsid w:val="00101EAE"/>
    <w:rsid w:val="001021DA"/>
    <w:rsid w:val="0010238F"/>
    <w:rsid w:val="001023AB"/>
    <w:rsid w:val="00102453"/>
    <w:rsid w:val="001026AC"/>
    <w:rsid w:val="00102884"/>
    <w:rsid w:val="00102B27"/>
    <w:rsid w:val="00102B61"/>
    <w:rsid w:val="00102BA3"/>
    <w:rsid w:val="00103250"/>
    <w:rsid w:val="00103A18"/>
    <w:rsid w:val="00103ADE"/>
    <w:rsid w:val="00103DFF"/>
    <w:rsid w:val="0010431C"/>
    <w:rsid w:val="00104481"/>
    <w:rsid w:val="0010466E"/>
    <w:rsid w:val="00104906"/>
    <w:rsid w:val="00104A32"/>
    <w:rsid w:val="00104AB5"/>
    <w:rsid w:val="00104B43"/>
    <w:rsid w:val="00104D76"/>
    <w:rsid w:val="00104EC0"/>
    <w:rsid w:val="0010543D"/>
    <w:rsid w:val="001054B6"/>
    <w:rsid w:val="0010591A"/>
    <w:rsid w:val="00105CC4"/>
    <w:rsid w:val="0010618B"/>
    <w:rsid w:val="001061D8"/>
    <w:rsid w:val="001067F6"/>
    <w:rsid w:val="00106C88"/>
    <w:rsid w:val="00106FF3"/>
    <w:rsid w:val="001074C4"/>
    <w:rsid w:val="0010753B"/>
    <w:rsid w:val="001076F6"/>
    <w:rsid w:val="00107E4B"/>
    <w:rsid w:val="00107F9D"/>
    <w:rsid w:val="00107FE2"/>
    <w:rsid w:val="00110472"/>
    <w:rsid w:val="0011049E"/>
    <w:rsid w:val="001106F5"/>
    <w:rsid w:val="0011081C"/>
    <w:rsid w:val="00110BA2"/>
    <w:rsid w:val="00110D31"/>
    <w:rsid w:val="0011105D"/>
    <w:rsid w:val="001110C3"/>
    <w:rsid w:val="001111E7"/>
    <w:rsid w:val="00111278"/>
    <w:rsid w:val="00111432"/>
    <w:rsid w:val="001118EE"/>
    <w:rsid w:val="00111B7B"/>
    <w:rsid w:val="00111B93"/>
    <w:rsid w:val="00111DF5"/>
    <w:rsid w:val="00111F5D"/>
    <w:rsid w:val="00112016"/>
    <w:rsid w:val="0011249A"/>
    <w:rsid w:val="001125F0"/>
    <w:rsid w:val="00112900"/>
    <w:rsid w:val="00112A47"/>
    <w:rsid w:val="00112A8A"/>
    <w:rsid w:val="00112B66"/>
    <w:rsid w:val="00112E21"/>
    <w:rsid w:val="00112EAF"/>
    <w:rsid w:val="00113C92"/>
    <w:rsid w:val="00113CB7"/>
    <w:rsid w:val="00113E29"/>
    <w:rsid w:val="00113F49"/>
    <w:rsid w:val="00114C44"/>
    <w:rsid w:val="00114CD6"/>
    <w:rsid w:val="00114CF4"/>
    <w:rsid w:val="00114DCC"/>
    <w:rsid w:val="001154EB"/>
    <w:rsid w:val="001155C4"/>
    <w:rsid w:val="001155DE"/>
    <w:rsid w:val="00115658"/>
    <w:rsid w:val="0011570E"/>
    <w:rsid w:val="00115C0F"/>
    <w:rsid w:val="00115E23"/>
    <w:rsid w:val="00115E78"/>
    <w:rsid w:val="001160D0"/>
    <w:rsid w:val="001160E2"/>
    <w:rsid w:val="00116439"/>
    <w:rsid w:val="00116636"/>
    <w:rsid w:val="00116687"/>
    <w:rsid w:val="00116C75"/>
    <w:rsid w:val="00116DA5"/>
    <w:rsid w:val="0011704E"/>
    <w:rsid w:val="00117110"/>
    <w:rsid w:val="00117148"/>
    <w:rsid w:val="00117AD0"/>
    <w:rsid w:val="00117DE6"/>
    <w:rsid w:val="00117F70"/>
    <w:rsid w:val="00120116"/>
    <w:rsid w:val="001203BF"/>
    <w:rsid w:val="001208C9"/>
    <w:rsid w:val="00120BDE"/>
    <w:rsid w:val="0012132B"/>
    <w:rsid w:val="00121826"/>
    <w:rsid w:val="001218A5"/>
    <w:rsid w:val="0012192A"/>
    <w:rsid w:val="001219FE"/>
    <w:rsid w:val="00121C44"/>
    <w:rsid w:val="00121C88"/>
    <w:rsid w:val="00121D79"/>
    <w:rsid w:val="00121DC7"/>
    <w:rsid w:val="001220D9"/>
    <w:rsid w:val="001224AE"/>
    <w:rsid w:val="001224BE"/>
    <w:rsid w:val="0012274C"/>
    <w:rsid w:val="00122798"/>
    <w:rsid w:val="00122800"/>
    <w:rsid w:val="0012280F"/>
    <w:rsid w:val="00122867"/>
    <w:rsid w:val="00122C23"/>
    <w:rsid w:val="0012327F"/>
    <w:rsid w:val="001233AE"/>
    <w:rsid w:val="00123460"/>
    <w:rsid w:val="001235CF"/>
    <w:rsid w:val="00123967"/>
    <w:rsid w:val="00123ABB"/>
    <w:rsid w:val="00123B45"/>
    <w:rsid w:val="00123EE0"/>
    <w:rsid w:val="00123F25"/>
    <w:rsid w:val="0012417C"/>
    <w:rsid w:val="001241EC"/>
    <w:rsid w:val="001242DC"/>
    <w:rsid w:val="00124358"/>
    <w:rsid w:val="00124360"/>
    <w:rsid w:val="00124408"/>
    <w:rsid w:val="00124755"/>
    <w:rsid w:val="00124CBD"/>
    <w:rsid w:val="00124DAC"/>
    <w:rsid w:val="00124DC9"/>
    <w:rsid w:val="00124FA2"/>
    <w:rsid w:val="001250B4"/>
    <w:rsid w:val="001254A5"/>
    <w:rsid w:val="00125730"/>
    <w:rsid w:val="00125743"/>
    <w:rsid w:val="00125984"/>
    <w:rsid w:val="00125A2F"/>
    <w:rsid w:val="00125BA1"/>
    <w:rsid w:val="00125F46"/>
    <w:rsid w:val="00126204"/>
    <w:rsid w:val="00126560"/>
    <w:rsid w:val="00126672"/>
    <w:rsid w:val="00126709"/>
    <w:rsid w:val="00126826"/>
    <w:rsid w:val="00126EA9"/>
    <w:rsid w:val="00126F79"/>
    <w:rsid w:val="001270A3"/>
    <w:rsid w:val="0012733B"/>
    <w:rsid w:val="001276C6"/>
    <w:rsid w:val="001278B7"/>
    <w:rsid w:val="0012796F"/>
    <w:rsid w:val="00127F24"/>
    <w:rsid w:val="0013012A"/>
    <w:rsid w:val="00130163"/>
    <w:rsid w:val="0013035D"/>
    <w:rsid w:val="001304A4"/>
    <w:rsid w:val="001304F4"/>
    <w:rsid w:val="00130A0A"/>
    <w:rsid w:val="00130AD8"/>
    <w:rsid w:val="00130B2C"/>
    <w:rsid w:val="00130FE0"/>
    <w:rsid w:val="00131155"/>
    <w:rsid w:val="001311D7"/>
    <w:rsid w:val="0013161F"/>
    <w:rsid w:val="001317B0"/>
    <w:rsid w:val="001317BF"/>
    <w:rsid w:val="001317D5"/>
    <w:rsid w:val="00131CE6"/>
    <w:rsid w:val="00131E07"/>
    <w:rsid w:val="0013206E"/>
    <w:rsid w:val="00132174"/>
    <w:rsid w:val="0013263E"/>
    <w:rsid w:val="0013274E"/>
    <w:rsid w:val="0013288A"/>
    <w:rsid w:val="00132AAB"/>
    <w:rsid w:val="0013326D"/>
    <w:rsid w:val="001334AF"/>
    <w:rsid w:val="00133E71"/>
    <w:rsid w:val="00133FDA"/>
    <w:rsid w:val="0013414C"/>
    <w:rsid w:val="0013440C"/>
    <w:rsid w:val="001346CB"/>
    <w:rsid w:val="001348C3"/>
    <w:rsid w:val="001348CE"/>
    <w:rsid w:val="00134AFE"/>
    <w:rsid w:val="00134BE5"/>
    <w:rsid w:val="00134C10"/>
    <w:rsid w:val="00134F6A"/>
    <w:rsid w:val="0013510B"/>
    <w:rsid w:val="00135110"/>
    <w:rsid w:val="001351DA"/>
    <w:rsid w:val="001353CB"/>
    <w:rsid w:val="0013577E"/>
    <w:rsid w:val="00135926"/>
    <w:rsid w:val="0013598C"/>
    <w:rsid w:val="00135A0F"/>
    <w:rsid w:val="00135C69"/>
    <w:rsid w:val="00135EF9"/>
    <w:rsid w:val="001361EB"/>
    <w:rsid w:val="001361F9"/>
    <w:rsid w:val="0013639F"/>
    <w:rsid w:val="00136641"/>
    <w:rsid w:val="00136B30"/>
    <w:rsid w:val="00136B39"/>
    <w:rsid w:val="00136C5F"/>
    <w:rsid w:val="00136D5D"/>
    <w:rsid w:val="001371A4"/>
    <w:rsid w:val="0013733A"/>
    <w:rsid w:val="00137557"/>
    <w:rsid w:val="0013763C"/>
    <w:rsid w:val="001376D1"/>
    <w:rsid w:val="00137918"/>
    <w:rsid w:val="0013796C"/>
    <w:rsid w:val="00137A7C"/>
    <w:rsid w:val="001400D3"/>
    <w:rsid w:val="0014026F"/>
    <w:rsid w:val="001402CF"/>
    <w:rsid w:val="00140415"/>
    <w:rsid w:val="0014051D"/>
    <w:rsid w:val="00140A54"/>
    <w:rsid w:val="00140F5D"/>
    <w:rsid w:val="0014109A"/>
    <w:rsid w:val="0014109E"/>
    <w:rsid w:val="00141202"/>
    <w:rsid w:val="00141358"/>
    <w:rsid w:val="0014136B"/>
    <w:rsid w:val="00141439"/>
    <w:rsid w:val="00141541"/>
    <w:rsid w:val="0014163B"/>
    <w:rsid w:val="00141715"/>
    <w:rsid w:val="0014183E"/>
    <w:rsid w:val="0014185C"/>
    <w:rsid w:val="00141D04"/>
    <w:rsid w:val="00141E14"/>
    <w:rsid w:val="00141E17"/>
    <w:rsid w:val="0014202A"/>
    <w:rsid w:val="00142616"/>
    <w:rsid w:val="001426A3"/>
    <w:rsid w:val="00142783"/>
    <w:rsid w:val="00142947"/>
    <w:rsid w:val="001433EF"/>
    <w:rsid w:val="00143478"/>
    <w:rsid w:val="001436AC"/>
    <w:rsid w:val="0014399C"/>
    <w:rsid w:val="00143A2F"/>
    <w:rsid w:val="00143BC2"/>
    <w:rsid w:val="00144395"/>
    <w:rsid w:val="0014445D"/>
    <w:rsid w:val="001446D8"/>
    <w:rsid w:val="00144B9C"/>
    <w:rsid w:val="00144DCB"/>
    <w:rsid w:val="00144E6C"/>
    <w:rsid w:val="00144EB9"/>
    <w:rsid w:val="001454F7"/>
    <w:rsid w:val="00145524"/>
    <w:rsid w:val="00145E0B"/>
    <w:rsid w:val="00145EEE"/>
    <w:rsid w:val="00145F34"/>
    <w:rsid w:val="00145FD4"/>
    <w:rsid w:val="001460E7"/>
    <w:rsid w:val="0014655F"/>
    <w:rsid w:val="001466E4"/>
    <w:rsid w:val="00146DD9"/>
    <w:rsid w:val="00146EA0"/>
    <w:rsid w:val="00146F9E"/>
    <w:rsid w:val="00147386"/>
    <w:rsid w:val="00147554"/>
    <w:rsid w:val="00147812"/>
    <w:rsid w:val="001478A4"/>
    <w:rsid w:val="00147ADB"/>
    <w:rsid w:val="00147B5E"/>
    <w:rsid w:val="001502A7"/>
    <w:rsid w:val="00150A5E"/>
    <w:rsid w:val="00150BAC"/>
    <w:rsid w:val="00150D6D"/>
    <w:rsid w:val="00150EB7"/>
    <w:rsid w:val="00150F89"/>
    <w:rsid w:val="00150FA1"/>
    <w:rsid w:val="00150FC9"/>
    <w:rsid w:val="001510F0"/>
    <w:rsid w:val="00151172"/>
    <w:rsid w:val="00151373"/>
    <w:rsid w:val="00151428"/>
    <w:rsid w:val="00151449"/>
    <w:rsid w:val="001514CA"/>
    <w:rsid w:val="00151551"/>
    <w:rsid w:val="001517AB"/>
    <w:rsid w:val="001519B7"/>
    <w:rsid w:val="00151A6B"/>
    <w:rsid w:val="00151CE3"/>
    <w:rsid w:val="00151D6F"/>
    <w:rsid w:val="00151D7C"/>
    <w:rsid w:val="00151F66"/>
    <w:rsid w:val="001524CE"/>
    <w:rsid w:val="00152DF2"/>
    <w:rsid w:val="00152E69"/>
    <w:rsid w:val="00152F31"/>
    <w:rsid w:val="00153043"/>
    <w:rsid w:val="001530E1"/>
    <w:rsid w:val="0015329E"/>
    <w:rsid w:val="00153306"/>
    <w:rsid w:val="0015340A"/>
    <w:rsid w:val="00153418"/>
    <w:rsid w:val="001536F3"/>
    <w:rsid w:val="0015389F"/>
    <w:rsid w:val="0015391B"/>
    <w:rsid w:val="001542BF"/>
    <w:rsid w:val="001544FE"/>
    <w:rsid w:val="00154AC8"/>
    <w:rsid w:val="00154DB4"/>
    <w:rsid w:val="00154E25"/>
    <w:rsid w:val="0015508D"/>
    <w:rsid w:val="001552C9"/>
    <w:rsid w:val="00155538"/>
    <w:rsid w:val="001558DE"/>
    <w:rsid w:val="00155999"/>
    <w:rsid w:val="00155AF3"/>
    <w:rsid w:val="00155C9B"/>
    <w:rsid w:val="00155F18"/>
    <w:rsid w:val="001560DE"/>
    <w:rsid w:val="001561D5"/>
    <w:rsid w:val="00156662"/>
    <w:rsid w:val="00156730"/>
    <w:rsid w:val="001569AC"/>
    <w:rsid w:val="00156A6E"/>
    <w:rsid w:val="00156B11"/>
    <w:rsid w:val="00156C2D"/>
    <w:rsid w:val="00156E7D"/>
    <w:rsid w:val="001570AC"/>
    <w:rsid w:val="001570ED"/>
    <w:rsid w:val="00157721"/>
    <w:rsid w:val="00157862"/>
    <w:rsid w:val="00157BF1"/>
    <w:rsid w:val="00157C77"/>
    <w:rsid w:val="00157D10"/>
    <w:rsid w:val="00157FE8"/>
    <w:rsid w:val="0016009A"/>
    <w:rsid w:val="0016044B"/>
    <w:rsid w:val="00160607"/>
    <w:rsid w:val="00160662"/>
    <w:rsid w:val="001606DB"/>
    <w:rsid w:val="001607B7"/>
    <w:rsid w:val="001609FA"/>
    <w:rsid w:val="00160E48"/>
    <w:rsid w:val="00161048"/>
    <w:rsid w:val="00161183"/>
    <w:rsid w:val="00161339"/>
    <w:rsid w:val="00161440"/>
    <w:rsid w:val="001617C6"/>
    <w:rsid w:val="001617DD"/>
    <w:rsid w:val="00161983"/>
    <w:rsid w:val="001619CC"/>
    <w:rsid w:val="00161BC9"/>
    <w:rsid w:val="00161BDE"/>
    <w:rsid w:val="00161C7E"/>
    <w:rsid w:val="0016218B"/>
    <w:rsid w:val="001623CC"/>
    <w:rsid w:val="00162527"/>
    <w:rsid w:val="001626FF"/>
    <w:rsid w:val="00162C5E"/>
    <w:rsid w:val="00162D6E"/>
    <w:rsid w:val="0016320B"/>
    <w:rsid w:val="00163455"/>
    <w:rsid w:val="001634E9"/>
    <w:rsid w:val="00163E0F"/>
    <w:rsid w:val="00164006"/>
    <w:rsid w:val="001646A2"/>
    <w:rsid w:val="001648D8"/>
    <w:rsid w:val="001655BA"/>
    <w:rsid w:val="00165631"/>
    <w:rsid w:val="0016586F"/>
    <w:rsid w:val="0016593F"/>
    <w:rsid w:val="001659A7"/>
    <w:rsid w:val="00165CBD"/>
    <w:rsid w:val="00165F42"/>
    <w:rsid w:val="00165F64"/>
    <w:rsid w:val="00166045"/>
    <w:rsid w:val="0016631E"/>
    <w:rsid w:val="00166524"/>
    <w:rsid w:val="001668EC"/>
    <w:rsid w:val="001669EC"/>
    <w:rsid w:val="00166AAA"/>
    <w:rsid w:val="00166BC8"/>
    <w:rsid w:val="00166BDA"/>
    <w:rsid w:val="00166EFC"/>
    <w:rsid w:val="00167174"/>
    <w:rsid w:val="0016746A"/>
    <w:rsid w:val="001677CE"/>
    <w:rsid w:val="00167A1C"/>
    <w:rsid w:val="00167AC6"/>
    <w:rsid w:val="00167B01"/>
    <w:rsid w:val="00167E95"/>
    <w:rsid w:val="00167F55"/>
    <w:rsid w:val="00170029"/>
    <w:rsid w:val="00170139"/>
    <w:rsid w:val="00170165"/>
    <w:rsid w:val="0017066D"/>
    <w:rsid w:val="00170B7A"/>
    <w:rsid w:val="00170C93"/>
    <w:rsid w:val="00170EF3"/>
    <w:rsid w:val="001710BB"/>
    <w:rsid w:val="0017141B"/>
    <w:rsid w:val="00171422"/>
    <w:rsid w:val="00171565"/>
    <w:rsid w:val="0017177A"/>
    <w:rsid w:val="001717AD"/>
    <w:rsid w:val="0017188A"/>
    <w:rsid w:val="00171D2B"/>
    <w:rsid w:val="00171E7F"/>
    <w:rsid w:val="00171EFF"/>
    <w:rsid w:val="00172080"/>
    <w:rsid w:val="001721B3"/>
    <w:rsid w:val="001723F0"/>
    <w:rsid w:val="001725A1"/>
    <w:rsid w:val="00172679"/>
    <w:rsid w:val="00172A3B"/>
    <w:rsid w:val="00172DEB"/>
    <w:rsid w:val="00172EC8"/>
    <w:rsid w:val="00172F81"/>
    <w:rsid w:val="001731C4"/>
    <w:rsid w:val="0017346E"/>
    <w:rsid w:val="001734CF"/>
    <w:rsid w:val="001735B6"/>
    <w:rsid w:val="001739C1"/>
    <w:rsid w:val="00173B02"/>
    <w:rsid w:val="00173B07"/>
    <w:rsid w:val="00173C59"/>
    <w:rsid w:val="00173CA8"/>
    <w:rsid w:val="00173CAB"/>
    <w:rsid w:val="00173F78"/>
    <w:rsid w:val="00173F83"/>
    <w:rsid w:val="001744EC"/>
    <w:rsid w:val="00174659"/>
    <w:rsid w:val="00174852"/>
    <w:rsid w:val="00174955"/>
    <w:rsid w:val="00174AC1"/>
    <w:rsid w:val="00174ACF"/>
    <w:rsid w:val="00174BB6"/>
    <w:rsid w:val="001752B6"/>
    <w:rsid w:val="00175556"/>
    <w:rsid w:val="00175865"/>
    <w:rsid w:val="001758E1"/>
    <w:rsid w:val="0017592C"/>
    <w:rsid w:val="00175A9C"/>
    <w:rsid w:val="00175C04"/>
    <w:rsid w:val="00175C68"/>
    <w:rsid w:val="00175CA8"/>
    <w:rsid w:val="00175CFA"/>
    <w:rsid w:val="00175D50"/>
    <w:rsid w:val="00175F38"/>
    <w:rsid w:val="001761B1"/>
    <w:rsid w:val="00176372"/>
    <w:rsid w:val="00176713"/>
    <w:rsid w:val="001767F7"/>
    <w:rsid w:val="0017695C"/>
    <w:rsid w:val="001769B3"/>
    <w:rsid w:val="00176D8B"/>
    <w:rsid w:val="00176DE6"/>
    <w:rsid w:val="00177125"/>
    <w:rsid w:val="00177388"/>
    <w:rsid w:val="0017775E"/>
    <w:rsid w:val="0017797E"/>
    <w:rsid w:val="001779EE"/>
    <w:rsid w:val="00177AE8"/>
    <w:rsid w:val="00177B7A"/>
    <w:rsid w:val="00177BA3"/>
    <w:rsid w:val="00177D0C"/>
    <w:rsid w:val="0018008C"/>
    <w:rsid w:val="00180133"/>
    <w:rsid w:val="0018034D"/>
    <w:rsid w:val="00180352"/>
    <w:rsid w:val="001803C1"/>
    <w:rsid w:val="001804A8"/>
    <w:rsid w:val="00180530"/>
    <w:rsid w:val="0018054E"/>
    <w:rsid w:val="0018065E"/>
    <w:rsid w:val="001806DD"/>
    <w:rsid w:val="001807E0"/>
    <w:rsid w:val="001808E5"/>
    <w:rsid w:val="001809E1"/>
    <w:rsid w:val="00180C2E"/>
    <w:rsid w:val="00180C7D"/>
    <w:rsid w:val="00180E13"/>
    <w:rsid w:val="00181051"/>
    <w:rsid w:val="00181122"/>
    <w:rsid w:val="00181139"/>
    <w:rsid w:val="00181387"/>
    <w:rsid w:val="00181454"/>
    <w:rsid w:val="0018156D"/>
    <w:rsid w:val="00181652"/>
    <w:rsid w:val="00181755"/>
    <w:rsid w:val="00181916"/>
    <w:rsid w:val="00181A5A"/>
    <w:rsid w:val="00181D14"/>
    <w:rsid w:val="00181EAB"/>
    <w:rsid w:val="00181EB6"/>
    <w:rsid w:val="0018235C"/>
    <w:rsid w:val="0018282A"/>
    <w:rsid w:val="00182C1C"/>
    <w:rsid w:val="00182D52"/>
    <w:rsid w:val="00182E4E"/>
    <w:rsid w:val="00182FEE"/>
    <w:rsid w:val="00183853"/>
    <w:rsid w:val="00183929"/>
    <w:rsid w:val="00183F7D"/>
    <w:rsid w:val="00184181"/>
    <w:rsid w:val="0018431B"/>
    <w:rsid w:val="00184348"/>
    <w:rsid w:val="0018479B"/>
    <w:rsid w:val="0018479F"/>
    <w:rsid w:val="001849E7"/>
    <w:rsid w:val="00184DD4"/>
    <w:rsid w:val="00184EDE"/>
    <w:rsid w:val="0018564A"/>
    <w:rsid w:val="001856EE"/>
    <w:rsid w:val="001857C4"/>
    <w:rsid w:val="00185A52"/>
    <w:rsid w:val="00185A6F"/>
    <w:rsid w:val="00185AEF"/>
    <w:rsid w:val="00185BBF"/>
    <w:rsid w:val="00185C64"/>
    <w:rsid w:val="00185ED8"/>
    <w:rsid w:val="00185F60"/>
    <w:rsid w:val="00186205"/>
    <w:rsid w:val="0018637C"/>
    <w:rsid w:val="001867EB"/>
    <w:rsid w:val="00186817"/>
    <w:rsid w:val="0018682F"/>
    <w:rsid w:val="00186907"/>
    <w:rsid w:val="00186B20"/>
    <w:rsid w:val="00186B86"/>
    <w:rsid w:val="00186CDA"/>
    <w:rsid w:val="00186DC1"/>
    <w:rsid w:val="001870FF"/>
    <w:rsid w:val="0018712C"/>
    <w:rsid w:val="0018727F"/>
    <w:rsid w:val="00187774"/>
    <w:rsid w:val="00187977"/>
    <w:rsid w:val="00187B19"/>
    <w:rsid w:val="00187D6D"/>
    <w:rsid w:val="00190484"/>
    <w:rsid w:val="00190A4C"/>
    <w:rsid w:val="001911AF"/>
    <w:rsid w:val="001911B8"/>
    <w:rsid w:val="00191226"/>
    <w:rsid w:val="00191798"/>
    <w:rsid w:val="0019189C"/>
    <w:rsid w:val="0019197A"/>
    <w:rsid w:val="001919EF"/>
    <w:rsid w:val="00191C80"/>
    <w:rsid w:val="00191ED5"/>
    <w:rsid w:val="00191F17"/>
    <w:rsid w:val="0019206A"/>
    <w:rsid w:val="0019246B"/>
    <w:rsid w:val="0019292E"/>
    <w:rsid w:val="00192E17"/>
    <w:rsid w:val="001930F7"/>
    <w:rsid w:val="001933A3"/>
    <w:rsid w:val="00193E6A"/>
    <w:rsid w:val="00193E88"/>
    <w:rsid w:val="001942B8"/>
    <w:rsid w:val="00194369"/>
    <w:rsid w:val="00194DFA"/>
    <w:rsid w:val="00194E40"/>
    <w:rsid w:val="00194FE9"/>
    <w:rsid w:val="00195097"/>
    <w:rsid w:val="001951AE"/>
    <w:rsid w:val="001951E2"/>
    <w:rsid w:val="0019540C"/>
    <w:rsid w:val="00195632"/>
    <w:rsid w:val="001959A6"/>
    <w:rsid w:val="001959FA"/>
    <w:rsid w:val="00195AC1"/>
    <w:rsid w:val="00195DE0"/>
    <w:rsid w:val="00195EAB"/>
    <w:rsid w:val="00195FE6"/>
    <w:rsid w:val="00196097"/>
    <w:rsid w:val="001960BF"/>
    <w:rsid w:val="0019620A"/>
    <w:rsid w:val="00196523"/>
    <w:rsid w:val="001968C8"/>
    <w:rsid w:val="00196D5A"/>
    <w:rsid w:val="00196E46"/>
    <w:rsid w:val="001972DC"/>
    <w:rsid w:val="00197382"/>
    <w:rsid w:val="001973CA"/>
    <w:rsid w:val="001976A7"/>
    <w:rsid w:val="00197877"/>
    <w:rsid w:val="00197970"/>
    <w:rsid w:val="0019797F"/>
    <w:rsid w:val="00197AE5"/>
    <w:rsid w:val="00197B1B"/>
    <w:rsid w:val="00197BFE"/>
    <w:rsid w:val="00197D34"/>
    <w:rsid w:val="00197D9C"/>
    <w:rsid w:val="001A086D"/>
    <w:rsid w:val="001A099F"/>
    <w:rsid w:val="001A0ABE"/>
    <w:rsid w:val="001A0AD4"/>
    <w:rsid w:val="001A0CE9"/>
    <w:rsid w:val="001A0EF4"/>
    <w:rsid w:val="001A150D"/>
    <w:rsid w:val="001A1605"/>
    <w:rsid w:val="001A166A"/>
    <w:rsid w:val="001A1863"/>
    <w:rsid w:val="001A1925"/>
    <w:rsid w:val="001A1940"/>
    <w:rsid w:val="001A1DE8"/>
    <w:rsid w:val="001A1F11"/>
    <w:rsid w:val="001A1FE6"/>
    <w:rsid w:val="001A2122"/>
    <w:rsid w:val="001A217B"/>
    <w:rsid w:val="001A24B2"/>
    <w:rsid w:val="001A25F8"/>
    <w:rsid w:val="001A26C7"/>
    <w:rsid w:val="001A277C"/>
    <w:rsid w:val="001A2A6E"/>
    <w:rsid w:val="001A2C30"/>
    <w:rsid w:val="001A2E5E"/>
    <w:rsid w:val="001A3012"/>
    <w:rsid w:val="001A304A"/>
    <w:rsid w:val="001A327B"/>
    <w:rsid w:val="001A335F"/>
    <w:rsid w:val="001A3457"/>
    <w:rsid w:val="001A347F"/>
    <w:rsid w:val="001A351C"/>
    <w:rsid w:val="001A39D2"/>
    <w:rsid w:val="001A3BB1"/>
    <w:rsid w:val="001A3BBB"/>
    <w:rsid w:val="001A3DCC"/>
    <w:rsid w:val="001A3EA5"/>
    <w:rsid w:val="001A3F6A"/>
    <w:rsid w:val="001A40C3"/>
    <w:rsid w:val="001A4289"/>
    <w:rsid w:val="001A42CC"/>
    <w:rsid w:val="001A437B"/>
    <w:rsid w:val="001A43E0"/>
    <w:rsid w:val="001A4495"/>
    <w:rsid w:val="001A45C5"/>
    <w:rsid w:val="001A4707"/>
    <w:rsid w:val="001A4781"/>
    <w:rsid w:val="001A4994"/>
    <w:rsid w:val="001A4A32"/>
    <w:rsid w:val="001A4BAF"/>
    <w:rsid w:val="001A4DC8"/>
    <w:rsid w:val="001A5096"/>
    <w:rsid w:val="001A5411"/>
    <w:rsid w:val="001A5577"/>
    <w:rsid w:val="001A572D"/>
    <w:rsid w:val="001A5798"/>
    <w:rsid w:val="001A5909"/>
    <w:rsid w:val="001A59D0"/>
    <w:rsid w:val="001A5B2E"/>
    <w:rsid w:val="001A5BE5"/>
    <w:rsid w:val="001A5EC6"/>
    <w:rsid w:val="001A60E7"/>
    <w:rsid w:val="001A6164"/>
    <w:rsid w:val="001A61C4"/>
    <w:rsid w:val="001A69E3"/>
    <w:rsid w:val="001A6BAA"/>
    <w:rsid w:val="001A6C18"/>
    <w:rsid w:val="001A6CB8"/>
    <w:rsid w:val="001A6E25"/>
    <w:rsid w:val="001A6FD2"/>
    <w:rsid w:val="001A7022"/>
    <w:rsid w:val="001A704D"/>
    <w:rsid w:val="001A70C0"/>
    <w:rsid w:val="001A7369"/>
    <w:rsid w:val="001A7C7A"/>
    <w:rsid w:val="001B06E0"/>
    <w:rsid w:val="001B08CA"/>
    <w:rsid w:val="001B0A00"/>
    <w:rsid w:val="001B0DF1"/>
    <w:rsid w:val="001B0E97"/>
    <w:rsid w:val="001B1175"/>
    <w:rsid w:val="001B1285"/>
    <w:rsid w:val="001B12A1"/>
    <w:rsid w:val="001B12EA"/>
    <w:rsid w:val="001B13F7"/>
    <w:rsid w:val="001B1851"/>
    <w:rsid w:val="001B18E7"/>
    <w:rsid w:val="001B1BD4"/>
    <w:rsid w:val="001B2033"/>
    <w:rsid w:val="001B23BB"/>
    <w:rsid w:val="001B2562"/>
    <w:rsid w:val="001B27DE"/>
    <w:rsid w:val="001B27E4"/>
    <w:rsid w:val="001B2924"/>
    <w:rsid w:val="001B29A1"/>
    <w:rsid w:val="001B304C"/>
    <w:rsid w:val="001B3169"/>
    <w:rsid w:val="001B324B"/>
    <w:rsid w:val="001B35C9"/>
    <w:rsid w:val="001B38E4"/>
    <w:rsid w:val="001B3CAF"/>
    <w:rsid w:val="001B3D77"/>
    <w:rsid w:val="001B3D97"/>
    <w:rsid w:val="001B3DA9"/>
    <w:rsid w:val="001B3E2E"/>
    <w:rsid w:val="001B3FE1"/>
    <w:rsid w:val="001B4045"/>
    <w:rsid w:val="001B4245"/>
    <w:rsid w:val="001B42CE"/>
    <w:rsid w:val="001B4824"/>
    <w:rsid w:val="001B4871"/>
    <w:rsid w:val="001B4A31"/>
    <w:rsid w:val="001B4CDB"/>
    <w:rsid w:val="001B4D0B"/>
    <w:rsid w:val="001B4E14"/>
    <w:rsid w:val="001B50F5"/>
    <w:rsid w:val="001B5140"/>
    <w:rsid w:val="001B538F"/>
    <w:rsid w:val="001B58A8"/>
    <w:rsid w:val="001B5BF1"/>
    <w:rsid w:val="001B5CCA"/>
    <w:rsid w:val="001B5D5B"/>
    <w:rsid w:val="001B61B4"/>
    <w:rsid w:val="001B61F3"/>
    <w:rsid w:val="001B62A8"/>
    <w:rsid w:val="001B65E3"/>
    <w:rsid w:val="001B6874"/>
    <w:rsid w:val="001B6A89"/>
    <w:rsid w:val="001B6DA2"/>
    <w:rsid w:val="001B6E5D"/>
    <w:rsid w:val="001B6FEA"/>
    <w:rsid w:val="001B7036"/>
    <w:rsid w:val="001B70A6"/>
    <w:rsid w:val="001B71AF"/>
    <w:rsid w:val="001B7441"/>
    <w:rsid w:val="001B7534"/>
    <w:rsid w:val="001B7682"/>
    <w:rsid w:val="001B7AE1"/>
    <w:rsid w:val="001B7B84"/>
    <w:rsid w:val="001B7C29"/>
    <w:rsid w:val="001B7FFE"/>
    <w:rsid w:val="001C001F"/>
    <w:rsid w:val="001C043F"/>
    <w:rsid w:val="001C0AF5"/>
    <w:rsid w:val="001C0D37"/>
    <w:rsid w:val="001C1189"/>
    <w:rsid w:val="001C158B"/>
    <w:rsid w:val="001C1690"/>
    <w:rsid w:val="001C1954"/>
    <w:rsid w:val="001C19B1"/>
    <w:rsid w:val="001C2208"/>
    <w:rsid w:val="001C22DB"/>
    <w:rsid w:val="001C23D9"/>
    <w:rsid w:val="001C28F2"/>
    <w:rsid w:val="001C29D3"/>
    <w:rsid w:val="001C29EB"/>
    <w:rsid w:val="001C2D00"/>
    <w:rsid w:val="001C2F74"/>
    <w:rsid w:val="001C31BB"/>
    <w:rsid w:val="001C32E9"/>
    <w:rsid w:val="001C33E2"/>
    <w:rsid w:val="001C397D"/>
    <w:rsid w:val="001C3C71"/>
    <w:rsid w:val="001C3C7D"/>
    <w:rsid w:val="001C3E1C"/>
    <w:rsid w:val="001C3ED2"/>
    <w:rsid w:val="001C4195"/>
    <w:rsid w:val="001C41CF"/>
    <w:rsid w:val="001C4200"/>
    <w:rsid w:val="001C4291"/>
    <w:rsid w:val="001C4328"/>
    <w:rsid w:val="001C45E7"/>
    <w:rsid w:val="001C4681"/>
    <w:rsid w:val="001C46D0"/>
    <w:rsid w:val="001C4845"/>
    <w:rsid w:val="001C4987"/>
    <w:rsid w:val="001C4B2A"/>
    <w:rsid w:val="001C4B89"/>
    <w:rsid w:val="001C4CF4"/>
    <w:rsid w:val="001C4D26"/>
    <w:rsid w:val="001C4DFF"/>
    <w:rsid w:val="001C4E02"/>
    <w:rsid w:val="001C52CF"/>
    <w:rsid w:val="001C52F4"/>
    <w:rsid w:val="001C5553"/>
    <w:rsid w:val="001C5F42"/>
    <w:rsid w:val="001C6152"/>
    <w:rsid w:val="001C6232"/>
    <w:rsid w:val="001C64A1"/>
    <w:rsid w:val="001C6A53"/>
    <w:rsid w:val="001C6D7C"/>
    <w:rsid w:val="001C7255"/>
    <w:rsid w:val="001C74E3"/>
    <w:rsid w:val="001C751B"/>
    <w:rsid w:val="001C7681"/>
    <w:rsid w:val="001C778B"/>
    <w:rsid w:val="001C77A8"/>
    <w:rsid w:val="001C7B18"/>
    <w:rsid w:val="001C7BB6"/>
    <w:rsid w:val="001C7C02"/>
    <w:rsid w:val="001C7E57"/>
    <w:rsid w:val="001D02C4"/>
    <w:rsid w:val="001D045F"/>
    <w:rsid w:val="001D05F9"/>
    <w:rsid w:val="001D06E5"/>
    <w:rsid w:val="001D09C6"/>
    <w:rsid w:val="001D0DD7"/>
    <w:rsid w:val="001D10BF"/>
    <w:rsid w:val="001D12D2"/>
    <w:rsid w:val="001D153C"/>
    <w:rsid w:val="001D15D1"/>
    <w:rsid w:val="001D1667"/>
    <w:rsid w:val="001D1823"/>
    <w:rsid w:val="001D184F"/>
    <w:rsid w:val="001D1913"/>
    <w:rsid w:val="001D1B80"/>
    <w:rsid w:val="001D1BFB"/>
    <w:rsid w:val="001D221F"/>
    <w:rsid w:val="001D229A"/>
    <w:rsid w:val="001D262A"/>
    <w:rsid w:val="001D27B8"/>
    <w:rsid w:val="001D286A"/>
    <w:rsid w:val="001D28F4"/>
    <w:rsid w:val="001D2917"/>
    <w:rsid w:val="001D293E"/>
    <w:rsid w:val="001D2BBE"/>
    <w:rsid w:val="001D2D15"/>
    <w:rsid w:val="001D2DB7"/>
    <w:rsid w:val="001D2E68"/>
    <w:rsid w:val="001D3268"/>
    <w:rsid w:val="001D346C"/>
    <w:rsid w:val="001D34F1"/>
    <w:rsid w:val="001D3650"/>
    <w:rsid w:val="001D3677"/>
    <w:rsid w:val="001D3907"/>
    <w:rsid w:val="001D3963"/>
    <w:rsid w:val="001D39C6"/>
    <w:rsid w:val="001D4259"/>
    <w:rsid w:val="001D4523"/>
    <w:rsid w:val="001D4987"/>
    <w:rsid w:val="001D4A64"/>
    <w:rsid w:val="001D4D0C"/>
    <w:rsid w:val="001D5047"/>
    <w:rsid w:val="001D5160"/>
    <w:rsid w:val="001D55F2"/>
    <w:rsid w:val="001D59D8"/>
    <w:rsid w:val="001D5A0A"/>
    <w:rsid w:val="001D5A7C"/>
    <w:rsid w:val="001D5AD7"/>
    <w:rsid w:val="001D5CCF"/>
    <w:rsid w:val="001D5FEA"/>
    <w:rsid w:val="001D609B"/>
    <w:rsid w:val="001D6385"/>
    <w:rsid w:val="001D64AA"/>
    <w:rsid w:val="001D6512"/>
    <w:rsid w:val="001D6575"/>
    <w:rsid w:val="001D66D0"/>
    <w:rsid w:val="001D6717"/>
    <w:rsid w:val="001D680C"/>
    <w:rsid w:val="001D693D"/>
    <w:rsid w:val="001D6B10"/>
    <w:rsid w:val="001D6D4E"/>
    <w:rsid w:val="001D6EC9"/>
    <w:rsid w:val="001D7224"/>
    <w:rsid w:val="001D743C"/>
    <w:rsid w:val="001D756A"/>
    <w:rsid w:val="001D7758"/>
    <w:rsid w:val="001D780C"/>
    <w:rsid w:val="001D7D64"/>
    <w:rsid w:val="001D7EE8"/>
    <w:rsid w:val="001E00E1"/>
    <w:rsid w:val="001E02A8"/>
    <w:rsid w:val="001E0651"/>
    <w:rsid w:val="001E08BB"/>
    <w:rsid w:val="001E0922"/>
    <w:rsid w:val="001E0BE7"/>
    <w:rsid w:val="001E0C55"/>
    <w:rsid w:val="001E0D4A"/>
    <w:rsid w:val="001E0FE2"/>
    <w:rsid w:val="001E112C"/>
    <w:rsid w:val="001E1158"/>
    <w:rsid w:val="001E119E"/>
    <w:rsid w:val="001E139A"/>
    <w:rsid w:val="001E14A1"/>
    <w:rsid w:val="001E1566"/>
    <w:rsid w:val="001E15CD"/>
    <w:rsid w:val="001E1624"/>
    <w:rsid w:val="001E1952"/>
    <w:rsid w:val="001E1A7B"/>
    <w:rsid w:val="001E1D27"/>
    <w:rsid w:val="001E1FB2"/>
    <w:rsid w:val="001E1FF1"/>
    <w:rsid w:val="001E204F"/>
    <w:rsid w:val="001E2087"/>
    <w:rsid w:val="001E23DC"/>
    <w:rsid w:val="001E244A"/>
    <w:rsid w:val="001E2521"/>
    <w:rsid w:val="001E270F"/>
    <w:rsid w:val="001E2725"/>
    <w:rsid w:val="001E28A3"/>
    <w:rsid w:val="001E2987"/>
    <w:rsid w:val="001E29BF"/>
    <w:rsid w:val="001E29F2"/>
    <w:rsid w:val="001E2CFC"/>
    <w:rsid w:val="001E2FC6"/>
    <w:rsid w:val="001E3066"/>
    <w:rsid w:val="001E30DC"/>
    <w:rsid w:val="001E31B9"/>
    <w:rsid w:val="001E3383"/>
    <w:rsid w:val="001E33F3"/>
    <w:rsid w:val="001E36B2"/>
    <w:rsid w:val="001E3B69"/>
    <w:rsid w:val="001E3CB6"/>
    <w:rsid w:val="001E3D34"/>
    <w:rsid w:val="001E402B"/>
    <w:rsid w:val="001E4031"/>
    <w:rsid w:val="001E4058"/>
    <w:rsid w:val="001E455F"/>
    <w:rsid w:val="001E4678"/>
    <w:rsid w:val="001E47E3"/>
    <w:rsid w:val="001E48F2"/>
    <w:rsid w:val="001E493B"/>
    <w:rsid w:val="001E4C0A"/>
    <w:rsid w:val="001E4D02"/>
    <w:rsid w:val="001E4D54"/>
    <w:rsid w:val="001E4DC5"/>
    <w:rsid w:val="001E4DF5"/>
    <w:rsid w:val="001E53BC"/>
    <w:rsid w:val="001E5554"/>
    <w:rsid w:val="001E5680"/>
    <w:rsid w:val="001E59AA"/>
    <w:rsid w:val="001E5D3E"/>
    <w:rsid w:val="001E5F2F"/>
    <w:rsid w:val="001E5F54"/>
    <w:rsid w:val="001E630C"/>
    <w:rsid w:val="001E64B3"/>
    <w:rsid w:val="001E670D"/>
    <w:rsid w:val="001E6813"/>
    <w:rsid w:val="001E6C8F"/>
    <w:rsid w:val="001E6D6D"/>
    <w:rsid w:val="001E7070"/>
    <w:rsid w:val="001E721C"/>
    <w:rsid w:val="001E7347"/>
    <w:rsid w:val="001E74B9"/>
    <w:rsid w:val="001E7532"/>
    <w:rsid w:val="001E784A"/>
    <w:rsid w:val="001E79A3"/>
    <w:rsid w:val="001E7C4B"/>
    <w:rsid w:val="001E7D82"/>
    <w:rsid w:val="001F00BC"/>
    <w:rsid w:val="001F01CE"/>
    <w:rsid w:val="001F041A"/>
    <w:rsid w:val="001F0499"/>
    <w:rsid w:val="001F06DB"/>
    <w:rsid w:val="001F06F5"/>
    <w:rsid w:val="001F076A"/>
    <w:rsid w:val="001F0860"/>
    <w:rsid w:val="001F0A0C"/>
    <w:rsid w:val="001F0D50"/>
    <w:rsid w:val="001F0D7E"/>
    <w:rsid w:val="001F1115"/>
    <w:rsid w:val="001F11E6"/>
    <w:rsid w:val="001F1227"/>
    <w:rsid w:val="001F15C3"/>
    <w:rsid w:val="001F16F5"/>
    <w:rsid w:val="001F1705"/>
    <w:rsid w:val="001F18F6"/>
    <w:rsid w:val="001F19DA"/>
    <w:rsid w:val="001F1DC5"/>
    <w:rsid w:val="001F1FD1"/>
    <w:rsid w:val="001F2062"/>
    <w:rsid w:val="001F209C"/>
    <w:rsid w:val="001F213D"/>
    <w:rsid w:val="001F24B4"/>
    <w:rsid w:val="001F266F"/>
    <w:rsid w:val="001F2782"/>
    <w:rsid w:val="001F2E7D"/>
    <w:rsid w:val="001F34D2"/>
    <w:rsid w:val="001F34F0"/>
    <w:rsid w:val="001F3766"/>
    <w:rsid w:val="001F3B8C"/>
    <w:rsid w:val="001F4016"/>
    <w:rsid w:val="001F40C7"/>
    <w:rsid w:val="001F414C"/>
    <w:rsid w:val="001F43A9"/>
    <w:rsid w:val="001F4696"/>
    <w:rsid w:val="001F4897"/>
    <w:rsid w:val="001F4A84"/>
    <w:rsid w:val="001F4AD6"/>
    <w:rsid w:val="001F4D6B"/>
    <w:rsid w:val="001F517F"/>
    <w:rsid w:val="001F518E"/>
    <w:rsid w:val="001F5194"/>
    <w:rsid w:val="001F540C"/>
    <w:rsid w:val="001F5997"/>
    <w:rsid w:val="001F59AF"/>
    <w:rsid w:val="001F5AB2"/>
    <w:rsid w:val="001F5B41"/>
    <w:rsid w:val="001F5BA6"/>
    <w:rsid w:val="001F5EEB"/>
    <w:rsid w:val="001F602E"/>
    <w:rsid w:val="001F6228"/>
    <w:rsid w:val="001F6353"/>
    <w:rsid w:val="001F64BB"/>
    <w:rsid w:val="001F66DB"/>
    <w:rsid w:val="001F66E9"/>
    <w:rsid w:val="001F6742"/>
    <w:rsid w:val="001F678F"/>
    <w:rsid w:val="001F698B"/>
    <w:rsid w:val="001F6C1A"/>
    <w:rsid w:val="001F6D9D"/>
    <w:rsid w:val="001F6E6B"/>
    <w:rsid w:val="001F6EF2"/>
    <w:rsid w:val="001F7032"/>
    <w:rsid w:val="001F70CE"/>
    <w:rsid w:val="001F71E8"/>
    <w:rsid w:val="001F72B8"/>
    <w:rsid w:val="001F77A5"/>
    <w:rsid w:val="001F77AD"/>
    <w:rsid w:val="001F791E"/>
    <w:rsid w:val="001F7922"/>
    <w:rsid w:val="001F7A9E"/>
    <w:rsid w:val="001F7C91"/>
    <w:rsid w:val="0020045A"/>
    <w:rsid w:val="00200520"/>
    <w:rsid w:val="00200536"/>
    <w:rsid w:val="002007CD"/>
    <w:rsid w:val="00200D5C"/>
    <w:rsid w:val="00200F19"/>
    <w:rsid w:val="00201102"/>
    <w:rsid w:val="00201CD6"/>
    <w:rsid w:val="00202782"/>
    <w:rsid w:val="00202D18"/>
    <w:rsid w:val="0020347B"/>
    <w:rsid w:val="002036B2"/>
    <w:rsid w:val="00203934"/>
    <w:rsid w:val="00203A78"/>
    <w:rsid w:val="00203D99"/>
    <w:rsid w:val="00203F41"/>
    <w:rsid w:val="0020402A"/>
    <w:rsid w:val="00204033"/>
    <w:rsid w:val="0020422B"/>
    <w:rsid w:val="00204979"/>
    <w:rsid w:val="00204AC5"/>
    <w:rsid w:val="00204E88"/>
    <w:rsid w:val="00204F3C"/>
    <w:rsid w:val="0020570E"/>
    <w:rsid w:val="002058B6"/>
    <w:rsid w:val="002059C6"/>
    <w:rsid w:val="00205DF2"/>
    <w:rsid w:val="00205E21"/>
    <w:rsid w:val="00205E8A"/>
    <w:rsid w:val="0020607C"/>
    <w:rsid w:val="00206130"/>
    <w:rsid w:val="002064CC"/>
    <w:rsid w:val="002068E7"/>
    <w:rsid w:val="00206AE0"/>
    <w:rsid w:val="002071A5"/>
    <w:rsid w:val="002074DD"/>
    <w:rsid w:val="002075EF"/>
    <w:rsid w:val="002076E2"/>
    <w:rsid w:val="002077A4"/>
    <w:rsid w:val="00207A11"/>
    <w:rsid w:val="00207D08"/>
    <w:rsid w:val="00207D85"/>
    <w:rsid w:val="00207E0B"/>
    <w:rsid w:val="00207E89"/>
    <w:rsid w:val="00207E97"/>
    <w:rsid w:val="00210099"/>
    <w:rsid w:val="0021025A"/>
    <w:rsid w:val="002105D2"/>
    <w:rsid w:val="002108AB"/>
    <w:rsid w:val="002109F7"/>
    <w:rsid w:val="00210AFF"/>
    <w:rsid w:val="00210BA5"/>
    <w:rsid w:val="00210C5E"/>
    <w:rsid w:val="00210C90"/>
    <w:rsid w:val="00210CDC"/>
    <w:rsid w:val="00210ECD"/>
    <w:rsid w:val="002115D2"/>
    <w:rsid w:val="002116F4"/>
    <w:rsid w:val="002116FB"/>
    <w:rsid w:val="00211964"/>
    <w:rsid w:val="00211AB3"/>
    <w:rsid w:val="00211B4D"/>
    <w:rsid w:val="00211BA0"/>
    <w:rsid w:val="00211C1C"/>
    <w:rsid w:val="00211F2A"/>
    <w:rsid w:val="0021216B"/>
    <w:rsid w:val="00212189"/>
    <w:rsid w:val="002121B0"/>
    <w:rsid w:val="0021222B"/>
    <w:rsid w:val="00212376"/>
    <w:rsid w:val="002126E5"/>
    <w:rsid w:val="0021273B"/>
    <w:rsid w:val="00212AC5"/>
    <w:rsid w:val="00212D3E"/>
    <w:rsid w:val="00212DBD"/>
    <w:rsid w:val="00212DCC"/>
    <w:rsid w:val="00213251"/>
    <w:rsid w:val="00213395"/>
    <w:rsid w:val="0021343A"/>
    <w:rsid w:val="00213532"/>
    <w:rsid w:val="0021367E"/>
    <w:rsid w:val="002136AB"/>
    <w:rsid w:val="0021372E"/>
    <w:rsid w:val="0021374D"/>
    <w:rsid w:val="00213C06"/>
    <w:rsid w:val="00213F5A"/>
    <w:rsid w:val="002140E3"/>
    <w:rsid w:val="00214272"/>
    <w:rsid w:val="00214278"/>
    <w:rsid w:val="002142B4"/>
    <w:rsid w:val="002142CA"/>
    <w:rsid w:val="002142FF"/>
    <w:rsid w:val="00214962"/>
    <w:rsid w:val="00214BCA"/>
    <w:rsid w:val="00214C84"/>
    <w:rsid w:val="00214CDC"/>
    <w:rsid w:val="00214E8B"/>
    <w:rsid w:val="00214EE2"/>
    <w:rsid w:val="00214EFA"/>
    <w:rsid w:val="00215422"/>
    <w:rsid w:val="00215567"/>
    <w:rsid w:val="00215A9E"/>
    <w:rsid w:val="00215AAD"/>
    <w:rsid w:val="00215DE0"/>
    <w:rsid w:val="00215F68"/>
    <w:rsid w:val="00215FA7"/>
    <w:rsid w:val="00216014"/>
    <w:rsid w:val="00216180"/>
    <w:rsid w:val="00216243"/>
    <w:rsid w:val="00216428"/>
    <w:rsid w:val="00216451"/>
    <w:rsid w:val="00216810"/>
    <w:rsid w:val="00216836"/>
    <w:rsid w:val="00216B60"/>
    <w:rsid w:val="00216B90"/>
    <w:rsid w:val="00216E68"/>
    <w:rsid w:val="00216E98"/>
    <w:rsid w:val="00216EC0"/>
    <w:rsid w:val="00216F28"/>
    <w:rsid w:val="002170C2"/>
    <w:rsid w:val="00217355"/>
    <w:rsid w:val="00217715"/>
    <w:rsid w:val="00217940"/>
    <w:rsid w:val="002179F1"/>
    <w:rsid w:val="00217A16"/>
    <w:rsid w:val="00217AF0"/>
    <w:rsid w:val="00217C8E"/>
    <w:rsid w:val="00217F5A"/>
    <w:rsid w:val="00220364"/>
    <w:rsid w:val="00220853"/>
    <w:rsid w:val="00220CBD"/>
    <w:rsid w:val="00220D2B"/>
    <w:rsid w:val="00220D78"/>
    <w:rsid w:val="00220DC9"/>
    <w:rsid w:val="00220E5D"/>
    <w:rsid w:val="00220E8C"/>
    <w:rsid w:val="0022137E"/>
    <w:rsid w:val="002217FC"/>
    <w:rsid w:val="00221D8A"/>
    <w:rsid w:val="00222259"/>
    <w:rsid w:val="00222374"/>
    <w:rsid w:val="00222436"/>
    <w:rsid w:val="002224A3"/>
    <w:rsid w:val="00222628"/>
    <w:rsid w:val="00222B6B"/>
    <w:rsid w:val="00222BCB"/>
    <w:rsid w:val="00222D3E"/>
    <w:rsid w:val="00222F47"/>
    <w:rsid w:val="00222FBF"/>
    <w:rsid w:val="00223146"/>
    <w:rsid w:val="00223212"/>
    <w:rsid w:val="0022323E"/>
    <w:rsid w:val="00223475"/>
    <w:rsid w:val="002234A2"/>
    <w:rsid w:val="00223789"/>
    <w:rsid w:val="00223930"/>
    <w:rsid w:val="00223941"/>
    <w:rsid w:val="00223BBC"/>
    <w:rsid w:val="00223E4E"/>
    <w:rsid w:val="00223EB0"/>
    <w:rsid w:val="00223FCC"/>
    <w:rsid w:val="002242C3"/>
    <w:rsid w:val="00224537"/>
    <w:rsid w:val="00224A7A"/>
    <w:rsid w:val="00224CB5"/>
    <w:rsid w:val="00224EE8"/>
    <w:rsid w:val="002252FC"/>
    <w:rsid w:val="00225394"/>
    <w:rsid w:val="002254FF"/>
    <w:rsid w:val="002255CB"/>
    <w:rsid w:val="0022585E"/>
    <w:rsid w:val="0022588A"/>
    <w:rsid w:val="00225ABE"/>
    <w:rsid w:val="00225C3C"/>
    <w:rsid w:val="00225E40"/>
    <w:rsid w:val="00225F94"/>
    <w:rsid w:val="0022692C"/>
    <w:rsid w:val="0022697D"/>
    <w:rsid w:val="002269A3"/>
    <w:rsid w:val="00226A9D"/>
    <w:rsid w:val="00226ECB"/>
    <w:rsid w:val="002270AF"/>
    <w:rsid w:val="00227208"/>
    <w:rsid w:val="0022723D"/>
    <w:rsid w:val="00227BD9"/>
    <w:rsid w:val="00227CE3"/>
    <w:rsid w:val="00227E74"/>
    <w:rsid w:val="002300CB"/>
    <w:rsid w:val="0023029C"/>
    <w:rsid w:val="002302C2"/>
    <w:rsid w:val="00230413"/>
    <w:rsid w:val="002305C2"/>
    <w:rsid w:val="00230664"/>
    <w:rsid w:val="002308E0"/>
    <w:rsid w:val="002309D9"/>
    <w:rsid w:val="00230BA0"/>
    <w:rsid w:val="00230CF9"/>
    <w:rsid w:val="00230E90"/>
    <w:rsid w:val="002316AB"/>
    <w:rsid w:val="00231E32"/>
    <w:rsid w:val="00231E3B"/>
    <w:rsid w:val="00232374"/>
    <w:rsid w:val="002327A4"/>
    <w:rsid w:val="002328B4"/>
    <w:rsid w:val="00232970"/>
    <w:rsid w:val="00232E2B"/>
    <w:rsid w:val="00232E3B"/>
    <w:rsid w:val="00232E81"/>
    <w:rsid w:val="00232EFB"/>
    <w:rsid w:val="00232FFB"/>
    <w:rsid w:val="002330A3"/>
    <w:rsid w:val="002330B6"/>
    <w:rsid w:val="002330FB"/>
    <w:rsid w:val="00233380"/>
    <w:rsid w:val="0023345E"/>
    <w:rsid w:val="0023352B"/>
    <w:rsid w:val="002340D5"/>
    <w:rsid w:val="002342F9"/>
    <w:rsid w:val="00234709"/>
    <w:rsid w:val="002348DC"/>
    <w:rsid w:val="002348EC"/>
    <w:rsid w:val="0023493C"/>
    <w:rsid w:val="002349A0"/>
    <w:rsid w:val="00234BB9"/>
    <w:rsid w:val="00234CF5"/>
    <w:rsid w:val="00234EA7"/>
    <w:rsid w:val="0023516B"/>
    <w:rsid w:val="002352A7"/>
    <w:rsid w:val="0023532C"/>
    <w:rsid w:val="002354AD"/>
    <w:rsid w:val="0023561E"/>
    <w:rsid w:val="00235831"/>
    <w:rsid w:val="00235DCF"/>
    <w:rsid w:val="00236027"/>
    <w:rsid w:val="00236047"/>
    <w:rsid w:val="002360C5"/>
    <w:rsid w:val="0023610F"/>
    <w:rsid w:val="002361EF"/>
    <w:rsid w:val="0023638F"/>
    <w:rsid w:val="002363BF"/>
    <w:rsid w:val="0023657B"/>
    <w:rsid w:val="00236651"/>
    <w:rsid w:val="00236998"/>
    <w:rsid w:val="00236C08"/>
    <w:rsid w:val="00236D6A"/>
    <w:rsid w:val="00236D8A"/>
    <w:rsid w:val="00236E5E"/>
    <w:rsid w:val="00236F11"/>
    <w:rsid w:val="0023711C"/>
    <w:rsid w:val="00237237"/>
    <w:rsid w:val="00237609"/>
    <w:rsid w:val="00237766"/>
    <w:rsid w:val="002379BC"/>
    <w:rsid w:val="00237ABA"/>
    <w:rsid w:val="00240296"/>
    <w:rsid w:val="002403E1"/>
    <w:rsid w:val="00240823"/>
    <w:rsid w:val="00240A46"/>
    <w:rsid w:val="00240D1C"/>
    <w:rsid w:val="00240F82"/>
    <w:rsid w:val="00241528"/>
    <w:rsid w:val="0024159D"/>
    <w:rsid w:val="00241AE3"/>
    <w:rsid w:val="002422D5"/>
    <w:rsid w:val="0024237C"/>
    <w:rsid w:val="00242672"/>
    <w:rsid w:val="002426D4"/>
    <w:rsid w:val="00242776"/>
    <w:rsid w:val="00242D1B"/>
    <w:rsid w:val="00242F1E"/>
    <w:rsid w:val="00242FFB"/>
    <w:rsid w:val="00243022"/>
    <w:rsid w:val="00243221"/>
    <w:rsid w:val="002432E1"/>
    <w:rsid w:val="00243621"/>
    <w:rsid w:val="0024399C"/>
    <w:rsid w:val="00243BD7"/>
    <w:rsid w:val="00243DE6"/>
    <w:rsid w:val="00243E42"/>
    <w:rsid w:val="00244023"/>
    <w:rsid w:val="0024405F"/>
    <w:rsid w:val="00244308"/>
    <w:rsid w:val="0024431F"/>
    <w:rsid w:val="00244E07"/>
    <w:rsid w:val="00245165"/>
    <w:rsid w:val="002453BE"/>
    <w:rsid w:val="002455F8"/>
    <w:rsid w:val="00245662"/>
    <w:rsid w:val="002458C4"/>
    <w:rsid w:val="00245A13"/>
    <w:rsid w:val="00245B6C"/>
    <w:rsid w:val="00245E0E"/>
    <w:rsid w:val="00245FF7"/>
    <w:rsid w:val="00246001"/>
    <w:rsid w:val="00246005"/>
    <w:rsid w:val="0024601F"/>
    <w:rsid w:val="002460D6"/>
    <w:rsid w:val="002461AE"/>
    <w:rsid w:val="00246275"/>
    <w:rsid w:val="0024631A"/>
    <w:rsid w:val="0024659B"/>
    <w:rsid w:val="00246973"/>
    <w:rsid w:val="00246B34"/>
    <w:rsid w:val="00246B93"/>
    <w:rsid w:val="00246CFC"/>
    <w:rsid w:val="00246DEA"/>
    <w:rsid w:val="00246F7C"/>
    <w:rsid w:val="00247070"/>
    <w:rsid w:val="00247149"/>
    <w:rsid w:val="002471B8"/>
    <w:rsid w:val="002472C7"/>
    <w:rsid w:val="0024765E"/>
    <w:rsid w:val="00247C53"/>
    <w:rsid w:val="00247C6F"/>
    <w:rsid w:val="0025017B"/>
    <w:rsid w:val="002502E2"/>
    <w:rsid w:val="00250369"/>
    <w:rsid w:val="002503B9"/>
    <w:rsid w:val="002503CC"/>
    <w:rsid w:val="00250464"/>
    <w:rsid w:val="0025046B"/>
    <w:rsid w:val="0025094D"/>
    <w:rsid w:val="00250ACE"/>
    <w:rsid w:val="00250B0E"/>
    <w:rsid w:val="00250EDF"/>
    <w:rsid w:val="00251566"/>
    <w:rsid w:val="0025156F"/>
    <w:rsid w:val="00251A8C"/>
    <w:rsid w:val="00251C53"/>
    <w:rsid w:val="00251E83"/>
    <w:rsid w:val="00251F7C"/>
    <w:rsid w:val="002520E9"/>
    <w:rsid w:val="002521C1"/>
    <w:rsid w:val="0025251E"/>
    <w:rsid w:val="0025275D"/>
    <w:rsid w:val="002527E4"/>
    <w:rsid w:val="002527F8"/>
    <w:rsid w:val="00252CE6"/>
    <w:rsid w:val="00252F47"/>
    <w:rsid w:val="00252FB8"/>
    <w:rsid w:val="002533FF"/>
    <w:rsid w:val="002536B4"/>
    <w:rsid w:val="00253868"/>
    <w:rsid w:val="00253AF6"/>
    <w:rsid w:val="00253CEE"/>
    <w:rsid w:val="00253D39"/>
    <w:rsid w:val="00253D51"/>
    <w:rsid w:val="00253D7F"/>
    <w:rsid w:val="00253FA8"/>
    <w:rsid w:val="00254066"/>
    <w:rsid w:val="00254806"/>
    <w:rsid w:val="0025499F"/>
    <w:rsid w:val="00254F55"/>
    <w:rsid w:val="0025509D"/>
    <w:rsid w:val="002553D1"/>
    <w:rsid w:val="002555F3"/>
    <w:rsid w:val="00255C58"/>
    <w:rsid w:val="00255DD6"/>
    <w:rsid w:val="00256230"/>
    <w:rsid w:val="00256495"/>
    <w:rsid w:val="002564BB"/>
    <w:rsid w:val="0025714A"/>
    <w:rsid w:val="0025731D"/>
    <w:rsid w:val="0025731F"/>
    <w:rsid w:val="00257331"/>
    <w:rsid w:val="002577A2"/>
    <w:rsid w:val="00257894"/>
    <w:rsid w:val="002578CA"/>
    <w:rsid w:val="00257974"/>
    <w:rsid w:val="00257AB1"/>
    <w:rsid w:val="00257CA0"/>
    <w:rsid w:val="00257D5D"/>
    <w:rsid w:val="0026009A"/>
    <w:rsid w:val="00260BB6"/>
    <w:rsid w:val="00260D3A"/>
    <w:rsid w:val="00261073"/>
    <w:rsid w:val="002612C2"/>
    <w:rsid w:val="0026145B"/>
    <w:rsid w:val="002614BD"/>
    <w:rsid w:val="0026160F"/>
    <w:rsid w:val="00261688"/>
    <w:rsid w:val="00261AB2"/>
    <w:rsid w:val="00261B3A"/>
    <w:rsid w:val="00261BBA"/>
    <w:rsid w:val="00261C5D"/>
    <w:rsid w:val="00261D6F"/>
    <w:rsid w:val="00261EFC"/>
    <w:rsid w:val="00261FC4"/>
    <w:rsid w:val="00261FE5"/>
    <w:rsid w:val="0026219F"/>
    <w:rsid w:val="002627C9"/>
    <w:rsid w:val="0026285D"/>
    <w:rsid w:val="0026289B"/>
    <w:rsid w:val="00262A4A"/>
    <w:rsid w:val="00262A67"/>
    <w:rsid w:val="00262C9C"/>
    <w:rsid w:val="00262D18"/>
    <w:rsid w:val="00262D50"/>
    <w:rsid w:val="00262DB6"/>
    <w:rsid w:val="00262F36"/>
    <w:rsid w:val="00263257"/>
    <w:rsid w:val="00263470"/>
    <w:rsid w:val="0026348F"/>
    <w:rsid w:val="0026352E"/>
    <w:rsid w:val="0026358F"/>
    <w:rsid w:val="00263792"/>
    <w:rsid w:val="00263861"/>
    <w:rsid w:val="00263887"/>
    <w:rsid w:val="00263DBE"/>
    <w:rsid w:val="00264195"/>
    <w:rsid w:val="002641CF"/>
    <w:rsid w:val="002642D7"/>
    <w:rsid w:val="002644BE"/>
    <w:rsid w:val="00264556"/>
    <w:rsid w:val="002647E5"/>
    <w:rsid w:val="00264A8C"/>
    <w:rsid w:val="00264D9C"/>
    <w:rsid w:val="00264EBE"/>
    <w:rsid w:val="00264F0D"/>
    <w:rsid w:val="00265398"/>
    <w:rsid w:val="00265642"/>
    <w:rsid w:val="00265852"/>
    <w:rsid w:val="0026598E"/>
    <w:rsid w:val="00265C3B"/>
    <w:rsid w:val="00265ED4"/>
    <w:rsid w:val="00265FC7"/>
    <w:rsid w:val="002661A1"/>
    <w:rsid w:val="002661DE"/>
    <w:rsid w:val="0026641D"/>
    <w:rsid w:val="0026651B"/>
    <w:rsid w:val="00266966"/>
    <w:rsid w:val="002669EB"/>
    <w:rsid w:val="00266EA2"/>
    <w:rsid w:val="00267324"/>
    <w:rsid w:val="00267382"/>
    <w:rsid w:val="002673DD"/>
    <w:rsid w:val="0026745B"/>
    <w:rsid w:val="00267675"/>
    <w:rsid w:val="0026779A"/>
    <w:rsid w:val="002677F8"/>
    <w:rsid w:val="00267CB1"/>
    <w:rsid w:val="00270630"/>
    <w:rsid w:val="00270F7A"/>
    <w:rsid w:val="00271703"/>
    <w:rsid w:val="00271782"/>
    <w:rsid w:val="002719A3"/>
    <w:rsid w:val="00271C3A"/>
    <w:rsid w:val="00271C9B"/>
    <w:rsid w:val="00272292"/>
    <w:rsid w:val="00272548"/>
    <w:rsid w:val="0027267B"/>
    <w:rsid w:val="002726AC"/>
    <w:rsid w:val="00272E4E"/>
    <w:rsid w:val="002730A1"/>
    <w:rsid w:val="002732AF"/>
    <w:rsid w:val="002733C0"/>
    <w:rsid w:val="00273527"/>
    <w:rsid w:val="002737FA"/>
    <w:rsid w:val="00273B12"/>
    <w:rsid w:val="00273F3A"/>
    <w:rsid w:val="002743A0"/>
    <w:rsid w:val="00274425"/>
    <w:rsid w:val="002745DA"/>
    <w:rsid w:val="0027464D"/>
    <w:rsid w:val="002747B0"/>
    <w:rsid w:val="00274DD8"/>
    <w:rsid w:val="00274DFA"/>
    <w:rsid w:val="00274E98"/>
    <w:rsid w:val="00274F24"/>
    <w:rsid w:val="0027516D"/>
    <w:rsid w:val="00275279"/>
    <w:rsid w:val="00275547"/>
    <w:rsid w:val="002757B1"/>
    <w:rsid w:val="00275D61"/>
    <w:rsid w:val="00275FDA"/>
    <w:rsid w:val="00276184"/>
    <w:rsid w:val="00276395"/>
    <w:rsid w:val="002766B1"/>
    <w:rsid w:val="002767B8"/>
    <w:rsid w:val="002767C6"/>
    <w:rsid w:val="00276B9D"/>
    <w:rsid w:val="00277246"/>
    <w:rsid w:val="002774AE"/>
    <w:rsid w:val="002775B8"/>
    <w:rsid w:val="0027765A"/>
    <w:rsid w:val="002778A4"/>
    <w:rsid w:val="00277C90"/>
    <w:rsid w:val="00277EE9"/>
    <w:rsid w:val="00277FE5"/>
    <w:rsid w:val="0028013A"/>
    <w:rsid w:val="002803D8"/>
    <w:rsid w:val="00280578"/>
    <w:rsid w:val="00280733"/>
    <w:rsid w:val="00280808"/>
    <w:rsid w:val="002808C4"/>
    <w:rsid w:val="00280B59"/>
    <w:rsid w:val="00280CEC"/>
    <w:rsid w:val="00280EF8"/>
    <w:rsid w:val="00281A5E"/>
    <w:rsid w:val="00281E7D"/>
    <w:rsid w:val="00281F6A"/>
    <w:rsid w:val="0028201C"/>
    <w:rsid w:val="002820DB"/>
    <w:rsid w:val="0028238C"/>
    <w:rsid w:val="0028265F"/>
    <w:rsid w:val="002828B6"/>
    <w:rsid w:val="002829DE"/>
    <w:rsid w:val="00282D22"/>
    <w:rsid w:val="002837CE"/>
    <w:rsid w:val="0028386E"/>
    <w:rsid w:val="00283957"/>
    <w:rsid w:val="00283B0C"/>
    <w:rsid w:val="00283C91"/>
    <w:rsid w:val="00283DFF"/>
    <w:rsid w:val="00283E74"/>
    <w:rsid w:val="00283F60"/>
    <w:rsid w:val="00283F9D"/>
    <w:rsid w:val="00284207"/>
    <w:rsid w:val="00284307"/>
    <w:rsid w:val="00284743"/>
    <w:rsid w:val="002849E4"/>
    <w:rsid w:val="00284B7B"/>
    <w:rsid w:val="00284C1B"/>
    <w:rsid w:val="00284CF9"/>
    <w:rsid w:val="00285282"/>
    <w:rsid w:val="00285425"/>
    <w:rsid w:val="002854CC"/>
    <w:rsid w:val="002855A1"/>
    <w:rsid w:val="002856F0"/>
    <w:rsid w:val="0028584E"/>
    <w:rsid w:val="00285B39"/>
    <w:rsid w:val="00285F31"/>
    <w:rsid w:val="002860B4"/>
    <w:rsid w:val="00286371"/>
    <w:rsid w:val="0028645E"/>
    <w:rsid w:val="00286487"/>
    <w:rsid w:val="0028649F"/>
    <w:rsid w:val="002864C0"/>
    <w:rsid w:val="002864C9"/>
    <w:rsid w:val="002867B3"/>
    <w:rsid w:val="00286A6E"/>
    <w:rsid w:val="00286B27"/>
    <w:rsid w:val="00286D10"/>
    <w:rsid w:val="00286DD9"/>
    <w:rsid w:val="00286E9C"/>
    <w:rsid w:val="00286F44"/>
    <w:rsid w:val="002870DD"/>
    <w:rsid w:val="002874E0"/>
    <w:rsid w:val="00287509"/>
    <w:rsid w:val="002875C0"/>
    <w:rsid w:val="002876F0"/>
    <w:rsid w:val="002879A0"/>
    <w:rsid w:val="00287A2E"/>
    <w:rsid w:val="00287CA6"/>
    <w:rsid w:val="002906E2"/>
    <w:rsid w:val="002909B1"/>
    <w:rsid w:val="00290AE0"/>
    <w:rsid w:val="00290D54"/>
    <w:rsid w:val="0029118B"/>
    <w:rsid w:val="00291294"/>
    <w:rsid w:val="002912AB"/>
    <w:rsid w:val="00291459"/>
    <w:rsid w:val="002917FA"/>
    <w:rsid w:val="002919CC"/>
    <w:rsid w:val="00291D0D"/>
    <w:rsid w:val="00292439"/>
    <w:rsid w:val="00292862"/>
    <w:rsid w:val="00292A27"/>
    <w:rsid w:val="00292C68"/>
    <w:rsid w:val="00293232"/>
    <w:rsid w:val="002932D6"/>
    <w:rsid w:val="0029352C"/>
    <w:rsid w:val="0029380C"/>
    <w:rsid w:val="00293943"/>
    <w:rsid w:val="00293C3F"/>
    <w:rsid w:val="00293E18"/>
    <w:rsid w:val="0029402C"/>
    <w:rsid w:val="002941DF"/>
    <w:rsid w:val="002944F8"/>
    <w:rsid w:val="002945AE"/>
    <w:rsid w:val="00294651"/>
    <w:rsid w:val="002946B0"/>
    <w:rsid w:val="002947B9"/>
    <w:rsid w:val="0029480E"/>
    <w:rsid w:val="002948E0"/>
    <w:rsid w:val="00294D7F"/>
    <w:rsid w:val="00294E21"/>
    <w:rsid w:val="00294EED"/>
    <w:rsid w:val="00295290"/>
    <w:rsid w:val="00295642"/>
    <w:rsid w:val="002956A2"/>
    <w:rsid w:val="002956FF"/>
    <w:rsid w:val="00295707"/>
    <w:rsid w:val="00295951"/>
    <w:rsid w:val="0029596D"/>
    <w:rsid w:val="00295D16"/>
    <w:rsid w:val="00295DB0"/>
    <w:rsid w:val="00295DFF"/>
    <w:rsid w:val="00295EF8"/>
    <w:rsid w:val="00295F28"/>
    <w:rsid w:val="002960CC"/>
    <w:rsid w:val="002967A2"/>
    <w:rsid w:val="0029698E"/>
    <w:rsid w:val="00296B11"/>
    <w:rsid w:val="00296B27"/>
    <w:rsid w:val="00296C65"/>
    <w:rsid w:val="00296D78"/>
    <w:rsid w:val="00296DB2"/>
    <w:rsid w:val="00296DB3"/>
    <w:rsid w:val="00297294"/>
    <w:rsid w:val="002974A1"/>
    <w:rsid w:val="002974DE"/>
    <w:rsid w:val="0029752A"/>
    <w:rsid w:val="002976B0"/>
    <w:rsid w:val="002977F1"/>
    <w:rsid w:val="00297904"/>
    <w:rsid w:val="00297E65"/>
    <w:rsid w:val="002A00A0"/>
    <w:rsid w:val="002A00F3"/>
    <w:rsid w:val="002A02C8"/>
    <w:rsid w:val="002A040F"/>
    <w:rsid w:val="002A050A"/>
    <w:rsid w:val="002A0796"/>
    <w:rsid w:val="002A085E"/>
    <w:rsid w:val="002A095A"/>
    <w:rsid w:val="002A09B9"/>
    <w:rsid w:val="002A0A0F"/>
    <w:rsid w:val="002A0B4B"/>
    <w:rsid w:val="002A0F53"/>
    <w:rsid w:val="002A1572"/>
    <w:rsid w:val="002A1AFE"/>
    <w:rsid w:val="002A1DD4"/>
    <w:rsid w:val="002A1F47"/>
    <w:rsid w:val="002A2549"/>
    <w:rsid w:val="002A2610"/>
    <w:rsid w:val="002A266C"/>
    <w:rsid w:val="002A26C5"/>
    <w:rsid w:val="002A2A9E"/>
    <w:rsid w:val="002A2B68"/>
    <w:rsid w:val="002A2BA1"/>
    <w:rsid w:val="002A2CDA"/>
    <w:rsid w:val="002A31AC"/>
    <w:rsid w:val="002A333A"/>
    <w:rsid w:val="002A34BF"/>
    <w:rsid w:val="002A3E18"/>
    <w:rsid w:val="002A42D0"/>
    <w:rsid w:val="002A4656"/>
    <w:rsid w:val="002A4780"/>
    <w:rsid w:val="002A4833"/>
    <w:rsid w:val="002A4F7C"/>
    <w:rsid w:val="002A5532"/>
    <w:rsid w:val="002A5574"/>
    <w:rsid w:val="002A55D6"/>
    <w:rsid w:val="002A57F3"/>
    <w:rsid w:val="002A5982"/>
    <w:rsid w:val="002A59F8"/>
    <w:rsid w:val="002A6082"/>
    <w:rsid w:val="002A62D5"/>
    <w:rsid w:val="002A633D"/>
    <w:rsid w:val="002A63A5"/>
    <w:rsid w:val="002A6669"/>
    <w:rsid w:val="002A6C9D"/>
    <w:rsid w:val="002A6D95"/>
    <w:rsid w:val="002A6EF1"/>
    <w:rsid w:val="002A710F"/>
    <w:rsid w:val="002A714C"/>
    <w:rsid w:val="002A7190"/>
    <w:rsid w:val="002A71C6"/>
    <w:rsid w:val="002A728E"/>
    <w:rsid w:val="002A7414"/>
    <w:rsid w:val="002A78C7"/>
    <w:rsid w:val="002A7A45"/>
    <w:rsid w:val="002A7A70"/>
    <w:rsid w:val="002A7B00"/>
    <w:rsid w:val="002A7BD6"/>
    <w:rsid w:val="002A7F77"/>
    <w:rsid w:val="002B021D"/>
    <w:rsid w:val="002B0462"/>
    <w:rsid w:val="002B05D4"/>
    <w:rsid w:val="002B0780"/>
    <w:rsid w:val="002B0880"/>
    <w:rsid w:val="002B0931"/>
    <w:rsid w:val="002B09F4"/>
    <w:rsid w:val="002B0C49"/>
    <w:rsid w:val="002B1291"/>
    <w:rsid w:val="002B1312"/>
    <w:rsid w:val="002B143F"/>
    <w:rsid w:val="002B14D1"/>
    <w:rsid w:val="002B1579"/>
    <w:rsid w:val="002B15B3"/>
    <w:rsid w:val="002B1715"/>
    <w:rsid w:val="002B1AE1"/>
    <w:rsid w:val="002B1FE6"/>
    <w:rsid w:val="002B29D3"/>
    <w:rsid w:val="002B2C4B"/>
    <w:rsid w:val="002B2F90"/>
    <w:rsid w:val="002B2F9D"/>
    <w:rsid w:val="002B3562"/>
    <w:rsid w:val="002B35C2"/>
    <w:rsid w:val="002B395F"/>
    <w:rsid w:val="002B3CE5"/>
    <w:rsid w:val="002B4B07"/>
    <w:rsid w:val="002B4B40"/>
    <w:rsid w:val="002B4C56"/>
    <w:rsid w:val="002B5038"/>
    <w:rsid w:val="002B50F7"/>
    <w:rsid w:val="002B5142"/>
    <w:rsid w:val="002B551A"/>
    <w:rsid w:val="002B57AC"/>
    <w:rsid w:val="002B59EB"/>
    <w:rsid w:val="002B59ED"/>
    <w:rsid w:val="002B5D1A"/>
    <w:rsid w:val="002B6151"/>
    <w:rsid w:val="002B6405"/>
    <w:rsid w:val="002B6DC1"/>
    <w:rsid w:val="002B6EAB"/>
    <w:rsid w:val="002B746F"/>
    <w:rsid w:val="002B7AB5"/>
    <w:rsid w:val="002C0258"/>
    <w:rsid w:val="002C0550"/>
    <w:rsid w:val="002C0704"/>
    <w:rsid w:val="002C08E1"/>
    <w:rsid w:val="002C0BF2"/>
    <w:rsid w:val="002C0E9E"/>
    <w:rsid w:val="002C1025"/>
    <w:rsid w:val="002C17BD"/>
    <w:rsid w:val="002C1D44"/>
    <w:rsid w:val="002C1FED"/>
    <w:rsid w:val="002C2309"/>
    <w:rsid w:val="002C252E"/>
    <w:rsid w:val="002C261E"/>
    <w:rsid w:val="002C2880"/>
    <w:rsid w:val="002C2B33"/>
    <w:rsid w:val="002C2D0D"/>
    <w:rsid w:val="002C2D95"/>
    <w:rsid w:val="002C2DDE"/>
    <w:rsid w:val="002C2EBA"/>
    <w:rsid w:val="002C316D"/>
    <w:rsid w:val="002C3375"/>
    <w:rsid w:val="002C34C3"/>
    <w:rsid w:val="002C3694"/>
    <w:rsid w:val="002C36BE"/>
    <w:rsid w:val="002C3823"/>
    <w:rsid w:val="002C39FC"/>
    <w:rsid w:val="002C3F5F"/>
    <w:rsid w:val="002C4740"/>
    <w:rsid w:val="002C4E1C"/>
    <w:rsid w:val="002C53FB"/>
    <w:rsid w:val="002C5E51"/>
    <w:rsid w:val="002C6015"/>
    <w:rsid w:val="002C6188"/>
    <w:rsid w:val="002C632C"/>
    <w:rsid w:val="002C6396"/>
    <w:rsid w:val="002C647D"/>
    <w:rsid w:val="002C6799"/>
    <w:rsid w:val="002C67A2"/>
    <w:rsid w:val="002C685C"/>
    <w:rsid w:val="002C68F2"/>
    <w:rsid w:val="002C6B51"/>
    <w:rsid w:val="002C6E92"/>
    <w:rsid w:val="002C6EA3"/>
    <w:rsid w:val="002C6F3D"/>
    <w:rsid w:val="002C70C2"/>
    <w:rsid w:val="002C713C"/>
    <w:rsid w:val="002C7281"/>
    <w:rsid w:val="002C75E5"/>
    <w:rsid w:val="002C78E0"/>
    <w:rsid w:val="002C7A41"/>
    <w:rsid w:val="002C7B4C"/>
    <w:rsid w:val="002C7C17"/>
    <w:rsid w:val="002C7DFE"/>
    <w:rsid w:val="002D0001"/>
    <w:rsid w:val="002D0127"/>
    <w:rsid w:val="002D023A"/>
    <w:rsid w:val="002D0530"/>
    <w:rsid w:val="002D0774"/>
    <w:rsid w:val="002D07BE"/>
    <w:rsid w:val="002D0936"/>
    <w:rsid w:val="002D0981"/>
    <w:rsid w:val="002D0A25"/>
    <w:rsid w:val="002D1249"/>
    <w:rsid w:val="002D15AF"/>
    <w:rsid w:val="002D18FA"/>
    <w:rsid w:val="002D1939"/>
    <w:rsid w:val="002D197A"/>
    <w:rsid w:val="002D1A5A"/>
    <w:rsid w:val="002D1ADF"/>
    <w:rsid w:val="002D1CAE"/>
    <w:rsid w:val="002D1D5F"/>
    <w:rsid w:val="002D1D61"/>
    <w:rsid w:val="002D1E23"/>
    <w:rsid w:val="002D1FFD"/>
    <w:rsid w:val="002D2156"/>
    <w:rsid w:val="002D22CD"/>
    <w:rsid w:val="002D232B"/>
    <w:rsid w:val="002D254D"/>
    <w:rsid w:val="002D25D8"/>
    <w:rsid w:val="002D2C56"/>
    <w:rsid w:val="002D2FF1"/>
    <w:rsid w:val="002D31AB"/>
    <w:rsid w:val="002D3362"/>
    <w:rsid w:val="002D34ED"/>
    <w:rsid w:val="002D35E7"/>
    <w:rsid w:val="002D35F4"/>
    <w:rsid w:val="002D39D7"/>
    <w:rsid w:val="002D402D"/>
    <w:rsid w:val="002D4156"/>
    <w:rsid w:val="002D43FA"/>
    <w:rsid w:val="002D461F"/>
    <w:rsid w:val="002D468F"/>
    <w:rsid w:val="002D46CA"/>
    <w:rsid w:val="002D4948"/>
    <w:rsid w:val="002D4B12"/>
    <w:rsid w:val="002D4C8A"/>
    <w:rsid w:val="002D4C91"/>
    <w:rsid w:val="002D4DA9"/>
    <w:rsid w:val="002D4E52"/>
    <w:rsid w:val="002D4F9E"/>
    <w:rsid w:val="002D4FC0"/>
    <w:rsid w:val="002D52F4"/>
    <w:rsid w:val="002D5593"/>
    <w:rsid w:val="002D577B"/>
    <w:rsid w:val="002D57D9"/>
    <w:rsid w:val="002D585E"/>
    <w:rsid w:val="002D5939"/>
    <w:rsid w:val="002D596E"/>
    <w:rsid w:val="002D5AF3"/>
    <w:rsid w:val="002D5FA4"/>
    <w:rsid w:val="002D6232"/>
    <w:rsid w:val="002D6255"/>
    <w:rsid w:val="002D64C2"/>
    <w:rsid w:val="002D66F9"/>
    <w:rsid w:val="002D6945"/>
    <w:rsid w:val="002D6AD0"/>
    <w:rsid w:val="002D6D3B"/>
    <w:rsid w:val="002D7424"/>
    <w:rsid w:val="002D756E"/>
    <w:rsid w:val="002D75C5"/>
    <w:rsid w:val="002D7626"/>
    <w:rsid w:val="002D7777"/>
    <w:rsid w:val="002D7A4B"/>
    <w:rsid w:val="002D7CF9"/>
    <w:rsid w:val="002E0147"/>
    <w:rsid w:val="002E04E8"/>
    <w:rsid w:val="002E05B7"/>
    <w:rsid w:val="002E08CB"/>
    <w:rsid w:val="002E0A7C"/>
    <w:rsid w:val="002E0B56"/>
    <w:rsid w:val="002E0B8F"/>
    <w:rsid w:val="002E15E3"/>
    <w:rsid w:val="002E163C"/>
    <w:rsid w:val="002E1776"/>
    <w:rsid w:val="002E192D"/>
    <w:rsid w:val="002E1C1B"/>
    <w:rsid w:val="002E1CFB"/>
    <w:rsid w:val="002E1EDD"/>
    <w:rsid w:val="002E2083"/>
    <w:rsid w:val="002E2181"/>
    <w:rsid w:val="002E2520"/>
    <w:rsid w:val="002E257C"/>
    <w:rsid w:val="002E2605"/>
    <w:rsid w:val="002E28DE"/>
    <w:rsid w:val="002E28F8"/>
    <w:rsid w:val="002E29A4"/>
    <w:rsid w:val="002E30F3"/>
    <w:rsid w:val="002E33FB"/>
    <w:rsid w:val="002E348B"/>
    <w:rsid w:val="002E34B2"/>
    <w:rsid w:val="002E34DE"/>
    <w:rsid w:val="002E3582"/>
    <w:rsid w:val="002E3747"/>
    <w:rsid w:val="002E3915"/>
    <w:rsid w:val="002E4103"/>
    <w:rsid w:val="002E4566"/>
    <w:rsid w:val="002E4E74"/>
    <w:rsid w:val="002E4FC8"/>
    <w:rsid w:val="002E50AF"/>
    <w:rsid w:val="002E52E3"/>
    <w:rsid w:val="002E53A4"/>
    <w:rsid w:val="002E5F49"/>
    <w:rsid w:val="002E60D2"/>
    <w:rsid w:val="002E6296"/>
    <w:rsid w:val="002E6462"/>
    <w:rsid w:val="002E6706"/>
    <w:rsid w:val="002E69F0"/>
    <w:rsid w:val="002E6A51"/>
    <w:rsid w:val="002E6B4A"/>
    <w:rsid w:val="002E729D"/>
    <w:rsid w:val="002E7339"/>
    <w:rsid w:val="002E75C7"/>
    <w:rsid w:val="002E7732"/>
    <w:rsid w:val="002E78FC"/>
    <w:rsid w:val="002E7A0D"/>
    <w:rsid w:val="002E7F14"/>
    <w:rsid w:val="002F0067"/>
    <w:rsid w:val="002F0883"/>
    <w:rsid w:val="002F09C7"/>
    <w:rsid w:val="002F0AFA"/>
    <w:rsid w:val="002F0C6D"/>
    <w:rsid w:val="002F0E4E"/>
    <w:rsid w:val="002F11C6"/>
    <w:rsid w:val="002F11F3"/>
    <w:rsid w:val="002F120D"/>
    <w:rsid w:val="002F1237"/>
    <w:rsid w:val="002F1883"/>
    <w:rsid w:val="002F198B"/>
    <w:rsid w:val="002F1CF2"/>
    <w:rsid w:val="002F1E93"/>
    <w:rsid w:val="002F1F2D"/>
    <w:rsid w:val="002F20D0"/>
    <w:rsid w:val="002F28DE"/>
    <w:rsid w:val="002F2952"/>
    <w:rsid w:val="002F29A3"/>
    <w:rsid w:val="002F29CD"/>
    <w:rsid w:val="002F2BB3"/>
    <w:rsid w:val="002F2E77"/>
    <w:rsid w:val="002F3284"/>
    <w:rsid w:val="002F32EC"/>
    <w:rsid w:val="002F33A4"/>
    <w:rsid w:val="002F38F3"/>
    <w:rsid w:val="002F3B69"/>
    <w:rsid w:val="002F3F22"/>
    <w:rsid w:val="002F4002"/>
    <w:rsid w:val="002F4047"/>
    <w:rsid w:val="002F4085"/>
    <w:rsid w:val="002F4135"/>
    <w:rsid w:val="002F42F4"/>
    <w:rsid w:val="002F4411"/>
    <w:rsid w:val="002F463B"/>
    <w:rsid w:val="002F484A"/>
    <w:rsid w:val="002F49F9"/>
    <w:rsid w:val="002F4AAB"/>
    <w:rsid w:val="002F4B34"/>
    <w:rsid w:val="002F4FA4"/>
    <w:rsid w:val="002F505F"/>
    <w:rsid w:val="002F52F0"/>
    <w:rsid w:val="002F56E4"/>
    <w:rsid w:val="002F58CA"/>
    <w:rsid w:val="002F5979"/>
    <w:rsid w:val="002F5B3A"/>
    <w:rsid w:val="002F5C36"/>
    <w:rsid w:val="002F5C61"/>
    <w:rsid w:val="002F5E61"/>
    <w:rsid w:val="002F5FDF"/>
    <w:rsid w:val="002F625A"/>
    <w:rsid w:val="002F63C3"/>
    <w:rsid w:val="002F6495"/>
    <w:rsid w:val="002F6539"/>
    <w:rsid w:val="002F6E42"/>
    <w:rsid w:val="002F707C"/>
    <w:rsid w:val="002F79D7"/>
    <w:rsid w:val="002F7AE7"/>
    <w:rsid w:val="002F7B57"/>
    <w:rsid w:val="002F7CF2"/>
    <w:rsid w:val="003000A6"/>
    <w:rsid w:val="0030030D"/>
    <w:rsid w:val="0030059F"/>
    <w:rsid w:val="003008B0"/>
    <w:rsid w:val="00300FE0"/>
    <w:rsid w:val="00301048"/>
    <w:rsid w:val="0030153B"/>
    <w:rsid w:val="0030165C"/>
    <w:rsid w:val="00301701"/>
    <w:rsid w:val="00301A79"/>
    <w:rsid w:val="00301E09"/>
    <w:rsid w:val="00301F70"/>
    <w:rsid w:val="003022B2"/>
    <w:rsid w:val="003022E9"/>
    <w:rsid w:val="00302784"/>
    <w:rsid w:val="00302A0D"/>
    <w:rsid w:val="00302BEB"/>
    <w:rsid w:val="00302E4B"/>
    <w:rsid w:val="00302F06"/>
    <w:rsid w:val="00303045"/>
    <w:rsid w:val="0030305C"/>
    <w:rsid w:val="00303094"/>
    <w:rsid w:val="00303171"/>
    <w:rsid w:val="00303370"/>
    <w:rsid w:val="003037BD"/>
    <w:rsid w:val="00303976"/>
    <w:rsid w:val="00303CB3"/>
    <w:rsid w:val="00303D4E"/>
    <w:rsid w:val="003040DC"/>
    <w:rsid w:val="00304391"/>
    <w:rsid w:val="003044AB"/>
    <w:rsid w:val="0030454B"/>
    <w:rsid w:val="00304899"/>
    <w:rsid w:val="003049B9"/>
    <w:rsid w:val="00304AC7"/>
    <w:rsid w:val="00304EF2"/>
    <w:rsid w:val="003051B9"/>
    <w:rsid w:val="003051E9"/>
    <w:rsid w:val="00305299"/>
    <w:rsid w:val="003054E1"/>
    <w:rsid w:val="00305A1E"/>
    <w:rsid w:val="00305ACB"/>
    <w:rsid w:val="00305C6D"/>
    <w:rsid w:val="00305F63"/>
    <w:rsid w:val="00305FB6"/>
    <w:rsid w:val="0030602D"/>
    <w:rsid w:val="0030606D"/>
    <w:rsid w:val="003064B3"/>
    <w:rsid w:val="003067F6"/>
    <w:rsid w:val="003068F6"/>
    <w:rsid w:val="00306C65"/>
    <w:rsid w:val="00307432"/>
    <w:rsid w:val="00307467"/>
    <w:rsid w:val="003076A0"/>
    <w:rsid w:val="00307C6A"/>
    <w:rsid w:val="00307CD6"/>
    <w:rsid w:val="00307F64"/>
    <w:rsid w:val="00307F8D"/>
    <w:rsid w:val="0031015B"/>
    <w:rsid w:val="0031021D"/>
    <w:rsid w:val="0031022E"/>
    <w:rsid w:val="00310232"/>
    <w:rsid w:val="003104C5"/>
    <w:rsid w:val="00310637"/>
    <w:rsid w:val="0031075B"/>
    <w:rsid w:val="0031096B"/>
    <w:rsid w:val="00310A99"/>
    <w:rsid w:val="00310B80"/>
    <w:rsid w:val="00310EC7"/>
    <w:rsid w:val="00310F5F"/>
    <w:rsid w:val="00311180"/>
    <w:rsid w:val="0031197D"/>
    <w:rsid w:val="00311CD2"/>
    <w:rsid w:val="00311DA2"/>
    <w:rsid w:val="00311F62"/>
    <w:rsid w:val="00311FCC"/>
    <w:rsid w:val="00312044"/>
    <w:rsid w:val="00312083"/>
    <w:rsid w:val="00312281"/>
    <w:rsid w:val="00312371"/>
    <w:rsid w:val="00312411"/>
    <w:rsid w:val="003128C1"/>
    <w:rsid w:val="0031296C"/>
    <w:rsid w:val="00312D54"/>
    <w:rsid w:val="0031306E"/>
    <w:rsid w:val="00313183"/>
    <w:rsid w:val="00313405"/>
    <w:rsid w:val="003136A2"/>
    <w:rsid w:val="003136DF"/>
    <w:rsid w:val="00313B3D"/>
    <w:rsid w:val="00313D82"/>
    <w:rsid w:val="00313E5B"/>
    <w:rsid w:val="00314378"/>
    <w:rsid w:val="0031465B"/>
    <w:rsid w:val="0031479A"/>
    <w:rsid w:val="00314967"/>
    <w:rsid w:val="00314A2A"/>
    <w:rsid w:val="00314CEE"/>
    <w:rsid w:val="00314EFB"/>
    <w:rsid w:val="00314FE5"/>
    <w:rsid w:val="003150C3"/>
    <w:rsid w:val="00315100"/>
    <w:rsid w:val="0031512C"/>
    <w:rsid w:val="003155F0"/>
    <w:rsid w:val="00315A62"/>
    <w:rsid w:val="00315B37"/>
    <w:rsid w:val="00315D32"/>
    <w:rsid w:val="00315E47"/>
    <w:rsid w:val="00315E6B"/>
    <w:rsid w:val="00316233"/>
    <w:rsid w:val="003162BB"/>
    <w:rsid w:val="003162D4"/>
    <w:rsid w:val="003166CB"/>
    <w:rsid w:val="00316D1F"/>
    <w:rsid w:val="003170C9"/>
    <w:rsid w:val="0031716D"/>
    <w:rsid w:val="00317398"/>
    <w:rsid w:val="003174EE"/>
    <w:rsid w:val="003175F0"/>
    <w:rsid w:val="00317662"/>
    <w:rsid w:val="003177D6"/>
    <w:rsid w:val="00317A3E"/>
    <w:rsid w:val="00317CA9"/>
    <w:rsid w:val="00317CE8"/>
    <w:rsid w:val="00317D5D"/>
    <w:rsid w:val="00320054"/>
    <w:rsid w:val="00320299"/>
    <w:rsid w:val="003204A7"/>
    <w:rsid w:val="00320916"/>
    <w:rsid w:val="00320957"/>
    <w:rsid w:val="00320C62"/>
    <w:rsid w:val="00320DBC"/>
    <w:rsid w:val="00320EC5"/>
    <w:rsid w:val="00321573"/>
    <w:rsid w:val="00321806"/>
    <w:rsid w:val="00321AF4"/>
    <w:rsid w:val="00321C6C"/>
    <w:rsid w:val="00321EA5"/>
    <w:rsid w:val="00322068"/>
    <w:rsid w:val="0032217B"/>
    <w:rsid w:val="003221B8"/>
    <w:rsid w:val="00322393"/>
    <w:rsid w:val="003224A2"/>
    <w:rsid w:val="0032284F"/>
    <w:rsid w:val="0032290F"/>
    <w:rsid w:val="0032296A"/>
    <w:rsid w:val="00322D72"/>
    <w:rsid w:val="003230D8"/>
    <w:rsid w:val="003231D2"/>
    <w:rsid w:val="003232F9"/>
    <w:rsid w:val="00323570"/>
    <w:rsid w:val="003237BD"/>
    <w:rsid w:val="003239F1"/>
    <w:rsid w:val="00323AB6"/>
    <w:rsid w:val="00323ADD"/>
    <w:rsid w:val="00323B2C"/>
    <w:rsid w:val="00323CB3"/>
    <w:rsid w:val="0032412D"/>
    <w:rsid w:val="003245F2"/>
    <w:rsid w:val="00324701"/>
    <w:rsid w:val="00324708"/>
    <w:rsid w:val="003248E1"/>
    <w:rsid w:val="00324C50"/>
    <w:rsid w:val="00324D0B"/>
    <w:rsid w:val="00324D38"/>
    <w:rsid w:val="00324EB6"/>
    <w:rsid w:val="00324F25"/>
    <w:rsid w:val="00324F72"/>
    <w:rsid w:val="00325035"/>
    <w:rsid w:val="00325078"/>
    <w:rsid w:val="003254DF"/>
    <w:rsid w:val="00326094"/>
    <w:rsid w:val="00326100"/>
    <w:rsid w:val="00326286"/>
    <w:rsid w:val="003264F2"/>
    <w:rsid w:val="0032691D"/>
    <w:rsid w:val="00326A96"/>
    <w:rsid w:val="00326DC2"/>
    <w:rsid w:val="0032717B"/>
    <w:rsid w:val="00327828"/>
    <w:rsid w:val="00327B7F"/>
    <w:rsid w:val="00327BAC"/>
    <w:rsid w:val="00330097"/>
    <w:rsid w:val="0033019E"/>
    <w:rsid w:val="0033024B"/>
    <w:rsid w:val="003307DC"/>
    <w:rsid w:val="003307FA"/>
    <w:rsid w:val="003309EE"/>
    <w:rsid w:val="00330E0E"/>
    <w:rsid w:val="003317CE"/>
    <w:rsid w:val="003317D7"/>
    <w:rsid w:val="00331BFF"/>
    <w:rsid w:val="003322BA"/>
    <w:rsid w:val="003322E0"/>
    <w:rsid w:val="00332AA9"/>
    <w:rsid w:val="00332E27"/>
    <w:rsid w:val="00332EB6"/>
    <w:rsid w:val="003330F0"/>
    <w:rsid w:val="003330F7"/>
    <w:rsid w:val="003331EB"/>
    <w:rsid w:val="00333432"/>
    <w:rsid w:val="003335D7"/>
    <w:rsid w:val="00333846"/>
    <w:rsid w:val="00333F24"/>
    <w:rsid w:val="003341CE"/>
    <w:rsid w:val="00334211"/>
    <w:rsid w:val="0033445A"/>
    <w:rsid w:val="00334A0B"/>
    <w:rsid w:val="00334B2F"/>
    <w:rsid w:val="003350B3"/>
    <w:rsid w:val="0033514D"/>
    <w:rsid w:val="003352BB"/>
    <w:rsid w:val="0033546E"/>
    <w:rsid w:val="00335577"/>
    <w:rsid w:val="003358C2"/>
    <w:rsid w:val="003359F1"/>
    <w:rsid w:val="00335B8A"/>
    <w:rsid w:val="00335CAC"/>
    <w:rsid w:val="00335DB8"/>
    <w:rsid w:val="00335F73"/>
    <w:rsid w:val="00336313"/>
    <w:rsid w:val="00336439"/>
    <w:rsid w:val="00336556"/>
    <w:rsid w:val="003366A2"/>
    <w:rsid w:val="00336CC7"/>
    <w:rsid w:val="00336F8B"/>
    <w:rsid w:val="003372E5"/>
    <w:rsid w:val="003373E4"/>
    <w:rsid w:val="00337527"/>
    <w:rsid w:val="003376EC"/>
    <w:rsid w:val="00337871"/>
    <w:rsid w:val="00337C5A"/>
    <w:rsid w:val="00337C9E"/>
    <w:rsid w:val="00337D40"/>
    <w:rsid w:val="00337E88"/>
    <w:rsid w:val="00337F87"/>
    <w:rsid w:val="003400CF"/>
    <w:rsid w:val="00340FBB"/>
    <w:rsid w:val="0034104C"/>
    <w:rsid w:val="00341589"/>
    <w:rsid w:val="003415C3"/>
    <w:rsid w:val="00341605"/>
    <w:rsid w:val="003419F3"/>
    <w:rsid w:val="00341BFF"/>
    <w:rsid w:val="00341D75"/>
    <w:rsid w:val="00341E6A"/>
    <w:rsid w:val="00342054"/>
    <w:rsid w:val="00342352"/>
    <w:rsid w:val="00342358"/>
    <w:rsid w:val="00342428"/>
    <w:rsid w:val="00342499"/>
    <w:rsid w:val="00342667"/>
    <w:rsid w:val="00342BE7"/>
    <w:rsid w:val="00342C55"/>
    <w:rsid w:val="00342D83"/>
    <w:rsid w:val="00342EA8"/>
    <w:rsid w:val="00342F37"/>
    <w:rsid w:val="00342FBB"/>
    <w:rsid w:val="0034307B"/>
    <w:rsid w:val="0034311F"/>
    <w:rsid w:val="00343179"/>
    <w:rsid w:val="003438F2"/>
    <w:rsid w:val="00343CD1"/>
    <w:rsid w:val="00343D0C"/>
    <w:rsid w:val="00343DF0"/>
    <w:rsid w:val="00343EAC"/>
    <w:rsid w:val="00343F82"/>
    <w:rsid w:val="00344028"/>
    <w:rsid w:val="00344061"/>
    <w:rsid w:val="0034438F"/>
    <w:rsid w:val="003446DD"/>
    <w:rsid w:val="00344779"/>
    <w:rsid w:val="003447F4"/>
    <w:rsid w:val="00344831"/>
    <w:rsid w:val="00344B9D"/>
    <w:rsid w:val="00344C2D"/>
    <w:rsid w:val="00344DE6"/>
    <w:rsid w:val="00345244"/>
    <w:rsid w:val="0034527D"/>
    <w:rsid w:val="00345397"/>
    <w:rsid w:val="0034588A"/>
    <w:rsid w:val="00345D24"/>
    <w:rsid w:val="0034615C"/>
    <w:rsid w:val="00346327"/>
    <w:rsid w:val="00346490"/>
    <w:rsid w:val="003464BA"/>
    <w:rsid w:val="003466EE"/>
    <w:rsid w:val="0034695F"/>
    <w:rsid w:val="00346E76"/>
    <w:rsid w:val="00346F81"/>
    <w:rsid w:val="0034709A"/>
    <w:rsid w:val="003470F0"/>
    <w:rsid w:val="003474CB"/>
    <w:rsid w:val="003476CD"/>
    <w:rsid w:val="00347797"/>
    <w:rsid w:val="00347C65"/>
    <w:rsid w:val="003500DB"/>
    <w:rsid w:val="003503C2"/>
    <w:rsid w:val="0035060A"/>
    <w:rsid w:val="00350887"/>
    <w:rsid w:val="00350C65"/>
    <w:rsid w:val="00350D05"/>
    <w:rsid w:val="00350E2A"/>
    <w:rsid w:val="00351289"/>
    <w:rsid w:val="00351501"/>
    <w:rsid w:val="0035151F"/>
    <w:rsid w:val="003515C2"/>
    <w:rsid w:val="00351640"/>
    <w:rsid w:val="00351755"/>
    <w:rsid w:val="003517E1"/>
    <w:rsid w:val="0035188F"/>
    <w:rsid w:val="003518B9"/>
    <w:rsid w:val="00351908"/>
    <w:rsid w:val="00351B6A"/>
    <w:rsid w:val="00351C08"/>
    <w:rsid w:val="00351C18"/>
    <w:rsid w:val="00351E63"/>
    <w:rsid w:val="00352006"/>
    <w:rsid w:val="0035272F"/>
    <w:rsid w:val="00352AD9"/>
    <w:rsid w:val="00352D06"/>
    <w:rsid w:val="0035314C"/>
    <w:rsid w:val="003531B0"/>
    <w:rsid w:val="00353226"/>
    <w:rsid w:val="00353281"/>
    <w:rsid w:val="00353296"/>
    <w:rsid w:val="0035359C"/>
    <w:rsid w:val="00353C04"/>
    <w:rsid w:val="0035410A"/>
    <w:rsid w:val="0035445C"/>
    <w:rsid w:val="003545FE"/>
    <w:rsid w:val="003548E7"/>
    <w:rsid w:val="003549A7"/>
    <w:rsid w:val="00354AA9"/>
    <w:rsid w:val="00354DBB"/>
    <w:rsid w:val="00355022"/>
    <w:rsid w:val="00355244"/>
    <w:rsid w:val="00355465"/>
    <w:rsid w:val="003557DF"/>
    <w:rsid w:val="003558C2"/>
    <w:rsid w:val="003558DA"/>
    <w:rsid w:val="0035594A"/>
    <w:rsid w:val="003559A1"/>
    <w:rsid w:val="00355BA1"/>
    <w:rsid w:val="0035619D"/>
    <w:rsid w:val="00356363"/>
    <w:rsid w:val="00356605"/>
    <w:rsid w:val="003569A7"/>
    <w:rsid w:val="00356A9D"/>
    <w:rsid w:val="00356AC7"/>
    <w:rsid w:val="00356CAC"/>
    <w:rsid w:val="00356DBE"/>
    <w:rsid w:val="00357076"/>
    <w:rsid w:val="003571A4"/>
    <w:rsid w:val="00357288"/>
    <w:rsid w:val="00357338"/>
    <w:rsid w:val="00357A2D"/>
    <w:rsid w:val="00357B0D"/>
    <w:rsid w:val="00357CB7"/>
    <w:rsid w:val="00357DFA"/>
    <w:rsid w:val="00360143"/>
    <w:rsid w:val="003601B3"/>
    <w:rsid w:val="00360358"/>
    <w:rsid w:val="00360563"/>
    <w:rsid w:val="003607E0"/>
    <w:rsid w:val="0036081D"/>
    <w:rsid w:val="00360901"/>
    <w:rsid w:val="0036090D"/>
    <w:rsid w:val="00360955"/>
    <w:rsid w:val="003609CC"/>
    <w:rsid w:val="00360B00"/>
    <w:rsid w:val="00360D96"/>
    <w:rsid w:val="00360E90"/>
    <w:rsid w:val="00361096"/>
    <w:rsid w:val="00361104"/>
    <w:rsid w:val="003611A4"/>
    <w:rsid w:val="0036141E"/>
    <w:rsid w:val="00361988"/>
    <w:rsid w:val="00361B68"/>
    <w:rsid w:val="00361FB3"/>
    <w:rsid w:val="0036202A"/>
    <w:rsid w:val="0036213C"/>
    <w:rsid w:val="00362166"/>
    <w:rsid w:val="00362482"/>
    <w:rsid w:val="003624B5"/>
    <w:rsid w:val="00362824"/>
    <w:rsid w:val="003628BA"/>
    <w:rsid w:val="00362939"/>
    <w:rsid w:val="00362C59"/>
    <w:rsid w:val="00362FB2"/>
    <w:rsid w:val="003630FA"/>
    <w:rsid w:val="003633FD"/>
    <w:rsid w:val="00363402"/>
    <w:rsid w:val="0036341E"/>
    <w:rsid w:val="0036362D"/>
    <w:rsid w:val="003636CE"/>
    <w:rsid w:val="00363B73"/>
    <w:rsid w:val="00363D74"/>
    <w:rsid w:val="00364344"/>
    <w:rsid w:val="00364375"/>
    <w:rsid w:val="00364479"/>
    <w:rsid w:val="003644DA"/>
    <w:rsid w:val="0036468A"/>
    <w:rsid w:val="0036474A"/>
    <w:rsid w:val="003648A2"/>
    <w:rsid w:val="00364BB6"/>
    <w:rsid w:val="00365077"/>
    <w:rsid w:val="00365111"/>
    <w:rsid w:val="00365224"/>
    <w:rsid w:val="00365246"/>
    <w:rsid w:val="003652CF"/>
    <w:rsid w:val="00365321"/>
    <w:rsid w:val="00365865"/>
    <w:rsid w:val="003658AD"/>
    <w:rsid w:val="003659D5"/>
    <w:rsid w:val="00366145"/>
    <w:rsid w:val="003666FC"/>
    <w:rsid w:val="00366BBC"/>
    <w:rsid w:val="00366CE7"/>
    <w:rsid w:val="0036708F"/>
    <w:rsid w:val="00367901"/>
    <w:rsid w:val="00367BA8"/>
    <w:rsid w:val="00367CC8"/>
    <w:rsid w:val="00367D4E"/>
    <w:rsid w:val="00367ED2"/>
    <w:rsid w:val="00370299"/>
    <w:rsid w:val="0037042F"/>
    <w:rsid w:val="00370505"/>
    <w:rsid w:val="00370535"/>
    <w:rsid w:val="003707D5"/>
    <w:rsid w:val="0037095D"/>
    <w:rsid w:val="00370AA9"/>
    <w:rsid w:val="00370B38"/>
    <w:rsid w:val="00370D8B"/>
    <w:rsid w:val="00370E37"/>
    <w:rsid w:val="00370EBB"/>
    <w:rsid w:val="00371640"/>
    <w:rsid w:val="003716B6"/>
    <w:rsid w:val="003717B8"/>
    <w:rsid w:val="00371BCF"/>
    <w:rsid w:val="00371C31"/>
    <w:rsid w:val="00371C44"/>
    <w:rsid w:val="00372057"/>
    <w:rsid w:val="00372744"/>
    <w:rsid w:val="003727A2"/>
    <w:rsid w:val="00372949"/>
    <w:rsid w:val="00372AC1"/>
    <w:rsid w:val="00372E8A"/>
    <w:rsid w:val="00373038"/>
    <w:rsid w:val="00373452"/>
    <w:rsid w:val="0037387E"/>
    <w:rsid w:val="00373B88"/>
    <w:rsid w:val="00373E1A"/>
    <w:rsid w:val="00373E9F"/>
    <w:rsid w:val="00374417"/>
    <w:rsid w:val="003744FA"/>
    <w:rsid w:val="00374918"/>
    <w:rsid w:val="00374B91"/>
    <w:rsid w:val="00374C3A"/>
    <w:rsid w:val="00374D9B"/>
    <w:rsid w:val="00375137"/>
    <w:rsid w:val="003752F9"/>
    <w:rsid w:val="00375501"/>
    <w:rsid w:val="003756E3"/>
    <w:rsid w:val="00375B10"/>
    <w:rsid w:val="00375BD4"/>
    <w:rsid w:val="00375C39"/>
    <w:rsid w:val="00375C4E"/>
    <w:rsid w:val="00375EFB"/>
    <w:rsid w:val="003763F3"/>
    <w:rsid w:val="00376661"/>
    <w:rsid w:val="0037674F"/>
    <w:rsid w:val="0037691F"/>
    <w:rsid w:val="00376BFD"/>
    <w:rsid w:val="00377743"/>
    <w:rsid w:val="003777E2"/>
    <w:rsid w:val="003801C2"/>
    <w:rsid w:val="00380219"/>
    <w:rsid w:val="0038022E"/>
    <w:rsid w:val="00380299"/>
    <w:rsid w:val="00380333"/>
    <w:rsid w:val="00380376"/>
    <w:rsid w:val="003805A7"/>
    <w:rsid w:val="003805F0"/>
    <w:rsid w:val="00380680"/>
    <w:rsid w:val="0038069A"/>
    <w:rsid w:val="003808DF"/>
    <w:rsid w:val="00380B19"/>
    <w:rsid w:val="00380C1B"/>
    <w:rsid w:val="00380C7F"/>
    <w:rsid w:val="00380C9A"/>
    <w:rsid w:val="00380D61"/>
    <w:rsid w:val="0038118D"/>
    <w:rsid w:val="00381254"/>
    <w:rsid w:val="0038126A"/>
    <w:rsid w:val="003813E9"/>
    <w:rsid w:val="00381725"/>
    <w:rsid w:val="00381A44"/>
    <w:rsid w:val="00381A60"/>
    <w:rsid w:val="00381D45"/>
    <w:rsid w:val="00381E39"/>
    <w:rsid w:val="00381E4C"/>
    <w:rsid w:val="00381EFF"/>
    <w:rsid w:val="00381FA3"/>
    <w:rsid w:val="00381FAB"/>
    <w:rsid w:val="0038225E"/>
    <w:rsid w:val="003824E9"/>
    <w:rsid w:val="00382841"/>
    <w:rsid w:val="00382AC9"/>
    <w:rsid w:val="00382AEC"/>
    <w:rsid w:val="00382B80"/>
    <w:rsid w:val="00382D9B"/>
    <w:rsid w:val="00382E42"/>
    <w:rsid w:val="00382EE2"/>
    <w:rsid w:val="00383271"/>
    <w:rsid w:val="003836C8"/>
    <w:rsid w:val="0038384D"/>
    <w:rsid w:val="003838D5"/>
    <w:rsid w:val="00383B1C"/>
    <w:rsid w:val="00383C4E"/>
    <w:rsid w:val="00383D30"/>
    <w:rsid w:val="00383F8B"/>
    <w:rsid w:val="0038416E"/>
    <w:rsid w:val="00384493"/>
    <w:rsid w:val="00384519"/>
    <w:rsid w:val="0038472B"/>
    <w:rsid w:val="003847FB"/>
    <w:rsid w:val="00384967"/>
    <w:rsid w:val="00384ADD"/>
    <w:rsid w:val="0038523E"/>
    <w:rsid w:val="0038593A"/>
    <w:rsid w:val="003859C4"/>
    <w:rsid w:val="00385DAF"/>
    <w:rsid w:val="00385FDB"/>
    <w:rsid w:val="00386007"/>
    <w:rsid w:val="00386033"/>
    <w:rsid w:val="00386297"/>
    <w:rsid w:val="00386318"/>
    <w:rsid w:val="00386380"/>
    <w:rsid w:val="00386550"/>
    <w:rsid w:val="00386BB4"/>
    <w:rsid w:val="00386D04"/>
    <w:rsid w:val="00386EAA"/>
    <w:rsid w:val="00386F33"/>
    <w:rsid w:val="003873CB"/>
    <w:rsid w:val="00387503"/>
    <w:rsid w:val="00387A18"/>
    <w:rsid w:val="00387B37"/>
    <w:rsid w:val="00387E34"/>
    <w:rsid w:val="0039053A"/>
    <w:rsid w:val="00390AA9"/>
    <w:rsid w:val="003910A5"/>
    <w:rsid w:val="00391219"/>
    <w:rsid w:val="00391754"/>
    <w:rsid w:val="00391D3A"/>
    <w:rsid w:val="00391DA3"/>
    <w:rsid w:val="00391DC0"/>
    <w:rsid w:val="00392221"/>
    <w:rsid w:val="003926F1"/>
    <w:rsid w:val="00392D0F"/>
    <w:rsid w:val="00392DC9"/>
    <w:rsid w:val="00392F41"/>
    <w:rsid w:val="003936B4"/>
    <w:rsid w:val="00393708"/>
    <w:rsid w:val="00393A82"/>
    <w:rsid w:val="00393AE9"/>
    <w:rsid w:val="00393B30"/>
    <w:rsid w:val="00393E55"/>
    <w:rsid w:val="00393F5E"/>
    <w:rsid w:val="00394060"/>
    <w:rsid w:val="00394069"/>
    <w:rsid w:val="003944FC"/>
    <w:rsid w:val="003947C9"/>
    <w:rsid w:val="003947EC"/>
    <w:rsid w:val="003948AF"/>
    <w:rsid w:val="00394963"/>
    <w:rsid w:val="00394C0A"/>
    <w:rsid w:val="003950A0"/>
    <w:rsid w:val="003951F7"/>
    <w:rsid w:val="00395228"/>
    <w:rsid w:val="003953D5"/>
    <w:rsid w:val="003954FD"/>
    <w:rsid w:val="0039552E"/>
    <w:rsid w:val="00395CDC"/>
    <w:rsid w:val="00395DA0"/>
    <w:rsid w:val="00395FAB"/>
    <w:rsid w:val="00395FE2"/>
    <w:rsid w:val="0039600F"/>
    <w:rsid w:val="00396190"/>
    <w:rsid w:val="0039650D"/>
    <w:rsid w:val="00396743"/>
    <w:rsid w:val="003968A1"/>
    <w:rsid w:val="00396BF4"/>
    <w:rsid w:val="00396C96"/>
    <w:rsid w:val="003976D6"/>
    <w:rsid w:val="0039789D"/>
    <w:rsid w:val="003A0264"/>
    <w:rsid w:val="003A0517"/>
    <w:rsid w:val="003A051B"/>
    <w:rsid w:val="003A0652"/>
    <w:rsid w:val="003A0AC0"/>
    <w:rsid w:val="003A0C65"/>
    <w:rsid w:val="003A0C94"/>
    <w:rsid w:val="003A0CC3"/>
    <w:rsid w:val="003A0D8B"/>
    <w:rsid w:val="003A0E28"/>
    <w:rsid w:val="003A0F92"/>
    <w:rsid w:val="003A1241"/>
    <w:rsid w:val="003A1331"/>
    <w:rsid w:val="003A1406"/>
    <w:rsid w:val="003A177C"/>
    <w:rsid w:val="003A17E8"/>
    <w:rsid w:val="003A18A6"/>
    <w:rsid w:val="003A18F0"/>
    <w:rsid w:val="003A19FC"/>
    <w:rsid w:val="003A1F59"/>
    <w:rsid w:val="003A2072"/>
    <w:rsid w:val="003A20E9"/>
    <w:rsid w:val="003A210D"/>
    <w:rsid w:val="003A22CE"/>
    <w:rsid w:val="003A23C4"/>
    <w:rsid w:val="003A29EE"/>
    <w:rsid w:val="003A2A2B"/>
    <w:rsid w:val="003A2D3B"/>
    <w:rsid w:val="003A2FD8"/>
    <w:rsid w:val="003A2FDF"/>
    <w:rsid w:val="003A307C"/>
    <w:rsid w:val="003A3859"/>
    <w:rsid w:val="003A3B21"/>
    <w:rsid w:val="003A3B3F"/>
    <w:rsid w:val="003A3F01"/>
    <w:rsid w:val="003A3F66"/>
    <w:rsid w:val="003A4565"/>
    <w:rsid w:val="003A4602"/>
    <w:rsid w:val="003A46DB"/>
    <w:rsid w:val="003A476C"/>
    <w:rsid w:val="003A477E"/>
    <w:rsid w:val="003A498E"/>
    <w:rsid w:val="003A4A8C"/>
    <w:rsid w:val="003A4C41"/>
    <w:rsid w:val="003A4DC8"/>
    <w:rsid w:val="003A4E03"/>
    <w:rsid w:val="003A4F5B"/>
    <w:rsid w:val="003A54F2"/>
    <w:rsid w:val="003A55DC"/>
    <w:rsid w:val="003A57AC"/>
    <w:rsid w:val="003A5877"/>
    <w:rsid w:val="003A5BC4"/>
    <w:rsid w:val="003A5D19"/>
    <w:rsid w:val="003A5D2C"/>
    <w:rsid w:val="003A5EB4"/>
    <w:rsid w:val="003A5EF9"/>
    <w:rsid w:val="003A6224"/>
    <w:rsid w:val="003A6454"/>
    <w:rsid w:val="003A657A"/>
    <w:rsid w:val="003A6582"/>
    <w:rsid w:val="003A68B5"/>
    <w:rsid w:val="003A6EA0"/>
    <w:rsid w:val="003A7409"/>
    <w:rsid w:val="003A7831"/>
    <w:rsid w:val="003A7BF1"/>
    <w:rsid w:val="003A7F02"/>
    <w:rsid w:val="003B0025"/>
    <w:rsid w:val="003B0067"/>
    <w:rsid w:val="003B0411"/>
    <w:rsid w:val="003B0829"/>
    <w:rsid w:val="003B0869"/>
    <w:rsid w:val="003B0961"/>
    <w:rsid w:val="003B0A8B"/>
    <w:rsid w:val="003B0DEE"/>
    <w:rsid w:val="003B0E9E"/>
    <w:rsid w:val="003B0F4C"/>
    <w:rsid w:val="003B0F5C"/>
    <w:rsid w:val="003B10A4"/>
    <w:rsid w:val="003B10F8"/>
    <w:rsid w:val="003B14EA"/>
    <w:rsid w:val="003B150B"/>
    <w:rsid w:val="003B1735"/>
    <w:rsid w:val="003B1A2E"/>
    <w:rsid w:val="003B1AC9"/>
    <w:rsid w:val="003B1D26"/>
    <w:rsid w:val="003B1E53"/>
    <w:rsid w:val="003B23FF"/>
    <w:rsid w:val="003B2616"/>
    <w:rsid w:val="003B27BE"/>
    <w:rsid w:val="003B2D69"/>
    <w:rsid w:val="003B2E71"/>
    <w:rsid w:val="003B3335"/>
    <w:rsid w:val="003B34C9"/>
    <w:rsid w:val="003B357F"/>
    <w:rsid w:val="003B37BE"/>
    <w:rsid w:val="003B3843"/>
    <w:rsid w:val="003B3859"/>
    <w:rsid w:val="003B3C12"/>
    <w:rsid w:val="003B3CD0"/>
    <w:rsid w:val="003B3E30"/>
    <w:rsid w:val="003B3F33"/>
    <w:rsid w:val="003B3F71"/>
    <w:rsid w:val="003B3F93"/>
    <w:rsid w:val="003B43F2"/>
    <w:rsid w:val="003B491E"/>
    <w:rsid w:val="003B4AB6"/>
    <w:rsid w:val="003B4AD1"/>
    <w:rsid w:val="003B4B8E"/>
    <w:rsid w:val="003B4D61"/>
    <w:rsid w:val="003B4EA5"/>
    <w:rsid w:val="003B51AA"/>
    <w:rsid w:val="003B51D6"/>
    <w:rsid w:val="003B5289"/>
    <w:rsid w:val="003B5544"/>
    <w:rsid w:val="003B56D0"/>
    <w:rsid w:val="003B5854"/>
    <w:rsid w:val="003B5941"/>
    <w:rsid w:val="003B5AD7"/>
    <w:rsid w:val="003B6457"/>
    <w:rsid w:val="003B6490"/>
    <w:rsid w:val="003B6500"/>
    <w:rsid w:val="003B65C1"/>
    <w:rsid w:val="003B706C"/>
    <w:rsid w:val="003B71E9"/>
    <w:rsid w:val="003B7249"/>
    <w:rsid w:val="003B7368"/>
    <w:rsid w:val="003B7520"/>
    <w:rsid w:val="003B78AB"/>
    <w:rsid w:val="003B7B7C"/>
    <w:rsid w:val="003B7DFB"/>
    <w:rsid w:val="003C0161"/>
    <w:rsid w:val="003C0328"/>
    <w:rsid w:val="003C038F"/>
    <w:rsid w:val="003C057A"/>
    <w:rsid w:val="003C09E3"/>
    <w:rsid w:val="003C0B14"/>
    <w:rsid w:val="003C0C18"/>
    <w:rsid w:val="003C0EE5"/>
    <w:rsid w:val="003C0FDB"/>
    <w:rsid w:val="003C10AA"/>
    <w:rsid w:val="003C12FF"/>
    <w:rsid w:val="003C15C4"/>
    <w:rsid w:val="003C1BE9"/>
    <w:rsid w:val="003C1E8F"/>
    <w:rsid w:val="003C1FDC"/>
    <w:rsid w:val="003C2101"/>
    <w:rsid w:val="003C22BA"/>
    <w:rsid w:val="003C26EA"/>
    <w:rsid w:val="003C281B"/>
    <w:rsid w:val="003C2B53"/>
    <w:rsid w:val="003C2C21"/>
    <w:rsid w:val="003C2C32"/>
    <w:rsid w:val="003C2FE5"/>
    <w:rsid w:val="003C3105"/>
    <w:rsid w:val="003C3120"/>
    <w:rsid w:val="003C3144"/>
    <w:rsid w:val="003C31E0"/>
    <w:rsid w:val="003C370D"/>
    <w:rsid w:val="003C371F"/>
    <w:rsid w:val="003C38A7"/>
    <w:rsid w:val="003C392E"/>
    <w:rsid w:val="003C3D70"/>
    <w:rsid w:val="003C3DBF"/>
    <w:rsid w:val="003C3EA4"/>
    <w:rsid w:val="003C3EB4"/>
    <w:rsid w:val="003C3EC5"/>
    <w:rsid w:val="003C4124"/>
    <w:rsid w:val="003C4183"/>
    <w:rsid w:val="003C42B0"/>
    <w:rsid w:val="003C45C6"/>
    <w:rsid w:val="003C49CB"/>
    <w:rsid w:val="003C4CF9"/>
    <w:rsid w:val="003C4E81"/>
    <w:rsid w:val="003C5108"/>
    <w:rsid w:val="003C528D"/>
    <w:rsid w:val="003C549C"/>
    <w:rsid w:val="003C58ED"/>
    <w:rsid w:val="003C5E07"/>
    <w:rsid w:val="003C606E"/>
    <w:rsid w:val="003C6166"/>
    <w:rsid w:val="003C636E"/>
    <w:rsid w:val="003C648E"/>
    <w:rsid w:val="003C64FC"/>
    <w:rsid w:val="003C651E"/>
    <w:rsid w:val="003C69ED"/>
    <w:rsid w:val="003C6BB7"/>
    <w:rsid w:val="003C6F4D"/>
    <w:rsid w:val="003C7023"/>
    <w:rsid w:val="003C742A"/>
    <w:rsid w:val="003C7564"/>
    <w:rsid w:val="003C770F"/>
    <w:rsid w:val="003C77DB"/>
    <w:rsid w:val="003C79F8"/>
    <w:rsid w:val="003C7F26"/>
    <w:rsid w:val="003D0403"/>
    <w:rsid w:val="003D0675"/>
    <w:rsid w:val="003D087D"/>
    <w:rsid w:val="003D08BB"/>
    <w:rsid w:val="003D0A74"/>
    <w:rsid w:val="003D0B36"/>
    <w:rsid w:val="003D0D29"/>
    <w:rsid w:val="003D0EF2"/>
    <w:rsid w:val="003D118F"/>
    <w:rsid w:val="003D1497"/>
    <w:rsid w:val="003D1600"/>
    <w:rsid w:val="003D16AB"/>
    <w:rsid w:val="003D1727"/>
    <w:rsid w:val="003D200E"/>
    <w:rsid w:val="003D21F4"/>
    <w:rsid w:val="003D23F0"/>
    <w:rsid w:val="003D26E6"/>
    <w:rsid w:val="003D29E0"/>
    <w:rsid w:val="003D348A"/>
    <w:rsid w:val="003D36DB"/>
    <w:rsid w:val="003D3881"/>
    <w:rsid w:val="003D3887"/>
    <w:rsid w:val="003D38C8"/>
    <w:rsid w:val="003D3A08"/>
    <w:rsid w:val="003D486D"/>
    <w:rsid w:val="003D48B6"/>
    <w:rsid w:val="003D4F3F"/>
    <w:rsid w:val="003D5004"/>
    <w:rsid w:val="003D50AA"/>
    <w:rsid w:val="003D50BB"/>
    <w:rsid w:val="003D52D5"/>
    <w:rsid w:val="003D57ED"/>
    <w:rsid w:val="003D5A99"/>
    <w:rsid w:val="003D5B88"/>
    <w:rsid w:val="003D5D59"/>
    <w:rsid w:val="003D6178"/>
    <w:rsid w:val="003D653C"/>
    <w:rsid w:val="003D65B7"/>
    <w:rsid w:val="003D67FE"/>
    <w:rsid w:val="003D6C64"/>
    <w:rsid w:val="003D704B"/>
    <w:rsid w:val="003D71C8"/>
    <w:rsid w:val="003D763F"/>
    <w:rsid w:val="003D7766"/>
    <w:rsid w:val="003D7786"/>
    <w:rsid w:val="003D7876"/>
    <w:rsid w:val="003D79AF"/>
    <w:rsid w:val="003E00F2"/>
    <w:rsid w:val="003E02B2"/>
    <w:rsid w:val="003E04BB"/>
    <w:rsid w:val="003E0624"/>
    <w:rsid w:val="003E0861"/>
    <w:rsid w:val="003E099D"/>
    <w:rsid w:val="003E0A8D"/>
    <w:rsid w:val="003E0E51"/>
    <w:rsid w:val="003E1036"/>
    <w:rsid w:val="003E108E"/>
    <w:rsid w:val="003E114D"/>
    <w:rsid w:val="003E116D"/>
    <w:rsid w:val="003E1174"/>
    <w:rsid w:val="003E1377"/>
    <w:rsid w:val="003E142E"/>
    <w:rsid w:val="003E15D4"/>
    <w:rsid w:val="003E1C9F"/>
    <w:rsid w:val="003E1F3E"/>
    <w:rsid w:val="003E2027"/>
    <w:rsid w:val="003E218D"/>
    <w:rsid w:val="003E2453"/>
    <w:rsid w:val="003E2524"/>
    <w:rsid w:val="003E25D4"/>
    <w:rsid w:val="003E2623"/>
    <w:rsid w:val="003E2911"/>
    <w:rsid w:val="003E2C36"/>
    <w:rsid w:val="003E2D89"/>
    <w:rsid w:val="003E2DA1"/>
    <w:rsid w:val="003E2F51"/>
    <w:rsid w:val="003E2F8E"/>
    <w:rsid w:val="003E309E"/>
    <w:rsid w:val="003E3116"/>
    <w:rsid w:val="003E31F8"/>
    <w:rsid w:val="003E3314"/>
    <w:rsid w:val="003E34E9"/>
    <w:rsid w:val="003E373F"/>
    <w:rsid w:val="003E375B"/>
    <w:rsid w:val="003E38C0"/>
    <w:rsid w:val="003E38D2"/>
    <w:rsid w:val="003E39A5"/>
    <w:rsid w:val="003E39E4"/>
    <w:rsid w:val="003E3E9D"/>
    <w:rsid w:val="003E3ED6"/>
    <w:rsid w:val="003E41D3"/>
    <w:rsid w:val="003E41E2"/>
    <w:rsid w:val="003E465C"/>
    <w:rsid w:val="003E4AF0"/>
    <w:rsid w:val="003E4B7F"/>
    <w:rsid w:val="003E5260"/>
    <w:rsid w:val="003E538B"/>
    <w:rsid w:val="003E574E"/>
    <w:rsid w:val="003E5766"/>
    <w:rsid w:val="003E5A11"/>
    <w:rsid w:val="003E5EF0"/>
    <w:rsid w:val="003E5FF6"/>
    <w:rsid w:val="003E6022"/>
    <w:rsid w:val="003E61B7"/>
    <w:rsid w:val="003E630C"/>
    <w:rsid w:val="003E63D1"/>
    <w:rsid w:val="003E663B"/>
    <w:rsid w:val="003E688B"/>
    <w:rsid w:val="003E693D"/>
    <w:rsid w:val="003E69F6"/>
    <w:rsid w:val="003E6B1F"/>
    <w:rsid w:val="003E6B37"/>
    <w:rsid w:val="003E6C25"/>
    <w:rsid w:val="003E77CC"/>
    <w:rsid w:val="003E7F52"/>
    <w:rsid w:val="003F0040"/>
    <w:rsid w:val="003F007C"/>
    <w:rsid w:val="003F03C5"/>
    <w:rsid w:val="003F0641"/>
    <w:rsid w:val="003F08BF"/>
    <w:rsid w:val="003F0DF6"/>
    <w:rsid w:val="003F1079"/>
    <w:rsid w:val="003F14E1"/>
    <w:rsid w:val="003F1833"/>
    <w:rsid w:val="003F1DC2"/>
    <w:rsid w:val="003F1E1B"/>
    <w:rsid w:val="003F20E5"/>
    <w:rsid w:val="003F2195"/>
    <w:rsid w:val="003F246F"/>
    <w:rsid w:val="003F2597"/>
    <w:rsid w:val="003F27A6"/>
    <w:rsid w:val="003F27C6"/>
    <w:rsid w:val="003F29DE"/>
    <w:rsid w:val="003F2CCB"/>
    <w:rsid w:val="003F3040"/>
    <w:rsid w:val="003F308D"/>
    <w:rsid w:val="003F336F"/>
    <w:rsid w:val="003F372F"/>
    <w:rsid w:val="003F3AC6"/>
    <w:rsid w:val="003F4071"/>
    <w:rsid w:val="003F4270"/>
    <w:rsid w:val="003F42BB"/>
    <w:rsid w:val="003F4362"/>
    <w:rsid w:val="003F44BE"/>
    <w:rsid w:val="003F44EF"/>
    <w:rsid w:val="003F4609"/>
    <w:rsid w:val="003F4A3B"/>
    <w:rsid w:val="003F4A79"/>
    <w:rsid w:val="003F4C99"/>
    <w:rsid w:val="003F5183"/>
    <w:rsid w:val="003F5203"/>
    <w:rsid w:val="003F52C7"/>
    <w:rsid w:val="003F5740"/>
    <w:rsid w:val="003F575A"/>
    <w:rsid w:val="003F58A6"/>
    <w:rsid w:val="003F5979"/>
    <w:rsid w:val="003F5A89"/>
    <w:rsid w:val="003F5B79"/>
    <w:rsid w:val="003F5B9D"/>
    <w:rsid w:val="003F5B9F"/>
    <w:rsid w:val="003F5D59"/>
    <w:rsid w:val="003F5E70"/>
    <w:rsid w:val="003F617A"/>
    <w:rsid w:val="003F6473"/>
    <w:rsid w:val="003F662D"/>
    <w:rsid w:val="003F66FF"/>
    <w:rsid w:val="003F670E"/>
    <w:rsid w:val="003F67B5"/>
    <w:rsid w:val="003F6E46"/>
    <w:rsid w:val="003F7079"/>
    <w:rsid w:val="003F71DE"/>
    <w:rsid w:val="003F72E8"/>
    <w:rsid w:val="003F7464"/>
    <w:rsid w:val="003F7B8E"/>
    <w:rsid w:val="003F7CEA"/>
    <w:rsid w:val="003F7CF6"/>
    <w:rsid w:val="003F7D19"/>
    <w:rsid w:val="003F7DEB"/>
    <w:rsid w:val="003F7EAA"/>
    <w:rsid w:val="00400110"/>
    <w:rsid w:val="0040024B"/>
    <w:rsid w:val="004004E2"/>
    <w:rsid w:val="00400651"/>
    <w:rsid w:val="00400A1B"/>
    <w:rsid w:val="004014BB"/>
    <w:rsid w:val="0040152C"/>
    <w:rsid w:val="004015ED"/>
    <w:rsid w:val="00401840"/>
    <w:rsid w:val="00401AA4"/>
    <w:rsid w:val="00402484"/>
    <w:rsid w:val="00402954"/>
    <w:rsid w:val="00402BAB"/>
    <w:rsid w:val="00402C63"/>
    <w:rsid w:val="0040313C"/>
    <w:rsid w:val="004031B7"/>
    <w:rsid w:val="004031C4"/>
    <w:rsid w:val="004032CB"/>
    <w:rsid w:val="00403302"/>
    <w:rsid w:val="00403850"/>
    <w:rsid w:val="00403898"/>
    <w:rsid w:val="00403E19"/>
    <w:rsid w:val="0040406C"/>
    <w:rsid w:val="004041B1"/>
    <w:rsid w:val="004041FF"/>
    <w:rsid w:val="0040476F"/>
    <w:rsid w:val="004047FF"/>
    <w:rsid w:val="004048BA"/>
    <w:rsid w:val="00404C45"/>
    <w:rsid w:val="00404C8F"/>
    <w:rsid w:val="00404D1B"/>
    <w:rsid w:val="00404D32"/>
    <w:rsid w:val="00404E3F"/>
    <w:rsid w:val="00404F1B"/>
    <w:rsid w:val="0040569A"/>
    <w:rsid w:val="0040589D"/>
    <w:rsid w:val="004059BC"/>
    <w:rsid w:val="00405F2F"/>
    <w:rsid w:val="0040619C"/>
    <w:rsid w:val="0040622A"/>
    <w:rsid w:val="0040658C"/>
    <w:rsid w:val="004065AB"/>
    <w:rsid w:val="0040662F"/>
    <w:rsid w:val="00406904"/>
    <w:rsid w:val="00406A2E"/>
    <w:rsid w:val="00406A50"/>
    <w:rsid w:val="00406DFE"/>
    <w:rsid w:val="00406E72"/>
    <w:rsid w:val="00406F68"/>
    <w:rsid w:val="00407016"/>
    <w:rsid w:val="0040723C"/>
    <w:rsid w:val="0040783C"/>
    <w:rsid w:val="00407B7A"/>
    <w:rsid w:val="00410247"/>
    <w:rsid w:val="00410358"/>
    <w:rsid w:val="0041044D"/>
    <w:rsid w:val="00410616"/>
    <w:rsid w:val="004106EA"/>
    <w:rsid w:val="0041086C"/>
    <w:rsid w:val="00410ADA"/>
    <w:rsid w:val="00410E23"/>
    <w:rsid w:val="00410FA3"/>
    <w:rsid w:val="004112C5"/>
    <w:rsid w:val="00411400"/>
    <w:rsid w:val="0041148A"/>
    <w:rsid w:val="004114EC"/>
    <w:rsid w:val="00411781"/>
    <w:rsid w:val="00411D0E"/>
    <w:rsid w:val="00411DDA"/>
    <w:rsid w:val="00411EE7"/>
    <w:rsid w:val="0041204F"/>
    <w:rsid w:val="0041227D"/>
    <w:rsid w:val="0041235B"/>
    <w:rsid w:val="00412730"/>
    <w:rsid w:val="00412F7A"/>
    <w:rsid w:val="0041309A"/>
    <w:rsid w:val="004131F8"/>
    <w:rsid w:val="004132A3"/>
    <w:rsid w:val="00413301"/>
    <w:rsid w:val="00413391"/>
    <w:rsid w:val="004135A7"/>
    <w:rsid w:val="00413755"/>
    <w:rsid w:val="00413BC5"/>
    <w:rsid w:val="00413BF4"/>
    <w:rsid w:val="00413D36"/>
    <w:rsid w:val="00413D41"/>
    <w:rsid w:val="00414036"/>
    <w:rsid w:val="004142CA"/>
    <w:rsid w:val="004145C5"/>
    <w:rsid w:val="00414602"/>
    <w:rsid w:val="00414791"/>
    <w:rsid w:val="00414D1E"/>
    <w:rsid w:val="00414DCB"/>
    <w:rsid w:val="00414E7A"/>
    <w:rsid w:val="004153D0"/>
    <w:rsid w:val="00415846"/>
    <w:rsid w:val="00415A86"/>
    <w:rsid w:val="00415BA8"/>
    <w:rsid w:val="00415C65"/>
    <w:rsid w:val="00415F60"/>
    <w:rsid w:val="0041637D"/>
    <w:rsid w:val="00416419"/>
    <w:rsid w:val="00416489"/>
    <w:rsid w:val="004166EF"/>
    <w:rsid w:val="00416994"/>
    <w:rsid w:val="00416BF3"/>
    <w:rsid w:val="00416CE5"/>
    <w:rsid w:val="00416D4C"/>
    <w:rsid w:val="00416DB8"/>
    <w:rsid w:val="00417389"/>
    <w:rsid w:val="0041749F"/>
    <w:rsid w:val="004174C3"/>
    <w:rsid w:val="00417602"/>
    <w:rsid w:val="00417653"/>
    <w:rsid w:val="00417E1B"/>
    <w:rsid w:val="00417E6D"/>
    <w:rsid w:val="00417FAA"/>
    <w:rsid w:val="004205CD"/>
    <w:rsid w:val="0042084D"/>
    <w:rsid w:val="00420B0D"/>
    <w:rsid w:val="00420DA8"/>
    <w:rsid w:val="0042112F"/>
    <w:rsid w:val="004211A2"/>
    <w:rsid w:val="00421458"/>
    <w:rsid w:val="00421628"/>
    <w:rsid w:val="00421C79"/>
    <w:rsid w:val="00421CCF"/>
    <w:rsid w:val="00421E2F"/>
    <w:rsid w:val="00421FE6"/>
    <w:rsid w:val="00422301"/>
    <w:rsid w:val="0042276B"/>
    <w:rsid w:val="00422949"/>
    <w:rsid w:val="00422BB6"/>
    <w:rsid w:val="00422C53"/>
    <w:rsid w:val="00422CAB"/>
    <w:rsid w:val="00422EE5"/>
    <w:rsid w:val="00422F66"/>
    <w:rsid w:val="00423259"/>
    <w:rsid w:val="004235E6"/>
    <w:rsid w:val="00423678"/>
    <w:rsid w:val="00423716"/>
    <w:rsid w:val="0042397C"/>
    <w:rsid w:val="00423A1B"/>
    <w:rsid w:val="00423AE6"/>
    <w:rsid w:val="00423C46"/>
    <w:rsid w:val="00424030"/>
    <w:rsid w:val="004241B5"/>
    <w:rsid w:val="004242C7"/>
    <w:rsid w:val="00424344"/>
    <w:rsid w:val="00424363"/>
    <w:rsid w:val="004243DD"/>
    <w:rsid w:val="004243E9"/>
    <w:rsid w:val="00424496"/>
    <w:rsid w:val="0042470E"/>
    <w:rsid w:val="004249F3"/>
    <w:rsid w:val="00424C49"/>
    <w:rsid w:val="00424CBC"/>
    <w:rsid w:val="00424DEE"/>
    <w:rsid w:val="00424E76"/>
    <w:rsid w:val="00424E7D"/>
    <w:rsid w:val="00424F2D"/>
    <w:rsid w:val="0042531B"/>
    <w:rsid w:val="0042586D"/>
    <w:rsid w:val="00425D03"/>
    <w:rsid w:val="00425D0A"/>
    <w:rsid w:val="0042641C"/>
    <w:rsid w:val="004266AF"/>
    <w:rsid w:val="004268B9"/>
    <w:rsid w:val="00426C15"/>
    <w:rsid w:val="00426C33"/>
    <w:rsid w:val="00426D54"/>
    <w:rsid w:val="00426E2F"/>
    <w:rsid w:val="00426F2E"/>
    <w:rsid w:val="00426F65"/>
    <w:rsid w:val="0042713E"/>
    <w:rsid w:val="0042722B"/>
    <w:rsid w:val="004272CB"/>
    <w:rsid w:val="004273E6"/>
    <w:rsid w:val="00427B01"/>
    <w:rsid w:val="00427C27"/>
    <w:rsid w:val="00427FA0"/>
    <w:rsid w:val="0043031C"/>
    <w:rsid w:val="004309AE"/>
    <w:rsid w:val="00430C81"/>
    <w:rsid w:val="00430E11"/>
    <w:rsid w:val="004312BA"/>
    <w:rsid w:val="004314BC"/>
    <w:rsid w:val="004316DF"/>
    <w:rsid w:val="00431BDA"/>
    <w:rsid w:val="004322F8"/>
    <w:rsid w:val="00432310"/>
    <w:rsid w:val="0043233F"/>
    <w:rsid w:val="00432361"/>
    <w:rsid w:val="0043236F"/>
    <w:rsid w:val="0043258D"/>
    <w:rsid w:val="00432995"/>
    <w:rsid w:val="00432C81"/>
    <w:rsid w:val="00432CE9"/>
    <w:rsid w:val="00432CF0"/>
    <w:rsid w:val="00432F37"/>
    <w:rsid w:val="004335DD"/>
    <w:rsid w:val="004342D0"/>
    <w:rsid w:val="00434AB4"/>
    <w:rsid w:val="00434ADB"/>
    <w:rsid w:val="00434DBB"/>
    <w:rsid w:val="004352EC"/>
    <w:rsid w:val="00435338"/>
    <w:rsid w:val="0043550C"/>
    <w:rsid w:val="0043560D"/>
    <w:rsid w:val="00435BFA"/>
    <w:rsid w:val="00435CE9"/>
    <w:rsid w:val="00435CED"/>
    <w:rsid w:val="00435F76"/>
    <w:rsid w:val="00435FC8"/>
    <w:rsid w:val="0043624A"/>
    <w:rsid w:val="00436379"/>
    <w:rsid w:val="00436CAC"/>
    <w:rsid w:val="00436D81"/>
    <w:rsid w:val="00436F6D"/>
    <w:rsid w:val="004372AF"/>
    <w:rsid w:val="004373BC"/>
    <w:rsid w:val="00437808"/>
    <w:rsid w:val="00437A48"/>
    <w:rsid w:val="00437A76"/>
    <w:rsid w:val="00437C4C"/>
    <w:rsid w:val="00437DB1"/>
    <w:rsid w:val="00437DCE"/>
    <w:rsid w:val="00440A18"/>
    <w:rsid w:val="00440A1D"/>
    <w:rsid w:val="00440BA1"/>
    <w:rsid w:val="004410C9"/>
    <w:rsid w:val="0044118F"/>
    <w:rsid w:val="004411FB"/>
    <w:rsid w:val="00441299"/>
    <w:rsid w:val="00441440"/>
    <w:rsid w:val="004414A4"/>
    <w:rsid w:val="00441511"/>
    <w:rsid w:val="004418B8"/>
    <w:rsid w:val="004419C6"/>
    <w:rsid w:val="00441AFC"/>
    <w:rsid w:val="00441B83"/>
    <w:rsid w:val="00441E20"/>
    <w:rsid w:val="00442349"/>
    <w:rsid w:val="0044248A"/>
    <w:rsid w:val="00442658"/>
    <w:rsid w:val="004427B7"/>
    <w:rsid w:val="0044283A"/>
    <w:rsid w:val="00442996"/>
    <w:rsid w:val="00442E98"/>
    <w:rsid w:val="00442EEC"/>
    <w:rsid w:val="00443089"/>
    <w:rsid w:val="00443181"/>
    <w:rsid w:val="0044365B"/>
    <w:rsid w:val="00443D8E"/>
    <w:rsid w:val="00443DB6"/>
    <w:rsid w:val="0044401D"/>
    <w:rsid w:val="004442CA"/>
    <w:rsid w:val="004443C3"/>
    <w:rsid w:val="0044442A"/>
    <w:rsid w:val="00444713"/>
    <w:rsid w:val="00444803"/>
    <w:rsid w:val="00444855"/>
    <w:rsid w:val="00444875"/>
    <w:rsid w:val="00444B3D"/>
    <w:rsid w:val="0044501E"/>
    <w:rsid w:val="00445488"/>
    <w:rsid w:val="00445528"/>
    <w:rsid w:val="00445B03"/>
    <w:rsid w:val="00445CB3"/>
    <w:rsid w:val="00445DB4"/>
    <w:rsid w:val="00445E62"/>
    <w:rsid w:val="00445F4D"/>
    <w:rsid w:val="0044622D"/>
    <w:rsid w:val="00446378"/>
    <w:rsid w:val="00446628"/>
    <w:rsid w:val="0044668D"/>
    <w:rsid w:val="0044671F"/>
    <w:rsid w:val="0044674B"/>
    <w:rsid w:val="00446762"/>
    <w:rsid w:val="004473D1"/>
    <w:rsid w:val="004473D5"/>
    <w:rsid w:val="00447461"/>
    <w:rsid w:val="00447476"/>
    <w:rsid w:val="004474BF"/>
    <w:rsid w:val="00447518"/>
    <w:rsid w:val="00447671"/>
    <w:rsid w:val="0045019A"/>
    <w:rsid w:val="004502CB"/>
    <w:rsid w:val="0045050E"/>
    <w:rsid w:val="00450537"/>
    <w:rsid w:val="00450907"/>
    <w:rsid w:val="00450D76"/>
    <w:rsid w:val="00450DA6"/>
    <w:rsid w:val="00451172"/>
    <w:rsid w:val="00451307"/>
    <w:rsid w:val="00451687"/>
    <w:rsid w:val="00451817"/>
    <w:rsid w:val="004519D3"/>
    <w:rsid w:val="004519EC"/>
    <w:rsid w:val="00451BB5"/>
    <w:rsid w:val="00451C9D"/>
    <w:rsid w:val="00451E5E"/>
    <w:rsid w:val="00451F0B"/>
    <w:rsid w:val="004520B8"/>
    <w:rsid w:val="00452161"/>
    <w:rsid w:val="00452379"/>
    <w:rsid w:val="00452698"/>
    <w:rsid w:val="004526A2"/>
    <w:rsid w:val="0045273F"/>
    <w:rsid w:val="00452768"/>
    <w:rsid w:val="004527E1"/>
    <w:rsid w:val="0045290B"/>
    <w:rsid w:val="00452B18"/>
    <w:rsid w:val="00452B6E"/>
    <w:rsid w:val="0045309C"/>
    <w:rsid w:val="00453103"/>
    <w:rsid w:val="004531B1"/>
    <w:rsid w:val="00453322"/>
    <w:rsid w:val="00453380"/>
    <w:rsid w:val="00453482"/>
    <w:rsid w:val="0045359E"/>
    <w:rsid w:val="004535A7"/>
    <w:rsid w:val="004535C2"/>
    <w:rsid w:val="004535CF"/>
    <w:rsid w:val="00453848"/>
    <w:rsid w:val="0045384A"/>
    <w:rsid w:val="00453983"/>
    <w:rsid w:val="004539A2"/>
    <w:rsid w:val="00453D64"/>
    <w:rsid w:val="00453DAC"/>
    <w:rsid w:val="004540F7"/>
    <w:rsid w:val="0045410C"/>
    <w:rsid w:val="00454145"/>
    <w:rsid w:val="004541C2"/>
    <w:rsid w:val="00454250"/>
    <w:rsid w:val="00454760"/>
    <w:rsid w:val="00454DD5"/>
    <w:rsid w:val="00454EA7"/>
    <w:rsid w:val="004552EF"/>
    <w:rsid w:val="004552FE"/>
    <w:rsid w:val="00455BDB"/>
    <w:rsid w:val="00455C9B"/>
    <w:rsid w:val="00455FBD"/>
    <w:rsid w:val="00456188"/>
    <w:rsid w:val="004565C4"/>
    <w:rsid w:val="0045728F"/>
    <w:rsid w:val="004573BD"/>
    <w:rsid w:val="00457449"/>
    <w:rsid w:val="00457669"/>
    <w:rsid w:val="00457716"/>
    <w:rsid w:val="00457948"/>
    <w:rsid w:val="004579A4"/>
    <w:rsid w:val="00457AFD"/>
    <w:rsid w:val="00457BAF"/>
    <w:rsid w:val="00457DB6"/>
    <w:rsid w:val="004600A8"/>
    <w:rsid w:val="00460156"/>
    <w:rsid w:val="00460162"/>
    <w:rsid w:val="00460231"/>
    <w:rsid w:val="00460479"/>
    <w:rsid w:val="00460609"/>
    <w:rsid w:val="00460637"/>
    <w:rsid w:val="00460781"/>
    <w:rsid w:val="00460A7C"/>
    <w:rsid w:val="00460AD4"/>
    <w:rsid w:val="00460CCA"/>
    <w:rsid w:val="00460DA5"/>
    <w:rsid w:val="00460FCD"/>
    <w:rsid w:val="0046108B"/>
    <w:rsid w:val="00461190"/>
    <w:rsid w:val="00461C2B"/>
    <w:rsid w:val="00461C4A"/>
    <w:rsid w:val="00461D80"/>
    <w:rsid w:val="00461E31"/>
    <w:rsid w:val="00461EC7"/>
    <w:rsid w:val="00462313"/>
    <w:rsid w:val="004625F7"/>
    <w:rsid w:val="004628AD"/>
    <w:rsid w:val="00462EF4"/>
    <w:rsid w:val="00463017"/>
    <w:rsid w:val="004639AE"/>
    <w:rsid w:val="00464449"/>
    <w:rsid w:val="00464793"/>
    <w:rsid w:val="0046482E"/>
    <w:rsid w:val="00464A99"/>
    <w:rsid w:val="00464AFB"/>
    <w:rsid w:val="0046503D"/>
    <w:rsid w:val="004650A0"/>
    <w:rsid w:val="00465114"/>
    <w:rsid w:val="004651A4"/>
    <w:rsid w:val="004654CB"/>
    <w:rsid w:val="00465905"/>
    <w:rsid w:val="004659C3"/>
    <w:rsid w:val="00465FE9"/>
    <w:rsid w:val="00466168"/>
    <w:rsid w:val="00466466"/>
    <w:rsid w:val="0046661B"/>
    <w:rsid w:val="004666BC"/>
    <w:rsid w:val="00466848"/>
    <w:rsid w:val="0046685C"/>
    <w:rsid w:val="004669CB"/>
    <w:rsid w:val="00466BF9"/>
    <w:rsid w:val="00466C73"/>
    <w:rsid w:val="00466EB8"/>
    <w:rsid w:val="00467025"/>
    <w:rsid w:val="00467291"/>
    <w:rsid w:val="0046788B"/>
    <w:rsid w:val="00467E3B"/>
    <w:rsid w:val="004701C9"/>
    <w:rsid w:val="0047043E"/>
    <w:rsid w:val="004706F5"/>
    <w:rsid w:val="00470747"/>
    <w:rsid w:val="00470A1C"/>
    <w:rsid w:val="0047183A"/>
    <w:rsid w:val="004718D8"/>
    <w:rsid w:val="004721F1"/>
    <w:rsid w:val="004724C8"/>
    <w:rsid w:val="0047291E"/>
    <w:rsid w:val="00472BBD"/>
    <w:rsid w:val="00472C69"/>
    <w:rsid w:val="00473173"/>
    <w:rsid w:val="0047328D"/>
    <w:rsid w:val="0047358B"/>
    <w:rsid w:val="004737AF"/>
    <w:rsid w:val="00473996"/>
    <w:rsid w:val="00473F53"/>
    <w:rsid w:val="00474114"/>
    <w:rsid w:val="00474531"/>
    <w:rsid w:val="00474566"/>
    <w:rsid w:val="0047461E"/>
    <w:rsid w:val="004748D1"/>
    <w:rsid w:val="0047490A"/>
    <w:rsid w:val="00474AC3"/>
    <w:rsid w:val="00474DE2"/>
    <w:rsid w:val="00474E16"/>
    <w:rsid w:val="00474F35"/>
    <w:rsid w:val="004752EB"/>
    <w:rsid w:val="00475758"/>
    <w:rsid w:val="004758B0"/>
    <w:rsid w:val="00475928"/>
    <w:rsid w:val="004759D1"/>
    <w:rsid w:val="00475A43"/>
    <w:rsid w:val="00475AC0"/>
    <w:rsid w:val="00475B27"/>
    <w:rsid w:val="00475B9F"/>
    <w:rsid w:val="004764B5"/>
    <w:rsid w:val="004765C1"/>
    <w:rsid w:val="00476621"/>
    <w:rsid w:val="00476938"/>
    <w:rsid w:val="0047697E"/>
    <w:rsid w:val="00476E06"/>
    <w:rsid w:val="00476F26"/>
    <w:rsid w:val="00477023"/>
    <w:rsid w:val="004772AB"/>
    <w:rsid w:val="004772B5"/>
    <w:rsid w:val="004775CF"/>
    <w:rsid w:val="00477901"/>
    <w:rsid w:val="00477D42"/>
    <w:rsid w:val="00480221"/>
    <w:rsid w:val="00480417"/>
    <w:rsid w:val="00480747"/>
    <w:rsid w:val="0048084D"/>
    <w:rsid w:val="00480B0F"/>
    <w:rsid w:val="00480E6B"/>
    <w:rsid w:val="0048112D"/>
    <w:rsid w:val="004817B7"/>
    <w:rsid w:val="004818E5"/>
    <w:rsid w:val="00481AB4"/>
    <w:rsid w:val="00481CCA"/>
    <w:rsid w:val="00481DAC"/>
    <w:rsid w:val="00482352"/>
    <w:rsid w:val="00482833"/>
    <w:rsid w:val="00482A5C"/>
    <w:rsid w:val="00482D6B"/>
    <w:rsid w:val="0048315A"/>
    <w:rsid w:val="0048389B"/>
    <w:rsid w:val="00483932"/>
    <w:rsid w:val="004839EB"/>
    <w:rsid w:val="00483A08"/>
    <w:rsid w:val="00483B74"/>
    <w:rsid w:val="00483BD2"/>
    <w:rsid w:val="00483CB5"/>
    <w:rsid w:val="0048406C"/>
    <w:rsid w:val="004841D2"/>
    <w:rsid w:val="0048448E"/>
    <w:rsid w:val="0048480B"/>
    <w:rsid w:val="004848AD"/>
    <w:rsid w:val="00484A1E"/>
    <w:rsid w:val="00484C46"/>
    <w:rsid w:val="00484E09"/>
    <w:rsid w:val="00484F6E"/>
    <w:rsid w:val="00485011"/>
    <w:rsid w:val="0048503A"/>
    <w:rsid w:val="00485183"/>
    <w:rsid w:val="004854EF"/>
    <w:rsid w:val="004856CB"/>
    <w:rsid w:val="00485B53"/>
    <w:rsid w:val="00485C8F"/>
    <w:rsid w:val="00485FC4"/>
    <w:rsid w:val="004863FA"/>
    <w:rsid w:val="00486AF5"/>
    <w:rsid w:val="00486B86"/>
    <w:rsid w:val="00487068"/>
    <w:rsid w:val="0048733C"/>
    <w:rsid w:val="004878D1"/>
    <w:rsid w:val="004878E3"/>
    <w:rsid w:val="00487A08"/>
    <w:rsid w:val="00487DE2"/>
    <w:rsid w:val="004901DF"/>
    <w:rsid w:val="0049033A"/>
    <w:rsid w:val="004903A1"/>
    <w:rsid w:val="00490961"/>
    <w:rsid w:val="00490A7E"/>
    <w:rsid w:val="00490B83"/>
    <w:rsid w:val="00490F03"/>
    <w:rsid w:val="004912AD"/>
    <w:rsid w:val="0049130A"/>
    <w:rsid w:val="004915B5"/>
    <w:rsid w:val="00491965"/>
    <w:rsid w:val="00492018"/>
    <w:rsid w:val="0049222E"/>
    <w:rsid w:val="004922F8"/>
    <w:rsid w:val="0049231A"/>
    <w:rsid w:val="0049235D"/>
    <w:rsid w:val="004923E2"/>
    <w:rsid w:val="00492522"/>
    <w:rsid w:val="004925A1"/>
    <w:rsid w:val="0049269C"/>
    <w:rsid w:val="004927A1"/>
    <w:rsid w:val="004928A1"/>
    <w:rsid w:val="004929D3"/>
    <w:rsid w:val="00492C25"/>
    <w:rsid w:val="00492F79"/>
    <w:rsid w:val="0049305C"/>
    <w:rsid w:val="004930B5"/>
    <w:rsid w:val="004930ED"/>
    <w:rsid w:val="0049315E"/>
    <w:rsid w:val="004937B4"/>
    <w:rsid w:val="004939F0"/>
    <w:rsid w:val="00493C3D"/>
    <w:rsid w:val="00493E02"/>
    <w:rsid w:val="00493FA1"/>
    <w:rsid w:val="0049403B"/>
    <w:rsid w:val="00494297"/>
    <w:rsid w:val="004943E1"/>
    <w:rsid w:val="00494775"/>
    <w:rsid w:val="00494FCE"/>
    <w:rsid w:val="00495778"/>
    <w:rsid w:val="00495788"/>
    <w:rsid w:val="0049584E"/>
    <w:rsid w:val="00495C9A"/>
    <w:rsid w:val="0049620F"/>
    <w:rsid w:val="00496476"/>
    <w:rsid w:val="0049656A"/>
    <w:rsid w:val="0049660B"/>
    <w:rsid w:val="004966EC"/>
    <w:rsid w:val="0049670B"/>
    <w:rsid w:val="00496796"/>
    <w:rsid w:val="0049689F"/>
    <w:rsid w:val="00496B9F"/>
    <w:rsid w:val="00496C62"/>
    <w:rsid w:val="00496CA5"/>
    <w:rsid w:val="004970F6"/>
    <w:rsid w:val="0049719A"/>
    <w:rsid w:val="004971F3"/>
    <w:rsid w:val="00497513"/>
    <w:rsid w:val="00497609"/>
    <w:rsid w:val="0049763C"/>
    <w:rsid w:val="0049780D"/>
    <w:rsid w:val="00497B8A"/>
    <w:rsid w:val="00497C1A"/>
    <w:rsid w:val="00497C38"/>
    <w:rsid w:val="004A0169"/>
    <w:rsid w:val="004A0263"/>
    <w:rsid w:val="004A0368"/>
    <w:rsid w:val="004A0700"/>
    <w:rsid w:val="004A0AA3"/>
    <w:rsid w:val="004A0CAF"/>
    <w:rsid w:val="004A10A9"/>
    <w:rsid w:val="004A11FF"/>
    <w:rsid w:val="004A121E"/>
    <w:rsid w:val="004A1376"/>
    <w:rsid w:val="004A1B8C"/>
    <w:rsid w:val="004A1E7C"/>
    <w:rsid w:val="004A210D"/>
    <w:rsid w:val="004A225C"/>
    <w:rsid w:val="004A28F7"/>
    <w:rsid w:val="004A2CB9"/>
    <w:rsid w:val="004A2E1D"/>
    <w:rsid w:val="004A31DC"/>
    <w:rsid w:val="004A3459"/>
    <w:rsid w:val="004A345E"/>
    <w:rsid w:val="004A3644"/>
    <w:rsid w:val="004A366D"/>
    <w:rsid w:val="004A3673"/>
    <w:rsid w:val="004A3743"/>
    <w:rsid w:val="004A379E"/>
    <w:rsid w:val="004A37AB"/>
    <w:rsid w:val="004A39C0"/>
    <w:rsid w:val="004A3DCE"/>
    <w:rsid w:val="004A3F1F"/>
    <w:rsid w:val="004A41EF"/>
    <w:rsid w:val="004A44AB"/>
    <w:rsid w:val="004A461E"/>
    <w:rsid w:val="004A472F"/>
    <w:rsid w:val="004A4764"/>
    <w:rsid w:val="004A4794"/>
    <w:rsid w:val="004A4899"/>
    <w:rsid w:val="004A4DA1"/>
    <w:rsid w:val="004A4E80"/>
    <w:rsid w:val="004A4EC4"/>
    <w:rsid w:val="004A5114"/>
    <w:rsid w:val="004A530A"/>
    <w:rsid w:val="004A5385"/>
    <w:rsid w:val="004A559D"/>
    <w:rsid w:val="004A59F6"/>
    <w:rsid w:val="004A5BC6"/>
    <w:rsid w:val="004A5DB1"/>
    <w:rsid w:val="004A5DB9"/>
    <w:rsid w:val="004A6382"/>
    <w:rsid w:val="004A64F6"/>
    <w:rsid w:val="004A67B3"/>
    <w:rsid w:val="004A688B"/>
    <w:rsid w:val="004A6A1E"/>
    <w:rsid w:val="004A6A68"/>
    <w:rsid w:val="004A6B9C"/>
    <w:rsid w:val="004A7064"/>
    <w:rsid w:val="004A7326"/>
    <w:rsid w:val="004A76B9"/>
    <w:rsid w:val="004A774D"/>
    <w:rsid w:val="004A78CB"/>
    <w:rsid w:val="004B0010"/>
    <w:rsid w:val="004B0040"/>
    <w:rsid w:val="004B00B0"/>
    <w:rsid w:val="004B0164"/>
    <w:rsid w:val="004B0529"/>
    <w:rsid w:val="004B065C"/>
    <w:rsid w:val="004B0E30"/>
    <w:rsid w:val="004B0EDD"/>
    <w:rsid w:val="004B12B5"/>
    <w:rsid w:val="004B1380"/>
    <w:rsid w:val="004B13F6"/>
    <w:rsid w:val="004B1573"/>
    <w:rsid w:val="004B1815"/>
    <w:rsid w:val="004B1F3C"/>
    <w:rsid w:val="004B28DB"/>
    <w:rsid w:val="004B2C9F"/>
    <w:rsid w:val="004B2D8C"/>
    <w:rsid w:val="004B2DE9"/>
    <w:rsid w:val="004B2F3F"/>
    <w:rsid w:val="004B3025"/>
    <w:rsid w:val="004B325A"/>
    <w:rsid w:val="004B373F"/>
    <w:rsid w:val="004B3B76"/>
    <w:rsid w:val="004B3C56"/>
    <w:rsid w:val="004B3D87"/>
    <w:rsid w:val="004B411D"/>
    <w:rsid w:val="004B4133"/>
    <w:rsid w:val="004B4361"/>
    <w:rsid w:val="004B4598"/>
    <w:rsid w:val="004B4709"/>
    <w:rsid w:val="004B48F8"/>
    <w:rsid w:val="004B4ACF"/>
    <w:rsid w:val="004B4C29"/>
    <w:rsid w:val="004B4D91"/>
    <w:rsid w:val="004B4E5A"/>
    <w:rsid w:val="004B4EF8"/>
    <w:rsid w:val="004B4F3A"/>
    <w:rsid w:val="004B5130"/>
    <w:rsid w:val="004B5216"/>
    <w:rsid w:val="004B52F4"/>
    <w:rsid w:val="004B54F4"/>
    <w:rsid w:val="004B571F"/>
    <w:rsid w:val="004B5787"/>
    <w:rsid w:val="004B57A6"/>
    <w:rsid w:val="004B57EA"/>
    <w:rsid w:val="004B5840"/>
    <w:rsid w:val="004B588D"/>
    <w:rsid w:val="004B5AC1"/>
    <w:rsid w:val="004B5B3C"/>
    <w:rsid w:val="004B5B8C"/>
    <w:rsid w:val="004B5BE5"/>
    <w:rsid w:val="004B5C4E"/>
    <w:rsid w:val="004B5D04"/>
    <w:rsid w:val="004B5D1A"/>
    <w:rsid w:val="004B5D58"/>
    <w:rsid w:val="004B5E58"/>
    <w:rsid w:val="004B620D"/>
    <w:rsid w:val="004B62CE"/>
    <w:rsid w:val="004B6A00"/>
    <w:rsid w:val="004B6AAD"/>
    <w:rsid w:val="004B6FDB"/>
    <w:rsid w:val="004B726A"/>
    <w:rsid w:val="004B74DD"/>
    <w:rsid w:val="004B7629"/>
    <w:rsid w:val="004B780C"/>
    <w:rsid w:val="004B78E3"/>
    <w:rsid w:val="004B7EA1"/>
    <w:rsid w:val="004B7F01"/>
    <w:rsid w:val="004C0105"/>
    <w:rsid w:val="004C029A"/>
    <w:rsid w:val="004C04B9"/>
    <w:rsid w:val="004C050D"/>
    <w:rsid w:val="004C0712"/>
    <w:rsid w:val="004C0725"/>
    <w:rsid w:val="004C0872"/>
    <w:rsid w:val="004C093F"/>
    <w:rsid w:val="004C0BFB"/>
    <w:rsid w:val="004C1B9E"/>
    <w:rsid w:val="004C1C94"/>
    <w:rsid w:val="004C21B6"/>
    <w:rsid w:val="004C228A"/>
    <w:rsid w:val="004C2402"/>
    <w:rsid w:val="004C2473"/>
    <w:rsid w:val="004C2693"/>
    <w:rsid w:val="004C2698"/>
    <w:rsid w:val="004C273F"/>
    <w:rsid w:val="004C2A69"/>
    <w:rsid w:val="004C2ABB"/>
    <w:rsid w:val="004C2C09"/>
    <w:rsid w:val="004C33B7"/>
    <w:rsid w:val="004C3657"/>
    <w:rsid w:val="004C372F"/>
    <w:rsid w:val="004C37A1"/>
    <w:rsid w:val="004C406D"/>
    <w:rsid w:val="004C40D4"/>
    <w:rsid w:val="004C412A"/>
    <w:rsid w:val="004C43B3"/>
    <w:rsid w:val="004C482C"/>
    <w:rsid w:val="004C4C96"/>
    <w:rsid w:val="004C4E8E"/>
    <w:rsid w:val="004C4F47"/>
    <w:rsid w:val="004C4F69"/>
    <w:rsid w:val="004C4F73"/>
    <w:rsid w:val="004C56BA"/>
    <w:rsid w:val="004C56E9"/>
    <w:rsid w:val="004C5952"/>
    <w:rsid w:val="004C5961"/>
    <w:rsid w:val="004C5998"/>
    <w:rsid w:val="004C5A97"/>
    <w:rsid w:val="004C5D25"/>
    <w:rsid w:val="004C5D5A"/>
    <w:rsid w:val="004C64F9"/>
    <w:rsid w:val="004C691C"/>
    <w:rsid w:val="004C6AB2"/>
    <w:rsid w:val="004C6C70"/>
    <w:rsid w:val="004C6C7D"/>
    <w:rsid w:val="004C6F95"/>
    <w:rsid w:val="004C71CB"/>
    <w:rsid w:val="004C749E"/>
    <w:rsid w:val="004C7580"/>
    <w:rsid w:val="004C7733"/>
    <w:rsid w:val="004C7CE5"/>
    <w:rsid w:val="004C7F56"/>
    <w:rsid w:val="004D01D3"/>
    <w:rsid w:val="004D043F"/>
    <w:rsid w:val="004D0899"/>
    <w:rsid w:val="004D08E3"/>
    <w:rsid w:val="004D08E5"/>
    <w:rsid w:val="004D091E"/>
    <w:rsid w:val="004D0D97"/>
    <w:rsid w:val="004D0FEF"/>
    <w:rsid w:val="004D11B7"/>
    <w:rsid w:val="004D11E6"/>
    <w:rsid w:val="004D1476"/>
    <w:rsid w:val="004D14E3"/>
    <w:rsid w:val="004D1D08"/>
    <w:rsid w:val="004D1ED9"/>
    <w:rsid w:val="004D1EF1"/>
    <w:rsid w:val="004D20D8"/>
    <w:rsid w:val="004D261B"/>
    <w:rsid w:val="004D2693"/>
    <w:rsid w:val="004D27E8"/>
    <w:rsid w:val="004D2818"/>
    <w:rsid w:val="004D2B2A"/>
    <w:rsid w:val="004D2BDD"/>
    <w:rsid w:val="004D2C40"/>
    <w:rsid w:val="004D2F6C"/>
    <w:rsid w:val="004D2FEA"/>
    <w:rsid w:val="004D3480"/>
    <w:rsid w:val="004D3508"/>
    <w:rsid w:val="004D3792"/>
    <w:rsid w:val="004D4423"/>
    <w:rsid w:val="004D4470"/>
    <w:rsid w:val="004D456A"/>
    <w:rsid w:val="004D4927"/>
    <w:rsid w:val="004D49F8"/>
    <w:rsid w:val="004D4A68"/>
    <w:rsid w:val="004D4A8B"/>
    <w:rsid w:val="004D4B16"/>
    <w:rsid w:val="004D4D57"/>
    <w:rsid w:val="004D525D"/>
    <w:rsid w:val="004D528D"/>
    <w:rsid w:val="004D5338"/>
    <w:rsid w:val="004D539B"/>
    <w:rsid w:val="004D54CF"/>
    <w:rsid w:val="004D5832"/>
    <w:rsid w:val="004D58ED"/>
    <w:rsid w:val="004D5AA7"/>
    <w:rsid w:val="004D5B24"/>
    <w:rsid w:val="004D5E3B"/>
    <w:rsid w:val="004D624B"/>
    <w:rsid w:val="004D6690"/>
    <w:rsid w:val="004D68E5"/>
    <w:rsid w:val="004D6926"/>
    <w:rsid w:val="004D6A70"/>
    <w:rsid w:val="004D6B12"/>
    <w:rsid w:val="004D6CD4"/>
    <w:rsid w:val="004D6D66"/>
    <w:rsid w:val="004D7045"/>
    <w:rsid w:val="004D712E"/>
    <w:rsid w:val="004D7167"/>
    <w:rsid w:val="004D7343"/>
    <w:rsid w:val="004D7782"/>
    <w:rsid w:val="004D7893"/>
    <w:rsid w:val="004D7A4D"/>
    <w:rsid w:val="004D7CB1"/>
    <w:rsid w:val="004DD802"/>
    <w:rsid w:val="004E009A"/>
    <w:rsid w:val="004E060F"/>
    <w:rsid w:val="004E075B"/>
    <w:rsid w:val="004E0798"/>
    <w:rsid w:val="004E08AB"/>
    <w:rsid w:val="004E0BED"/>
    <w:rsid w:val="004E0C2B"/>
    <w:rsid w:val="004E0EB6"/>
    <w:rsid w:val="004E0EDC"/>
    <w:rsid w:val="004E136E"/>
    <w:rsid w:val="004E177A"/>
    <w:rsid w:val="004E18CC"/>
    <w:rsid w:val="004E1962"/>
    <w:rsid w:val="004E1B27"/>
    <w:rsid w:val="004E1D39"/>
    <w:rsid w:val="004E1DDE"/>
    <w:rsid w:val="004E1DFF"/>
    <w:rsid w:val="004E1ED5"/>
    <w:rsid w:val="004E1F38"/>
    <w:rsid w:val="004E2045"/>
    <w:rsid w:val="004E20AC"/>
    <w:rsid w:val="004E2233"/>
    <w:rsid w:val="004E241C"/>
    <w:rsid w:val="004E24D2"/>
    <w:rsid w:val="004E26CD"/>
    <w:rsid w:val="004E26E9"/>
    <w:rsid w:val="004E28CF"/>
    <w:rsid w:val="004E2A96"/>
    <w:rsid w:val="004E2B5D"/>
    <w:rsid w:val="004E2C81"/>
    <w:rsid w:val="004E2CF9"/>
    <w:rsid w:val="004E2FB1"/>
    <w:rsid w:val="004E3307"/>
    <w:rsid w:val="004E3335"/>
    <w:rsid w:val="004E3462"/>
    <w:rsid w:val="004E42B8"/>
    <w:rsid w:val="004E47AF"/>
    <w:rsid w:val="004E519D"/>
    <w:rsid w:val="004E53E4"/>
    <w:rsid w:val="004E5432"/>
    <w:rsid w:val="004E566D"/>
    <w:rsid w:val="004E5A04"/>
    <w:rsid w:val="004E5C13"/>
    <w:rsid w:val="004E5F67"/>
    <w:rsid w:val="004E6066"/>
    <w:rsid w:val="004E6344"/>
    <w:rsid w:val="004E66D5"/>
    <w:rsid w:val="004E6767"/>
    <w:rsid w:val="004E68CC"/>
    <w:rsid w:val="004E68FB"/>
    <w:rsid w:val="004E6C2F"/>
    <w:rsid w:val="004E709A"/>
    <w:rsid w:val="004E770B"/>
    <w:rsid w:val="004E775D"/>
    <w:rsid w:val="004E78E2"/>
    <w:rsid w:val="004E7901"/>
    <w:rsid w:val="004E7902"/>
    <w:rsid w:val="004E7B73"/>
    <w:rsid w:val="004E7C9D"/>
    <w:rsid w:val="004F0161"/>
    <w:rsid w:val="004F01E8"/>
    <w:rsid w:val="004F0422"/>
    <w:rsid w:val="004F0431"/>
    <w:rsid w:val="004F048F"/>
    <w:rsid w:val="004F04C7"/>
    <w:rsid w:val="004F065E"/>
    <w:rsid w:val="004F0796"/>
    <w:rsid w:val="004F089A"/>
    <w:rsid w:val="004F09FA"/>
    <w:rsid w:val="004F0A3B"/>
    <w:rsid w:val="004F0A65"/>
    <w:rsid w:val="004F0BAD"/>
    <w:rsid w:val="004F0D1E"/>
    <w:rsid w:val="004F1365"/>
    <w:rsid w:val="004F18F1"/>
    <w:rsid w:val="004F1A9E"/>
    <w:rsid w:val="004F1BC9"/>
    <w:rsid w:val="004F1E9E"/>
    <w:rsid w:val="004F1F10"/>
    <w:rsid w:val="004F20B1"/>
    <w:rsid w:val="004F22A3"/>
    <w:rsid w:val="004F27A2"/>
    <w:rsid w:val="004F323F"/>
    <w:rsid w:val="004F3340"/>
    <w:rsid w:val="004F3413"/>
    <w:rsid w:val="004F3645"/>
    <w:rsid w:val="004F369B"/>
    <w:rsid w:val="004F3815"/>
    <w:rsid w:val="004F3CE7"/>
    <w:rsid w:val="004F3DB2"/>
    <w:rsid w:val="004F3DFA"/>
    <w:rsid w:val="004F3E49"/>
    <w:rsid w:val="004F41C2"/>
    <w:rsid w:val="004F433C"/>
    <w:rsid w:val="004F4492"/>
    <w:rsid w:val="004F452D"/>
    <w:rsid w:val="004F4D1D"/>
    <w:rsid w:val="004F5002"/>
    <w:rsid w:val="004F50C3"/>
    <w:rsid w:val="004F5184"/>
    <w:rsid w:val="004F522C"/>
    <w:rsid w:val="004F5409"/>
    <w:rsid w:val="004F549C"/>
    <w:rsid w:val="004F55FB"/>
    <w:rsid w:val="004F56BB"/>
    <w:rsid w:val="004F57E3"/>
    <w:rsid w:val="004F594F"/>
    <w:rsid w:val="004F5A49"/>
    <w:rsid w:val="004F5B53"/>
    <w:rsid w:val="004F5D9C"/>
    <w:rsid w:val="004F6025"/>
    <w:rsid w:val="004F6077"/>
    <w:rsid w:val="004F608A"/>
    <w:rsid w:val="004F60BA"/>
    <w:rsid w:val="004F60D9"/>
    <w:rsid w:val="004F62BB"/>
    <w:rsid w:val="004F651A"/>
    <w:rsid w:val="004F664F"/>
    <w:rsid w:val="004F6CE1"/>
    <w:rsid w:val="004F7231"/>
    <w:rsid w:val="004F72A9"/>
    <w:rsid w:val="004F744A"/>
    <w:rsid w:val="004F74BC"/>
    <w:rsid w:val="004F7513"/>
    <w:rsid w:val="004F7902"/>
    <w:rsid w:val="004F7AFF"/>
    <w:rsid w:val="004F7D1D"/>
    <w:rsid w:val="004F7F54"/>
    <w:rsid w:val="00500023"/>
    <w:rsid w:val="00500029"/>
    <w:rsid w:val="00500063"/>
    <w:rsid w:val="005000D6"/>
    <w:rsid w:val="00500281"/>
    <w:rsid w:val="00500365"/>
    <w:rsid w:val="00500370"/>
    <w:rsid w:val="005003AE"/>
    <w:rsid w:val="00500439"/>
    <w:rsid w:val="00500474"/>
    <w:rsid w:val="00500708"/>
    <w:rsid w:val="0050093A"/>
    <w:rsid w:val="00500BB1"/>
    <w:rsid w:val="00500C3C"/>
    <w:rsid w:val="00500D24"/>
    <w:rsid w:val="00500E21"/>
    <w:rsid w:val="00500E31"/>
    <w:rsid w:val="005010F0"/>
    <w:rsid w:val="00501639"/>
    <w:rsid w:val="00501647"/>
    <w:rsid w:val="005016DA"/>
    <w:rsid w:val="005016E5"/>
    <w:rsid w:val="00501790"/>
    <w:rsid w:val="00501CC7"/>
    <w:rsid w:val="00501FA3"/>
    <w:rsid w:val="0050204A"/>
    <w:rsid w:val="00502097"/>
    <w:rsid w:val="005025A3"/>
    <w:rsid w:val="005025CB"/>
    <w:rsid w:val="005027C4"/>
    <w:rsid w:val="0050280F"/>
    <w:rsid w:val="00502D55"/>
    <w:rsid w:val="00502D8F"/>
    <w:rsid w:val="00503125"/>
    <w:rsid w:val="00503534"/>
    <w:rsid w:val="0050376E"/>
    <w:rsid w:val="00503840"/>
    <w:rsid w:val="00503B00"/>
    <w:rsid w:val="005042A2"/>
    <w:rsid w:val="00504408"/>
    <w:rsid w:val="00504606"/>
    <w:rsid w:val="005046F1"/>
    <w:rsid w:val="00504D26"/>
    <w:rsid w:val="00504DC8"/>
    <w:rsid w:val="00505273"/>
    <w:rsid w:val="00505471"/>
    <w:rsid w:val="005057AC"/>
    <w:rsid w:val="0050580C"/>
    <w:rsid w:val="005058CD"/>
    <w:rsid w:val="00505DDC"/>
    <w:rsid w:val="0050656C"/>
    <w:rsid w:val="005068F3"/>
    <w:rsid w:val="00506C81"/>
    <w:rsid w:val="00506D45"/>
    <w:rsid w:val="00506E13"/>
    <w:rsid w:val="00507182"/>
    <w:rsid w:val="005072F7"/>
    <w:rsid w:val="005076B8"/>
    <w:rsid w:val="005076FF"/>
    <w:rsid w:val="00507895"/>
    <w:rsid w:val="00507B64"/>
    <w:rsid w:val="00507D15"/>
    <w:rsid w:val="005106FC"/>
    <w:rsid w:val="0051070C"/>
    <w:rsid w:val="00510748"/>
    <w:rsid w:val="00510907"/>
    <w:rsid w:val="00510A13"/>
    <w:rsid w:val="00511036"/>
    <w:rsid w:val="0051160F"/>
    <w:rsid w:val="005116B6"/>
    <w:rsid w:val="005116BA"/>
    <w:rsid w:val="00511721"/>
    <w:rsid w:val="00511ABF"/>
    <w:rsid w:val="00511D77"/>
    <w:rsid w:val="00512081"/>
    <w:rsid w:val="005122B5"/>
    <w:rsid w:val="005122D2"/>
    <w:rsid w:val="00512318"/>
    <w:rsid w:val="00512688"/>
    <w:rsid w:val="0051283C"/>
    <w:rsid w:val="00512BE6"/>
    <w:rsid w:val="00512C39"/>
    <w:rsid w:val="00512FA3"/>
    <w:rsid w:val="0051303A"/>
    <w:rsid w:val="00513446"/>
    <w:rsid w:val="0051356B"/>
    <w:rsid w:val="005136F3"/>
    <w:rsid w:val="00513816"/>
    <w:rsid w:val="00513C2B"/>
    <w:rsid w:val="00513D91"/>
    <w:rsid w:val="00513E5E"/>
    <w:rsid w:val="00514161"/>
    <w:rsid w:val="005142A0"/>
    <w:rsid w:val="005145A3"/>
    <w:rsid w:val="00514D1E"/>
    <w:rsid w:val="00514ED3"/>
    <w:rsid w:val="005150F9"/>
    <w:rsid w:val="00515124"/>
    <w:rsid w:val="005158B4"/>
    <w:rsid w:val="00515B7A"/>
    <w:rsid w:val="00515BBA"/>
    <w:rsid w:val="00516239"/>
    <w:rsid w:val="005163CE"/>
    <w:rsid w:val="005168B4"/>
    <w:rsid w:val="00516935"/>
    <w:rsid w:val="00516F74"/>
    <w:rsid w:val="00517694"/>
    <w:rsid w:val="0051776E"/>
    <w:rsid w:val="0051784C"/>
    <w:rsid w:val="00517C72"/>
    <w:rsid w:val="0052001A"/>
    <w:rsid w:val="00520474"/>
    <w:rsid w:val="0052078C"/>
    <w:rsid w:val="00520820"/>
    <w:rsid w:val="00520822"/>
    <w:rsid w:val="00520B39"/>
    <w:rsid w:val="00520F62"/>
    <w:rsid w:val="00521276"/>
    <w:rsid w:val="0052134C"/>
    <w:rsid w:val="00521546"/>
    <w:rsid w:val="005215D6"/>
    <w:rsid w:val="00521655"/>
    <w:rsid w:val="005216AB"/>
    <w:rsid w:val="00521803"/>
    <w:rsid w:val="00521893"/>
    <w:rsid w:val="00521B75"/>
    <w:rsid w:val="00521C8A"/>
    <w:rsid w:val="00521CC4"/>
    <w:rsid w:val="00521F2F"/>
    <w:rsid w:val="00521FA9"/>
    <w:rsid w:val="00522008"/>
    <w:rsid w:val="0052222E"/>
    <w:rsid w:val="005224AC"/>
    <w:rsid w:val="005227FC"/>
    <w:rsid w:val="00522867"/>
    <w:rsid w:val="00522960"/>
    <w:rsid w:val="00522A7C"/>
    <w:rsid w:val="00522DEA"/>
    <w:rsid w:val="00522FE6"/>
    <w:rsid w:val="00522FE8"/>
    <w:rsid w:val="0052309F"/>
    <w:rsid w:val="00523791"/>
    <w:rsid w:val="00523958"/>
    <w:rsid w:val="00523A6C"/>
    <w:rsid w:val="00523A88"/>
    <w:rsid w:val="00523B85"/>
    <w:rsid w:val="00523DA9"/>
    <w:rsid w:val="00524073"/>
    <w:rsid w:val="005240DE"/>
    <w:rsid w:val="005247FB"/>
    <w:rsid w:val="005248D7"/>
    <w:rsid w:val="005250B5"/>
    <w:rsid w:val="00525136"/>
    <w:rsid w:val="005251B5"/>
    <w:rsid w:val="0052540D"/>
    <w:rsid w:val="00525531"/>
    <w:rsid w:val="00525669"/>
    <w:rsid w:val="005257D6"/>
    <w:rsid w:val="00525E62"/>
    <w:rsid w:val="00525FCD"/>
    <w:rsid w:val="00526257"/>
    <w:rsid w:val="00526C38"/>
    <w:rsid w:val="00526CAB"/>
    <w:rsid w:val="00526FED"/>
    <w:rsid w:val="00527AF4"/>
    <w:rsid w:val="00527D6C"/>
    <w:rsid w:val="00527DD8"/>
    <w:rsid w:val="0053057B"/>
    <w:rsid w:val="00530622"/>
    <w:rsid w:val="00530863"/>
    <w:rsid w:val="00530AFE"/>
    <w:rsid w:val="00530B47"/>
    <w:rsid w:val="00530C2D"/>
    <w:rsid w:val="00530E90"/>
    <w:rsid w:val="0053132C"/>
    <w:rsid w:val="00531741"/>
    <w:rsid w:val="00531939"/>
    <w:rsid w:val="005319FE"/>
    <w:rsid w:val="00531C8B"/>
    <w:rsid w:val="0053203C"/>
    <w:rsid w:val="005320C4"/>
    <w:rsid w:val="00532184"/>
    <w:rsid w:val="0053260F"/>
    <w:rsid w:val="00532807"/>
    <w:rsid w:val="00532BA6"/>
    <w:rsid w:val="00532C1E"/>
    <w:rsid w:val="00533293"/>
    <w:rsid w:val="0053367D"/>
    <w:rsid w:val="0053373E"/>
    <w:rsid w:val="005338BF"/>
    <w:rsid w:val="00533C2B"/>
    <w:rsid w:val="00533C4F"/>
    <w:rsid w:val="005340D6"/>
    <w:rsid w:val="0053425B"/>
    <w:rsid w:val="005344DE"/>
    <w:rsid w:val="005348D7"/>
    <w:rsid w:val="005349C1"/>
    <w:rsid w:val="005349C5"/>
    <w:rsid w:val="00534B4C"/>
    <w:rsid w:val="00534E1B"/>
    <w:rsid w:val="00535082"/>
    <w:rsid w:val="0053522D"/>
    <w:rsid w:val="0053533C"/>
    <w:rsid w:val="005353D0"/>
    <w:rsid w:val="0053589B"/>
    <w:rsid w:val="005358E1"/>
    <w:rsid w:val="00535CE9"/>
    <w:rsid w:val="00535E92"/>
    <w:rsid w:val="0053610A"/>
    <w:rsid w:val="0053614E"/>
    <w:rsid w:val="0053625B"/>
    <w:rsid w:val="005362BE"/>
    <w:rsid w:val="00536671"/>
    <w:rsid w:val="00536B01"/>
    <w:rsid w:val="00536B1B"/>
    <w:rsid w:val="00536DD8"/>
    <w:rsid w:val="00536DF2"/>
    <w:rsid w:val="00537078"/>
    <w:rsid w:val="005373F0"/>
    <w:rsid w:val="0053742C"/>
    <w:rsid w:val="0053768A"/>
    <w:rsid w:val="0053789E"/>
    <w:rsid w:val="005378BD"/>
    <w:rsid w:val="005379FB"/>
    <w:rsid w:val="00537A86"/>
    <w:rsid w:val="00537A92"/>
    <w:rsid w:val="00537B0B"/>
    <w:rsid w:val="00537C2B"/>
    <w:rsid w:val="00537D65"/>
    <w:rsid w:val="00537E91"/>
    <w:rsid w:val="00537EDA"/>
    <w:rsid w:val="00537FE6"/>
    <w:rsid w:val="00537FF9"/>
    <w:rsid w:val="0054002E"/>
    <w:rsid w:val="0054046B"/>
    <w:rsid w:val="0054057D"/>
    <w:rsid w:val="00540867"/>
    <w:rsid w:val="00540F9A"/>
    <w:rsid w:val="00541081"/>
    <w:rsid w:val="005412F8"/>
    <w:rsid w:val="0054180B"/>
    <w:rsid w:val="00541935"/>
    <w:rsid w:val="00541ACE"/>
    <w:rsid w:val="00541C28"/>
    <w:rsid w:val="00542065"/>
    <w:rsid w:val="005422FA"/>
    <w:rsid w:val="00542459"/>
    <w:rsid w:val="005427C4"/>
    <w:rsid w:val="00542977"/>
    <w:rsid w:val="00542A28"/>
    <w:rsid w:val="00542A9A"/>
    <w:rsid w:val="00542AB5"/>
    <w:rsid w:val="00543601"/>
    <w:rsid w:val="0054389C"/>
    <w:rsid w:val="005439B3"/>
    <w:rsid w:val="00543D3F"/>
    <w:rsid w:val="0054437F"/>
    <w:rsid w:val="005443B3"/>
    <w:rsid w:val="005445D0"/>
    <w:rsid w:val="005449B1"/>
    <w:rsid w:val="005449C3"/>
    <w:rsid w:val="00544AB2"/>
    <w:rsid w:val="00544BBD"/>
    <w:rsid w:val="00544C40"/>
    <w:rsid w:val="0054563D"/>
    <w:rsid w:val="00545684"/>
    <w:rsid w:val="00545918"/>
    <w:rsid w:val="005459AF"/>
    <w:rsid w:val="005459EE"/>
    <w:rsid w:val="00545C49"/>
    <w:rsid w:val="00545CB1"/>
    <w:rsid w:val="00545EDC"/>
    <w:rsid w:val="00546003"/>
    <w:rsid w:val="00546135"/>
    <w:rsid w:val="00546212"/>
    <w:rsid w:val="00546476"/>
    <w:rsid w:val="0054678F"/>
    <w:rsid w:val="00546968"/>
    <w:rsid w:val="00546983"/>
    <w:rsid w:val="00546A49"/>
    <w:rsid w:val="00546A9E"/>
    <w:rsid w:val="00546D3C"/>
    <w:rsid w:val="00546E12"/>
    <w:rsid w:val="00547040"/>
    <w:rsid w:val="005472B2"/>
    <w:rsid w:val="005472E1"/>
    <w:rsid w:val="00547310"/>
    <w:rsid w:val="005473F6"/>
    <w:rsid w:val="005473F7"/>
    <w:rsid w:val="0054741E"/>
    <w:rsid w:val="0054781F"/>
    <w:rsid w:val="0055011D"/>
    <w:rsid w:val="005504AC"/>
    <w:rsid w:val="00550666"/>
    <w:rsid w:val="005507F2"/>
    <w:rsid w:val="00550AF1"/>
    <w:rsid w:val="00550D32"/>
    <w:rsid w:val="00550E0F"/>
    <w:rsid w:val="00551058"/>
    <w:rsid w:val="00551571"/>
    <w:rsid w:val="00551641"/>
    <w:rsid w:val="0055168E"/>
    <w:rsid w:val="0055179F"/>
    <w:rsid w:val="005517D0"/>
    <w:rsid w:val="005519FD"/>
    <w:rsid w:val="00551FF8"/>
    <w:rsid w:val="0055205E"/>
    <w:rsid w:val="005522AF"/>
    <w:rsid w:val="00552353"/>
    <w:rsid w:val="00552527"/>
    <w:rsid w:val="00552821"/>
    <w:rsid w:val="00552829"/>
    <w:rsid w:val="00552A03"/>
    <w:rsid w:val="0055304E"/>
    <w:rsid w:val="00553195"/>
    <w:rsid w:val="00553AF2"/>
    <w:rsid w:val="00553D14"/>
    <w:rsid w:val="00554193"/>
    <w:rsid w:val="00554453"/>
    <w:rsid w:val="005547C9"/>
    <w:rsid w:val="00554E21"/>
    <w:rsid w:val="0055540C"/>
    <w:rsid w:val="0055541B"/>
    <w:rsid w:val="00555466"/>
    <w:rsid w:val="00555649"/>
    <w:rsid w:val="00555720"/>
    <w:rsid w:val="00555BF4"/>
    <w:rsid w:val="00555DEA"/>
    <w:rsid w:val="00556194"/>
    <w:rsid w:val="0055629E"/>
    <w:rsid w:val="0055672E"/>
    <w:rsid w:val="0055677B"/>
    <w:rsid w:val="005568FA"/>
    <w:rsid w:val="00556B12"/>
    <w:rsid w:val="00556EC6"/>
    <w:rsid w:val="00556FE4"/>
    <w:rsid w:val="005571AA"/>
    <w:rsid w:val="00557327"/>
    <w:rsid w:val="0055743A"/>
    <w:rsid w:val="005575D4"/>
    <w:rsid w:val="0055762D"/>
    <w:rsid w:val="0055777E"/>
    <w:rsid w:val="00557897"/>
    <w:rsid w:val="00557C89"/>
    <w:rsid w:val="00557D43"/>
    <w:rsid w:val="00557D65"/>
    <w:rsid w:val="00557FDB"/>
    <w:rsid w:val="00560322"/>
    <w:rsid w:val="005603CC"/>
    <w:rsid w:val="0056066F"/>
    <w:rsid w:val="005607C3"/>
    <w:rsid w:val="00560888"/>
    <w:rsid w:val="005608DE"/>
    <w:rsid w:val="00560A17"/>
    <w:rsid w:val="00560A34"/>
    <w:rsid w:val="00560B87"/>
    <w:rsid w:val="00560ECF"/>
    <w:rsid w:val="0056109F"/>
    <w:rsid w:val="00561113"/>
    <w:rsid w:val="00561273"/>
    <w:rsid w:val="00561366"/>
    <w:rsid w:val="00561388"/>
    <w:rsid w:val="005613D8"/>
    <w:rsid w:val="005613E3"/>
    <w:rsid w:val="00561587"/>
    <w:rsid w:val="005616E6"/>
    <w:rsid w:val="005617FF"/>
    <w:rsid w:val="00561957"/>
    <w:rsid w:val="005619A0"/>
    <w:rsid w:val="00561B0B"/>
    <w:rsid w:val="00561F79"/>
    <w:rsid w:val="0056204B"/>
    <w:rsid w:val="00562068"/>
    <w:rsid w:val="00562274"/>
    <w:rsid w:val="005622FE"/>
    <w:rsid w:val="00562314"/>
    <w:rsid w:val="0056247D"/>
    <w:rsid w:val="0056275E"/>
    <w:rsid w:val="00562951"/>
    <w:rsid w:val="00563089"/>
    <w:rsid w:val="0056327E"/>
    <w:rsid w:val="005632D5"/>
    <w:rsid w:val="005633E8"/>
    <w:rsid w:val="005635BA"/>
    <w:rsid w:val="005638DD"/>
    <w:rsid w:val="00563B8F"/>
    <w:rsid w:val="00563E83"/>
    <w:rsid w:val="00563F97"/>
    <w:rsid w:val="0056419D"/>
    <w:rsid w:val="00564506"/>
    <w:rsid w:val="005645EB"/>
    <w:rsid w:val="00564A17"/>
    <w:rsid w:val="00564A56"/>
    <w:rsid w:val="0056508B"/>
    <w:rsid w:val="005651E2"/>
    <w:rsid w:val="0056544E"/>
    <w:rsid w:val="005654B4"/>
    <w:rsid w:val="00565605"/>
    <w:rsid w:val="005657AE"/>
    <w:rsid w:val="00565BBB"/>
    <w:rsid w:val="00565C94"/>
    <w:rsid w:val="00565D5E"/>
    <w:rsid w:val="00565EE5"/>
    <w:rsid w:val="00565FF7"/>
    <w:rsid w:val="00566083"/>
    <w:rsid w:val="00566358"/>
    <w:rsid w:val="00566497"/>
    <w:rsid w:val="00566D11"/>
    <w:rsid w:val="00566E7F"/>
    <w:rsid w:val="00566F54"/>
    <w:rsid w:val="0056713C"/>
    <w:rsid w:val="005679A1"/>
    <w:rsid w:val="00567EB0"/>
    <w:rsid w:val="00570187"/>
    <w:rsid w:val="0057085E"/>
    <w:rsid w:val="005708D5"/>
    <w:rsid w:val="005709EB"/>
    <w:rsid w:val="00570FF0"/>
    <w:rsid w:val="0057123A"/>
    <w:rsid w:val="00571574"/>
    <w:rsid w:val="0057165F"/>
    <w:rsid w:val="00571790"/>
    <w:rsid w:val="00571878"/>
    <w:rsid w:val="00571B0D"/>
    <w:rsid w:val="00571B1A"/>
    <w:rsid w:val="00571C54"/>
    <w:rsid w:val="00571D01"/>
    <w:rsid w:val="00571D91"/>
    <w:rsid w:val="00571E2C"/>
    <w:rsid w:val="00571F00"/>
    <w:rsid w:val="00571F42"/>
    <w:rsid w:val="0057208A"/>
    <w:rsid w:val="0057215B"/>
    <w:rsid w:val="0057276D"/>
    <w:rsid w:val="0057276E"/>
    <w:rsid w:val="00572789"/>
    <w:rsid w:val="00572C71"/>
    <w:rsid w:val="00572CCA"/>
    <w:rsid w:val="00572F35"/>
    <w:rsid w:val="005730BB"/>
    <w:rsid w:val="0057314C"/>
    <w:rsid w:val="005731B2"/>
    <w:rsid w:val="005731EA"/>
    <w:rsid w:val="00573700"/>
    <w:rsid w:val="00573A62"/>
    <w:rsid w:val="00574250"/>
    <w:rsid w:val="00574279"/>
    <w:rsid w:val="005743C2"/>
    <w:rsid w:val="00574524"/>
    <w:rsid w:val="00574775"/>
    <w:rsid w:val="005749EA"/>
    <w:rsid w:val="00574B37"/>
    <w:rsid w:val="00574CC0"/>
    <w:rsid w:val="00574D58"/>
    <w:rsid w:val="005750B6"/>
    <w:rsid w:val="005753EE"/>
    <w:rsid w:val="00575405"/>
    <w:rsid w:val="0057554C"/>
    <w:rsid w:val="005756FB"/>
    <w:rsid w:val="005757CE"/>
    <w:rsid w:val="0057617D"/>
    <w:rsid w:val="00576351"/>
    <w:rsid w:val="005769F2"/>
    <w:rsid w:val="00576B17"/>
    <w:rsid w:val="00576B39"/>
    <w:rsid w:val="00576BEA"/>
    <w:rsid w:val="00576CEF"/>
    <w:rsid w:val="00576F26"/>
    <w:rsid w:val="005770C4"/>
    <w:rsid w:val="0057711A"/>
    <w:rsid w:val="0057740D"/>
    <w:rsid w:val="00577570"/>
    <w:rsid w:val="0057772A"/>
    <w:rsid w:val="0057785B"/>
    <w:rsid w:val="00577BA1"/>
    <w:rsid w:val="00577CAD"/>
    <w:rsid w:val="00577DE0"/>
    <w:rsid w:val="00580036"/>
    <w:rsid w:val="00580132"/>
    <w:rsid w:val="0058036F"/>
    <w:rsid w:val="00580634"/>
    <w:rsid w:val="0058096E"/>
    <w:rsid w:val="00580D15"/>
    <w:rsid w:val="0058110B"/>
    <w:rsid w:val="00581179"/>
    <w:rsid w:val="005813C0"/>
    <w:rsid w:val="005813F1"/>
    <w:rsid w:val="00581601"/>
    <w:rsid w:val="005816C9"/>
    <w:rsid w:val="00581716"/>
    <w:rsid w:val="0058185B"/>
    <w:rsid w:val="00581CFC"/>
    <w:rsid w:val="00581D8F"/>
    <w:rsid w:val="00581E84"/>
    <w:rsid w:val="00581EB3"/>
    <w:rsid w:val="0058202E"/>
    <w:rsid w:val="005824B8"/>
    <w:rsid w:val="00582539"/>
    <w:rsid w:val="0058261A"/>
    <w:rsid w:val="0058286C"/>
    <w:rsid w:val="00582A86"/>
    <w:rsid w:val="00582C26"/>
    <w:rsid w:val="00582D1E"/>
    <w:rsid w:val="00582E6C"/>
    <w:rsid w:val="005836A3"/>
    <w:rsid w:val="005838CE"/>
    <w:rsid w:val="00583981"/>
    <w:rsid w:val="00583B25"/>
    <w:rsid w:val="00583C0F"/>
    <w:rsid w:val="0058404C"/>
    <w:rsid w:val="0058411F"/>
    <w:rsid w:val="00584163"/>
    <w:rsid w:val="00584220"/>
    <w:rsid w:val="005844FC"/>
    <w:rsid w:val="00584542"/>
    <w:rsid w:val="005847B5"/>
    <w:rsid w:val="00584A1E"/>
    <w:rsid w:val="00584AAB"/>
    <w:rsid w:val="0058530D"/>
    <w:rsid w:val="00585420"/>
    <w:rsid w:val="0058547F"/>
    <w:rsid w:val="00585519"/>
    <w:rsid w:val="00585623"/>
    <w:rsid w:val="00585CE3"/>
    <w:rsid w:val="00586037"/>
    <w:rsid w:val="00586286"/>
    <w:rsid w:val="005862A2"/>
    <w:rsid w:val="0058666C"/>
    <w:rsid w:val="005870D1"/>
    <w:rsid w:val="00587279"/>
    <w:rsid w:val="005876CC"/>
    <w:rsid w:val="005877E2"/>
    <w:rsid w:val="0058788E"/>
    <w:rsid w:val="00587B44"/>
    <w:rsid w:val="00587E8C"/>
    <w:rsid w:val="005900A5"/>
    <w:rsid w:val="00590297"/>
    <w:rsid w:val="005906FB"/>
    <w:rsid w:val="0059074B"/>
    <w:rsid w:val="00590E1A"/>
    <w:rsid w:val="0059116C"/>
    <w:rsid w:val="0059119C"/>
    <w:rsid w:val="005911BC"/>
    <w:rsid w:val="005912C3"/>
    <w:rsid w:val="005913ED"/>
    <w:rsid w:val="0059195B"/>
    <w:rsid w:val="00591E55"/>
    <w:rsid w:val="00592119"/>
    <w:rsid w:val="005921B1"/>
    <w:rsid w:val="005922C9"/>
    <w:rsid w:val="005923A5"/>
    <w:rsid w:val="0059277B"/>
    <w:rsid w:val="0059297C"/>
    <w:rsid w:val="00592B57"/>
    <w:rsid w:val="00592BCD"/>
    <w:rsid w:val="005931A2"/>
    <w:rsid w:val="005933EF"/>
    <w:rsid w:val="005939D4"/>
    <w:rsid w:val="00593BBD"/>
    <w:rsid w:val="0059414D"/>
    <w:rsid w:val="00594311"/>
    <w:rsid w:val="00594841"/>
    <w:rsid w:val="00594A0B"/>
    <w:rsid w:val="00594A75"/>
    <w:rsid w:val="00594CAB"/>
    <w:rsid w:val="00595D89"/>
    <w:rsid w:val="00595F64"/>
    <w:rsid w:val="005960DB"/>
    <w:rsid w:val="00596385"/>
    <w:rsid w:val="005963BF"/>
    <w:rsid w:val="00596606"/>
    <w:rsid w:val="0059679D"/>
    <w:rsid w:val="005967B2"/>
    <w:rsid w:val="0059685C"/>
    <w:rsid w:val="00596BED"/>
    <w:rsid w:val="00596FB1"/>
    <w:rsid w:val="005975A2"/>
    <w:rsid w:val="005977A6"/>
    <w:rsid w:val="005978BA"/>
    <w:rsid w:val="005978CA"/>
    <w:rsid w:val="00597A05"/>
    <w:rsid w:val="00597C88"/>
    <w:rsid w:val="00597E5C"/>
    <w:rsid w:val="00597FF7"/>
    <w:rsid w:val="005A047E"/>
    <w:rsid w:val="005A05C4"/>
    <w:rsid w:val="005A06C6"/>
    <w:rsid w:val="005A083D"/>
    <w:rsid w:val="005A0903"/>
    <w:rsid w:val="005A09B2"/>
    <w:rsid w:val="005A0CCF"/>
    <w:rsid w:val="005A0E60"/>
    <w:rsid w:val="005A122D"/>
    <w:rsid w:val="005A1420"/>
    <w:rsid w:val="005A191A"/>
    <w:rsid w:val="005A1B60"/>
    <w:rsid w:val="005A1C74"/>
    <w:rsid w:val="005A1CA9"/>
    <w:rsid w:val="005A1F6E"/>
    <w:rsid w:val="005A2226"/>
    <w:rsid w:val="005A2266"/>
    <w:rsid w:val="005A264C"/>
    <w:rsid w:val="005A2A90"/>
    <w:rsid w:val="005A2BD8"/>
    <w:rsid w:val="005A2BE9"/>
    <w:rsid w:val="005A2DD3"/>
    <w:rsid w:val="005A2E70"/>
    <w:rsid w:val="005A3132"/>
    <w:rsid w:val="005A3298"/>
    <w:rsid w:val="005A340B"/>
    <w:rsid w:val="005A3438"/>
    <w:rsid w:val="005A3509"/>
    <w:rsid w:val="005A361B"/>
    <w:rsid w:val="005A3724"/>
    <w:rsid w:val="005A378C"/>
    <w:rsid w:val="005A3CD7"/>
    <w:rsid w:val="005A3DCA"/>
    <w:rsid w:val="005A3F8B"/>
    <w:rsid w:val="005A3FF4"/>
    <w:rsid w:val="005A4209"/>
    <w:rsid w:val="005A4BAF"/>
    <w:rsid w:val="005A4C80"/>
    <w:rsid w:val="005A4CDB"/>
    <w:rsid w:val="005A4DD2"/>
    <w:rsid w:val="005A4E6B"/>
    <w:rsid w:val="005A4EA7"/>
    <w:rsid w:val="005A4F0D"/>
    <w:rsid w:val="005A51DB"/>
    <w:rsid w:val="005A57D2"/>
    <w:rsid w:val="005A5D56"/>
    <w:rsid w:val="005A5D89"/>
    <w:rsid w:val="005A5FBD"/>
    <w:rsid w:val="005A608E"/>
    <w:rsid w:val="005A644A"/>
    <w:rsid w:val="005A6B36"/>
    <w:rsid w:val="005A6CCA"/>
    <w:rsid w:val="005A6D21"/>
    <w:rsid w:val="005A7360"/>
    <w:rsid w:val="005A75F4"/>
    <w:rsid w:val="005A7819"/>
    <w:rsid w:val="005A7E12"/>
    <w:rsid w:val="005B00DA"/>
    <w:rsid w:val="005B010E"/>
    <w:rsid w:val="005B01BE"/>
    <w:rsid w:val="005B020F"/>
    <w:rsid w:val="005B02D5"/>
    <w:rsid w:val="005B0421"/>
    <w:rsid w:val="005B05C2"/>
    <w:rsid w:val="005B070C"/>
    <w:rsid w:val="005B0941"/>
    <w:rsid w:val="005B0AFE"/>
    <w:rsid w:val="005B0D88"/>
    <w:rsid w:val="005B0E7D"/>
    <w:rsid w:val="005B1032"/>
    <w:rsid w:val="005B1226"/>
    <w:rsid w:val="005B1700"/>
    <w:rsid w:val="005B1779"/>
    <w:rsid w:val="005B1876"/>
    <w:rsid w:val="005B1C79"/>
    <w:rsid w:val="005B1DC5"/>
    <w:rsid w:val="005B1E97"/>
    <w:rsid w:val="005B21CA"/>
    <w:rsid w:val="005B2270"/>
    <w:rsid w:val="005B2726"/>
    <w:rsid w:val="005B2D2D"/>
    <w:rsid w:val="005B2FED"/>
    <w:rsid w:val="005B31E5"/>
    <w:rsid w:val="005B33E6"/>
    <w:rsid w:val="005B3620"/>
    <w:rsid w:val="005B3695"/>
    <w:rsid w:val="005B39CF"/>
    <w:rsid w:val="005B3A20"/>
    <w:rsid w:val="005B3AF5"/>
    <w:rsid w:val="005B3B39"/>
    <w:rsid w:val="005B3CB4"/>
    <w:rsid w:val="005B3EEE"/>
    <w:rsid w:val="005B4014"/>
    <w:rsid w:val="005B43E9"/>
    <w:rsid w:val="005B4547"/>
    <w:rsid w:val="005B46C3"/>
    <w:rsid w:val="005B476B"/>
    <w:rsid w:val="005B4A22"/>
    <w:rsid w:val="005B4A54"/>
    <w:rsid w:val="005B4BCE"/>
    <w:rsid w:val="005B4C8E"/>
    <w:rsid w:val="005B4D47"/>
    <w:rsid w:val="005B4F71"/>
    <w:rsid w:val="005B5148"/>
    <w:rsid w:val="005B5418"/>
    <w:rsid w:val="005B541C"/>
    <w:rsid w:val="005B55D2"/>
    <w:rsid w:val="005B5CB2"/>
    <w:rsid w:val="005B5D39"/>
    <w:rsid w:val="005B624B"/>
    <w:rsid w:val="005B6329"/>
    <w:rsid w:val="005B63B7"/>
    <w:rsid w:val="005B63F6"/>
    <w:rsid w:val="005B6409"/>
    <w:rsid w:val="005B67F3"/>
    <w:rsid w:val="005B6813"/>
    <w:rsid w:val="005B6C53"/>
    <w:rsid w:val="005B6CA9"/>
    <w:rsid w:val="005B6D40"/>
    <w:rsid w:val="005B6F28"/>
    <w:rsid w:val="005B7062"/>
    <w:rsid w:val="005B728E"/>
    <w:rsid w:val="005B75FB"/>
    <w:rsid w:val="005B778B"/>
    <w:rsid w:val="005B7865"/>
    <w:rsid w:val="005B7B8D"/>
    <w:rsid w:val="005B7E21"/>
    <w:rsid w:val="005B7EA5"/>
    <w:rsid w:val="005B7F64"/>
    <w:rsid w:val="005C002D"/>
    <w:rsid w:val="005C026C"/>
    <w:rsid w:val="005C03F0"/>
    <w:rsid w:val="005C041F"/>
    <w:rsid w:val="005C06A6"/>
    <w:rsid w:val="005C0A36"/>
    <w:rsid w:val="005C0DF7"/>
    <w:rsid w:val="005C0FE3"/>
    <w:rsid w:val="005C111F"/>
    <w:rsid w:val="005C16DB"/>
    <w:rsid w:val="005C1B20"/>
    <w:rsid w:val="005C1CA9"/>
    <w:rsid w:val="005C1E3F"/>
    <w:rsid w:val="005C1F49"/>
    <w:rsid w:val="005C2134"/>
    <w:rsid w:val="005C21C1"/>
    <w:rsid w:val="005C25BE"/>
    <w:rsid w:val="005C2647"/>
    <w:rsid w:val="005C279D"/>
    <w:rsid w:val="005C2A37"/>
    <w:rsid w:val="005C2D39"/>
    <w:rsid w:val="005C3028"/>
    <w:rsid w:val="005C308A"/>
    <w:rsid w:val="005C3115"/>
    <w:rsid w:val="005C33F7"/>
    <w:rsid w:val="005C35E1"/>
    <w:rsid w:val="005C3689"/>
    <w:rsid w:val="005C395F"/>
    <w:rsid w:val="005C39C5"/>
    <w:rsid w:val="005C3CE1"/>
    <w:rsid w:val="005C3F25"/>
    <w:rsid w:val="005C415D"/>
    <w:rsid w:val="005C4339"/>
    <w:rsid w:val="005C440F"/>
    <w:rsid w:val="005C476C"/>
    <w:rsid w:val="005C4928"/>
    <w:rsid w:val="005C4B26"/>
    <w:rsid w:val="005C4D23"/>
    <w:rsid w:val="005C4E77"/>
    <w:rsid w:val="005C4F58"/>
    <w:rsid w:val="005C5422"/>
    <w:rsid w:val="005C543E"/>
    <w:rsid w:val="005C56CE"/>
    <w:rsid w:val="005C589C"/>
    <w:rsid w:val="005C58DD"/>
    <w:rsid w:val="005C5E7A"/>
    <w:rsid w:val="005C5F86"/>
    <w:rsid w:val="005C60A4"/>
    <w:rsid w:val="005C60BD"/>
    <w:rsid w:val="005C62AA"/>
    <w:rsid w:val="005C638D"/>
    <w:rsid w:val="005C64CB"/>
    <w:rsid w:val="005C6682"/>
    <w:rsid w:val="005C6B0B"/>
    <w:rsid w:val="005C6EE8"/>
    <w:rsid w:val="005C71D1"/>
    <w:rsid w:val="005C7252"/>
    <w:rsid w:val="005C72A2"/>
    <w:rsid w:val="005C781B"/>
    <w:rsid w:val="005C7D33"/>
    <w:rsid w:val="005C7EC2"/>
    <w:rsid w:val="005C7EFF"/>
    <w:rsid w:val="005CA01A"/>
    <w:rsid w:val="005D0018"/>
    <w:rsid w:val="005D016C"/>
    <w:rsid w:val="005D07C8"/>
    <w:rsid w:val="005D0A77"/>
    <w:rsid w:val="005D0AA5"/>
    <w:rsid w:val="005D0B24"/>
    <w:rsid w:val="005D0C70"/>
    <w:rsid w:val="005D0E10"/>
    <w:rsid w:val="005D0F3E"/>
    <w:rsid w:val="005D0FCF"/>
    <w:rsid w:val="005D1515"/>
    <w:rsid w:val="005D162F"/>
    <w:rsid w:val="005D18CF"/>
    <w:rsid w:val="005D1F92"/>
    <w:rsid w:val="005D2335"/>
    <w:rsid w:val="005D236F"/>
    <w:rsid w:val="005D2596"/>
    <w:rsid w:val="005D268E"/>
    <w:rsid w:val="005D2B54"/>
    <w:rsid w:val="005D2BCB"/>
    <w:rsid w:val="005D2DC1"/>
    <w:rsid w:val="005D3033"/>
    <w:rsid w:val="005D32A7"/>
    <w:rsid w:val="005D33FB"/>
    <w:rsid w:val="005D3514"/>
    <w:rsid w:val="005D381A"/>
    <w:rsid w:val="005D38ED"/>
    <w:rsid w:val="005D3A1F"/>
    <w:rsid w:val="005D3A48"/>
    <w:rsid w:val="005D4064"/>
    <w:rsid w:val="005D421B"/>
    <w:rsid w:val="005D4544"/>
    <w:rsid w:val="005D457D"/>
    <w:rsid w:val="005D45C6"/>
    <w:rsid w:val="005D4A20"/>
    <w:rsid w:val="005D4A3D"/>
    <w:rsid w:val="005D4BF0"/>
    <w:rsid w:val="005D4C4F"/>
    <w:rsid w:val="005D4D1D"/>
    <w:rsid w:val="005D4F84"/>
    <w:rsid w:val="005D5170"/>
    <w:rsid w:val="005D5527"/>
    <w:rsid w:val="005D564A"/>
    <w:rsid w:val="005D571E"/>
    <w:rsid w:val="005D5E79"/>
    <w:rsid w:val="005D5F4F"/>
    <w:rsid w:val="005D5FDA"/>
    <w:rsid w:val="005D60A1"/>
    <w:rsid w:val="005D6300"/>
    <w:rsid w:val="005D6417"/>
    <w:rsid w:val="005D65DF"/>
    <w:rsid w:val="005D6637"/>
    <w:rsid w:val="005D6910"/>
    <w:rsid w:val="005D69CD"/>
    <w:rsid w:val="005D6A5F"/>
    <w:rsid w:val="005D6B2F"/>
    <w:rsid w:val="005D6CF4"/>
    <w:rsid w:val="005D6D4E"/>
    <w:rsid w:val="005D7056"/>
    <w:rsid w:val="005D70CF"/>
    <w:rsid w:val="005D7634"/>
    <w:rsid w:val="005D7640"/>
    <w:rsid w:val="005D76C8"/>
    <w:rsid w:val="005D7758"/>
    <w:rsid w:val="005D7B70"/>
    <w:rsid w:val="005D7C0A"/>
    <w:rsid w:val="005E028B"/>
    <w:rsid w:val="005E032D"/>
    <w:rsid w:val="005E038C"/>
    <w:rsid w:val="005E04F6"/>
    <w:rsid w:val="005E0C73"/>
    <w:rsid w:val="005E0DB4"/>
    <w:rsid w:val="005E0F34"/>
    <w:rsid w:val="005E0FDA"/>
    <w:rsid w:val="005E101C"/>
    <w:rsid w:val="005E11E6"/>
    <w:rsid w:val="005E157B"/>
    <w:rsid w:val="005E17AB"/>
    <w:rsid w:val="005E180F"/>
    <w:rsid w:val="005E1891"/>
    <w:rsid w:val="005E1A02"/>
    <w:rsid w:val="005E1ACB"/>
    <w:rsid w:val="005E1FF4"/>
    <w:rsid w:val="005E2844"/>
    <w:rsid w:val="005E2961"/>
    <w:rsid w:val="005E2CAA"/>
    <w:rsid w:val="005E2DB5"/>
    <w:rsid w:val="005E2DBE"/>
    <w:rsid w:val="005E2E30"/>
    <w:rsid w:val="005E3188"/>
    <w:rsid w:val="005E31CA"/>
    <w:rsid w:val="005E3201"/>
    <w:rsid w:val="005E3547"/>
    <w:rsid w:val="005E357A"/>
    <w:rsid w:val="005E38FB"/>
    <w:rsid w:val="005E3D30"/>
    <w:rsid w:val="005E3D50"/>
    <w:rsid w:val="005E3FE1"/>
    <w:rsid w:val="005E4227"/>
    <w:rsid w:val="005E4279"/>
    <w:rsid w:val="005E4378"/>
    <w:rsid w:val="005E437B"/>
    <w:rsid w:val="005E438E"/>
    <w:rsid w:val="005E46A2"/>
    <w:rsid w:val="005E489D"/>
    <w:rsid w:val="005E48A2"/>
    <w:rsid w:val="005E48F0"/>
    <w:rsid w:val="005E4903"/>
    <w:rsid w:val="005E4919"/>
    <w:rsid w:val="005E4BC5"/>
    <w:rsid w:val="005E50A1"/>
    <w:rsid w:val="005E52BF"/>
    <w:rsid w:val="005E532D"/>
    <w:rsid w:val="005E59A7"/>
    <w:rsid w:val="005E59EF"/>
    <w:rsid w:val="005E5A8D"/>
    <w:rsid w:val="005E5CC1"/>
    <w:rsid w:val="005E5E59"/>
    <w:rsid w:val="005E5E8B"/>
    <w:rsid w:val="005E679F"/>
    <w:rsid w:val="005E7323"/>
    <w:rsid w:val="005E7366"/>
    <w:rsid w:val="005E7393"/>
    <w:rsid w:val="005E76C2"/>
    <w:rsid w:val="005E780C"/>
    <w:rsid w:val="005E7B13"/>
    <w:rsid w:val="005E7BAE"/>
    <w:rsid w:val="005E7C06"/>
    <w:rsid w:val="005E7E81"/>
    <w:rsid w:val="005E7EF6"/>
    <w:rsid w:val="005F0003"/>
    <w:rsid w:val="005F03DF"/>
    <w:rsid w:val="005F04ED"/>
    <w:rsid w:val="005F0868"/>
    <w:rsid w:val="005F0961"/>
    <w:rsid w:val="005F0CD5"/>
    <w:rsid w:val="005F0D8A"/>
    <w:rsid w:val="005F0FE0"/>
    <w:rsid w:val="005F1089"/>
    <w:rsid w:val="005F1227"/>
    <w:rsid w:val="005F12CA"/>
    <w:rsid w:val="005F156A"/>
    <w:rsid w:val="005F1576"/>
    <w:rsid w:val="005F185B"/>
    <w:rsid w:val="005F1874"/>
    <w:rsid w:val="005F18BC"/>
    <w:rsid w:val="005F1A52"/>
    <w:rsid w:val="005F1FC2"/>
    <w:rsid w:val="005F2010"/>
    <w:rsid w:val="005F21B0"/>
    <w:rsid w:val="005F23AD"/>
    <w:rsid w:val="005F283C"/>
    <w:rsid w:val="005F2B76"/>
    <w:rsid w:val="005F2F89"/>
    <w:rsid w:val="005F3185"/>
    <w:rsid w:val="005F3216"/>
    <w:rsid w:val="005F3231"/>
    <w:rsid w:val="005F34F3"/>
    <w:rsid w:val="005F356A"/>
    <w:rsid w:val="005F3792"/>
    <w:rsid w:val="005F3887"/>
    <w:rsid w:val="005F3AB1"/>
    <w:rsid w:val="005F3F91"/>
    <w:rsid w:val="005F4009"/>
    <w:rsid w:val="005F41F9"/>
    <w:rsid w:val="005F475A"/>
    <w:rsid w:val="005F475C"/>
    <w:rsid w:val="005F4819"/>
    <w:rsid w:val="005F4DAD"/>
    <w:rsid w:val="005F4EC7"/>
    <w:rsid w:val="005F51C2"/>
    <w:rsid w:val="005F51E6"/>
    <w:rsid w:val="005F5209"/>
    <w:rsid w:val="005F523F"/>
    <w:rsid w:val="005F58CD"/>
    <w:rsid w:val="005F5AAF"/>
    <w:rsid w:val="005F5CDB"/>
    <w:rsid w:val="005F5F30"/>
    <w:rsid w:val="005F5FC4"/>
    <w:rsid w:val="005F606D"/>
    <w:rsid w:val="005F60F2"/>
    <w:rsid w:val="005F6122"/>
    <w:rsid w:val="005F6675"/>
    <w:rsid w:val="005F677E"/>
    <w:rsid w:val="005F6861"/>
    <w:rsid w:val="005F6A6D"/>
    <w:rsid w:val="005F6D4A"/>
    <w:rsid w:val="005F6F38"/>
    <w:rsid w:val="005F71A1"/>
    <w:rsid w:val="005F71B9"/>
    <w:rsid w:val="005F72AB"/>
    <w:rsid w:val="005F795E"/>
    <w:rsid w:val="005F7CC9"/>
    <w:rsid w:val="00600219"/>
    <w:rsid w:val="00600748"/>
    <w:rsid w:val="00600764"/>
    <w:rsid w:val="00600962"/>
    <w:rsid w:val="00600C1F"/>
    <w:rsid w:val="00600C7F"/>
    <w:rsid w:val="00600DC6"/>
    <w:rsid w:val="00600E2C"/>
    <w:rsid w:val="0060100C"/>
    <w:rsid w:val="0060113F"/>
    <w:rsid w:val="006013CF"/>
    <w:rsid w:val="006016E6"/>
    <w:rsid w:val="00601867"/>
    <w:rsid w:val="00601977"/>
    <w:rsid w:val="006019AE"/>
    <w:rsid w:val="00601B6B"/>
    <w:rsid w:val="00601D48"/>
    <w:rsid w:val="00601F85"/>
    <w:rsid w:val="006022C2"/>
    <w:rsid w:val="00602479"/>
    <w:rsid w:val="006026D4"/>
    <w:rsid w:val="00602746"/>
    <w:rsid w:val="0060296F"/>
    <w:rsid w:val="00602A09"/>
    <w:rsid w:val="00602A72"/>
    <w:rsid w:val="00602FF3"/>
    <w:rsid w:val="0060315D"/>
    <w:rsid w:val="0060319B"/>
    <w:rsid w:val="0060320A"/>
    <w:rsid w:val="00603278"/>
    <w:rsid w:val="006032BC"/>
    <w:rsid w:val="0060355F"/>
    <w:rsid w:val="00603758"/>
    <w:rsid w:val="00603ADF"/>
    <w:rsid w:val="00603D09"/>
    <w:rsid w:val="00604758"/>
    <w:rsid w:val="00604981"/>
    <w:rsid w:val="00604AB1"/>
    <w:rsid w:val="00604D42"/>
    <w:rsid w:val="00604E1B"/>
    <w:rsid w:val="00604ED7"/>
    <w:rsid w:val="00604F1F"/>
    <w:rsid w:val="00604FD6"/>
    <w:rsid w:val="00604FE9"/>
    <w:rsid w:val="0060510C"/>
    <w:rsid w:val="00605152"/>
    <w:rsid w:val="00605179"/>
    <w:rsid w:val="0060552E"/>
    <w:rsid w:val="0060553F"/>
    <w:rsid w:val="00605923"/>
    <w:rsid w:val="006059FE"/>
    <w:rsid w:val="00605B40"/>
    <w:rsid w:val="00605EA6"/>
    <w:rsid w:val="00606167"/>
    <w:rsid w:val="0060618C"/>
    <w:rsid w:val="00606208"/>
    <w:rsid w:val="006062F3"/>
    <w:rsid w:val="00606821"/>
    <w:rsid w:val="0060686F"/>
    <w:rsid w:val="0060691E"/>
    <w:rsid w:val="006069C5"/>
    <w:rsid w:val="006072B7"/>
    <w:rsid w:val="00607349"/>
    <w:rsid w:val="00607559"/>
    <w:rsid w:val="00607663"/>
    <w:rsid w:val="0060771E"/>
    <w:rsid w:val="006077C7"/>
    <w:rsid w:val="00607AA9"/>
    <w:rsid w:val="00607B29"/>
    <w:rsid w:val="00607CD1"/>
    <w:rsid w:val="006100B6"/>
    <w:rsid w:val="006100E0"/>
    <w:rsid w:val="006105DD"/>
    <w:rsid w:val="00610A82"/>
    <w:rsid w:val="00610BEA"/>
    <w:rsid w:val="0061105A"/>
    <w:rsid w:val="00611138"/>
    <w:rsid w:val="006112DB"/>
    <w:rsid w:val="006113EC"/>
    <w:rsid w:val="0061168A"/>
    <w:rsid w:val="006116F7"/>
    <w:rsid w:val="00611851"/>
    <w:rsid w:val="006119D4"/>
    <w:rsid w:val="00611A66"/>
    <w:rsid w:val="00611E70"/>
    <w:rsid w:val="0061202E"/>
    <w:rsid w:val="00612195"/>
    <w:rsid w:val="00612283"/>
    <w:rsid w:val="0061235D"/>
    <w:rsid w:val="00612529"/>
    <w:rsid w:val="006126F2"/>
    <w:rsid w:val="00612786"/>
    <w:rsid w:val="00612A0F"/>
    <w:rsid w:val="00612B74"/>
    <w:rsid w:val="00612E49"/>
    <w:rsid w:val="00612E95"/>
    <w:rsid w:val="00613180"/>
    <w:rsid w:val="00613183"/>
    <w:rsid w:val="006131D0"/>
    <w:rsid w:val="0061358B"/>
    <w:rsid w:val="0061377E"/>
    <w:rsid w:val="006137B6"/>
    <w:rsid w:val="006139A2"/>
    <w:rsid w:val="00613A97"/>
    <w:rsid w:val="00613B8A"/>
    <w:rsid w:val="00613D74"/>
    <w:rsid w:val="00613DE7"/>
    <w:rsid w:val="0061437B"/>
    <w:rsid w:val="00614832"/>
    <w:rsid w:val="00614C07"/>
    <w:rsid w:val="00614F4E"/>
    <w:rsid w:val="00615708"/>
    <w:rsid w:val="00615795"/>
    <w:rsid w:val="006157A9"/>
    <w:rsid w:val="00615922"/>
    <w:rsid w:val="00615B2E"/>
    <w:rsid w:val="00615DCF"/>
    <w:rsid w:val="006160E7"/>
    <w:rsid w:val="0061632A"/>
    <w:rsid w:val="00616563"/>
    <w:rsid w:val="00616920"/>
    <w:rsid w:val="00617AA2"/>
    <w:rsid w:val="00617B0D"/>
    <w:rsid w:val="00617F84"/>
    <w:rsid w:val="00620000"/>
    <w:rsid w:val="006202CD"/>
    <w:rsid w:val="006205A7"/>
    <w:rsid w:val="0062064B"/>
    <w:rsid w:val="00620BDC"/>
    <w:rsid w:val="00620FF0"/>
    <w:rsid w:val="00621060"/>
    <w:rsid w:val="00621150"/>
    <w:rsid w:val="0062122F"/>
    <w:rsid w:val="00621236"/>
    <w:rsid w:val="006216B7"/>
    <w:rsid w:val="00621AD6"/>
    <w:rsid w:val="00621CCD"/>
    <w:rsid w:val="00621D18"/>
    <w:rsid w:val="006220D1"/>
    <w:rsid w:val="006224D5"/>
    <w:rsid w:val="006225AC"/>
    <w:rsid w:val="00622A52"/>
    <w:rsid w:val="00622AC9"/>
    <w:rsid w:val="00622AD6"/>
    <w:rsid w:val="00622BF9"/>
    <w:rsid w:val="00622C15"/>
    <w:rsid w:val="00622DC4"/>
    <w:rsid w:val="00622F95"/>
    <w:rsid w:val="00623059"/>
    <w:rsid w:val="006233AC"/>
    <w:rsid w:val="006233F2"/>
    <w:rsid w:val="0062343A"/>
    <w:rsid w:val="006234DE"/>
    <w:rsid w:val="00623834"/>
    <w:rsid w:val="00623D5A"/>
    <w:rsid w:val="00624335"/>
    <w:rsid w:val="006247FF"/>
    <w:rsid w:val="00624D2C"/>
    <w:rsid w:val="00625024"/>
    <w:rsid w:val="0062542C"/>
    <w:rsid w:val="006255A0"/>
    <w:rsid w:val="006256A9"/>
    <w:rsid w:val="00625ABE"/>
    <w:rsid w:val="00625E2C"/>
    <w:rsid w:val="00625FA0"/>
    <w:rsid w:val="0062611A"/>
    <w:rsid w:val="006261BC"/>
    <w:rsid w:val="00626252"/>
    <w:rsid w:val="0062646F"/>
    <w:rsid w:val="0062675A"/>
    <w:rsid w:val="0062676C"/>
    <w:rsid w:val="006267C2"/>
    <w:rsid w:val="00626896"/>
    <w:rsid w:val="00626AB2"/>
    <w:rsid w:val="00626AE3"/>
    <w:rsid w:val="00626FB6"/>
    <w:rsid w:val="0062729A"/>
    <w:rsid w:val="006275E1"/>
    <w:rsid w:val="0062767A"/>
    <w:rsid w:val="00627699"/>
    <w:rsid w:val="006277D3"/>
    <w:rsid w:val="00627881"/>
    <w:rsid w:val="00627FBA"/>
    <w:rsid w:val="006304D6"/>
    <w:rsid w:val="00630846"/>
    <w:rsid w:val="0063090C"/>
    <w:rsid w:val="00630B06"/>
    <w:rsid w:val="00630C3E"/>
    <w:rsid w:val="00630DD0"/>
    <w:rsid w:val="0063155E"/>
    <w:rsid w:val="006319DC"/>
    <w:rsid w:val="00631A45"/>
    <w:rsid w:val="00631B11"/>
    <w:rsid w:val="00631C26"/>
    <w:rsid w:val="00631C7C"/>
    <w:rsid w:val="00631E3A"/>
    <w:rsid w:val="00631FF7"/>
    <w:rsid w:val="00632158"/>
    <w:rsid w:val="006325E6"/>
    <w:rsid w:val="006326E7"/>
    <w:rsid w:val="00632CD6"/>
    <w:rsid w:val="00632EBD"/>
    <w:rsid w:val="00632F04"/>
    <w:rsid w:val="0063324B"/>
    <w:rsid w:val="006332A8"/>
    <w:rsid w:val="006335B9"/>
    <w:rsid w:val="00633B57"/>
    <w:rsid w:val="00633D9F"/>
    <w:rsid w:val="00633E94"/>
    <w:rsid w:val="00634179"/>
    <w:rsid w:val="006342DF"/>
    <w:rsid w:val="00634986"/>
    <w:rsid w:val="00634AB1"/>
    <w:rsid w:val="00634B67"/>
    <w:rsid w:val="00634C34"/>
    <w:rsid w:val="00634D16"/>
    <w:rsid w:val="00634DE5"/>
    <w:rsid w:val="00634E6D"/>
    <w:rsid w:val="00635797"/>
    <w:rsid w:val="00635A28"/>
    <w:rsid w:val="00635BB0"/>
    <w:rsid w:val="00635BD7"/>
    <w:rsid w:val="00636047"/>
    <w:rsid w:val="00636135"/>
    <w:rsid w:val="00636401"/>
    <w:rsid w:val="0063672E"/>
    <w:rsid w:val="006368DF"/>
    <w:rsid w:val="0063690C"/>
    <w:rsid w:val="00636AFD"/>
    <w:rsid w:val="00636E8F"/>
    <w:rsid w:val="0063732E"/>
    <w:rsid w:val="0063787B"/>
    <w:rsid w:val="00637A9B"/>
    <w:rsid w:val="00637BFA"/>
    <w:rsid w:val="00637D36"/>
    <w:rsid w:val="00637D3F"/>
    <w:rsid w:val="00637F7B"/>
    <w:rsid w:val="00640592"/>
    <w:rsid w:val="00640667"/>
    <w:rsid w:val="006407C9"/>
    <w:rsid w:val="00640822"/>
    <w:rsid w:val="0064094B"/>
    <w:rsid w:val="00640EEF"/>
    <w:rsid w:val="00641369"/>
    <w:rsid w:val="0064138E"/>
    <w:rsid w:val="0064138F"/>
    <w:rsid w:val="00641C5E"/>
    <w:rsid w:val="00641CAF"/>
    <w:rsid w:val="00641EC4"/>
    <w:rsid w:val="00641F94"/>
    <w:rsid w:val="00641FEA"/>
    <w:rsid w:val="00642018"/>
    <w:rsid w:val="00642070"/>
    <w:rsid w:val="00642227"/>
    <w:rsid w:val="006422FF"/>
    <w:rsid w:val="0064267F"/>
    <w:rsid w:val="00642829"/>
    <w:rsid w:val="0064292B"/>
    <w:rsid w:val="0064295F"/>
    <w:rsid w:val="006429BB"/>
    <w:rsid w:val="00642B4F"/>
    <w:rsid w:val="00642CDD"/>
    <w:rsid w:val="00642E6B"/>
    <w:rsid w:val="0064301A"/>
    <w:rsid w:val="006432ED"/>
    <w:rsid w:val="00643401"/>
    <w:rsid w:val="00643795"/>
    <w:rsid w:val="006437AA"/>
    <w:rsid w:val="00643AC0"/>
    <w:rsid w:val="00643BB3"/>
    <w:rsid w:val="00643CC0"/>
    <w:rsid w:val="00644176"/>
    <w:rsid w:val="0064424F"/>
    <w:rsid w:val="00644849"/>
    <w:rsid w:val="00644BA4"/>
    <w:rsid w:val="00644F2A"/>
    <w:rsid w:val="0064526B"/>
    <w:rsid w:val="0064535A"/>
    <w:rsid w:val="00645409"/>
    <w:rsid w:val="00645573"/>
    <w:rsid w:val="006459C0"/>
    <w:rsid w:val="00645D47"/>
    <w:rsid w:val="00645F7A"/>
    <w:rsid w:val="006463F0"/>
    <w:rsid w:val="006465C0"/>
    <w:rsid w:val="00646B26"/>
    <w:rsid w:val="00646E2F"/>
    <w:rsid w:val="006470BE"/>
    <w:rsid w:val="0064752E"/>
    <w:rsid w:val="00647895"/>
    <w:rsid w:val="00647934"/>
    <w:rsid w:val="00647EC9"/>
    <w:rsid w:val="00650370"/>
    <w:rsid w:val="0065047E"/>
    <w:rsid w:val="006504B3"/>
    <w:rsid w:val="006504BF"/>
    <w:rsid w:val="00650941"/>
    <w:rsid w:val="00650A9F"/>
    <w:rsid w:val="00650AB8"/>
    <w:rsid w:val="00650C76"/>
    <w:rsid w:val="00650E80"/>
    <w:rsid w:val="00650FEE"/>
    <w:rsid w:val="00651032"/>
    <w:rsid w:val="00651136"/>
    <w:rsid w:val="0065144F"/>
    <w:rsid w:val="006514D0"/>
    <w:rsid w:val="006515C2"/>
    <w:rsid w:val="006516E7"/>
    <w:rsid w:val="00651917"/>
    <w:rsid w:val="00651953"/>
    <w:rsid w:val="00651ED0"/>
    <w:rsid w:val="0065227E"/>
    <w:rsid w:val="006522FF"/>
    <w:rsid w:val="00652B09"/>
    <w:rsid w:val="00652BB4"/>
    <w:rsid w:val="00652CCC"/>
    <w:rsid w:val="00652D24"/>
    <w:rsid w:val="00653209"/>
    <w:rsid w:val="00653358"/>
    <w:rsid w:val="00653426"/>
    <w:rsid w:val="0065353D"/>
    <w:rsid w:val="00653A7B"/>
    <w:rsid w:val="00653BEA"/>
    <w:rsid w:val="00653E55"/>
    <w:rsid w:val="00653FDA"/>
    <w:rsid w:val="006541E9"/>
    <w:rsid w:val="00654346"/>
    <w:rsid w:val="00654440"/>
    <w:rsid w:val="006545B9"/>
    <w:rsid w:val="00654760"/>
    <w:rsid w:val="006548C7"/>
    <w:rsid w:val="0065492C"/>
    <w:rsid w:val="00654BD4"/>
    <w:rsid w:val="00654E75"/>
    <w:rsid w:val="00654FA5"/>
    <w:rsid w:val="00655184"/>
    <w:rsid w:val="006551F6"/>
    <w:rsid w:val="006552C4"/>
    <w:rsid w:val="006552E6"/>
    <w:rsid w:val="006557EF"/>
    <w:rsid w:val="006558E7"/>
    <w:rsid w:val="0065590D"/>
    <w:rsid w:val="00655975"/>
    <w:rsid w:val="00655C60"/>
    <w:rsid w:val="00655D46"/>
    <w:rsid w:val="00655E00"/>
    <w:rsid w:val="00655E53"/>
    <w:rsid w:val="00655FAE"/>
    <w:rsid w:val="006560C4"/>
    <w:rsid w:val="00656439"/>
    <w:rsid w:val="00656465"/>
    <w:rsid w:val="0065658C"/>
    <w:rsid w:val="00656D03"/>
    <w:rsid w:val="00656F44"/>
    <w:rsid w:val="0065701B"/>
    <w:rsid w:val="00657206"/>
    <w:rsid w:val="00657550"/>
    <w:rsid w:val="00657656"/>
    <w:rsid w:val="006577C0"/>
    <w:rsid w:val="00657913"/>
    <w:rsid w:val="00657964"/>
    <w:rsid w:val="006579B3"/>
    <w:rsid w:val="00657B84"/>
    <w:rsid w:val="00657C13"/>
    <w:rsid w:val="0066021E"/>
    <w:rsid w:val="0066027E"/>
    <w:rsid w:val="006604E7"/>
    <w:rsid w:val="00660521"/>
    <w:rsid w:val="00660535"/>
    <w:rsid w:val="00660566"/>
    <w:rsid w:val="006607DC"/>
    <w:rsid w:val="00660876"/>
    <w:rsid w:val="00660F8D"/>
    <w:rsid w:val="00661109"/>
    <w:rsid w:val="006611D7"/>
    <w:rsid w:val="00661378"/>
    <w:rsid w:val="006614D1"/>
    <w:rsid w:val="0066169B"/>
    <w:rsid w:val="006618AC"/>
    <w:rsid w:val="00661A17"/>
    <w:rsid w:val="00661A8A"/>
    <w:rsid w:val="00661BA5"/>
    <w:rsid w:val="00661BD9"/>
    <w:rsid w:val="00661DCF"/>
    <w:rsid w:val="00661F16"/>
    <w:rsid w:val="00661F89"/>
    <w:rsid w:val="00662007"/>
    <w:rsid w:val="00662321"/>
    <w:rsid w:val="006623D6"/>
    <w:rsid w:val="00662ACC"/>
    <w:rsid w:val="00662B04"/>
    <w:rsid w:val="00662B74"/>
    <w:rsid w:val="00662C80"/>
    <w:rsid w:val="00662CB1"/>
    <w:rsid w:val="00662D17"/>
    <w:rsid w:val="00662ECB"/>
    <w:rsid w:val="00662F5F"/>
    <w:rsid w:val="006631F0"/>
    <w:rsid w:val="00663274"/>
    <w:rsid w:val="00663428"/>
    <w:rsid w:val="0066383F"/>
    <w:rsid w:val="0066390B"/>
    <w:rsid w:val="0066392A"/>
    <w:rsid w:val="006639F3"/>
    <w:rsid w:val="00663B5D"/>
    <w:rsid w:val="00663C61"/>
    <w:rsid w:val="00663C8C"/>
    <w:rsid w:val="00663E52"/>
    <w:rsid w:val="00663F62"/>
    <w:rsid w:val="006641D5"/>
    <w:rsid w:val="006642D1"/>
    <w:rsid w:val="006647EA"/>
    <w:rsid w:val="00664E04"/>
    <w:rsid w:val="00664EB7"/>
    <w:rsid w:val="00664ECE"/>
    <w:rsid w:val="00664F96"/>
    <w:rsid w:val="00664FAF"/>
    <w:rsid w:val="00664FC2"/>
    <w:rsid w:val="006652A7"/>
    <w:rsid w:val="00665458"/>
    <w:rsid w:val="006654E8"/>
    <w:rsid w:val="006655AD"/>
    <w:rsid w:val="00665729"/>
    <w:rsid w:val="00665DA0"/>
    <w:rsid w:val="00665DC9"/>
    <w:rsid w:val="00666038"/>
    <w:rsid w:val="006662FF"/>
    <w:rsid w:val="0066643D"/>
    <w:rsid w:val="00666456"/>
    <w:rsid w:val="00666C51"/>
    <w:rsid w:val="00666CA9"/>
    <w:rsid w:val="00666D05"/>
    <w:rsid w:val="00666D79"/>
    <w:rsid w:val="00666F08"/>
    <w:rsid w:val="00666F72"/>
    <w:rsid w:val="0066704A"/>
    <w:rsid w:val="006670F4"/>
    <w:rsid w:val="00667192"/>
    <w:rsid w:val="0066759C"/>
    <w:rsid w:val="00667713"/>
    <w:rsid w:val="00667DC0"/>
    <w:rsid w:val="006700DE"/>
    <w:rsid w:val="006703CA"/>
    <w:rsid w:val="006704C2"/>
    <w:rsid w:val="0067068A"/>
    <w:rsid w:val="0067071F"/>
    <w:rsid w:val="006707DF"/>
    <w:rsid w:val="00670C63"/>
    <w:rsid w:val="00670F4D"/>
    <w:rsid w:val="00670F96"/>
    <w:rsid w:val="0067140D"/>
    <w:rsid w:val="00671557"/>
    <w:rsid w:val="006716BF"/>
    <w:rsid w:val="00671801"/>
    <w:rsid w:val="00671877"/>
    <w:rsid w:val="00671960"/>
    <w:rsid w:val="00671CE6"/>
    <w:rsid w:val="00671E30"/>
    <w:rsid w:val="00672167"/>
    <w:rsid w:val="00672392"/>
    <w:rsid w:val="00672450"/>
    <w:rsid w:val="006724E4"/>
    <w:rsid w:val="00672AB5"/>
    <w:rsid w:val="00672B41"/>
    <w:rsid w:val="00672E4B"/>
    <w:rsid w:val="00672E58"/>
    <w:rsid w:val="00672E64"/>
    <w:rsid w:val="00672EF2"/>
    <w:rsid w:val="0067321A"/>
    <w:rsid w:val="0067322C"/>
    <w:rsid w:val="006736C2"/>
    <w:rsid w:val="00673A74"/>
    <w:rsid w:val="00673B25"/>
    <w:rsid w:val="00673C97"/>
    <w:rsid w:val="00674152"/>
    <w:rsid w:val="00674239"/>
    <w:rsid w:val="0067426F"/>
    <w:rsid w:val="006748D6"/>
    <w:rsid w:val="00674BB7"/>
    <w:rsid w:val="00674C89"/>
    <w:rsid w:val="00674D37"/>
    <w:rsid w:val="00674DB8"/>
    <w:rsid w:val="00675076"/>
    <w:rsid w:val="006753E7"/>
    <w:rsid w:val="006753F1"/>
    <w:rsid w:val="006757A2"/>
    <w:rsid w:val="006757A4"/>
    <w:rsid w:val="00675A96"/>
    <w:rsid w:val="00675D62"/>
    <w:rsid w:val="00675EB3"/>
    <w:rsid w:val="00675F1E"/>
    <w:rsid w:val="00676011"/>
    <w:rsid w:val="0067621E"/>
    <w:rsid w:val="00676251"/>
    <w:rsid w:val="006767C5"/>
    <w:rsid w:val="00676862"/>
    <w:rsid w:val="00676969"/>
    <w:rsid w:val="006769C8"/>
    <w:rsid w:val="00676AF3"/>
    <w:rsid w:val="00677154"/>
    <w:rsid w:val="00677293"/>
    <w:rsid w:val="0067768A"/>
    <w:rsid w:val="0067779B"/>
    <w:rsid w:val="0067799F"/>
    <w:rsid w:val="00677F96"/>
    <w:rsid w:val="00680081"/>
    <w:rsid w:val="0068071F"/>
    <w:rsid w:val="0068081C"/>
    <w:rsid w:val="00680E89"/>
    <w:rsid w:val="00680F2B"/>
    <w:rsid w:val="00681543"/>
    <w:rsid w:val="006816BB"/>
    <w:rsid w:val="006817A2"/>
    <w:rsid w:val="00681A54"/>
    <w:rsid w:val="00681C0D"/>
    <w:rsid w:val="00681D33"/>
    <w:rsid w:val="00681E2D"/>
    <w:rsid w:val="00681ED6"/>
    <w:rsid w:val="00682441"/>
    <w:rsid w:val="006827F8"/>
    <w:rsid w:val="00682A23"/>
    <w:rsid w:val="00682BE1"/>
    <w:rsid w:val="00682E1B"/>
    <w:rsid w:val="0068331F"/>
    <w:rsid w:val="00683572"/>
    <w:rsid w:val="006837F8"/>
    <w:rsid w:val="006837FF"/>
    <w:rsid w:val="0068384E"/>
    <w:rsid w:val="00683B00"/>
    <w:rsid w:val="00684308"/>
    <w:rsid w:val="006845C2"/>
    <w:rsid w:val="006847BF"/>
    <w:rsid w:val="00684875"/>
    <w:rsid w:val="00684CB2"/>
    <w:rsid w:val="0068500D"/>
    <w:rsid w:val="00685376"/>
    <w:rsid w:val="0068548A"/>
    <w:rsid w:val="0068555D"/>
    <w:rsid w:val="006857D5"/>
    <w:rsid w:val="00685B45"/>
    <w:rsid w:val="00685F7F"/>
    <w:rsid w:val="006862DD"/>
    <w:rsid w:val="006862EC"/>
    <w:rsid w:val="006863E0"/>
    <w:rsid w:val="00686420"/>
    <w:rsid w:val="0068647A"/>
    <w:rsid w:val="00686665"/>
    <w:rsid w:val="00686693"/>
    <w:rsid w:val="00686A77"/>
    <w:rsid w:val="00686E9B"/>
    <w:rsid w:val="00686F6B"/>
    <w:rsid w:val="0068704C"/>
    <w:rsid w:val="00687222"/>
    <w:rsid w:val="00687819"/>
    <w:rsid w:val="006878AC"/>
    <w:rsid w:val="006879F4"/>
    <w:rsid w:val="00687F92"/>
    <w:rsid w:val="00690584"/>
    <w:rsid w:val="00690A1C"/>
    <w:rsid w:val="00690B79"/>
    <w:rsid w:val="00690F20"/>
    <w:rsid w:val="00690F7F"/>
    <w:rsid w:val="00691615"/>
    <w:rsid w:val="00691A29"/>
    <w:rsid w:val="00691AD0"/>
    <w:rsid w:val="00691E32"/>
    <w:rsid w:val="00691FF2"/>
    <w:rsid w:val="00692126"/>
    <w:rsid w:val="0069223D"/>
    <w:rsid w:val="006923CB"/>
    <w:rsid w:val="006923FA"/>
    <w:rsid w:val="006923FC"/>
    <w:rsid w:val="00692501"/>
    <w:rsid w:val="00692525"/>
    <w:rsid w:val="006926F5"/>
    <w:rsid w:val="0069285F"/>
    <w:rsid w:val="00692BB9"/>
    <w:rsid w:val="00692D3A"/>
    <w:rsid w:val="00692F0B"/>
    <w:rsid w:val="0069363F"/>
    <w:rsid w:val="006936A8"/>
    <w:rsid w:val="00693A4C"/>
    <w:rsid w:val="00693FFF"/>
    <w:rsid w:val="0069462B"/>
    <w:rsid w:val="00694BC0"/>
    <w:rsid w:val="00694BDF"/>
    <w:rsid w:val="00694C98"/>
    <w:rsid w:val="00694D3F"/>
    <w:rsid w:val="00694DA1"/>
    <w:rsid w:val="0069523C"/>
    <w:rsid w:val="0069540D"/>
    <w:rsid w:val="00695424"/>
    <w:rsid w:val="0069546A"/>
    <w:rsid w:val="0069583F"/>
    <w:rsid w:val="00695943"/>
    <w:rsid w:val="00695EAF"/>
    <w:rsid w:val="00695F6F"/>
    <w:rsid w:val="006960C1"/>
    <w:rsid w:val="006960DA"/>
    <w:rsid w:val="006961CD"/>
    <w:rsid w:val="006965EB"/>
    <w:rsid w:val="00696737"/>
    <w:rsid w:val="00696867"/>
    <w:rsid w:val="00696BFF"/>
    <w:rsid w:val="00696F72"/>
    <w:rsid w:val="0069734F"/>
    <w:rsid w:val="0069766F"/>
    <w:rsid w:val="006977B1"/>
    <w:rsid w:val="00697AF7"/>
    <w:rsid w:val="00697B33"/>
    <w:rsid w:val="00697D3F"/>
    <w:rsid w:val="00697D71"/>
    <w:rsid w:val="00697F7B"/>
    <w:rsid w:val="006A0096"/>
    <w:rsid w:val="006A00A7"/>
    <w:rsid w:val="006A00E4"/>
    <w:rsid w:val="006A0594"/>
    <w:rsid w:val="006A0914"/>
    <w:rsid w:val="006A0A20"/>
    <w:rsid w:val="006A0AA7"/>
    <w:rsid w:val="006A0AE5"/>
    <w:rsid w:val="006A0BD5"/>
    <w:rsid w:val="006A0C24"/>
    <w:rsid w:val="006A0C8D"/>
    <w:rsid w:val="006A0D44"/>
    <w:rsid w:val="006A0F74"/>
    <w:rsid w:val="006A18EF"/>
    <w:rsid w:val="006A192F"/>
    <w:rsid w:val="006A1A75"/>
    <w:rsid w:val="006A1A77"/>
    <w:rsid w:val="006A1AE0"/>
    <w:rsid w:val="006A1C84"/>
    <w:rsid w:val="006A1ED4"/>
    <w:rsid w:val="006A1FFD"/>
    <w:rsid w:val="006A229E"/>
    <w:rsid w:val="006A2376"/>
    <w:rsid w:val="006A24AE"/>
    <w:rsid w:val="006A2627"/>
    <w:rsid w:val="006A27E7"/>
    <w:rsid w:val="006A2A9B"/>
    <w:rsid w:val="006A2E9D"/>
    <w:rsid w:val="006A2F95"/>
    <w:rsid w:val="006A30FE"/>
    <w:rsid w:val="006A319B"/>
    <w:rsid w:val="006A31A8"/>
    <w:rsid w:val="006A33D4"/>
    <w:rsid w:val="006A35CF"/>
    <w:rsid w:val="006A35E8"/>
    <w:rsid w:val="006A407B"/>
    <w:rsid w:val="006A4165"/>
    <w:rsid w:val="006A47B6"/>
    <w:rsid w:val="006A4B51"/>
    <w:rsid w:val="006A5458"/>
    <w:rsid w:val="006A55FF"/>
    <w:rsid w:val="006A5963"/>
    <w:rsid w:val="006A5C4B"/>
    <w:rsid w:val="006A5E2C"/>
    <w:rsid w:val="006A60BF"/>
    <w:rsid w:val="006A6109"/>
    <w:rsid w:val="006A623F"/>
    <w:rsid w:val="006A6483"/>
    <w:rsid w:val="006A6586"/>
    <w:rsid w:val="006A6809"/>
    <w:rsid w:val="006A689D"/>
    <w:rsid w:val="006A6949"/>
    <w:rsid w:val="006A6DDD"/>
    <w:rsid w:val="006A75A9"/>
    <w:rsid w:val="006A7919"/>
    <w:rsid w:val="006A79E2"/>
    <w:rsid w:val="006A7B80"/>
    <w:rsid w:val="006A7EED"/>
    <w:rsid w:val="006AC7D0"/>
    <w:rsid w:val="006B0024"/>
    <w:rsid w:val="006B01C4"/>
    <w:rsid w:val="006B046D"/>
    <w:rsid w:val="006B058A"/>
    <w:rsid w:val="006B083B"/>
    <w:rsid w:val="006B096C"/>
    <w:rsid w:val="006B0AEF"/>
    <w:rsid w:val="006B0BA6"/>
    <w:rsid w:val="006B0C21"/>
    <w:rsid w:val="006B1058"/>
    <w:rsid w:val="006B1184"/>
    <w:rsid w:val="006B11C8"/>
    <w:rsid w:val="006B11CF"/>
    <w:rsid w:val="006B1368"/>
    <w:rsid w:val="006B16B4"/>
    <w:rsid w:val="006B17A4"/>
    <w:rsid w:val="006B1968"/>
    <w:rsid w:val="006B1A64"/>
    <w:rsid w:val="006B1AAD"/>
    <w:rsid w:val="006B20F4"/>
    <w:rsid w:val="006B23BE"/>
    <w:rsid w:val="006B276B"/>
    <w:rsid w:val="006B2817"/>
    <w:rsid w:val="006B2992"/>
    <w:rsid w:val="006B2A39"/>
    <w:rsid w:val="006B2A6D"/>
    <w:rsid w:val="006B2B58"/>
    <w:rsid w:val="006B2DD4"/>
    <w:rsid w:val="006B3093"/>
    <w:rsid w:val="006B30A4"/>
    <w:rsid w:val="006B3135"/>
    <w:rsid w:val="006B3662"/>
    <w:rsid w:val="006B38B5"/>
    <w:rsid w:val="006B3C11"/>
    <w:rsid w:val="006B3EAF"/>
    <w:rsid w:val="006B464D"/>
    <w:rsid w:val="006B4A2A"/>
    <w:rsid w:val="006B4BCA"/>
    <w:rsid w:val="006B4DC2"/>
    <w:rsid w:val="006B4FB8"/>
    <w:rsid w:val="006B515C"/>
    <w:rsid w:val="006B52C8"/>
    <w:rsid w:val="006B5369"/>
    <w:rsid w:val="006B53C1"/>
    <w:rsid w:val="006B592A"/>
    <w:rsid w:val="006B5A7A"/>
    <w:rsid w:val="006B5F37"/>
    <w:rsid w:val="006B60B6"/>
    <w:rsid w:val="006B611C"/>
    <w:rsid w:val="006B6275"/>
    <w:rsid w:val="006B638D"/>
    <w:rsid w:val="006B63B3"/>
    <w:rsid w:val="006B6471"/>
    <w:rsid w:val="006B6621"/>
    <w:rsid w:val="006B6640"/>
    <w:rsid w:val="006B6727"/>
    <w:rsid w:val="006B6A41"/>
    <w:rsid w:val="006B7126"/>
    <w:rsid w:val="006B71F3"/>
    <w:rsid w:val="006B7461"/>
    <w:rsid w:val="006B7811"/>
    <w:rsid w:val="006B7B65"/>
    <w:rsid w:val="006C005F"/>
    <w:rsid w:val="006C010A"/>
    <w:rsid w:val="006C0161"/>
    <w:rsid w:val="006C045D"/>
    <w:rsid w:val="006C06E6"/>
    <w:rsid w:val="006C0C11"/>
    <w:rsid w:val="006C10B1"/>
    <w:rsid w:val="006C1287"/>
    <w:rsid w:val="006C1636"/>
    <w:rsid w:val="006C1A08"/>
    <w:rsid w:val="006C1A9A"/>
    <w:rsid w:val="006C1AD9"/>
    <w:rsid w:val="006C1F2D"/>
    <w:rsid w:val="006C20D9"/>
    <w:rsid w:val="006C23D4"/>
    <w:rsid w:val="006C24E4"/>
    <w:rsid w:val="006C26F6"/>
    <w:rsid w:val="006C2897"/>
    <w:rsid w:val="006C29AE"/>
    <w:rsid w:val="006C2B5C"/>
    <w:rsid w:val="006C2CC3"/>
    <w:rsid w:val="006C2DE3"/>
    <w:rsid w:val="006C2E54"/>
    <w:rsid w:val="006C2FCC"/>
    <w:rsid w:val="006C31A8"/>
    <w:rsid w:val="006C3777"/>
    <w:rsid w:val="006C3779"/>
    <w:rsid w:val="006C3B8A"/>
    <w:rsid w:val="006C3CBF"/>
    <w:rsid w:val="006C3CC8"/>
    <w:rsid w:val="006C3ED4"/>
    <w:rsid w:val="006C42C0"/>
    <w:rsid w:val="006C4407"/>
    <w:rsid w:val="006C4965"/>
    <w:rsid w:val="006C49D5"/>
    <w:rsid w:val="006C4A4A"/>
    <w:rsid w:val="006C4DE9"/>
    <w:rsid w:val="006C502F"/>
    <w:rsid w:val="006C5047"/>
    <w:rsid w:val="006C51D0"/>
    <w:rsid w:val="006C5366"/>
    <w:rsid w:val="006C586F"/>
    <w:rsid w:val="006C5ABF"/>
    <w:rsid w:val="006C5EBA"/>
    <w:rsid w:val="006C5EF1"/>
    <w:rsid w:val="006C5F86"/>
    <w:rsid w:val="006C607B"/>
    <w:rsid w:val="006C648E"/>
    <w:rsid w:val="006C6511"/>
    <w:rsid w:val="006C6733"/>
    <w:rsid w:val="006C6750"/>
    <w:rsid w:val="006C67D3"/>
    <w:rsid w:val="006C69CB"/>
    <w:rsid w:val="006C6A2D"/>
    <w:rsid w:val="006C6CE5"/>
    <w:rsid w:val="006C6E1E"/>
    <w:rsid w:val="006C6EB4"/>
    <w:rsid w:val="006C6F96"/>
    <w:rsid w:val="006C726E"/>
    <w:rsid w:val="006C7301"/>
    <w:rsid w:val="006C746C"/>
    <w:rsid w:val="006C79FE"/>
    <w:rsid w:val="006C7CAD"/>
    <w:rsid w:val="006D0494"/>
    <w:rsid w:val="006D0555"/>
    <w:rsid w:val="006D0771"/>
    <w:rsid w:val="006D0A86"/>
    <w:rsid w:val="006D0AA5"/>
    <w:rsid w:val="006D10B1"/>
    <w:rsid w:val="006D186E"/>
    <w:rsid w:val="006D18D7"/>
    <w:rsid w:val="006D1A3F"/>
    <w:rsid w:val="006D20E4"/>
    <w:rsid w:val="006D22A9"/>
    <w:rsid w:val="006D249A"/>
    <w:rsid w:val="006D28A4"/>
    <w:rsid w:val="006D2C7E"/>
    <w:rsid w:val="006D2E15"/>
    <w:rsid w:val="006D3107"/>
    <w:rsid w:val="006D31C4"/>
    <w:rsid w:val="006D320B"/>
    <w:rsid w:val="006D352A"/>
    <w:rsid w:val="006D3572"/>
    <w:rsid w:val="006D3806"/>
    <w:rsid w:val="006D3925"/>
    <w:rsid w:val="006D3CAF"/>
    <w:rsid w:val="006D3E55"/>
    <w:rsid w:val="006D3ED6"/>
    <w:rsid w:val="006D3F4B"/>
    <w:rsid w:val="006D3F95"/>
    <w:rsid w:val="006D4033"/>
    <w:rsid w:val="006D4308"/>
    <w:rsid w:val="006D4450"/>
    <w:rsid w:val="006D484D"/>
    <w:rsid w:val="006D4A12"/>
    <w:rsid w:val="006D4EF7"/>
    <w:rsid w:val="006D4F7C"/>
    <w:rsid w:val="006D50C2"/>
    <w:rsid w:val="006D543A"/>
    <w:rsid w:val="006D54AB"/>
    <w:rsid w:val="006D5583"/>
    <w:rsid w:val="006D571F"/>
    <w:rsid w:val="006D579B"/>
    <w:rsid w:val="006D57EB"/>
    <w:rsid w:val="006D581A"/>
    <w:rsid w:val="006D5C13"/>
    <w:rsid w:val="006D5DB1"/>
    <w:rsid w:val="006D5E04"/>
    <w:rsid w:val="006D602B"/>
    <w:rsid w:val="006D63EA"/>
    <w:rsid w:val="006D6655"/>
    <w:rsid w:val="006D6824"/>
    <w:rsid w:val="006D68F5"/>
    <w:rsid w:val="006D6B2C"/>
    <w:rsid w:val="006D6C99"/>
    <w:rsid w:val="006D6EF0"/>
    <w:rsid w:val="006D70A9"/>
    <w:rsid w:val="006D7477"/>
    <w:rsid w:val="006D75D4"/>
    <w:rsid w:val="006D7ABD"/>
    <w:rsid w:val="006D7B46"/>
    <w:rsid w:val="006D7C15"/>
    <w:rsid w:val="006D7D11"/>
    <w:rsid w:val="006E00AA"/>
    <w:rsid w:val="006E01AF"/>
    <w:rsid w:val="006E04DE"/>
    <w:rsid w:val="006E0550"/>
    <w:rsid w:val="006E0750"/>
    <w:rsid w:val="006E084A"/>
    <w:rsid w:val="006E09D0"/>
    <w:rsid w:val="006E0CC1"/>
    <w:rsid w:val="006E0D37"/>
    <w:rsid w:val="006E0F2D"/>
    <w:rsid w:val="006E14D6"/>
    <w:rsid w:val="006E173E"/>
    <w:rsid w:val="006E191F"/>
    <w:rsid w:val="006E1A27"/>
    <w:rsid w:val="006E2111"/>
    <w:rsid w:val="006E249B"/>
    <w:rsid w:val="006E2969"/>
    <w:rsid w:val="006E2C17"/>
    <w:rsid w:val="006E2ED6"/>
    <w:rsid w:val="006E2F53"/>
    <w:rsid w:val="006E3309"/>
    <w:rsid w:val="006E33D8"/>
    <w:rsid w:val="006E34D6"/>
    <w:rsid w:val="006E3558"/>
    <w:rsid w:val="006E35CD"/>
    <w:rsid w:val="006E3BB7"/>
    <w:rsid w:val="006E4095"/>
    <w:rsid w:val="006E4434"/>
    <w:rsid w:val="006E4518"/>
    <w:rsid w:val="006E4647"/>
    <w:rsid w:val="006E4663"/>
    <w:rsid w:val="006E4757"/>
    <w:rsid w:val="006E47BE"/>
    <w:rsid w:val="006E487E"/>
    <w:rsid w:val="006E4A91"/>
    <w:rsid w:val="006E4AA0"/>
    <w:rsid w:val="006E4DAE"/>
    <w:rsid w:val="006E50CF"/>
    <w:rsid w:val="006E52F1"/>
    <w:rsid w:val="006E5392"/>
    <w:rsid w:val="006E5CEC"/>
    <w:rsid w:val="006E6516"/>
    <w:rsid w:val="006E653B"/>
    <w:rsid w:val="006E699D"/>
    <w:rsid w:val="006E6B86"/>
    <w:rsid w:val="006E6D73"/>
    <w:rsid w:val="006E6DA5"/>
    <w:rsid w:val="006E6F12"/>
    <w:rsid w:val="006E722F"/>
    <w:rsid w:val="006E7369"/>
    <w:rsid w:val="006E7427"/>
    <w:rsid w:val="006E7487"/>
    <w:rsid w:val="006E74AE"/>
    <w:rsid w:val="006E79EC"/>
    <w:rsid w:val="006E7A97"/>
    <w:rsid w:val="006F01E1"/>
    <w:rsid w:val="006F026C"/>
    <w:rsid w:val="006F0321"/>
    <w:rsid w:val="006F03C2"/>
    <w:rsid w:val="006F0481"/>
    <w:rsid w:val="006F075D"/>
    <w:rsid w:val="006F0BA1"/>
    <w:rsid w:val="006F0C98"/>
    <w:rsid w:val="006F0E5E"/>
    <w:rsid w:val="006F0EDA"/>
    <w:rsid w:val="006F1021"/>
    <w:rsid w:val="006F1206"/>
    <w:rsid w:val="006F1458"/>
    <w:rsid w:val="006F1855"/>
    <w:rsid w:val="006F1A9D"/>
    <w:rsid w:val="006F1C20"/>
    <w:rsid w:val="006F1E68"/>
    <w:rsid w:val="006F1F2A"/>
    <w:rsid w:val="006F2137"/>
    <w:rsid w:val="006F23D7"/>
    <w:rsid w:val="006F2746"/>
    <w:rsid w:val="006F2817"/>
    <w:rsid w:val="006F282B"/>
    <w:rsid w:val="006F2CDC"/>
    <w:rsid w:val="006F2EA2"/>
    <w:rsid w:val="006F2ECC"/>
    <w:rsid w:val="006F3098"/>
    <w:rsid w:val="006F33DD"/>
    <w:rsid w:val="006F361C"/>
    <w:rsid w:val="006F3C8C"/>
    <w:rsid w:val="006F3F0B"/>
    <w:rsid w:val="006F402E"/>
    <w:rsid w:val="006F406F"/>
    <w:rsid w:val="006F40B8"/>
    <w:rsid w:val="006F414F"/>
    <w:rsid w:val="006F4252"/>
    <w:rsid w:val="006F42DF"/>
    <w:rsid w:val="006F4307"/>
    <w:rsid w:val="006F4380"/>
    <w:rsid w:val="006F46AB"/>
    <w:rsid w:val="006F479C"/>
    <w:rsid w:val="006F481A"/>
    <w:rsid w:val="006F4AB9"/>
    <w:rsid w:val="006F4C29"/>
    <w:rsid w:val="006F4CFC"/>
    <w:rsid w:val="006F4D99"/>
    <w:rsid w:val="006F4E1A"/>
    <w:rsid w:val="006F4E55"/>
    <w:rsid w:val="006F4FC6"/>
    <w:rsid w:val="006F525C"/>
    <w:rsid w:val="006F53A1"/>
    <w:rsid w:val="006F5715"/>
    <w:rsid w:val="006F5B23"/>
    <w:rsid w:val="006F5D83"/>
    <w:rsid w:val="006F5E45"/>
    <w:rsid w:val="006F5F05"/>
    <w:rsid w:val="006F5F6F"/>
    <w:rsid w:val="006F61A2"/>
    <w:rsid w:val="006F61E7"/>
    <w:rsid w:val="006F627D"/>
    <w:rsid w:val="006F6AE7"/>
    <w:rsid w:val="006F6CCE"/>
    <w:rsid w:val="006F7033"/>
    <w:rsid w:val="006F7693"/>
    <w:rsid w:val="006F76A8"/>
    <w:rsid w:val="006F775B"/>
    <w:rsid w:val="006F79A8"/>
    <w:rsid w:val="006F7A35"/>
    <w:rsid w:val="00700039"/>
    <w:rsid w:val="007006AE"/>
    <w:rsid w:val="007008DA"/>
    <w:rsid w:val="007009D1"/>
    <w:rsid w:val="00700D7B"/>
    <w:rsid w:val="00700E36"/>
    <w:rsid w:val="00701081"/>
    <w:rsid w:val="007015B0"/>
    <w:rsid w:val="007015C5"/>
    <w:rsid w:val="007016E6"/>
    <w:rsid w:val="0070173D"/>
    <w:rsid w:val="00701AD3"/>
    <w:rsid w:val="00701C89"/>
    <w:rsid w:val="00702143"/>
    <w:rsid w:val="00702235"/>
    <w:rsid w:val="007022F7"/>
    <w:rsid w:val="00702362"/>
    <w:rsid w:val="007027A5"/>
    <w:rsid w:val="00702C93"/>
    <w:rsid w:val="00702DA3"/>
    <w:rsid w:val="00702DED"/>
    <w:rsid w:val="007030F7"/>
    <w:rsid w:val="00703494"/>
    <w:rsid w:val="00703C61"/>
    <w:rsid w:val="00703CAC"/>
    <w:rsid w:val="00703DCE"/>
    <w:rsid w:val="00703E65"/>
    <w:rsid w:val="00704187"/>
    <w:rsid w:val="00704276"/>
    <w:rsid w:val="00704382"/>
    <w:rsid w:val="007043A8"/>
    <w:rsid w:val="007044A5"/>
    <w:rsid w:val="00704957"/>
    <w:rsid w:val="007049E7"/>
    <w:rsid w:val="00704AFB"/>
    <w:rsid w:val="00704E30"/>
    <w:rsid w:val="00705020"/>
    <w:rsid w:val="00705047"/>
    <w:rsid w:val="007050C9"/>
    <w:rsid w:val="00705178"/>
    <w:rsid w:val="00705206"/>
    <w:rsid w:val="00705402"/>
    <w:rsid w:val="007054CD"/>
    <w:rsid w:val="0070572F"/>
    <w:rsid w:val="00705934"/>
    <w:rsid w:val="00705D11"/>
    <w:rsid w:val="00705D66"/>
    <w:rsid w:val="00705F1A"/>
    <w:rsid w:val="007065DA"/>
    <w:rsid w:val="007068C2"/>
    <w:rsid w:val="00706B8C"/>
    <w:rsid w:val="00706EFF"/>
    <w:rsid w:val="00706FCA"/>
    <w:rsid w:val="007071AE"/>
    <w:rsid w:val="007071CB"/>
    <w:rsid w:val="007071E9"/>
    <w:rsid w:val="007072BE"/>
    <w:rsid w:val="007077DD"/>
    <w:rsid w:val="00707B5C"/>
    <w:rsid w:val="00707F5E"/>
    <w:rsid w:val="00710081"/>
    <w:rsid w:val="00710269"/>
    <w:rsid w:val="00710384"/>
    <w:rsid w:val="007105BC"/>
    <w:rsid w:val="00710663"/>
    <w:rsid w:val="00710690"/>
    <w:rsid w:val="00710752"/>
    <w:rsid w:val="007108BD"/>
    <w:rsid w:val="00710FF5"/>
    <w:rsid w:val="00711029"/>
    <w:rsid w:val="00711508"/>
    <w:rsid w:val="007117E1"/>
    <w:rsid w:val="00711879"/>
    <w:rsid w:val="00711A00"/>
    <w:rsid w:val="00711B56"/>
    <w:rsid w:val="00711C08"/>
    <w:rsid w:val="007120B4"/>
    <w:rsid w:val="00712226"/>
    <w:rsid w:val="00712287"/>
    <w:rsid w:val="007124B6"/>
    <w:rsid w:val="007124F7"/>
    <w:rsid w:val="0071261F"/>
    <w:rsid w:val="00712660"/>
    <w:rsid w:val="0071267A"/>
    <w:rsid w:val="007126A6"/>
    <w:rsid w:val="00712794"/>
    <w:rsid w:val="00712A1E"/>
    <w:rsid w:val="00712CE9"/>
    <w:rsid w:val="00713124"/>
    <w:rsid w:val="00713251"/>
    <w:rsid w:val="007132EF"/>
    <w:rsid w:val="007135A4"/>
    <w:rsid w:val="007135DB"/>
    <w:rsid w:val="00713724"/>
    <w:rsid w:val="007137F1"/>
    <w:rsid w:val="00713BEA"/>
    <w:rsid w:val="00713C0B"/>
    <w:rsid w:val="00713C10"/>
    <w:rsid w:val="00713FF8"/>
    <w:rsid w:val="007140D2"/>
    <w:rsid w:val="007142BC"/>
    <w:rsid w:val="00714386"/>
    <w:rsid w:val="0071463E"/>
    <w:rsid w:val="00714A34"/>
    <w:rsid w:val="00714AE6"/>
    <w:rsid w:val="00714D6A"/>
    <w:rsid w:val="00714DD3"/>
    <w:rsid w:val="00715041"/>
    <w:rsid w:val="00715084"/>
    <w:rsid w:val="00715279"/>
    <w:rsid w:val="007153DD"/>
    <w:rsid w:val="007153FC"/>
    <w:rsid w:val="00715628"/>
    <w:rsid w:val="007156B8"/>
    <w:rsid w:val="007156C6"/>
    <w:rsid w:val="007157C5"/>
    <w:rsid w:val="00715BC2"/>
    <w:rsid w:val="00715BCF"/>
    <w:rsid w:val="00715C6A"/>
    <w:rsid w:val="00715F08"/>
    <w:rsid w:val="007160A3"/>
    <w:rsid w:val="007161EA"/>
    <w:rsid w:val="0071633B"/>
    <w:rsid w:val="007164BD"/>
    <w:rsid w:val="0071653D"/>
    <w:rsid w:val="0071656F"/>
    <w:rsid w:val="007165E8"/>
    <w:rsid w:val="007168E5"/>
    <w:rsid w:val="007169FD"/>
    <w:rsid w:val="00716A1C"/>
    <w:rsid w:val="0071719E"/>
    <w:rsid w:val="007172C5"/>
    <w:rsid w:val="0071767B"/>
    <w:rsid w:val="00717750"/>
    <w:rsid w:val="007177E2"/>
    <w:rsid w:val="007179A9"/>
    <w:rsid w:val="00720191"/>
    <w:rsid w:val="007203EF"/>
    <w:rsid w:val="007205AD"/>
    <w:rsid w:val="00720A49"/>
    <w:rsid w:val="00720ACA"/>
    <w:rsid w:val="00720BAE"/>
    <w:rsid w:val="00721719"/>
    <w:rsid w:val="0072183B"/>
    <w:rsid w:val="007218A3"/>
    <w:rsid w:val="00721B4C"/>
    <w:rsid w:val="00721D42"/>
    <w:rsid w:val="00721DEB"/>
    <w:rsid w:val="00722178"/>
    <w:rsid w:val="00722502"/>
    <w:rsid w:val="0072254F"/>
    <w:rsid w:val="00722570"/>
    <w:rsid w:val="0072286F"/>
    <w:rsid w:val="00722CA1"/>
    <w:rsid w:val="00722FAA"/>
    <w:rsid w:val="0072348E"/>
    <w:rsid w:val="0072351A"/>
    <w:rsid w:val="007236BE"/>
    <w:rsid w:val="007239A3"/>
    <w:rsid w:val="007239C8"/>
    <w:rsid w:val="00723ED7"/>
    <w:rsid w:val="0072404E"/>
    <w:rsid w:val="007244AC"/>
    <w:rsid w:val="0072454B"/>
    <w:rsid w:val="007247AD"/>
    <w:rsid w:val="0072493C"/>
    <w:rsid w:val="00724F1D"/>
    <w:rsid w:val="0072501B"/>
    <w:rsid w:val="00725103"/>
    <w:rsid w:val="00725433"/>
    <w:rsid w:val="007254F4"/>
    <w:rsid w:val="007255C4"/>
    <w:rsid w:val="0072567E"/>
    <w:rsid w:val="007257E9"/>
    <w:rsid w:val="00725BAC"/>
    <w:rsid w:val="00725DF0"/>
    <w:rsid w:val="00725FA8"/>
    <w:rsid w:val="0072606C"/>
    <w:rsid w:val="007260A4"/>
    <w:rsid w:val="00726147"/>
    <w:rsid w:val="007261A7"/>
    <w:rsid w:val="007263E5"/>
    <w:rsid w:val="00726426"/>
    <w:rsid w:val="00726614"/>
    <w:rsid w:val="00726678"/>
    <w:rsid w:val="00726C95"/>
    <w:rsid w:val="007273C6"/>
    <w:rsid w:val="00727C51"/>
    <w:rsid w:val="00727C83"/>
    <w:rsid w:val="00730080"/>
    <w:rsid w:val="00730178"/>
    <w:rsid w:val="00730194"/>
    <w:rsid w:val="00730555"/>
    <w:rsid w:val="007307E0"/>
    <w:rsid w:val="007308C6"/>
    <w:rsid w:val="00730CEA"/>
    <w:rsid w:val="00730D17"/>
    <w:rsid w:val="00731522"/>
    <w:rsid w:val="00731533"/>
    <w:rsid w:val="00731620"/>
    <w:rsid w:val="007319EA"/>
    <w:rsid w:val="00731B80"/>
    <w:rsid w:val="007320DC"/>
    <w:rsid w:val="00732203"/>
    <w:rsid w:val="0073224D"/>
    <w:rsid w:val="00732513"/>
    <w:rsid w:val="0073282D"/>
    <w:rsid w:val="00732CCE"/>
    <w:rsid w:val="00732EA1"/>
    <w:rsid w:val="00732ECF"/>
    <w:rsid w:val="00733233"/>
    <w:rsid w:val="00733260"/>
    <w:rsid w:val="0073356D"/>
    <w:rsid w:val="007335B6"/>
    <w:rsid w:val="00733661"/>
    <w:rsid w:val="007339F5"/>
    <w:rsid w:val="00733D46"/>
    <w:rsid w:val="00733D7C"/>
    <w:rsid w:val="00733F5E"/>
    <w:rsid w:val="00733F9E"/>
    <w:rsid w:val="00734098"/>
    <w:rsid w:val="00734779"/>
    <w:rsid w:val="00734A3C"/>
    <w:rsid w:val="00734D8C"/>
    <w:rsid w:val="00734DF7"/>
    <w:rsid w:val="00735056"/>
    <w:rsid w:val="007350F1"/>
    <w:rsid w:val="00735415"/>
    <w:rsid w:val="00735A55"/>
    <w:rsid w:val="00735A64"/>
    <w:rsid w:val="00735ACA"/>
    <w:rsid w:val="00735D32"/>
    <w:rsid w:val="00735E36"/>
    <w:rsid w:val="00735E66"/>
    <w:rsid w:val="00735F0E"/>
    <w:rsid w:val="00735FD9"/>
    <w:rsid w:val="007362EF"/>
    <w:rsid w:val="007363BD"/>
    <w:rsid w:val="007364A6"/>
    <w:rsid w:val="00736704"/>
    <w:rsid w:val="007368DB"/>
    <w:rsid w:val="0073699B"/>
    <w:rsid w:val="00736A58"/>
    <w:rsid w:val="00736AA6"/>
    <w:rsid w:val="007370AD"/>
    <w:rsid w:val="00737553"/>
    <w:rsid w:val="00737A0B"/>
    <w:rsid w:val="00737CEC"/>
    <w:rsid w:val="00737D8E"/>
    <w:rsid w:val="00737ECF"/>
    <w:rsid w:val="0074046D"/>
    <w:rsid w:val="00740477"/>
    <w:rsid w:val="0074053E"/>
    <w:rsid w:val="00740642"/>
    <w:rsid w:val="00740C85"/>
    <w:rsid w:val="00740D76"/>
    <w:rsid w:val="00740DB9"/>
    <w:rsid w:val="00740E95"/>
    <w:rsid w:val="00740F13"/>
    <w:rsid w:val="007412C5"/>
    <w:rsid w:val="007416FE"/>
    <w:rsid w:val="0074170C"/>
    <w:rsid w:val="0074185E"/>
    <w:rsid w:val="007419AF"/>
    <w:rsid w:val="00741D13"/>
    <w:rsid w:val="00741EE0"/>
    <w:rsid w:val="00741F54"/>
    <w:rsid w:val="00742000"/>
    <w:rsid w:val="007422E8"/>
    <w:rsid w:val="0074246A"/>
    <w:rsid w:val="00742526"/>
    <w:rsid w:val="00742725"/>
    <w:rsid w:val="007427A6"/>
    <w:rsid w:val="00742D7B"/>
    <w:rsid w:val="00742F97"/>
    <w:rsid w:val="0074300D"/>
    <w:rsid w:val="0074308D"/>
    <w:rsid w:val="007430B1"/>
    <w:rsid w:val="007430B2"/>
    <w:rsid w:val="007430BB"/>
    <w:rsid w:val="00743123"/>
    <w:rsid w:val="00743404"/>
    <w:rsid w:val="00743641"/>
    <w:rsid w:val="007436DA"/>
    <w:rsid w:val="00743DF0"/>
    <w:rsid w:val="00743E09"/>
    <w:rsid w:val="0074423A"/>
    <w:rsid w:val="00744440"/>
    <w:rsid w:val="00744466"/>
    <w:rsid w:val="0074489E"/>
    <w:rsid w:val="007448A7"/>
    <w:rsid w:val="00744954"/>
    <w:rsid w:val="007449AB"/>
    <w:rsid w:val="00744AC6"/>
    <w:rsid w:val="00744AE3"/>
    <w:rsid w:val="00744EAB"/>
    <w:rsid w:val="00744ED1"/>
    <w:rsid w:val="007452E3"/>
    <w:rsid w:val="0074538B"/>
    <w:rsid w:val="007454C4"/>
    <w:rsid w:val="00745781"/>
    <w:rsid w:val="0074580E"/>
    <w:rsid w:val="007459AC"/>
    <w:rsid w:val="00745A47"/>
    <w:rsid w:val="00745C5E"/>
    <w:rsid w:val="007460F7"/>
    <w:rsid w:val="00746102"/>
    <w:rsid w:val="0074629E"/>
    <w:rsid w:val="007464DE"/>
    <w:rsid w:val="007466C0"/>
    <w:rsid w:val="007467F8"/>
    <w:rsid w:val="00746C01"/>
    <w:rsid w:val="00746C9D"/>
    <w:rsid w:val="0074705A"/>
    <w:rsid w:val="00747148"/>
    <w:rsid w:val="00747316"/>
    <w:rsid w:val="0074738D"/>
    <w:rsid w:val="00747658"/>
    <w:rsid w:val="007478A1"/>
    <w:rsid w:val="007479BD"/>
    <w:rsid w:val="00747C71"/>
    <w:rsid w:val="00747DF3"/>
    <w:rsid w:val="00747DFE"/>
    <w:rsid w:val="00747E10"/>
    <w:rsid w:val="00747FA7"/>
    <w:rsid w:val="00750466"/>
    <w:rsid w:val="007504B9"/>
    <w:rsid w:val="00750500"/>
    <w:rsid w:val="00750599"/>
    <w:rsid w:val="00750A5C"/>
    <w:rsid w:val="00750B07"/>
    <w:rsid w:val="00750E26"/>
    <w:rsid w:val="00751295"/>
    <w:rsid w:val="007512A8"/>
    <w:rsid w:val="007513F6"/>
    <w:rsid w:val="007518F1"/>
    <w:rsid w:val="007520AA"/>
    <w:rsid w:val="007520F7"/>
    <w:rsid w:val="00752534"/>
    <w:rsid w:val="007526CC"/>
    <w:rsid w:val="00752A90"/>
    <w:rsid w:val="00752ABC"/>
    <w:rsid w:val="00752CD9"/>
    <w:rsid w:val="00752D41"/>
    <w:rsid w:val="00752D6B"/>
    <w:rsid w:val="00752E10"/>
    <w:rsid w:val="00752F3C"/>
    <w:rsid w:val="00752F77"/>
    <w:rsid w:val="0075306B"/>
    <w:rsid w:val="00753208"/>
    <w:rsid w:val="007535B1"/>
    <w:rsid w:val="007535C1"/>
    <w:rsid w:val="00753630"/>
    <w:rsid w:val="0075377F"/>
    <w:rsid w:val="00754571"/>
    <w:rsid w:val="00754668"/>
    <w:rsid w:val="007547E9"/>
    <w:rsid w:val="00754880"/>
    <w:rsid w:val="007549E8"/>
    <w:rsid w:val="00754AED"/>
    <w:rsid w:val="00754E61"/>
    <w:rsid w:val="00754F1A"/>
    <w:rsid w:val="00754F1D"/>
    <w:rsid w:val="00755626"/>
    <w:rsid w:val="007556BF"/>
    <w:rsid w:val="007557C6"/>
    <w:rsid w:val="00755937"/>
    <w:rsid w:val="00755D52"/>
    <w:rsid w:val="00755D8A"/>
    <w:rsid w:val="00756006"/>
    <w:rsid w:val="00756535"/>
    <w:rsid w:val="007569DC"/>
    <w:rsid w:val="00756D2F"/>
    <w:rsid w:val="00757441"/>
    <w:rsid w:val="00757B21"/>
    <w:rsid w:val="00757E68"/>
    <w:rsid w:val="00757F16"/>
    <w:rsid w:val="00757F58"/>
    <w:rsid w:val="007601EE"/>
    <w:rsid w:val="00760288"/>
    <w:rsid w:val="007602A1"/>
    <w:rsid w:val="00760497"/>
    <w:rsid w:val="0076099C"/>
    <w:rsid w:val="00760CD0"/>
    <w:rsid w:val="00760E8C"/>
    <w:rsid w:val="00760FDC"/>
    <w:rsid w:val="007610B9"/>
    <w:rsid w:val="0076138D"/>
    <w:rsid w:val="0076147E"/>
    <w:rsid w:val="00761958"/>
    <w:rsid w:val="007620AB"/>
    <w:rsid w:val="00762609"/>
    <w:rsid w:val="0076270C"/>
    <w:rsid w:val="00762AF6"/>
    <w:rsid w:val="00762CA4"/>
    <w:rsid w:val="00762EEB"/>
    <w:rsid w:val="0076320E"/>
    <w:rsid w:val="007638A5"/>
    <w:rsid w:val="00763ACC"/>
    <w:rsid w:val="00763B4A"/>
    <w:rsid w:val="00763DE0"/>
    <w:rsid w:val="00764311"/>
    <w:rsid w:val="00764587"/>
    <w:rsid w:val="0076495F"/>
    <w:rsid w:val="00764AF5"/>
    <w:rsid w:val="00764CCB"/>
    <w:rsid w:val="00764DD5"/>
    <w:rsid w:val="00764E01"/>
    <w:rsid w:val="00765232"/>
    <w:rsid w:val="0076574A"/>
    <w:rsid w:val="007657B0"/>
    <w:rsid w:val="00765B70"/>
    <w:rsid w:val="00765BAE"/>
    <w:rsid w:val="00765E15"/>
    <w:rsid w:val="00765F40"/>
    <w:rsid w:val="00766069"/>
    <w:rsid w:val="00766686"/>
    <w:rsid w:val="00766849"/>
    <w:rsid w:val="00766BA4"/>
    <w:rsid w:val="00766C64"/>
    <w:rsid w:val="00767001"/>
    <w:rsid w:val="007670AD"/>
    <w:rsid w:val="0076716A"/>
    <w:rsid w:val="00767416"/>
    <w:rsid w:val="007675AF"/>
    <w:rsid w:val="00767732"/>
    <w:rsid w:val="00767A72"/>
    <w:rsid w:val="00767E65"/>
    <w:rsid w:val="00767F54"/>
    <w:rsid w:val="00767F8F"/>
    <w:rsid w:val="007700E3"/>
    <w:rsid w:val="00770A5F"/>
    <w:rsid w:val="007711E7"/>
    <w:rsid w:val="0077150C"/>
    <w:rsid w:val="0077176D"/>
    <w:rsid w:val="00771785"/>
    <w:rsid w:val="00771F37"/>
    <w:rsid w:val="00772313"/>
    <w:rsid w:val="00772419"/>
    <w:rsid w:val="00772431"/>
    <w:rsid w:val="00772515"/>
    <w:rsid w:val="007725D0"/>
    <w:rsid w:val="00772684"/>
    <w:rsid w:val="00772703"/>
    <w:rsid w:val="0077292C"/>
    <w:rsid w:val="00772A0A"/>
    <w:rsid w:val="00772A1A"/>
    <w:rsid w:val="00772ACD"/>
    <w:rsid w:val="0077312F"/>
    <w:rsid w:val="007731F5"/>
    <w:rsid w:val="00773653"/>
    <w:rsid w:val="007739A7"/>
    <w:rsid w:val="00773A3E"/>
    <w:rsid w:val="0077430D"/>
    <w:rsid w:val="00774535"/>
    <w:rsid w:val="007745D6"/>
    <w:rsid w:val="00774E20"/>
    <w:rsid w:val="007755AF"/>
    <w:rsid w:val="00775818"/>
    <w:rsid w:val="00775882"/>
    <w:rsid w:val="00775D18"/>
    <w:rsid w:val="00775D8E"/>
    <w:rsid w:val="007762D4"/>
    <w:rsid w:val="007762F1"/>
    <w:rsid w:val="00776781"/>
    <w:rsid w:val="007768C7"/>
    <w:rsid w:val="0077699B"/>
    <w:rsid w:val="00776DFD"/>
    <w:rsid w:val="00776EF1"/>
    <w:rsid w:val="00776F2C"/>
    <w:rsid w:val="007770D1"/>
    <w:rsid w:val="007771D3"/>
    <w:rsid w:val="0077740E"/>
    <w:rsid w:val="0077741B"/>
    <w:rsid w:val="00777671"/>
    <w:rsid w:val="007777B9"/>
    <w:rsid w:val="007777F8"/>
    <w:rsid w:val="007778BE"/>
    <w:rsid w:val="0077792F"/>
    <w:rsid w:val="00777BE3"/>
    <w:rsid w:val="00777C12"/>
    <w:rsid w:val="00777CD4"/>
    <w:rsid w:val="00777CE8"/>
    <w:rsid w:val="00777EA5"/>
    <w:rsid w:val="00777F17"/>
    <w:rsid w:val="00777FD1"/>
    <w:rsid w:val="00780030"/>
    <w:rsid w:val="00780050"/>
    <w:rsid w:val="0078010F"/>
    <w:rsid w:val="0078016B"/>
    <w:rsid w:val="007805CC"/>
    <w:rsid w:val="00780673"/>
    <w:rsid w:val="00780F36"/>
    <w:rsid w:val="007810E9"/>
    <w:rsid w:val="007813FF"/>
    <w:rsid w:val="007816AF"/>
    <w:rsid w:val="00781753"/>
    <w:rsid w:val="007819EA"/>
    <w:rsid w:val="00781AFB"/>
    <w:rsid w:val="00781CD9"/>
    <w:rsid w:val="00782072"/>
    <w:rsid w:val="00782509"/>
    <w:rsid w:val="00782674"/>
    <w:rsid w:val="0078271F"/>
    <w:rsid w:val="007828BC"/>
    <w:rsid w:val="00782ABC"/>
    <w:rsid w:val="00782B7C"/>
    <w:rsid w:val="00782CB3"/>
    <w:rsid w:val="007830E1"/>
    <w:rsid w:val="0078343C"/>
    <w:rsid w:val="007834E3"/>
    <w:rsid w:val="007835A8"/>
    <w:rsid w:val="007837F0"/>
    <w:rsid w:val="00783C7A"/>
    <w:rsid w:val="00784176"/>
    <w:rsid w:val="00784177"/>
    <w:rsid w:val="007841A8"/>
    <w:rsid w:val="00784205"/>
    <w:rsid w:val="00784437"/>
    <w:rsid w:val="00784681"/>
    <w:rsid w:val="0078478F"/>
    <w:rsid w:val="00784847"/>
    <w:rsid w:val="0078495D"/>
    <w:rsid w:val="00784E13"/>
    <w:rsid w:val="0078506B"/>
    <w:rsid w:val="00785183"/>
    <w:rsid w:val="0078576D"/>
    <w:rsid w:val="007857A8"/>
    <w:rsid w:val="00785926"/>
    <w:rsid w:val="00785B0D"/>
    <w:rsid w:val="00785B83"/>
    <w:rsid w:val="00785FF2"/>
    <w:rsid w:val="0078603A"/>
    <w:rsid w:val="007863E3"/>
    <w:rsid w:val="00786959"/>
    <w:rsid w:val="00786A6B"/>
    <w:rsid w:val="00786A74"/>
    <w:rsid w:val="00786BC4"/>
    <w:rsid w:val="00786BD1"/>
    <w:rsid w:val="00786CB4"/>
    <w:rsid w:val="00786D12"/>
    <w:rsid w:val="00786D3E"/>
    <w:rsid w:val="007873A6"/>
    <w:rsid w:val="0078746E"/>
    <w:rsid w:val="0078762E"/>
    <w:rsid w:val="0078766E"/>
    <w:rsid w:val="0078769A"/>
    <w:rsid w:val="007877F5"/>
    <w:rsid w:val="00787D7E"/>
    <w:rsid w:val="00787F53"/>
    <w:rsid w:val="00790315"/>
    <w:rsid w:val="0079063C"/>
    <w:rsid w:val="0079066C"/>
    <w:rsid w:val="00790739"/>
    <w:rsid w:val="0079077E"/>
    <w:rsid w:val="007909B8"/>
    <w:rsid w:val="00790A37"/>
    <w:rsid w:val="00790DFA"/>
    <w:rsid w:val="00790E66"/>
    <w:rsid w:val="00790ECD"/>
    <w:rsid w:val="00790F8B"/>
    <w:rsid w:val="007910A6"/>
    <w:rsid w:val="00791224"/>
    <w:rsid w:val="0079124F"/>
    <w:rsid w:val="0079130A"/>
    <w:rsid w:val="00791ABF"/>
    <w:rsid w:val="00791B9B"/>
    <w:rsid w:val="00791DFB"/>
    <w:rsid w:val="0079271F"/>
    <w:rsid w:val="007927B8"/>
    <w:rsid w:val="00792EC6"/>
    <w:rsid w:val="00792EE4"/>
    <w:rsid w:val="00793067"/>
    <w:rsid w:val="0079355D"/>
    <w:rsid w:val="00793665"/>
    <w:rsid w:val="00793748"/>
    <w:rsid w:val="0079378E"/>
    <w:rsid w:val="00793E9E"/>
    <w:rsid w:val="00793F82"/>
    <w:rsid w:val="00793FDD"/>
    <w:rsid w:val="007944B6"/>
    <w:rsid w:val="007945CB"/>
    <w:rsid w:val="00794612"/>
    <w:rsid w:val="0079475A"/>
    <w:rsid w:val="007948DC"/>
    <w:rsid w:val="00794B1A"/>
    <w:rsid w:val="00794BA0"/>
    <w:rsid w:val="00794D41"/>
    <w:rsid w:val="00794D74"/>
    <w:rsid w:val="00795134"/>
    <w:rsid w:val="007951A8"/>
    <w:rsid w:val="007952EB"/>
    <w:rsid w:val="00795758"/>
    <w:rsid w:val="00795777"/>
    <w:rsid w:val="007959CE"/>
    <w:rsid w:val="00795AB2"/>
    <w:rsid w:val="00795CDC"/>
    <w:rsid w:val="00795F2E"/>
    <w:rsid w:val="00796539"/>
    <w:rsid w:val="00796946"/>
    <w:rsid w:val="00796B9C"/>
    <w:rsid w:val="00796E16"/>
    <w:rsid w:val="00796ED5"/>
    <w:rsid w:val="00796FA4"/>
    <w:rsid w:val="00796FE3"/>
    <w:rsid w:val="007978D2"/>
    <w:rsid w:val="00797A54"/>
    <w:rsid w:val="00797A58"/>
    <w:rsid w:val="00797AA6"/>
    <w:rsid w:val="00797D34"/>
    <w:rsid w:val="00797E72"/>
    <w:rsid w:val="00797E9C"/>
    <w:rsid w:val="007A0164"/>
    <w:rsid w:val="007A030D"/>
    <w:rsid w:val="007A0474"/>
    <w:rsid w:val="007A0915"/>
    <w:rsid w:val="007A0A62"/>
    <w:rsid w:val="007A0BE4"/>
    <w:rsid w:val="007A0FFD"/>
    <w:rsid w:val="007A100C"/>
    <w:rsid w:val="007A12CA"/>
    <w:rsid w:val="007A1682"/>
    <w:rsid w:val="007A16A3"/>
    <w:rsid w:val="007A189B"/>
    <w:rsid w:val="007A1B18"/>
    <w:rsid w:val="007A1BD1"/>
    <w:rsid w:val="007A1E02"/>
    <w:rsid w:val="007A1E4C"/>
    <w:rsid w:val="007A2053"/>
    <w:rsid w:val="007A2054"/>
    <w:rsid w:val="007A2419"/>
    <w:rsid w:val="007A26F0"/>
    <w:rsid w:val="007A2B69"/>
    <w:rsid w:val="007A2BF8"/>
    <w:rsid w:val="007A2C99"/>
    <w:rsid w:val="007A2DE0"/>
    <w:rsid w:val="007A2E98"/>
    <w:rsid w:val="007A3048"/>
    <w:rsid w:val="007A3233"/>
    <w:rsid w:val="007A3436"/>
    <w:rsid w:val="007A38DA"/>
    <w:rsid w:val="007A3A4C"/>
    <w:rsid w:val="007A3A9B"/>
    <w:rsid w:val="007A3E4D"/>
    <w:rsid w:val="007A3EE9"/>
    <w:rsid w:val="007A4016"/>
    <w:rsid w:val="007A4756"/>
    <w:rsid w:val="007A484F"/>
    <w:rsid w:val="007A4A24"/>
    <w:rsid w:val="007A4A69"/>
    <w:rsid w:val="007A4ADC"/>
    <w:rsid w:val="007A4AE3"/>
    <w:rsid w:val="007A4F98"/>
    <w:rsid w:val="007A503C"/>
    <w:rsid w:val="007A5214"/>
    <w:rsid w:val="007A539B"/>
    <w:rsid w:val="007A58A1"/>
    <w:rsid w:val="007A59DC"/>
    <w:rsid w:val="007A5F5A"/>
    <w:rsid w:val="007A6059"/>
    <w:rsid w:val="007A613C"/>
    <w:rsid w:val="007A652F"/>
    <w:rsid w:val="007A67D2"/>
    <w:rsid w:val="007A6868"/>
    <w:rsid w:val="007A6926"/>
    <w:rsid w:val="007A6A55"/>
    <w:rsid w:val="007A6B02"/>
    <w:rsid w:val="007A6D2C"/>
    <w:rsid w:val="007A7295"/>
    <w:rsid w:val="007A73D7"/>
    <w:rsid w:val="007A771D"/>
    <w:rsid w:val="007A7DB3"/>
    <w:rsid w:val="007B037E"/>
    <w:rsid w:val="007B03DC"/>
    <w:rsid w:val="007B054C"/>
    <w:rsid w:val="007B06CB"/>
    <w:rsid w:val="007B081D"/>
    <w:rsid w:val="007B0BF4"/>
    <w:rsid w:val="007B124E"/>
    <w:rsid w:val="007B15B5"/>
    <w:rsid w:val="007B1746"/>
    <w:rsid w:val="007B1963"/>
    <w:rsid w:val="007B198B"/>
    <w:rsid w:val="007B1AD2"/>
    <w:rsid w:val="007B1D52"/>
    <w:rsid w:val="007B1E19"/>
    <w:rsid w:val="007B1FF4"/>
    <w:rsid w:val="007B2716"/>
    <w:rsid w:val="007B2765"/>
    <w:rsid w:val="007B29FC"/>
    <w:rsid w:val="007B2B51"/>
    <w:rsid w:val="007B2F8D"/>
    <w:rsid w:val="007B355A"/>
    <w:rsid w:val="007B37E9"/>
    <w:rsid w:val="007B3B48"/>
    <w:rsid w:val="007B3CA2"/>
    <w:rsid w:val="007B410E"/>
    <w:rsid w:val="007B4432"/>
    <w:rsid w:val="007B4574"/>
    <w:rsid w:val="007B4911"/>
    <w:rsid w:val="007B493E"/>
    <w:rsid w:val="007B4C30"/>
    <w:rsid w:val="007B4C5A"/>
    <w:rsid w:val="007B4EC0"/>
    <w:rsid w:val="007B5252"/>
    <w:rsid w:val="007B5265"/>
    <w:rsid w:val="007B53A6"/>
    <w:rsid w:val="007B542D"/>
    <w:rsid w:val="007B597D"/>
    <w:rsid w:val="007B5A27"/>
    <w:rsid w:val="007B5BCE"/>
    <w:rsid w:val="007B5C5E"/>
    <w:rsid w:val="007B600F"/>
    <w:rsid w:val="007B637E"/>
    <w:rsid w:val="007B6866"/>
    <w:rsid w:val="007B6AB5"/>
    <w:rsid w:val="007B6D29"/>
    <w:rsid w:val="007B71B2"/>
    <w:rsid w:val="007B7398"/>
    <w:rsid w:val="007B7505"/>
    <w:rsid w:val="007B7660"/>
    <w:rsid w:val="007B769C"/>
    <w:rsid w:val="007B7894"/>
    <w:rsid w:val="007C0148"/>
    <w:rsid w:val="007C0303"/>
    <w:rsid w:val="007C0437"/>
    <w:rsid w:val="007C054A"/>
    <w:rsid w:val="007C0ABE"/>
    <w:rsid w:val="007C0C54"/>
    <w:rsid w:val="007C0CCD"/>
    <w:rsid w:val="007C1503"/>
    <w:rsid w:val="007C193B"/>
    <w:rsid w:val="007C1992"/>
    <w:rsid w:val="007C1B8E"/>
    <w:rsid w:val="007C1BCC"/>
    <w:rsid w:val="007C20F6"/>
    <w:rsid w:val="007C2200"/>
    <w:rsid w:val="007C2268"/>
    <w:rsid w:val="007C2572"/>
    <w:rsid w:val="007C25C6"/>
    <w:rsid w:val="007C25E8"/>
    <w:rsid w:val="007C263D"/>
    <w:rsid w:val="007C26EE"/>
    <w:rsid w:val="007C294D"/>
    <w:rsid w:val="007C2A61"/>
    <w:rsid w:val="007C2B29"/>
    <w:rsid w:val="007C2BEB"/>
    <w:rsid w:val="007C2C64"/>
    <w:rsid w:val="007C2D99"/>
    <w:rsid w:val="007C2F7A"/>
    <w:rsid w:val="007C31BD"/>
    <w:rsid w:val="007C32DD"/>
    <w:rsid w:val="007C334E"/>
    <w:rsid w:val="007C35CF"/>
    <w:rsid w:val="007C35FF"/>
    <w:rsid w:val="007C3726"/>
    <w:rsid w:val="007C37C0"/>
    <w:rsid w:val="007C3887"/>
    <w:rsid w:val="007C39FB"/>
    <w:rsid w:val="007C3A42"/>
    <w:rsid w:val="007C3BFE"/>
    <w:rsid w:val="007C4101"/>
    <w:rsid w:val="007C4287"/>
    <w:rsid w:val="007C437B"/>
    <w:rsid w:val="007C45C5"/>
    <w:rsid w:val="007C4793"/>
    <w:rsid w:val="007C4AF2"/>
    <w:rsid w:val="007C4CB2"/>
    <w:rsid w:val="007C5058"/>
    <w:rsid w:val="007C50F0"/>
    <w:rsid w:val="007C5596"/>
    <w:rsid w:val="007C5598"/>
    <w:rsid w:val="007C56CE"/>
    <w:rsid w:val="007C57D1"/>
    <w:rsid w:val="007C5902"/>
    <w:rsid w:val="007C5DF9"/>
    <w:rsid w:val="007C60E9"/>
    <w:rsid w:val="007C6809"/>
    <w:rsid w:val="007C6B25"/>
    <w:rsid w:val="007C71C3"/>
    <w:rsid w:val="007C7268"/>
    <w:rsid w:val="007C7AF6"/>
    <w:rsid w:val="007C7CC6"/>
    <w:rsid w:val="007D01B9"/>
    <w:rsid w:val="007D06D2"/>
    <w:rsid w:val="007D07C2"/>
    <w:rsid w:val="007D084B"/>
    <w:rsid w:val="007D0939"/>
    <w:rsid w:val="007D09D4"/>
    <w:rsid w:val="007D0A50"/>
    <w:rsid w:val="007D0B63"/>
    <w:rsid w:val="007D0DB6"/>
    <w:rsid w:val="007D1152"/>
    <w:rsid w:val="007D117F"/>
    <w:rsid w:val="007D144D"/>
    <w:rsid w:val="007D1669"/>
    <w:rsid w:val="007D1B1C"/>
    <w:rsid w:val="007D1B97"/>
    <w:rsid w:val="007D1E4E"/>
    <w:rsid w:val="007D1F1D"/>
    <w:rsid w:val="007D20BB"/>
    <w:rsid w:val="007D2241"/>
    <w:rsid w:val="007D2383"/>
    <w:rsid w:val="007D244C"/>
    <w:rsid w:val="007D2478"/>
    <w:rsid w:val="007D264D"/>
    <w:rsid w:val="007D272F"/>
    <w:rsid w:val="007D2AFF"/>
    <w:rsid w:val="007D2BDA"/>
    <w:rsid w:val="007D2C63"/>
    <w:rsid w:val="007D2DBB"/>
    <w:rsid w:val="007D2F4D"/>
    <w:rsid w:val="007D3025"/>
    <w:rsid w:val="007D30BC"/>
    <w:rsid w:val="007D3109"/>
    <w:rsid w:val="007D314E"/>
    <w:rsid w:val="007D336E"/>
    <w:rsid w:val="007D392F"/>
    <w:rsid w:val="007D3A8A"/>
    <w:rsid w:val="007D3CE2"/>
    <w:rsid w:val="007D3E08"/>
    <w:rsid w:val="007D4060"/>
    <w:rsid w:val="007D40DF"/>
    <w:rsid w:val="007D4221"/>
    <w:rsid w:val="007D4238"/>
    <w:rsid w:val="007D4497"/>
    <w:rsid w:val="007D45A7"/>
    <w:rsid w:val="007D4B0F"/>
    <w:rsid w:val="007D5003"/>
    <w:rsid w:val="007D53EB"/>
    <w:rsid w:val="007D5424"/>
    <w:rsid w:val="007D5532"/>
    <w:rsid w:val="007D575D"/>
    <w:rsid w:val="007D5807"/>
    <w:rsid w:val="007D59E1"/>
    <w:rsid w:val="007D5D9B"/>
    <w:rsid w:val="007D649C"/>
    <w:rsid w:val="007D64A6"/>
    <w:rsid w:val="007D6655"/>
    <w:rsid w:val="007D6B80"/>
    <w:rsid w:val="007D6D6E"/>
    <w:rsid w:val="007D6DA9"/>
    <w:rsid w:val="007D6EA2"/>
    <w:rsid w:val="007D7315"/>
    <w:rsid w:val="007D7833"/>
    <w:rsid w:val="007D78AB"/>
    <w:rsid w:val="007D78AE"/>
    <w:rsid w:val="007D7E3B"/>
    <w:rsid w:val="007D7EA3"/>
    <w:rsid w:val="007E01E9"/>
    <w:rsid w:val="007E07CF"/>
    <w:rsid w:val="007E09A2"/>
    <w:rsid w:val="007E0A06"/>
    <w:rsid w:val="007E0AE4"/>
    <w:rsid w:val="007E0D53"/>
    <w:rsid w:val="007E0E58"/>
    <w:rsid w:val="007E0F3A"/>
    <w:rsid w:val="007E14F0"/>
    <w:rsid w:val="007E15AA"/>
    <w:rsid w:val="007E17D7"/>
    <w:rsid w:val="007E186E"/>
    <w:rsid w:val="007E1CC9"/>
    <w:rsid w:val="007E1E12"/>
    <w:rsid w:val="007E21BA"/>
    <w:rsid w:val="007E21C2"/>
    <w:rsid w:val="007E228E"/>
    <w:rsid w:val="007E2494"/>
    <w:rsid w:val="007E24F0"/>
    <w:rsid w:val="007E28B8"/>
    <w:rsid w:val="007E2917"/>
    <w:rsid w:val="007E2BB3"/>
    <w:rsid w:val="007E2D08"/>
    <w:rsid w:val="007E3347"/>
    <w:rsid w:val="007E3386"/>
    <w:rsid w:val="007E33B6"/>
    <w:rsid w:val="007E33C9"/>
    <w:rsid w:val="007E34B4"/>
    <w:rsid w:val="007E367A"/>
    <w:rsid w:val="007E3683"/>
    <w:rsid w:val="007E3807"/>
    <w:rsid w:val="007E3891"/>
    <w:rsid w:val="007E38B2"/>
    <w:rsid w:val="007E3A79"/>
    <w:rsid w:val="007E3C5B"/>
    <w:rsid w:val="007E3CBC"/>
    <w:rsid w:val="007E3D86"/>
    <w:rsid w:val="007E4268"/>
    <w:rsid w:val="007E43EC"/>
    <w:rsid w:val="007E4489"/>
    <w:rsid w:val="007E4A4B"/>
    <w:rsid w:val="007E4DC3"/>
    <w:rsid w:val="007E4E69"/>
    <w:rsid w:val="007E4F93"/>
    <w:rsid w:val="007E5079"/>
    <w:rsid w:val="007E63A3"/>
    <w:rsid w:val="007E643D"/>
    <w:rsid w:val="007E65B5"/>
    <w:rsid w:val="007E66DA"/>
    <w:rsid w:val="007E692D"/>
    <w:rsid w:val="007E6B30"/>
    <w:rsid w:val="007E6C71"/>
    <w:rsid w:val="007E6F9A"/>
    <w:rsid w:val="007E70FC"/>
    <w:rsid w:val="007E70FD"/>
    <w:rsid w:val="007E73F6"/>
    <w:rsid w:val="007E74A8"/>
    <w:rsid w:val="007E765A"/>
    <w:rsid w:val="007E78E2"/>
    <w:rsid w:val="007E78EB"/>
    <w:rsid w:val="007E7B2C"/>
    <w:rsid w:val="007E7B95"/>
    <w:rsid w:val="007E7E2A"/>
    <w:rsid w:val="007F0081"/>
    <w:rsid w:val="007F00B3"/>
    <w:rsid w:val="007F01F3"/>
    <w:rsid w:val="007F0251"/>
    <w:rsid w:val="007F0517"/>
    <w:rsid w:val="007F062A"/>
    <w:rsid w:val="007F0849"/>
    <w:rsid w:val="007F095D"/>
    <w:rsid w:val="007F0AE5"/>
    <w:rsid w:val="007F0B74"/>
    <w:rsid w:val="007F0C0B"/>
    <w:rsid w:val="007F0E79"/>
    <w:rsid w:val="007F1358"/>
    <w:rsid w:val="007F1701"/>
    <w:rsid w:val="007F184B"/>
    <w:rsid w:val="007F23B8"/>
    <w:rsid w:val="007F23D0"/>
    <w:rsid w:val="007F27A1"/>
    <w:rsid w:val="007F2820"/>
    <w:rsid w:val="007F2893"/>
    <w:rsid w:val="007F3139"/>
    <w:rsid w:val="007F3444"/>
    <w:rsid w:val="007F34D8"/>
    <w:rsid w:val="007F3AB8"/>
    <w:rsid w:val="007F3EE8"/>
    <w:rsid w:val="007F41EF"/>
    <w:rsid w:val="007F438D"/>
    <w:rsid w:val="007F43F1"/>
    <w:rsid w:val="007F4928"/>
    <w:rsid w:val="007F497D"/>
    <w:rsid w:val="007F503E"/>
    <w:rsid w:val="007F50AC"/>
    <w:rsid w:val="007F51B3"/>
    <w:rsid w:val="007F528E"/>
    <w:rsid w:val="007F5630"/>
    <w:rsid w:val="007F56CF"/>
    <w:rsid w:val="007F5A01"/>
    <w:rsid w:val="007F5B5E"/>
    <w:rsid w:val="007F5D33"/>
    <w:rsid w:val="007F5F6B"/>
    <w:rsid w:val="007F60BF"/>
    <w:rsid w:val="007F6328"/>
    <w:rsid w:val="007F64CE"/>
    <w:rsid w:val="007F68A9"/>
    <w:rsid w:val="007F6DE4"/>
    <w:rsid w:val="007F7292"/>
    <w:rsid w:val="007F7318"/>
    <w:rsid w:val="007F734D"/>
    <w:rsid w:val="007F7BC2"/>
    <w:rsid w:val="007F7CB4"/>
    <w:rsid w:val="007F7E1A"/>
    <w:rsid w:val="007F7F48"/>
    <w:rsid w:val="007F7FF9"/>
    <w:rsid w:val="00800251"/>
    <w:rsid w:val="008007D4"/>
    <w:rsid w:val="00800D0A"/>
    <w:rsid w:val="00800D9A"/>
    <w:rsid w:val="00800EBB"/>
    <w:rsid w:val="00801583"/>
    <w:rsid w:val="0080158B"/>
    <w:rsid w:val="00801692"/>
    <w:rsid w:val="00801A91"/>
    <w:rsid w:val="00801B93"/>
    <w:rsid w:val="00801B9E"/>
    <w:rsid w:val="00801C66"/>
    <w:rsid w:val="00801E2E"/>
    <w:rsid w:val="008027C9"/>
    <w:rsid w:val="0080298D"/>
    <w:rsid w:val="00802A67"/>
    <w:rsid w:val="00803771"/>
    <w:rsid w:val="00803826"/>
    <w:rsid w:val="00803861"/>
    <w:rsid w:val="008038A3"/>
    <w:rsid w:val="00803970"/>
    <w:rsid w:val="008039A8"/>
    <w:rsid w:val="00803DED"/>
    <w:rsid w:val="0080402C"/>
    <w:rsid w:val="0080402E"/>
    <w:rsid w:val="008043C9"/>
    <w:rsid w:val="00804596"/>
    <w:rsid w:val="00804E2D"/>
    <w:rsid w:val="00804EA1"/>
    <w:rsid w:val="00805280"/>
    <w:rsid w:val="00805399"/>
    <w:rsid w:val="008053D6"/>
    <w:rsid w:val="0080572B"/>
    <w:rsid w:val="00805773"/>
    <w:rsid w:val="00805789"/>
    <w:rsid w:val="008059B9"/>
    <w:rsid w:val="008060BF"/>
    <w:rsid w:val="00806355"/>
    <w:rsid w:val="00806389"/>
    <w:rsid w:val="00806495"/>
    <w:rsid w:val="00806766"/>
    <w:rsid w:val="0080676D"/>
    <w:rsid w:val="008068EC"/>
    <w:rsid w:val="00806974"/>
    <w:rsid w:val="00806ADD"/>
    <w:rsid w:val="00806C60"/>
    <w:rsid w:val="00806E2D"/>
    <w:rsid w:val="008070DB"/>
    <w:rsid w:val="008074A4"/>
    <w:rsid w:val="0080758B"/>
    <w:rsid w:val="00807A9A"/>
    <w:rsid w:val="00807C1D"/>
    <w:rsid w:val="00810108"/>
    <w:rsid w:val="0081015E"/>
    <w:rsid w:val="008102B8"/>
    <w:rsid w:val="00810363"/>
    <w:rsid w:val="008104EA"/>
    <w:rsid w:val="00810588"/>
    <w:rsid w:val="008105A7"/>
    <w:rsid w:val="00810704"/>
    <w:rsid w:val="00810723"/>
    <w:rsid w:val="00810966"/>
    <w:rsid w:val="008109B5"/>
    <w:rsid w:val="00810B27"/>
    <w:rsid w:val="00810F32"/>
    <w:rsid w:val="00811048"/>
    <w:rsid w:val="008111C2"/>
    <w:rsid w:val="008111FD"/>
    <w:rsid w:val="00811553"/>
    <w:rsid w:val="0081157E"/>
    <w:rsid w:val="008118FC"/>
    <w:rsid w:val="00811B84"/>
    <w:rsid w:val="00811C86"/>
    <w:rsid w:val="00811C9D"/>
    <w:rsid w:val="00811EB6"/>
    <w:rsid w:val="00812184"/>
    <w:rsid w:val="008127D9"/>
    <w:rsid w:val="008128E6"/>
    <w:rsid w:val="00812D15"/>
    <w:rsid w:val="00812DE1"/>
    <w:rsid w:val="008131EC"/>
    <w:rsid w:val="0081338E"/>
    <w:rsid w:val="0081392C"/>
    <w:rsid w:val="00813960"/>
    <w:rsid w:val="008139B9"/>
    <w:rsid w:val="00813AB3"/>
    <w:rsid w:val="00813C8A"/>
    <w:rsid w:val="00813CBA"/>
    <w:rsid w:val="00813CEE"/>
    <w:rsid w:val="00813E98"/>
    <w:rsid w:val="0081408D"/>
    <w:rsid w:val="008140AB"/>
    <w:rsid w:val="00814114"/>
    <w:rsid w:val="00814657"/>
    <w:rsid w:val="00814880"/>
    <w:rsid w:val="00814AC3"/>
    <w:rsid w:val="00814C1B"/>
    <w:rsid w:val="00814C36"/>
    <w:rsid w:val="00814ED7"/>
    <w:rsid w:val="00814F52"/>
    <w:rsid w:val="008154B3"/>
    <w:rsid w:val="008158B3"/>
    <w:rsid w:val="0081596A"/>
    <w:rsid w:val="00815BC1"/>
    <w:rsid w:val="00815C78"/>
    <w:rsid w:val="00815CEF"/>
    <w:rsid w:val="00816168"/>
    <w:rsid w:val="00816556"/>
    <w:rsid w:val="008165C1"/>
    <w:rsid w:val="008165F9"/>
    <w:rsid w:val="00816617"/>
    <w:rsid w:val="00816B6B"/>
    <w:rsid w:val="008171C8"/>
    <w:rsid w:val="00817424"/>
    <w:rsid w:val="00817597"/>
    <w:rsid w:val="00817745"/>
    <w:rsid w:val="00817D51"/>
    <w:rsid w:val="00820249"/>
    <w:rsid w:val="0082035D"/>
    <w:rsid w:val="00820536"/>
    <w:rsid w:val="008205DF"/>
    <w:rsid w:val="0082085F"/>
    <w:rsid w:val="008209CE"/>
    <w:rsid w:val="00820C34"/>
    <w:rsid w:val="00820D12"/>
    <w:rsid w:val="00820DE8"/>
    <w:rsid w:val="00821018"/>
    <w:rsid w:val="00821167"/>
    <w:rsid w:val="0082122F"/>
    <w:rsid w:val="00821470"/>
    <w:rsid w:val="008214B3"/>
    <w:rsid w:val="0082190B"/>
    <w:rsid w:val="00821995"/>
    <w:rsid w:val="00821B25"/>
    <w:rsid w:val="00821B33"/>
    <w:rsid w:val="00821BF0"/>
    <w:rsid w:val="00821C38"/>
    <w:rsid w:val="00821EE1"/>
    <w:rsid w:val="008221CB"/>
    <w:rsid w:val="008223A4"/>
    <w:rsid w:val="00822586"/>
    <w:rsid w:val="00822F80"/>
    <w:rsid w:val="00823050"/>
    <w:rsid w:val="008230D9"/>
    <w:rsid w:val="00823192"/>
    <w:rsid w:val="008233FF"/>
    <w:rsid w:val="00823465"/>
    <w:rsid w:val="0082347C"/>
    <w:rsid w:val="00823768"/>
    <w:rsid w:val="00823B3F"/>
    <w:rsid w:val="00823E53"/>
    <w:rsid w:val="00823ED9"/>
    <w:rsid w:val="00824143"/>
    <w:rsid w:val="008242DA"/>
    <w:rsid w:val="008244E7"/>
    <w:rsid w:val="008245E1"/>
    <w:rsid w:val="00824609"/>
    <w:rsid w:val="008246A1"/>
    <w:rsid w:val="008247D6"/>
    <w:rsid w:val="008247F1"/>
    <w:rsid w:val="00824D91"/>
    <w:rsid w:val="00824F83"/>
    <w:rsid w:val="0082525A"/>
    <w:rsid w:val="008252F1"/>
    <w:rsid w:val="00825303"/>
    <w:rsid w:val="00825485"/>
    <w:rsid w:val="008255EC"/>
    <w:rsid w:val="008256BA"/>
    <w:rsid w:val="008256D8"/>
    <w:rsid w:val="00825840"/>
    <w:rsid w:val="00825A9E"/>
    <w:rsid w:val="0082632F"/>
    <w:rsid w:val="00826559"/>
    <w:rsid w:val="00826870"/>
    <w:rsid w:val="00826A8E"/>
    <w:rsid w:val="00826D52"/>
    <w:rsid w:val="00827469"/>
    <w:rsid w:val="00827579"/>
    <w:rsid w:val="00827905"/>
    <w:rsid w:val="00827B58"/>
    <w:rsid w:val="00827DEF"/>
    <w:rsid w:val="008302DA"/>
    <w:rsid w:val="00830349"/>
    <w:rsid w:val="0083049C"/>
    <w:rsid w:val="00830D0A"/>
    <w:rsid w:val="008316C2"/>
    <w:rsid w:val="00831713"/>
    <w:rsid w:val="00831726"/>
    <w:rsid w:val="00831855"/>
    <w:rsid w:val="00832093"/>
    <w:rsid w:val="008326DA"/>
    <w:rsid w:val="0083274A"/>
    <w:rsid w:val="00832807"/>
    <w:rsid w:val="00832B5C"/>
    <w:rsid w:val="00832BE2"/>
    <w:rsid w:val="0083324C"/>
    <w:rsid w:val="0083368B"/>
    <w:rsid w:val="00833F6D"/>
    <w:rsid w:val="00834078"/>
    <w:rsid w:val="00834104"/>
    <w:rsid w:val="008342A9"/>
    <w:rsid w:val="008343A4"/>
    <w:rsid w:val="008345B5"/>
    <w:rsid w:val="00834C75"/>
    <w:rsid w:val="00834E69"/>
    <w:rsid w:val="008353A8"/>
    <w:rsid w:val="008356B7"/>
    <w:rsid w:val="008356BA"/>
    <w:rsid w:val="00835C04"/>
    <w:rsid w:val="00835D74"/>
    <w:rsid w:val="00835FD6"/>
    <w:rsid w:val="00835FE7"/>
    <w:rsid w:val="0083631B"/>
    <w:rsid w:val="0083640C"/>
    <w:rsid w:val="00836532"/>
    <w:rsid w:val="008368D1"/>
    <w:rsid w:val="00836CB2"/>
    <w:rsid w:val="00836DDB"/>
    <w:rsid w:val="00836EAD"/>
    <w:rsid w:val="00837066"/>
    <w:rsid w:val="00837296"/>
    <w:rsid w:val="008372FF"/>
    <w:rsid w:val="00837308"/>
    <w:rsid w:val="00837722"/>
    <w:rsid w:val="0083775B"/>
    <w:rsid w:val="00837865"/>
    <w:rsid w:val="00837C4B"/>
    <w:rsid w:val="00840314"/>
    <w:rsid w:val="008404E4"/>
    <w:rsid w:val="008406C2"/>
    <w:rsid w:val="00840763"/>
    <w:rsid w:val="0084080A"/>
    <w:rsid w:val="00840982"/>
    <w:rsid w:val="00840A49"/>
    <w:rsid w:val="00840DB0"/>
    <w:rsid w:val="00840E44"/>
    <w:rsid w:val="00841200"/>
    <w:rsid w:val="008416C1"/>
    <w:rsid w:val="00841773"/>
    <w:rsid w:val="008417C8"/>
    <w:rsid w:val="00841ACD"/>
    <w:rsid w:val="00841B11"/>
    <w:rsid w:val="00841C94"/>
    <w:rsid w:val="00841CC1"/>
    <w:rsid w:val="00841D8E"/>
    <w:rsid w:val="00841F57"/>
    <w:rsid w:val="00842366"/>
    <w:rsid w:val="0084238B"/>
    <w:rsid w:val="008423C7"/>
    <w:rsid w:val="008428BD"/>
    <w:rsid w:val="00842BF2"/>
    <w:rsid w:val="00842DDE"/>
    <w:rsid w:val="00842E53"/>
    <w:rsid w:val="008433A8"/>
    <w:rsid w:val="0084341B"/>
    <w:rsid w:val="008434D7"/>
    <w:rsid w:val="00843519"/>
    <w:rsid w:val="008438B6"/>
    <w:rsid w:val="00843DDB"/>
    <w:rsid w:val="008442C1"/>
    <w:rsid w:val="008443DB"/>
    <w:rsid w:val="00844993"/>
    <w:rsid w:val="00844B16"/>
    <w:rsid w:val="00844C42"/>
    <w:rsid w:val="00844F0A"/>
    <w:rsid w:val="00844F93"/>
    <w:rsid w:val="00844FF4"/>
    <w:rsid w:val="008450C2"/>
    <w:rsid w:val="008450D1"/>
    <w:rsid w:val="00845408"/>
    <w:rsid w:val="00845418"/>
    <w:rsid w:val="008455F8"/>
    <w:rsid w:val="00845743"/>
    <w:rsid w:val="00845FC3"/>
    <w:rsid w:val="00846084"/>
    <w:rsid w:val="00846090"/>
    <w:rsid w:val="008464F4"/>
    <w:rsid w:val="00846899"/>
    <w:rsid w:val="008468B6"/>
    <w:rsid w:val="00846975"/>
    <w:rsid w:val="00846A69"/>
    <w:rsid w:val="00846BFF"/>
    <w:rsid w:val="00846D54"/>
    <w:rsid w:val="00846D8E"/>
    <w:rsid w:val="0084700C"/>
    <w:rsid w:val="00847140"/>
    <w:rsid w:val="008472BD"/>
    <w:rsid w:val="00847A4D"/>
    <w:rsid w:val="00847BF9"/>
    <w:rsid w:val="00847DE4"/>
    <w:rsid w:val="00847E83"/>
    <w:rsid w:val="00847EE5"/>
    <w:rsid w:val="00847F6C"/>
    <w:rsid w:val="0085000A"/>
    <w:rsid w:val="0085059C"/>
    <w:rsid w:val="008505A9"/>
    <w:rsid w:val="0085063E"/>
    <w:rsid w:val="00850EAE"/>
    <w:rsid w:val="00850F90"/>
    <w:rsid w:val="008511A9"/>
    <w:rsid w:val="00851762"/>
    <w:rsid w:val="00851801"/>
    <w:rsid w:val="00851941"/>
    <w:rsid w:val="00851987"/>
    <w:rsid w:val="008519AC"/>
    <w:rsid w:val="00851BE2"/>
    <w:rsid w:val="00851DBA"/>
    <w:rsid w:val="0085248C"/>
    <w:rsid w:val="0085249F"/>
    <w:rsid w:val="008527B4"/>
    <w:rsid w:val="00852A41"/>
    <w:rsid w:val="00852ABC"/>
    <w:rsid w:val="00852BBE"/>
    <w:rsid w:val="00852D32"/>
    <w:rsid w:val="00852FDB"/>
    <w:rsid w:val="00853013"/>
    <w:rsid w:val="008531B1"/>
    <w:rsid w:val="008532F0"/>
    <w:rsid w:val="008535EB"/>
    <w:rsid w:val="0085381E"/>
    <w:rsid w:val="00853934"/>
    <w:rsid w:val="0085437F"/>
    <w:rsid w:val="008543F1"/>
    <w:rsid w:val="00854C76"/>
    <w:rsid w:val="00854D25"/>
    <w:rsid w:val="00854EA2"/>
    <w:rsid w:val="00854F54"/>
    <w:rsid w:val="00855096"/>
    <w:rsid w:val="008552C6"/>
    <w:rsid w:val="00855970"/>
    <w:rsid w:val="008559B9"/>
    <w:rsid w:val="008559DF"/>
    <w:rsid w:val="0085617A"/>
    <w:rsid w:val="0085663E"/>
    <w:rsid w:val="0085664C"/>
    <w:rsid w:val="0085664E"/>
    <w:rsid w:val="0085667F"/>
    <w:rsid w:val="008567A0"/>
    <w:rsid w:val="00856A41"/>
    <w:rsid w:val="00856ACF"/>
    <w:rsid w:val="00856B66"/>
    <w:rsid w:val="00856BD1"/>
    <w:rsid w:val="00856DA0"/>
    <w:rsid w:val="00856DED"/>
    <w:rsid w:val="00856E77"/>
    <w:rsid w:val="008570FF"/>
    <w:rsid w:val="008572BD"/>
    <w:rsid w:val="0085753E"/>
    <w:rsid w:val="008575FA"/>
    <w:rsid w:val="00857717"/>
    <w:rsid w:val="00857A21"/>
    <w:rsid w:val="00857AA1"/>
    <w:rsid w:val="00857B30"/>
    <w:rsid w:val="00857C2E"/>
    <w:rsid w:val="00857ED7"/>
    <w:rsid w:val="008602CB"/>
    <w:rsid w:val="00860404"/>
    <w:rsid w:val="008605A1"/>
    <w:rsid w:val="00860D80"/>
    <w:rsid w:val="00860E55"/>
    <w:rsid w:val="00860F1D"/>
    <w:rsid w:val="008610E7"/>
    <w:rsid w:val="008611A7"/>
    <w:rsid w:val="0086142E"/>
    <w:rsid w:val="0086158F"/>
    <w:rsid w:val="008618F4"/>
    <w:rsid w:val="00861915"/>
    <w:rsid w:val="00861A43"/>
    <w:rsid w:val="00861AE6"/>
    <w:rsid w:val="00861D37"/>
    <w:rsid w:val="00861DB4"/>
    <w:rsid w:val="00861E11"/>
    <w:rsid w:val="00861EB0"/>
    <w:rsid w:val="00861F64"/>
    <w:rsid w:val="00861FCB"/>
    <w:rsid w:val="00862253"/>
    <w:rsid w:val="008622B9"/>
    <w:rsid w:val="0086262D"/>
    <w:rsid w:val="00862657"/>
    <w:rsid w:val="0086269A"/>
    <w:rsid w:val="008627D1"/>
    <w:rsid w:val="00862AFE"/>
    <w:rsid w:val="00862BAA"/>
    <w:rsid w:val="00862CE4"/>
    <w:rsid w:val="00862DC7"/>
    <w:rsid w:val="0086338F"/>
    <w:rsid w:val="00863412"/>
    <w:rsid w:val="00863502"/>
    <w:rsid w:val="00863732"/>
    <w:rsid w:val="00863927"/>
    <w:rsid w:val="00863A21"/>
    <w:rsid w:val="00863B75"/>
    <w:rsid w:val="00863DC5"/>
    <w:rsid w:val="00863F96"/>
    <w:rsid w:val="00864008"/>
    <w:rsid w:val="008640E2"/>
    <w:rsid w:val="0086419A"/>
    <w:rsid w:val="008644E3"/>
    <w:rsid w:val="0086461E"/>
    <w:rsid w:val="008649F0"/>
    <w:rsid w:val="00864A1B"/>
    <w:rsid w:val="00864B19"/>
    <w:rsid w:val="00864B35"/>
    <w:rsid w:val="00865167"/>
    <w:rsid w:val="0086526D"/>
    <w:rsid w:val="00865579"/>
    <w:rsid w:val="008656E6"/>
    <w:rsid w:val="00865769"/>
    <w:rsid w:val="0086580B"/>
    <w:rsid w:val="00865A82"/>
    <w:rsid w:val="00865B2A"/>
    <w:rsid w:val="00865C8D"/>
    <w:rsid w:val="008661DA"/>
    <w:rsid w:val="0086630A"/>
    <w:rsid w:val="0086687F"/>
    <w:rsid w:val="00866C10"/>
    <w:rsid w:val="00866C4F"/>
    <w:rsid w:val="00866C93"/>
    <w:rsid w:val="008671B3"/>
    <w:rsid w:val="00867909"/>
    <w:rsid w:val="00867915"/>
    <w:rsid w:val="00867E36"/>
    <w:rsid w:val="00867F85"/>
    <w:rsid w:val="00870088"/>
    <w:rsid w:val="008704E3"/>
    <w:rsid w:val="0087052E"/>
    <w:rsid w:val="008705D0"/>
    <w:rsid w:val="00870811"/>
    <w:rsid w:val="00870914"/>
    <w:rsid w:val="008709AB"/>
    <w:rsid w:val="00870BB8"/>
    <w:rsid w:val="00870BD5"/>
    <w:rsid w:val="00870C41"/>
    <w:rsid w:val="00870E47"/>
    <w:rsid w:val="00870EE3"/>
    <w:rsid w:val="00870F34"/>
    <w:rsid w:val="00870F70"/>
    <w:rsid w:val="00870FBB"/>
    <w:rsid w:val="00871059"/>
    <w:rsid w:val="0087143E"/>
    <w:rsid w:val="008715C2"/>
    <w:rsid w:val="00871681"/>
    <w:rsid w:val="008717E0"/>
    <w:rsid w:val="00871AC5"/>
    <w:rsid w:val="00871E7B"/>
    <w:rsid w:val="00871FEE"/>
    <w:rsid w:val="00872316"/>
    <w:rsid w:val="008723E4"/>
    <w:rsid w:val="00872624"/>
    <w:rsid w:val="0087281C"/>
    <w:rsid w:val="00872A4F"/>
    <w:rsid w:val="00872F89"/>
    <w:rsid w:val="00873047"/>
    <w:rsid w:val="008730AE"/>
    <w:rsid w:val="008733E8"/>
    <w:rsid w:val="0087347E"/>
    <w:rsid w:val="00873489"/>
    <w:rsid w:val="008734CB"/>
    <w:rsid w:val="008734E1"/>
    <w:rsid w:val="00873606"/>
    <w:rsid w:val="00873C46"/>
    <w:rsid w:val="00873D0B"/>
    <w:rsid w:val="00873D54"/>
    <w:rsid w:val="00873F05"/>
    <w:rsid w:val="0087402F"/>
    <w:rsid w:val="008741B0"/>
    <w:rsid w:val="008747DA"/>
    <w:rsid w:val="008747DF"/>
    <w:rsid w:val="008747EE"/>
    <w:rsid w:val="00874B9D"/>
    <w:rsid w:val="00874BC4"/>
    <w:rsid w:val="00874CCA"/>
    <w:rsid w:val="00874E12"/>
    <w:rsid w:val="008752D3"/>
    <w:rsid w:val="00875459"/>
    <w:rsid w:val="008756EB"/>
    <w:rsid w:val="00875898"/>
    <w:rsid w:val="008758D9"/>
    <w:rsid w:val="008759C1"/>
    <w:rsid w:val="00875AFC"/>
    <w:rsid w:val="00875BC1"/>
    <w:rsid w:val="00875CE2"/>
    <w:rsid w:val="0087609C"/>
    <w:rsid w:val="00876234"/>
    <w:rsid w:val="00876339"/>
    <w:rsid w:val="00876593"/>
    <w:rsid w:val="00876711"/>
    <w:rsid w:val="0087682F"/>
    <w:rsid w:val="008768F2"/>
    <w:rsid w:val="00876AE2"/>
    <w:rsid w:val="00876B56"/>
    <w:rsid w:val="00876C9B"/>
    <w:rsid w:val="00876D0E"/>
    <w:rsid w:val="00876D26"/>
    <w:rsid w:val="00876E4F"/>
    <w:rsid w:val="00876F0C"/>
    <w:rsid w:val="008770CF"/>
    <w:rsid w:val="00877497"/>
    <w:rsid w:val="0087768B"/>
    <w:rsid w:val="00877825"/>
    <w:rsid w:val="00877928"/>
    <w:rsid w:val="008779FA"/>
    <w:rsid w:val="00877A9E"/>
    <w:rsid w:val="00877BDA"/>
    <w:rsid w:val="008805DC"/>
    <w:rsid w:val="0088085F"/>
    <w:rsid w:val="008808FD"/>
    <w:rsid w:val="00880971"/>
    <w:rsid w:val="00880BD3"/>
    <w:rsid w:val="00880C55"/>
    <w:rsid w:val="00880D17"/>
    <w:rsid w:val="00880EDE"/>
    <w:rsid w:val="008810C1"/>
    <w:rsid w:val="00881178"/>
    <w:rsid w:val="008811FD"/>
    <w:rsid w:val="008812F5"/>
    <w:rsid w:val="0088135D"/>
    <w:rsid w:val="00881741"/>
    <w:rsid w:val="00881B1B"/>
    <w:rsid w:val="00881B59"/>
    <w:rsid w:val="00881E6B"/>
    <w:rsid w:val="0088206A"/>
    <w:rsid w:val="008820A8"/>
    <w:rsid w:val="00882149"/>
    <w:rsid w:val="008821D9"/>
    <w:rsid w:val="0088227A"/>
    <w:rsid w:val="008822BA"/>
    <w:rsid w:val="008825E2"/>
    <w:rsid w:val="0088275C"/>
    <w:rsid w:val="008829E8"/>
    <w:rsid w:val="00882AF2"/>
    <w:rsid w:val="00882C7D"/>
    <w:rsid w:val="00882D3B"/>
    <w:rsid w:val="00882F88"/>
    <w:rsid w:val="00882FA4"/>
    <w:rsid w:val="008831B5"/>
    <w:rsid w:val="00883392"/>
    <w:rsid w:val="00883B85"/>
    <w:rsid w:val="00883C64"/>
    <w:rsid w:val="00883C6E"/>
    <w:rsid w:val="00883DA5"/>
    <w:rsid w:val="00883E0C"/>
    <w:rsid w:val="0088401D"/>
    <w:rsid w:val="008841FB"/>
    <w:rsid w:val="0088443E"/>
    <w:rsid w:val="008846BC"/>
    <w:rsid w:val="00884720"/>
    <w:rsid w:val="00884731"/>
    <w:rsid w:val="008847DE"/>
    <w:rsid w:val="008848B7"/>
    <w:rsid w:val="008848B8"/>
    <w:rsid w:val="00884EB7"/>
    <w:rsid w:val="00884FF5"/>
    <w:rsid w:val="00885060"/>
    <w:rsid w:val="008850E2"/>
    <w:rsid w:val="008852C3"/>
    <w:rsid w:val="008856CA"/>
    <w:rsid w:val="0088582D"/>
    <w:rsid w:val="00885B26"/>
    <w:rsid w:val="00885D44"/>
    <w:rsid w:val="00885EC1"/>
    <w:rsid w:val="00885F66"/>
    <w:rsid w:val="00886BA4"/>
    <w:rsid w:val="00886CD3"/>
    <w:rsid w:val="00887231"/>
    <w:rsid w:val="00887503"/>
    <w:rsid w:val="008876B0"/>
    <w:rsid w:val="008877C1"/>
    <w:rsid w:val="00887989"/>
    <w:rsid w:val="00887B1B"/>
    <w:rsid w:val="00887E46"/>
    <w:rsid w:val="00890009"/>
    <w:rsid w:val="00890416"/>
    <w:rsid w:val="0089041D"/>
    <w:rsid w:val="008904A5"/>
    <w:rsid w:val="0089069A"/>
    <w:rsid w:val="008907B8"/>
    <w:rsid w:val="00890C27"/>
    <w:rsid w:val="00890C4E"/>
    <w:rsid w:val="00890C6A"/>
    <w:rsid w:val="00890CD0"/>
    <w:rsid w:val="00890DD1"/>
    <w:rsid w:val="00891043"/>
    <w:rsid w:val="00891193"/>
    <w:rsid w:val="00891486"/>
    <w:rsid w:val="0089183C"/>
    <w:rsid w:val="00891D3A"/>
    <w:rsid w:val="00891D86"/>
    <w:rsid w:val="00891E3A"/>
    <w:rsid w:val="00892192"/>
    <w:rsid w:val="00892936"/>
    <w:rsid w:val="00892A70"/>
    <w:rsid w:val="00892E19"/>
    <w:rsid w:val="00892E61"/>
    <w:rsid w:val="00892EB7"/>
    <w:rsid w:val="008933D1"/>
    <w:rsid w:val="00893453"/>
    <w:rsid w:val="00893973"/>
    <w:rsid w:val="00893A40"/>
    <w:rsid w:val="00893B90"/>
    <w:rsid w:val="00894063"/>
    <w:rsid w:val="008940B2"/>
    <w:rsid w:val="00894232"/>
    <w:rsid w:val="008943CD"/>
    <w:rsid w:val="00894A68"/>
    <w:rsid w:val="00894B9A"/>
    <w:rsid w:val="00894F2A"/>
    <w:rsid w:val="00894F3E"/>
    <w:rsid w:val="00894FD3"/>
    <w:rsid w:val="0089553B"/>
    <w:rsid w:val="00895551"/>
    <w:rsid w:val="00895674"/>
    <w:rsid w:val="00895B10"/>
    <w:rsid w:val="00895C51"/>
    <w:rsid w:val="00895F91"/>
    <w:rsid w:val="0089602B"/>
    <w:rsid w:val="0089626C"/>
    <w:rsid w:val="0089634C"/>
    <w:rsid w:val="0089656D"/>
    <w:rsid w:val="00896590"/>
    <w:rsid w:val="00896925"/>
    <w:rsid w:val="00896DD5"/>
    <w:rsid w:val="008973D5"/>
    <w:rsid w:val="008974DB"/>
    <w:rsid w:val="008979B6"/>
    <w:rsid w:val="00897B43"/>
    <w:rsid w:val="00897C2A"/>
    <w:rsid w:val="00897D29"/>
    <w:rsid w:val="008A00E0"/>
    <w:rsid w:val="008A0183"/>
    <w:rsid w:val="008A036A"/>
    <w:rsid w:val="008A03FA"/>
    <w:rsid w:val="008A05E7"/>
    <w:rsid w:val="008A09CB"/>
    <w:rsid w:val="008A0AE1"/>
    <w:rsid w:val="008A0B93"/>
    <w:rsid w:val="008A1679"/>
    <w:rsid w:val="008A1E6C"/>
    <w:rsid w:val="008A223B"/>
    <w:rsid w:val="008A22C2"/>
    <w:rsid w:val="008A2800"/>
    <w:rsid w:val="008A2BDA"/>
    <w:rsid w:val="008A2D05"/>
    <w:rsid w:val="008A2D44"/>
    <w:rsid w:val="008A2E8A"/>
    <w:rsid w:val="008A30FF"/>
    <w:rsid w:val="008A3248"/>
    <w:rsid w:val="008A32EC"/>
    <w:rsid w:val="008A3389"/>
    <w:rsid w:val="008A33C4"/>
    <w:rsid w:val="008A3479"/>
    <w:rsid w:val="008A3E46"/>
    <w:rsid w:val="008A4121"/>
    <w:rsid w:val="008A4126"/>
    <w:rsid w:val="008A4335"/>
    <w:rsid w:val="008A4601"/>
    <w:rsid w:val="008A49D6"/>
    <w:rsid w:val="008A4C47"/>
    <w:rsid w:val="008A4D3E"/>
    <w:rsid w:val="008A4D7C"/>
    <w:rsid w:val="008A4F17"/>
    <w:rsid w:val="008A503B"/>
    <w:rsid w:val="008A511B"/>
    <w:rsid w:val="008A572C"/>
    <w:rsid w:val="008A5A9A"/>
    <w:rsid w:val="008A5BF7"/>
    <w:rsid w:val="008A5C30"/>
    <w:rsid w:val="008A5C54"/>
    <w:rsid w:val="008A5DB8"/>
    <w:rsid w:val="008A5DF5"/>
    <w:rsid w:val="008A5F3B"/>
    <w:rsid w:val="008A60F8"/>
    <w:rsid w:val="008A62A3"/>
    <w:rsid w:val="008A6414"/>
    <w:rsid w:val="008A656F"/>
    <w:rsid w:val="008A65A6"/>
    <w:rsid w:val="008A65C1"/>
    <w:rsid w:val="008A6647"/>
    <w:rsid w:val="008A6694"/>
    <w:rsid w:val="008A6755"/>
    <w:rsid w:val="008A6796"/>
    <w:rsid w:val="008A68CF"/>
    <w:rsid w:val="008A6952"/>
    <w:rsid w:val="008A6AD7"/>
    <w:rsid w:val="008A70FC"/>
    <w:rsid w:val="008A7175"/>
    <w:rsid w:val="008A783B"/>
    <w:rsid w:val="008A7883"/>
    <w:rsid w:val="008A7BF5"/>
    <w:rsid w:val="008B0076"/>
    <w:rsid w:val="008B0309"/>
    <w:rsid w:val="008B0313"/>
    <w:rsid w:val="008B0392"/>
    <w:rsid w:val="008B08F8"/>
    <w:rsid w:val="008B0D75"/>
    <w:rsid w:val="008B0EB3"/>
    <w:rsid w:val="008B1064"/>
    <w:rsid w:val="008B15AF"/>
    <w:rsid w:val="008B1687"/>
    <w:rsid w:val="008B16DE"/>
    <w:rsid w:val="008B192C"/>
    <w:rsid w:val="008B1930"/>
    <w:rsid w:val="008B1958"/>
    <w:rsid w:val="008B25C0"/>
    <w:rsid w:val="008B267F"/>
    <w:rsid w:val="008B2A1F"/>
    <w:rsid w:val="008B2AB3"/>
    <w:rsid w:val="008B2ABF"/>
    <w:rsid w:val="008B2EBC"/>
    <w:rsid w:val="008B315F"/>
    <w:rsid w:val="008B3239"/>
    <w:rsid w:val="008B32BA"/>
    <w:rsid w:val="008B32C9"/>
    <w:rsid w:val="008B3558"/>
    <w:rsid w:val="008B3599"/>
    <w:rsid w:val="008B38EB"/>
    <w:rsid w:val="008B3901"/>
    <w:rsid w:val="008B3A29"/>
    <w:rsid w:val="008B3A4D"/>
    <w:rsid w:val="008B3C01"/>
    <w:rsid w:val="008B3E7D"/>
    <w:rsid w:val="008B3F00"/>
    <w:rsid w:val="008B3F77"/>
    <w:rsid w:val="008B4058"/>
    <w:rsid w:val="008B411D"/>
    <w:rsid w:val="008B412B"/>
    <w:rsid w:val="008B48CB"/>
    <w:rsid w:val="008B497E"/>
    <w:rsid w:val="008B50C7"/>
    <w:rsid w:val="008B53E1"/>
    <w:rsid w:val="008B555D"/>
    <w:rsid w:val="008B5564"/>
    <w:rsid w:val="008B5619"/>
    <w:rsid w:val="008B56A6"/>
    <w:rsid w:val="008B58AE"/>
    <w:rsid w:val="008B5A84"/>
    <w:rsid w:val="008B5C01"/>
    <w:rsid w:val="008B6083"/>
    <w:rsid w:val="008B6468"/>
    <w:rsid w:val="008B650D"/>
    <w:rsid w:val="008B66EC"/>
    <w:rsid w:val="008B685C"/>
    <w:rsid w:val="008B685F"/>
    <w:rsid w:val="008B6BF7"/>
    <w:rsid w:val="008B780F"/>
    <w:rsid w:val="008B788B"/>
    <w:rsid w:val="008B791A"/>
    <w:rsid w:val="008B7B9D"/>
    <w:rsid w:val="008B7C36"/>
    <w:rsid w:val="008B7C7A"/>
    <w:rsid w:val="008B7D38"/>
    <w:rsid w:val="008B7D7C"/>
    <w:rsid w:val="008B7F23"/>
    <w:rsid w:val="008C0170"/>
    <w:rsid w:val="008C0290"/>
    <w:rsid w:val="008C03C4"/>
    <w:rsid w:val="008C08A9"/>
    <w:rsid w:val="008C0B2A"/>
    <w:rsid w:val="008C0C45"/>
    <w:rsid w:val="008C0CA8"/>
    <w:rsid w:val="008C0FA0"/>
    <w:rsid w:val="008C1041"/>
    <w:rsid w:val="008C1491"/>
    <w:rsid w:val="008C153B"/>
    <w:rsid w:val="008C1548"/>
    <w:rsid w:val="008C16BF"/>
    <w:rsid w:val="008C1A89"/>
    <w:rsid w:val="008C2360"/>
    <w:rsid w:val="008C2499"/>
    <w:rsid w:val="008C25A1"/>
    <w:rsid w:val="008C25D0"/>
    <w:rsid w:val="008C26FB"/>
    <w:rsid w:val="008C27ED"/>
    <w:rsid w:val="008C2BA8"/>
    <w:rsid w:val="008C2BB7"/>
    <w:rsid w:val="008C2C4A"/>
    <w:rsid w:val="008C2D4A"/>
    <w:rsid w:val="008C2E4C"/>
    <w:rsid w:val="008C32A6"/>
    <w:rsid w:val="008C3475"/>
    <w:rsid w:val="008C34AF"/>
    <w:rsid w:val="008C39E5"/>
    <w:rsid w:val="008C3A6E"/>
    <w:rsid w:val="008C3AF1"/>
    <w:rsid w:val="008C3C95"/>
    <w:rsid w:val="008C3C9C"/>
    <w:rsid w:val="008C3DF1"/>
    <w:rsid w:val="008C43B9"/>
    <w:rsid w:val="008C43CE"/>
    <w:rsid w:val="008C486F"/>
    <w:rsid w:val="008C49A5"/>
    <w:rsid w:val="008C4CC3"/>
    <w:rsid w:val="008C4E89"/>
    <w:rsid w:val="008C50B9"/>
    <w:rsid w:val="008C51B0"/>
    <w:rsid w:val="008C5734"/>
    <w:rsid w:val="008C57A4"/>
    <w:rsid w:val="008C57E1"/>
    <w:rsid w:val="008C60E9"/>
    <w:rsid w:val="008C6422"/>
    <w:rsid w:val="008C65BC"/>
    <w:rsid w:val="008C65F9"/>
    <w:rsid w:val="008C6CD2"/>
    <w:rsid w:val="008C6DF7"/>
    <w:rsid w:val="008C6E65"/>
    <w:rsid w:val="008C6E79"/>
    <w:rsid w:val="008C730C"/>
    <w:rsid w:val="008C7640"/>
    <w:rsid w:val="008C76A9"/>
    <w:rsid w:val="008D009F"/>
    <w:rsid w:val="008D057A"/>
    <w:rsid w:val="008D0768"/>
    <w:rsid w:val="008D0792"/>
    <w:rsid w:val="008D0793"/>
    <w:rsid w:val="008D0851"/>
    <w:rsid w:val="008D09AB"/>
    <w:rsid w:val="008D0AA6"/>
    <w:rsid w:val="008D0CAC"/>
    <w:rsid w:val="008D0FEE"/>
    <w:rsid w:val="008D1114"/>
    <w:rsid w:val="008D1152"/>
    <w:rsid w:val="008D1388"/>
    <w:rsid w:val="008D1660"/>
    <w:rsid w:val="008D16C1"/>
    <w:rsid w:val="008D17D9"/>
    <w:rsid w:val="008D1A43"/>
    <w:rsid w:val="008D1DCA"/>
    <w:rsid w:val="008D20ED"/>
    <w:rsid w:val="008D231E"/>
    <w:rsid w:val="008D257A"/>
    <w:rsid w:val="008D2835"/>
    <w:rsid w:val="008D2889"/>
    <w:rsid w:val="008D2991"/>
    <w:rsid w:val="008D2CC7"/>
    <w:rsid w:val="008D2E02"/>
    <w:rsid w:val="008D2E6B"/>
    <w:rsid w:val="008D30D6"/>
    <w:rsid w:val="008D3594"/>
    <w:rsid w:val="008D369A"/>
    <w:rsid w:val="008D37C3"/>
    <w:rsid w:val="008D392A"/>
    <w:rsid w:val="008D39F4"/>
    <w:rsid w:val="008D3AEE"/>
    <w:rsid w:val="008D3CF1"/>
    <w:rsid w:val="008D3DBE"/>
    <w:rsid w:val="008D3E9A"/>
    <w:rsid w:val="008D3FA4"/>
    <w:rsid w:val="008D413E"/>
    <w:rsid w:val="008D4360"/>
    <w:rsid w:val="008D45D9"/>
    <w:rsid w:val="008D4989"/>
    <w:rsid w:val="008D4AC8"/>
    <w:rsid w:val="008D4B41"/>
    <w:rsid w:val="008D4C45"/>
    <w:rsid w:val="008D4CD3"/>
    <w:rsid w:val="008D4D3D"/>
    <w:rsid w:val="008D4EED"/>
    <w:rsid w:val="008D50BA"/>
    <w:rsid w:val="008D5534"/>
    <w:rsid w:val="008D5802"/>
    <w:rsid w:val="008D5899"/>
    <w:rsid w:val="008D58DB"/>
    <w:rsid w:val="008D5CCB"/>
    <w:rsid w:val="008D5F7F"/>
    <w:rsid w:val="008D60C5"/>
    <w:rsid w:val="008D61A7"/>
    <w:rsid w:val="008D667A"/>
    <w:rsid w:val="008D68D9"/>
    <w:rsid w:val="008D6ABB"/>
    <w:rsid w:val="008D6D3D"/>
    <w:rsid w:val="008D6E56"/>
    <w:rsid w:val="008D6E62"/>
    <w:rsid w:val="008D6FD0"/>
    <w:rsid w:val="008D71AA"/>
    <w:rsid w:val="008D7252"/>
    <w:rsid w:val="008D72F2"/>
    <w:rsid w:val="008D73B4"/>
    <w:rsid w:val="008D761C"/>
    <w:rsid w:val="008D79F3"/>
    <w:rsid w:val="008D7BC7"/>
    <w:rsid w:val="008D7C7E"/>
    <w:rsid w:val="008D7CDC"/>
    <w:rsid w:val="008D7DD5"/>
    <w:rsid w:val="008E0000"/>
    <w:rsid w:val="008E0316"/>
    <w:rsid w:val="008E035B"/>
    <w:rsid w:val="008E0536"/>
    <w:rsid w:val="008E07BC"/>
    <w:rsid w:val="008E098C"/>
    <w:rsid w:val="008E09BD"/>
    <w:rsid w:val="008E0F4E"/>
    <w:rsid w:val="008E0F7C"/>
    <w:rsid w:val="008E13C7"/>
    <w:rsid w:val="008E14AE"/>
    <w:rsid w:val="008E1929"/>
    <w:rsid w:val="008E2816"/>
    <w:rsid w:val="008E28DD"/>
    <w:rsid w:val="008E2B9E"/>
    <w:rsid w:val="008E2C1D"/>
    <w:rsid w:val="008E2D79"/>
    <w:rsid w:val="008E2F37"/>
    <w:rsid w:val="008E2F64"/>
    <w:rsid w:val="008E3000"/>
    <w:rsid w:val="008E32EF"/>
    <w:rsid w:val="008E33BA"/>
    <w:rsid w:val="008E34A9"/>
    <w:rsid w:val="008E34EE"/>
    <w:rsid w:val="008E36D1"/>
    <w:rsid w:val="008E37BB"/>
    <w:rsid w:val="008E37F9"/>
    <w:rsid w:val="008E385B"/>
    <w:rsid w:val="008E415C"/>
    <w:rsid w:val="008E4230"/>
    <w:rsid w:val="008E43B1"/>
    <w:rsid w:val="008E45CB"/>
    <w:rsid w:val="008E4650"/>
    <w:rsid w:val="008E4DB9"/>
    <w:rsid w:val="008E4DE3"/>
    <w:rsid w:val="008E4E86"/>
    <w:rsid w:val="008E4FB5"/>
    <w:rsid w:val="008E5267"/>
    <w:rsid w:val="008E52A5"/>
    <w:rsid w:val="008E5330"/>
    <w:rsid w:val="008E5422"/>
    <w:rsid w:val="008E55E7"/>
    <w:rsid w:val="008E56E4"/>
    <w:rsid w:val="008E5730"/>
    <w:rsid w:val="008E575F"/>
    <w:rsid w:val="008E599B"/>
    <w:rsid w:val="008E5C69"/>
    <w:rsid w:val="008E5DD0"/>
    <w:rsid w:val="008E5DF4"/>
    <w:rsid w:val="008E5EB9"/>
    <w:rsid w:val="008E5FC9"/>
    <w:rsid w:val="008E615A"/>
    <w:rsid w:val="008E61FC"/>
    <w:rsid w:val="008E6306"/>
    <w:rsid w:val="008E6487"/>
    <w:rsid w:val="008E69F6"/>
    <w:rsid w:val="008E70A4"/>
    <w:rsid w:val="008E7989"/>
    <w:rsid w:val="008E79B3"/>
    <w:rsid w:val="008E7D63"/>
    <w:rsid w:val="008E7FBE"/>
    <w:rsid w:val="008F01DE"/>
    <w:rsid w:val="008F03EC"/>
    <w:rsid w:val="008F08BE"/>
    <w:rsid w:val="008F0F18"/>
    <w:rsid w:val="008F0F6B"/>
    <w:rsid w:val="008F1121"/>
    <w:rsid w:val="008F12A2"/>
    <w:rsid w:val="008F1438"/>
    <w:rsid w:val="008F14C8"/>
    <w:rsid w:val="008F15A2"/>
    <w:rsid w:val="008F1A4D"/>
    <w:rsid w:val="008F1BEF"/>
    <w:rsid w:val="008F1D6B"/>
    <w:rsid w:val="008F1DC0"/>
    <w:rsid w:val="008F2011"/>
    <w:rsid w:val="008F2100"/>
    <w:rsid w:val="008F223E"/>
    <w:rsid w:val="008F2D33"/>
    <w:rsid w:val="008F2DD9"/>
    <w:rsid w:val="008F35B9"/>
    <w:rsid w:val="008F36A8"/>
    <w:rsid w:val="008F36F6"/>
    <w:rsid w:val="008F3939"/>
    <w:rsid w:val="008F39E3"/>
    <w:rsid w:val="008F3ABE"/>
    <w:rsid w:val="008F3E46"/>
    <w:rsid w:val="008F3E5D"/>
    <w:rsid w:val="008F3FEB"/>
    <w:rsid w:val="008F4048"/>
    <w:rsid w:val="008F4478"/>
    <w:rsid w:val="008F447D"/>
    <w:rsid w:val="008F4565"/>
    <w:rsid w:val="008F4AD3"/>
    <w:rsid w:val="008F4DE8"/>
    <w:rsid w:val="008F4E24"/>
    <w:rsid w:val="008F527D"/>
    <w:rsid w:val="008F53F3"/>
    <w:rsid w:val="008F558A"/>
    <w:rsid w:val="008F55F9"/>
    <w:rsid w:val="008F566A"/>
    <w:rsid w:val="008F59CA"/>
    <w:rsid w:val="008F59D6"/>
    <w:rsid w:val="008F5AE8"/>
    <w:rsid w:val="008F5D7E"/>
    <w:rsid w:val="008F5F77"/>
    <w:rsid w:val="008F60F4"/>
    <w:rsid w:val="008F6216"/>
    <w:rsid w:val="008F668B"/>
    <w:rsid w:val="008F6856"/>
    <w:rsid w:val="008F6F64"/>
    <w:rsid w:val="008F72CF"/>
    <w:rsid w:val="008F77A7"/>
    <w:rsid w:val="008F7937"/>
    <w:rsid w:val="009003CA"/>
    <w:rsid w:val="0090047F"/>
    <w:rsid w:val="009008A4"/>
    <w:rsid w:val="00900A5E"/>
    <w:rsid w:val="00900BDE"/>
    <w:rsid w:val="00900EAF"/>
    <w:rsid w:val="00901149"/>
    <w:rsid w:val="009014C1"/>
    <w:rsid w:val="00901512"/>
    <w:rsid w:val="0090168B"/>
    <w:rsid w:val="009017B3"/>
    <w:rsid w:val="0090184A"/>
    <w:rsid w:val="00901DA8"/>
    <w:rsid w:val="00901F04"/>
    <w:rsid w:val="00902007"/>
    <w:rsid w:val="009021ED"/>
    <w:rsid w:val="00902248"/>
    <w:rsid w:val="00902383"/>
    <w:rsid w:val="009023C2"/>
    <w:rsid w:val="00902B54"/>
    <w:rsid w:val="00902BBE"/>
    <w:rsid w:val="00902FCE"/>
    <w:rsid w:val="0090351F"/>
    <w:rsid w:val="00903534"/>
    <w:rsid w:val="009036D5"/>
    <w:rsid w:val="00903D55"/>
    <w:rsid w:val="00903ECF"/>
    <w:rsid w:val="00903FB5"/>
    <w:rsid w:val="00904194"/>
    <w:rsid w:val="00904577"/>
    <w:rsid w:val="0090471C"/>
    <w:rsid w:val="009049C1"/>
    <w:rsid w:val="009049F1"/>
    <w:rsid w:val="00904B92"/>
    <w:rsid w:val="0090504D"/>
    <w:rsid w:val="00905333"/>
    <w:rsid w:val="00905643"/>
    <w:rsid w:val="00905964"/>
    <w:rsid w:val="00905B18"/>
    <w:rsid w:val="00905F0C"/>
    <w:rsid w:val="00905F7B"/>
    <w:rsid w:val="009060A6"/>
    <w:rsid w:val="009061F4"/>
    <w:rsid w:val="00906564"/>
    <w:rsid w:val="009065C9"/>
    <w:rsid w:val="009066A3"/>
    <w:rsid w:val="00906A2B"/>
    <w:rsid w:val="00906A46"/>
    <w:rsid w:val="00906E85"/>
    <w:rsid w:val="0090730A"/>
    <w:rsid w:val="00907430"/>
    <w:rsid w:val="0090764E"/>
    <w:rsid w:val="009076F9"/>
    <w:rsid w:val="00907765"/>
    <w:rsid w:val="00907827"/>
    <w:rsid w:val="00907A4C"/>
    <w:rsid w:val="00907D66"/>
    <w:rsid w:val="00910101"/>
    <w:rsid w:val="00910409"/>
    <w:rsid w:val="00910586"/>
    <w:rsid w:val="0091098A"/>
    <w:rsid w:val="00910BE7"/>
    <w:rsid w:val="00910E69"/>
    <w:rsid w:val="009110F7"/>
    <w:rsid w:val="0091119B"/>
    <w:rsid w:val="0091134F"/>
    <w:rsid w:val="009117E5"/>
    <w:rsid w:val="00911A66"/>
    <w:rsid w:val="00911CF6"/>
    <w:rsid w:val="00912046"/>
    <w:rsid w:val="00912163"/>
    <w:rsid w:val="00912416"/>
    <w:rsid w:val="009128A2"/>
    <w:rsid w:val="009128AC"/>
    <w:rsid w:val="00912CA6"/>
    <w:rsid w:val="00912F1D"/>
    <w:rsid w:val="00912F9B"/>
    <w:rsid w:val="009132AA"/>
    <w:rsid w:val="00913381"/>
    <w:rsid w:val="0091378D"/>
    <w:rsid w:val="00913B2E"/>
    <w:rsid w:val="009140BE"/>
    <w:rsid w:val="0091425C"/>
    <w:rsid w:val="00914492"/>
    <w:rsid w:val="009144D5"/>
    <w:rsid w:val="00914593"/>
    <w:rsid w:val="009147E6"/>
    <w:rsid w:val="00914830"/>
    <w:rsid w:val="00914947"/>
    <w:rsid w:val="00914E4E"/>
    <w:rsid w:val="009155AE"/>
    <w:rsid w:val="00915804"/>
    <w:rsid w:val="00915D90"/>
    <w:rsid w:val="00915EE3"/>
    <w:rsid w:val="00916321"/>
    <w:rsid w:val="009165FC"/>
    <w:rsid w:val="00916CEC"/>
    <w:rsid w:val="00917407"/>
    <w:rsid w:val="0091784B"/>
    <w:rsid w:val="0091787F"/>
    <w:rsid w:val="00917FA0"/>
    <w:rsid w:val="0092033A"/>
    <w:rsid w:val="009204DA"/>
    <w:rsid w:val="00920ABA"/>
    <w:rsid w:val="00920EE0"/>
    <w:rsid w:val="0092119D"/>
    <w:rsid w:val="00921279"/>
    <w:rsid w:val="0092180E"/>
    <w:rsid w:val="0092182E"/>
    <w:rsid w:val="009221E5"/>
    <w:rsid w:val="00922475"/>
    <w:rsid w:val="00922679"/>
    <w:rsid w:val="009226CD"/>
    <w:rsid w:val="00922856"/>
    <w:rsid w:val="00922CD5"/>
    <w:rsid w:val="00922CF8"/>
    <w:rsid w:val="00922DDB"/>
    <w:rsid w:val="00922F05"/>
    <w:rsid w:val="00922FD2"/>
    <w:rsid w:val="009238DE"/>
    <w:rsid w:val="009239AE"/>
    <w:rsid w:val="00923B9D"/>
    <w:rsid w:val="00923E0B"/>
    <w:rsid w:val="00923EDF"/>
    <w:rsid w:val="00923F08"/>
    <w:rsid w:val="00923FE0"/>
    <w:rsid w:val="0092402F"/>
    <w:rsid w:val="00924094"/>
    <w:rsid w:val="00924419"/>
    <w:rsid w:val="009244DF"/>
    <w:rsid w:val="009247FF"/>
    <w:rsid w:val="00924848"/>
    <w:rsid w:val="00924882"/>
    <w:rsid w:val="00924988"/>
    <w:rsid w:val="00924B35"/>
    <w:rsid w:val="00924DF2"/>
    <w:rsid w:val="00924E8F"/>
    <w:rsid w:val="0092518C"/>
    <w:rsid w:val="0092521E"/>
    <w:rsid w:val="00925245"/>
    <w:rsid w:val="00925280"/>
    <w:rsid w:val="00925351"/>
    <w:rsid w:val="0092558E"/>
    <w:rsid w:val="009257E7"/>
    <w:rsid w:val="009257F5"/>
    <w:rsid w:val="00925E2D"/>
    <w:rsid w:val="00925F74"/>
    <w:rsid w:val="009265D8"/>
    <w:rsid w:val="0092676C"/>
    <w:rsid w:val="00926872"/>
    <w:rsid w:val="00926AA5"/>
    <w:rsid w:val="00926AED"/>
    <w:rsid w:val="00926EDF"/>
    <w:rsid w:val="00927C08"/>
    <w:rsid w:val="00927CAD"/>
    <w:rsid w:val="00927E3C"/>
    <w:rsid w:val="00927F1B"/>
    <w:rsid w:val="0093011B"/>
    <w:rsid w:val="009302E6"/>
    <w:rsid w:val="00930346"/>
    <w:rsid w:val="009303D6"/>
    <w:rsid w:val="0093056A"/>
    <w:rsid w:val="009306AF"/>
    <w:rsid w:val="009307B9"/>
    <w:rsid w:val="00930B6B"/>
    <w:rsid w:val="009312CB"/>
    <w:rsid w:val="00931815"/>
    <w:rsid w:val="00931B78"/>
    <w:rsid w:val="00931C12"/>
    <w:rsid w:val="00931C4C"/>
    <w:rsid w:val="00931E49"/>
    <w:rsid w:val="00931E8B"/>
    <w:rsid w:val="0093206E"/>
    <w:rsid w:val="009320BC"/>
    <w:rsid w:val="0093240B"/>
    <w:rsid w:val="009325AE"/>
    <w:rsid w:val="00933212"/>
    <w:rsid w:val="00933615"/>
    <w:rsid w:val="0093371C"/>
    <w:rsid w:val="009349B8"/>
    <w:rsid w:val="00934B5A"/>
    <w:rsid w:val="00935081"/>
    <w:rsid w:val="009350FE"/>
    <w:rsid w:val="00935148"/>
    <w:rsid w:val="00935270"/>
    <w:rsid w:val="009353FA"/>
    <w:rsid w:val="00935932"/>
    <w:rsid w:val="009359EA"/>
    <w:rsid w:val="00935A7C"/>
    <w:rsid w:val="00935D24"/>
    <w:rsid w:val="0093603E"/>
    <w:rsid w:val="00936482"/>
    <w:rsid w:val="00936726"/>
    <w:rsid w:val="0093695F"/>
    <w:rsid w:val="00936DEC"/>
    <w:rsid w:val="00936E46"/>
    <w:rsid w:val="00936F15"/>
    <w:rsid w:val="0093727A"/>
    <w:rsid w:val="009373E0"/>
    <w:rsid w:val="00937426"/>
    <w:rsid w:val="00937589"/>
    <w:rsid w:val="0093762B"/>
    <w:rsid w:val="009377EE"/>
    <w:rsid w:val="009378F4"/>
    <w:rsid w:val="00937B65"/>
    <w:rsid w:val="00937BD3"/>
    <w:rsid w:val="00937E18"/>
    <w:rsid w:val="009403A4"/>
    <w:rsid w:val="009403AA"/>
    <w:rsid w:val="009404C0"/>
    <w:rsid w:val="009407B4"/>
    <w:rsid w:val="009407CB"/>
    <w:rsid w:val="00940A07"/>
    <w:rsid w:val="00940A1B"/>
    <w:rsid w:val="00940B39"/>
    <w:rsid w:val="00940C1A"/>
    <w:rsid w:val="00940DDD"/>
    <w:rsid w:val="00940FC0"/>
    <w:rsid w:val="00941297"/>
    <w:rsid w:val="00941658"/>
    <w:rsid w:val="0094191D"/>
    <w:rsid w:val="00941C84"/>
    <w:rsid w:val="00941CBA"/>
    <w:rsid w:val="00941E64"/>
    <w:rsid w:val="00941F61"/>
    <w:rsid w:val="00941FAE"/>
    <w:rsid w:val="00942052"/>
    <w:rsid w:val="009421B8"/>
    <w:rsid w:val="009426A5"/>
    <w:rsid w:val="00942810"/>
    <w:rsid w:val="00942919"/>
    <w:rsid w:val="00942967"/>
    <w:rsid w:val="00942986"/>
    <w:rsid w:val="009429E2"/>
    <w:rsid w:val="00942D96"/>
    <w:rsid w:val="0094331D"/>
    <w:rsid w:val="0094373A"/>
    <w:rsid w:val="00943797"/>
    <w:rsid w:val="00943B44"/>
    <w:rsid w:val="00943FB3"/>
    <w:rsid w:val="009440B6"/>
    <w:rsid w:val="0094416C"/>
    <w:rsid w:val="009442EC"/>
    <w:rsid w:val="00944C8F"/>
    <w:rsid w:val="009450D4"/>
    <w:rsid w:val="00945112"/>
    <w:rsid w:val="0094522B"/>
    <w:rsid w:val="009454A7"/>
    <w:rsid w:val="009455F5"/>
    <w:rsid w:val="009457CE"/>
    <w:rsid w:val="00945D2C"/>
    <w:rsid w:val="0094624F"/>
    <w:rsid w:val="009465A2"/>
    <w:rsid w:val="00946CF0"/>
    <w:rsid w:val="00947095"/>
    <w:rsid w:val="00947169"/>
    <w:rsid w:val="00947192"/>
    <w:rsid w:val="009474AD"/>
    <w:rsid w:val="00947984"/>
    <w:rsid w:val="00947C19"/>
    <w:rsid w:val="00947D25"/>
    <w:rsid w:val="00950013"/>
    <w:rsid w:val="0095011B"/>
    <w:rsid w:val="00950301"/>
    <w:rsid w:val="0095057B"/>
    <w:rsid w:val="0095060B"/>
    <w:rsid w:val="0095066D"/>
    <w:rsid w:val="0095075B"/>
    <w:rsid w:val="0095077F"/>
    <w:rsid w:val="00950B4D"/>
    <w:rsid w:val="00950F3B"/>
    <w:rsid w:val="0095113C"/>
    <w:rsid w:val="0095141C"/>
    <w:rsid w:val="0095162D"/>
    <w:rsid w:val="009516A1"/>
    <w:rsid w:val="00951A6D"/>
    <w:rsid w:val="00951AB1"/>
    <w:rsid w:val="00952052"/>
    <w:rsid w:val="009523DF"/>
    <w:rsid w:val="009524F0"/>
    <w:rsid w:val="009525AB"/>
    <w:rsid w:val="00952917"/>
    <w:rsid w:val="00952AD3"/>
    <w:rsid w:val="00952D8D"/>
    <w:rsid w:val="0095314E"/>
    <w:rsid w:val="00953184"/>
    <w:rsid w:val="009532B5"/>
    <w:rsid w:val="009533E6"/>
    <w:rsid w:val="00953A48"/>
    <w:rsid w:val="00953ADA"/>
    <w:rsid w:val="00954491"/>
    <w:rsid w:val="00954680"/>
    <w:rsid w:val="009546D5"/>
    <w:rsid w:val="00954784"/>
    <w:rsid w:val="00954797"/>
    <w:rsid w:val="00954938"/>
    <w:rsid w:val="00954951"/>
    <w:rsid w:val="0095521B"/>
    <w:rsid w:val="009552E3"/>
    <w:rsid w:val="0095532A"/>
    <w:rsid w:val="0095535F"/>
    <w:rsid w:val="00955664"/>
    <w:rsid w:val="009558EE"/>
    <w:rsid w:val="00955C88"/>
    <w:rsid w:val="00955CBD"/>
    <w:rsid w:val="00955D22"/>
    <w:rsid w:val="009560F3"/>
    <w:rsid w:val="009562AD"/>
    <w:rsid w:val="009563B8"/>
    <w:rsid w:val="00956469"/>
    <w:rsid w:val="00956712"/>
    <w:rsid w:val="00956918"/>
    <w:rsid w:val="0095694E"/>
    <w:rsid w:val="00956977"/>
    <w:rsid w:val="00956993"/>
    <w:rsid w:val="009569B7"/>
    <w:rsid w:val="00956A69"/>
    <w:rsid w:val="00956D33"/>
    <w:rsid w:val="00956F5E"/>
    <w:rsid w:val="00957172"/>
    <w:rsid w:val="0095717B"/>
    <w:rsid w:val="009575E2"/>
    <w:rsid w:val="009576A2"/>
    <w:rsid w:val="00957812"/>
    <w:rsid w:val="00957890"/>
    <w:rsid w:val="00957931"/>
    <w:rsid w:val="00957AA7"/>
    <w:rsid w:val="00957B02"/>
    <w:rsid w:val="00957B08"/>
    <w:rsid w:val="009608D0"/>
    <w:rsid w:val="0096093A"/>
    <w:rsid w:val="00960D0A"/>
    <w:rsid w:val="00960D23"/>
    <w:rsid w:val="0096133A"/>
    <w:rsid w:val="00961501"/>
    <w:rsid w:val="0096154C"/>
    <w:rsid w:val="0096154E"/>
    <w:rsid w:val="0096188B"/>
    <w:rsid w:val="00961C30"/>
    <w:rsid w:val="00961C7A"/>
    <w:rsid w:val="00961CA7"/>
    <w:rsid w:val="00961E47"/>
    <w:rsid w:val="0096226E"/>
    <w:rsid w:val="009622C2"/>
    <w:rsid w:val="00962451"/>
    <w:rsid w:val="00962511"/>
    <w:rsid w:val="00962647"/>
    <w:rsid w:val="00962776"/>
    <w:rsid w:val="009627D1"/>
    <w:rsid w:val="00962951"/>
    <w:rsid w:val="00962C43"/>
    <w:rsid w:val="00962D9C"/>
    <w:rsid w:val="0096314F"/>
    <w:rsid w:val="00963241"/>
    <w:rsid w:val="009632CB"/>
    <w:rsid w:val="00963686"/>
    <w:rsid w:val="00963C59"/>
    <w:rsid w:val="00963E8F"/>
    <w:rsid w:val="0096421F"/>
    <w:rsid w:val="00964263"/>
    <w:rsid w:val="0096464E"/>
    <w:rsid w:val="00964748"/>
    <w:rsid w:val="0096480F"/>
    <w:rsid w:val="00964A01"/>
    <w:rsid w:val="00964A38"/>
    <w:rsid w:val="00964C72"/>
    <w:rsid w:val="00964D19"/>
    <w:rsid w:val="00964DAB"/>
    <w:rsid w:val="00965222"/>
    <w:rsid w:val="009653FB"/>
    <w:rsid w:val="00965826"/>
    <w:rsid w:val="00965D98"/>
    <w:rsid w:val="00965EE2"/>
    <w:rsid w:val="00966065"/>
    <w:rsid w:val="0096662C"/>
    <w:rsid w:val="00966889"/>
    <w:rsid w:val="009669D6"/>
    <w:rsid w:val="00966B26"/>
    <w:rsid w:val="00966BB4"/>
    <w:rsid w:val="00966D89"/>
    <w:rsid w:val="00967266"/>
    <w:rsid w:val="009672F3"/>
    <w:rsid w:val="00967366"/>
    <w:rsid w:val="009673C2"/>
    <w:rsid w:val="00967448"/>
    <w:rsid w:val="0096781B"/>
    <w:rsid w:val="009678A3"/>
    <w:rsid w:val="00967B28"/>
    <w:rsid w:val="00967C08"/>
    <w:rsid w:val="00967F4D"/>
    <w:rsid w:val="00970180"/>
    <w:rsid w:val="00970483"/>
    <w:rsid w:val="00970BF1"/>
    <w:rsid w:val="00970CCB"/>
    <w:rsid w:val="009712BC"/>
    <w:rsid w:val="009716CA"/>
    <w:rsid w:val="00971916"/>
    <w:rsid w:val="009719F8"/>
    <w:rsid w:val="00971A7D"/>
    <w:rsid w:val="00971BB5"/>
    <w:rsid w:val="00971CDC"/>
    <w:rsid w:val="009721C3"/>
    <w:rsid w:val="00972580"/>
    <w:rsid w:val="0097271E"/>
    <w:rsid w:val="00972B48"/>
    <w:rsid w:val="00973079"/>
    <w:rsid w:val="00973211"/>
    <w:rsid w:val="00973492"/>
    <w:rsid w:val="00973563"/>
    <w:rsid w:val="009735C0"/>
    <w:rsid w:val="00973931"/>
    <w:rsid w:val="00973C11"/>
    <w:rsid w:val="00973CCF"/>
    <w:rsid w:val="00973D55"/>
    <w:rsid w:val="00973D8E"/>
    <w:rsid w:val="00973F4C"/>
    <w:rsid w:val="00974234"/>
    <w:rsid w:val="0097426F"/>
    <w:rsid w:val="00974280"/>
    <w:rsid w:val="009745AF"/>
    <w:rsid w:val="009746F4"/>
    <w:rsid w:val="00974B1F"/>
    <w:rsid w:val="00974FE7"/>
    <w:rsid w:val="009751DA"/>
    <w:rsid w:val="0097528E"/>
    <w:rsid w:val="009753DC"/>
    <w:rsid w:val="00975413"/>
    <w:rsid w:val="00975617"/>
    <w:rsid w:val="00975823"/>
    <w:rsid w:val="00975A82"/>
    <w:rsid w:val="0097603F"/>
    <w:rsid w:val="009760BE"/>
    <w:rsid w:val="009760CA"/>
    <w:rsid w:val="00976163"/>
    <w:rsid w:val="00976749"/>
    <w:rsid w:val="00976897"/>
    <w:rsid w:val="009768A4"/>
    <w:rsid w:val="00976900"/>
    <w:rsid w:val="00976AA1"/>
    <w:rsid w:val="00976F44"/>
    <w:rsid w:val="00977271"/>
    <w:rsid w:val="009772A4"/>
    <w:rsid w:val="009773C7"/>
    <w:rsid w:val="0097744A"/>
    <w:rsid w:val="00977622"/>
    <w:rsid w:val="00977789"/>
    <w:rsid w:val="00977D73"/>
    <w:rsid w:val="0098002C"/>
    <w:rsid w:val="009800B9"/>
    <w:rsid w:val="009801E9"/>
    <w:rsid w:val="00980336"/>
    <w:rsid w:val="009803CF"/>
    <w:rsid w:val="00980D29"/>
    <w:rsid w:val="00980D62"/>
    <w:rsid w:val="00980DB4"/>
    <w:rsid w:val="00981086"/>
    <w:rsid w:val="0098113A"/>
    <w:rsid w:val="0098114D"/>
    <w:rsid w:val="00981279"/>
    <w:rsid w:val="0098198F"/>
    <w:rsid w:val="00981D52"/>
    <w:rsid w:val="00981D60"/>
    <w:rsid w:val="00981E1F"/>
    <w:rsid w:val="009823DC"/>
    <w:rsid w:val="00982556"/>
    <w:rsid w:val="00982A0C"/>
    <w:rsid w:val="00982E83"/>
    <w:rsid w:val="00983016"/>
    <w:rsid w:val="00983037"/>
    <w:rsid w:val="0098364B"/>
    <w:rsid w:val="009837CB"/>
    <w:rsid w:val="00983852"/>
    <w:rsid w:val="00983B57"/>
    <w:rsid w:val="00983B75"/>
    <w:rsid w:val="00983BB6"/>
    <w:rsid w:val="00984073"/>
    <w:rsid w:val="00984183"/>
    <w:rsid w:val="009842E4"/>
    <w:rsid w:val="009842EA"/>
    <w:rsid w:val="00984419"/>
    <w:rsid w:val="0098456F"/>
    <w:rsid w:val="009846FE"/>
    <w:rsid w:val="00984B36"/>
    <w:rsid w:val="00984E47"/>
    <w:rsid w:val="00984F9F"/>
    <w:rsid w:val="0098513D"/>
    <w:rsid w:val="0098546C"/>
    <w:rsid w:val="00985531"/>
    <w:rsid w:val="00985587"/>
    <w:rsid w:val="00985970"/>
    <w:rsid w:val="00985BC6"/>
    <w:rsid w:val="00985D75"/>
    <w:rsid w:val="0098608C"/>
    <w:rsid w:val="009862C9"/>
    <w:rsid w:val="00986707"/>
    <w:rsid w:val="00986840"/>
    <w:rsid w:val="009869DC"/>
    <w:rsid w:val="00986CD8"/>
    <w:rsid w:val="009871BB"/>
    <w:rsid w:val="009871DC"/>
    <w:rsid w:val="009873EC"/>
    <w:rsid w:val="009874D3"/>
    <w:rsid w:val="009876ED"/>
    <w:rsid w:val="00987BA5"/>
    <w:rsid w:val="00987C9A"/>
    <w:rsid w:val="00990238"/>
    <w:rsid w:val="00990276"/>
    <w:rsid w:val="009902EE"/>
    <w:rsid w:val="00990561"/>
    <w:rsid w:val="0099081F"/>
    <w:rsid w:val="00990B70"/>
    <w:rsid w:val="00990C10"/>
    <w:rsid w:val="009910F5"/>
    <w:rsid w:val="00991596"/>
    <w:rsid w:val="00991AEA"/>
    <w:rsid w:val="00991B6F"/>
    <w:rsid w:val="00991D7D"/>
    <w:rsid w:val="00991E57"/>
    <w:rsid w:val="00991EB2"/>
    <w:rsid w:val="00991F83"/>
    <w:rsid w:val="00992001"/>
    <w:rsid w:val="00992160"/>
    <w:rsid w:val="0099249F"/>
    <w:rsid w:val="009926D2"/>
    <w:rsid w:val="00992702"/>
    <w:rsid w:val="00992783"/>
    <w:rsid w:val="0099283F"/>
    <w:rsid w:val="00992B3B"/>
    <w:rsid w:val="0099308C"/>
    <w:rsid w:val="00993207"/>
    <w:rsid w:val="00993229"/>
    <w:rsid w:val="00993280"/>
    <w:rsid w:val="009934BB"/>
    <w:rsid w:val="009937CA"/>
    <w:rsid w:val="00993A2E"/>
    <w:rsid w:val="00993BA1"/>
    <w:rsid w:val="00994137"/>
    <w:rsid w:val="00994481"/>
    <w:rsid w:val="0099481E"/>
    <w:rsid w:val="00994A61"/>
    <w:rsid w:val="0099529B"/>
    <w:rsid w:val="00995660"/>
    <w:rsid w:val="00995C99"/>
    <w:rsid w:val="00995CC2"/>
    <w:rsid w:val="00995CC4"/>
    <w:rsid w:val="00995DC7"/>
    <w:rsid w:val="00995FD7"/>
    <w:rsid w:val="0099607B"/>
    <w:rsid w:val="0099607E"/>
    <w:rsid w:val="0099615E"/>
    <w:rsid w:val="009963CF"/>
    <w:rsid w:val="0099647B"/>
    <w:rsid w:val="00996589"/>
    <w:rsid w:val="00996601"/>
    <w:rsid w:val="00996673"/>
    <w:rsid w:val="00996767"/>
    <w:rsid w:val="009967F8"/>
    <w:rsid w:val="0099689C"/>
    <w:rsid w:val="00996BA5"/>
    <w:rsid w:val="00996ED8"/>
    <w:rsid w:val="00996F32"/>
    <w:rsid w:val="00997101"/>
    <w:rsid w:val="009971CA"/>
    <w:rsid w:val="009974F9"/>
    <w:rsid w:val="009975B7"/>
    <w:rsid w:val="009975D8"/>
    <w:rsid w:val="00997604"/>
    <w:rsid w:val="00997722"/>
    <w:rsid w:val="00997771"/>
    <w:rsid w:val="0099795A"/>
    <w:rsid w:val="00997DAD"/>
    <w:rsid w:val="00997ED8"/>
    <w:rsid w:val="009A007D"/>
    <w:rsid w:val="009A0332"/>
    <w:rsid w:val="009A033E"/>
    <w:rsid w:val="009A0906"/>
    <w:rsid w:val="009A099C"/>
    <w:rsid w:val="009A09DD"/>
    <w:rsid w:val="009A0BED"/>
    <w:rsid w:val="009A0ED7"/>
    <w:rsid w:val="009A10A0"/>
    <w:rsid w:val="009A1193"/>
    <w:rsid w:val="009A11F3"/>
    <w:rsid w:val="009A168B"/>
    <w:rsid w:val="009A1705"/>
    <w:rsid w:val="009A1856"/>
    <w:rsid w:val="009A1AB8"/>
    <w:rsid w:val="009A1C4B"/>
    <w:rsid w:val="009A1C81"/>
    <w:rsid w:val="009A1E77"/>
    <w:rsid w:val="009A2284"/>
    <w:rsid w:val="009A229C"/>
    <w:rsid w:val="009A23B7"/>
    <w:rsid w:val="009A24AD"/>
    <w:rsid w:val="009A2879"/>
    <w:rsid w:val="009A2B4A"/>
    <w:rsid w:val="009A2DF3"/>
    <w:rsid w:val="009A30CD"/>
    <w:rsid w:val="009A339D"/>
    <w:rsid w:val="009A34F2"/>
    <w:rsid w:val="009A352D"/>
    <w:rsid w:val="009A369B"/>
    <w:rsid w:val="009A3897"/>
    <w:rsid w:val="009A38CC"/>
    <w:rsid w:val="009A3975"/>
    <w:rsid w:val="009A3ABF"/>
    <w:rsid w:val="009A3D24"/>
    <w:rsid w:val="009A3EC1"/>
    <w:rsid w:val="009A3F54"/>
    <w:rsid w:val="009A418B"/>
    <w:rsid w:val="009A430E"/>
    <w:rsid w:val="009A4330"/>
    <w:rsid w:val="009A436B"/>
    <w:rsid w:val="009A44A2"/>
    <w:rsid w:val="009A4950"/>
    <w:rsid w:val="009A4CA4"/>
    <w:rsid w:val="009A5137"/>
    <w:rsid w:val="009A552B"/>
    <w:rsid w:val="009A579A"/>
    <w:rsid w:val="009A5824"/>
    <w:rsid w:val="009A5864"/>
    <w:rsid w:val="009A5985"/>
    <w:rsid w:val="009A59AD"/>
    <w:rsid w:val="009A5BA4"/>
    <w:rsid w:val="009A5E0F"/>
    <w:rsid w:val="009A5E1D"/>
    <w:rsid w:val="009A60EB"/>
    <w:rsid w:val="009A6139"/>
    <w:rsid w:val="009A6171"/>
    <w:rsid w:val="009A63DC"/>
    <w:rsid w:val="009A6556"/>
    <w:rsid w:val="009A69F8"/>
    <w:rsid w:val="009A6AE3"/>
    <w:rsid w:val="009A6CBC"/>
    <w:rsid w:val="009A6E34"/>
    <w:rsid w:val="009A6E55"/>
    <w:rsid w:val="009A77CC"/>
    <w:rsid w:val="009A7F4D"/>
    <w:rsid w:val="009A7F4E"/>
    <w:rsid w:val="009A7F57"/>
    <w:rsid w:val="009A7F64"/>
    <w:rsid w:val="009B0310"/>
    <w:rsid w:val="009B044A"/>
    <w:rsid w:val="009B071D"/>
    <w:rsid w:val="009B0CFC"/>
    <w:rsid w:val="009B0DC1"/>
    <w:rsid w:val="009B1029"/>
    <w:rsid w:val="009B10AB"/>
    <w:rsid w:val="009B10F8"/>
    <w:rsid w:val="009B1152"/>
    <w:rsid w:val="009B11E2"/>
    <w:rsid w:val="009B1384"/>
    <w:rsid w:val="009B15C8"/>
    <w:rsid w:val="009B1689"/>
    <w:rsid w:val="009B17C1"/>
    <w:rsid w:val="009B18B0"/>
    <w:rsid w:val="009B2029"/>
    <w:rsid w:val="009B207B"/>
    <w:rsid w:val="009B20BD"/>
    <w:rsid w:val="009B21CF"/>
    <w:rsid w:val="009B2A71"/>
    <w:rsid w:val="009B304D"/>
    <w:rsid w:val="009B3155"/>
    <w:rsid w:val="009B3530"/>
    <w:rsid w:val="009B3567"/>
    <w:rsid w:val="009B3AA4"/>
    <w:rsid w:val="009B3B19"/>
    <w:rsid w:val="009B3B3D"/>
    <w:rsid w:val="009B3D33"/>
    <w:rsid w:val="009B3DDA"/>
    <w:rsid w:val="009B3F7B"/>
    <w:rsid w:val="009B410C"/>
    <w:rsid w:val="009B4762"/>
    <w:rsid w:val="009B4940"/>
    <w:rsid w:val="009B4E24"/>
    <w:rsid w:val="009B510D"/>
    <w:rsid w:val="009B539D"/>
    <w:rsid w:val="009B5568"/>
    <w:rsid w:val="009B57F3"/>
    <w:rsid w:val="009B5A4B"/>
    <w:rsid w:val="009B5ECE"/>
    <w:rsid w:val="009B5FA5"/>
    <w:rsid w:val="009B603C"/>
    <w:rsid w:val="009B6078"/>
    <w:rsid w:val="009B632D"/>
    <w:rsid w:val="009B63EE"/>
    <w:rsid w:val="009B657A"/>
    <w:rsid w:val="009B661F"/>
    <w:rsid w:val="009B68CE"/>
    <w:rsid w:val="009B68CF"/>
    <w:rsid w:val="009B6911"/>
    <w:rsid w:val="009B6976"/>
    <w:rsid w:val="009B6BE2"/>
    <w:rsid w:val="009B6DF1"/>
    <w:rsid w:val="009B71C9"/>
    <w:rsid w:val="009B726C"/>
    <w:rsid w:val="009B7273"/>
    <w:rsid w:val="009B72B9"/>
    <w:rsid w:val="009B7477"/>
    <w:rsid w:val="009B77DE"/>
    <w:rsid w:val="009B78B0"/>
    <w:rsid w:val="009B7949"/>
    <w:rsid w:val="009B7D0D"/>
    <w:rsid w:val="009B7FC0"/>
    <w:rsid w:val="009C04E0"/>
    <w:rsid w:val="009C059D"/>
    <w:rsid w:val="009C06D1"/>
    <w:rsid w:val="009C0A0E"/>
    <w:rsid w:val="009C0ABA"/>
    <w:rsid w:val="009C0B0A"/>
    <w:rsid w:val="009C0CA4"/>
    <w:rsid w:val="009C143C"/>
    <w:rsid w:val="009C1B49"/>
    <w:rsid w:val="009C1B6B"/>
    <w:rsid w:val="009C237F"/>
    <w:rsid w:val="009C23C3"/>
    <w:rsid w:val="009C2400"/>
    <w:rsid w:val="009C2530"/>
    <w:rsid w:val="009C29B9"/>
    <w:rsid w:val="009C2B2E"/>
    <w:rsid w:val="009C312B"/>
    <w:rsid w:val="009C3271"/>
    <w:rsid w:val="009C33B6"/>
    <w:rsid w:val="009C3680"/>
    <w:rsid w:val="009C37BF"/>
    <w:rsid w:val="009C3DF8"/>
    <w:rsid w:val="009C3F8D"/>
    <w:rsid w:val="009C426A"/>
    <w:rsid w:val="009C4478"/>
    <w:rsid w:val="009C450F"/>
    <w:rsid w:val="009C4537"/>
    <w:rsid w:val="009C45EC"/>
    <w:rsid w:val="009C496D"/>
    <w:rsid w:val="009C4A05"/>
    <w:rsid w:val="009C5156"/>
    <w:rsid w:val="009C532E"/>
    <w:rsid w:val="009C5331"/>
    <w:rsid w:val="009C5667"/>
    <w:rsid w:val="009C5B06"/>
    <w:rsid w:val="009C5C87"/>
    <w:rsid w:val="009C61D3"/>
    <w:rsid w:val="009C624A"/>
    <w:rsid w:val="009C628E"/>
    <w:rsid w:val="009C66DB"/>
    <w:rsid w:val="009C6EDF"/>
    <w:rsid w:val="009C71FA"/>
    <w:rsid w:val="009C7443"/>
    <w:rsid w:val="009C79A2"/>
    <w:rsid w:val="009C7BBC"/>
    <w:rsid w:val="009C7DEC"/>
    <w:rsid w:val="009C7F1A"/>
    <w:rsid w:val="009C7FFA"/>
    <w:rsid w:val="009D0821"/>
    <w:rsid w:val="009D094D"/>
    <w:rsid w:val="009D09ED"/>
    <w:rsid w:val="009D0AB4"/>
    <w:rsid w:val="009D0BD3"/>
    <w:rsid w:val="009D1024"/>
    <w:rsid w:val="009D103E"/>
    <w:rsid w:val="009D13C9"/>
    <w:rsid w:val="009D14A8"/>
    <w:rsid w:val="009D159C"/>
    <w:rsid w:val="009D16D3"/>
    <w:rsid w:val="009D1953"/>
    <w:rsid w:val="009D1FD0"/>
    <w:rsid w:val="009D203C"/>
    <w:rsid w:val="009D2334"/>
    <w:rsid w:val="009D2404"/>
    <w:rsid w:val="009D2881"/>
    <w:rsid w:val="009D28F1"/>
    <w:rsid w:val="009D2A70"/>
    <w:rsid w:val="009D31A1"/>
    <w:rsid w:val="009D336A"/>
    <w:rsid w:val="009D33AF"/>
    <w:rsid w:val="009D36B9"/>
    <w:rsid w:val="009D382A"/>
    <w:rsid w:val="009D3843"/>
    <w:rsid w:val="009D399A"/>
    <w:rsid w:val="009D3A17"/>
    <w:rsid w:val="009D3B7D"/>
    <w:rsid w:val="009D3D56"/>
    <w:rsid w:val="009D42A1"/>
    <w:rsid w:val="009D4381"/>
    <w:rsid w:val="009D4405"/>
    <w:rsid w:val="009D451D"/>
    <w:rsid w:val="009D4D10"/>
    <w:rsid w:val="009D4EE6"/>
    <w:rsid w:val="009D50BE"/>
    <w:rsid w:val="009D5265"/>
    <w:rsid w:val="009D53CD"/>
    <w:rsid w:val="009D5513"/>
    <w:rsid w:val="009D58E0"/>
    <w:rsid w:val="009D5DDF"/>
    <w:rsid w:val="009D5FC3"/>
    <w:rsid w:val="009D65BF"/>
    <w:rsid w:val="009D6650"/>
    <w:rsid w:val="009D689B"/>
    <w:rsid w:val="009D6C25"/>
    <w:rsid w:val="009D6CA5"/>
    <w:rsid w:val="009D6D67"/>
    <w:rsid w:val="009D6EA3"/>
    <w:rsid w:val="009D6F0E"/>
    <w:rsid w:val="009D7154"/>
    <w:rsid w:val="009D7257"/>
    <w:rsid w:val="009D7280"/>
    <w:rsid w:val="009D7608"/>
    <w:rsid w:val="009D76B8"/>
    <w:rsid w:val="009D77BB"/>
    <w:rsid w:val="009D784E"/>
    <w:rsid w:val="009D7911"/>
    <w:rsid w:val="009D7E71"/>
    <w:rsid w:val="009D7E9E"/>
    <w:rsid w:val="009E0000"/>
    <w:rsid w:val="009E005B"/>
    <w:rsid w:val="009E04F4"/>
    <w:rsid w:val="009E0536"/>
    <w:rsid w:val="009E057D"/>
    <w:rsid w:val="009E059C"/>
    <w:rsid w:val="009E063F"/>
    <w:rsid w:val="009E0881"/>
    <w:rsid w:val="009E0A1D"/>
    <w:rsid w:val="009E0A8A"/>
    <w:rsid w:val="009E0DB3"/>
    <w:rsid w:val="009E1217"/>
    <w:rsid w:val="009E121C"/>
    <w:rsid w:val="009E1259"/>
    <w:rsid w:val="009E12DA"/>
    <w:rsid w:val="009E15FB"/>
    <w:rsid w:val="009E1602"/>
    <w:rsid w:val="009E16E5"/>
    <w:rsid w:val="009E1867"/>
    <w:rsid w:val="009E18FB"/>
    <w:rsid w:val="009E1E79"/>
    <w:rsid w:val="009E1EF9"/>
    <w:rsid w:val="009E1FB5"/>
    <w:rsid w:val="009E220A"/>
    <w:rsid w:val="009E2231"/>
    <w:rsid w:val="009E259D"/>
    <w:rsid w:val="009E28C7"/>
    <w:rsid w:val="009E2A83"/>
    <w:rsid w:val="009E2B47"/>
    <w:rsid w:val="009E2B4B"/>
    <w:rsid w:val="009E2B89"/>
    <w:rsid w:val="009E2D1F"/>
    <w:rsid w:val="009E2F0B"/>
    <w:rsid w:val="009E31AE"/>
    <w:rsid w:val="009E37EC"/>
    <w:rsid w:val="009E38C1"/>
    <w:rsid w:val="009E38EA"/>
    <w:rsid w:val="009E3AE8"/>
    <w:rsid w:val="009E3BFE"/>
    <w:rsid w:val="009E3D05"/>
    <w:rsid w:val="009E3D9E"/>
    <w:rsid w:val="009E3F4B"/>
    <w:rsid w:val="009E4009"/>
    <w:rsid w:val="009E400A"/>
    <w:rsid w:val="009E4207"/>
    <w:rsid w:val="009E42E1"/>
    <w:rsid w:val="009E4391"/>
    <w:rsid w:val="009E444D"/>
    <w:rsid w:val="009E45F4"/>
    <w:rsid w:val="009E460F"/>
    <w:rsid w:val="009E494A"/>
    <w:rsid w:val="009E4B6F"/>
    <w:rsid w:val="009E50CE"/>
    <w:rsid w:val="009E530F"/>
    <w:rsid w:val="009E53C3"/>
    <w:rsid w:val="009E543B"/>
    <w:rsid w:val="009E5B5C"/>
    <w:rsid w:val="009E5E25"/>
    <w:rsid w:val="009E5F75"/>
    <w:rsid w:val="009E6051"/>
    <w:rsid w:val="009E60C0"/>
    <w:rsid w:val="009E645B"/>
    <w:rsid w:val="009E6477"/>
    <w:rsid w:val="009E64C0"/>
    <w:rsid w:val="009E6585"/>
    <w:rsid w:val="009E6640"/>
    <w:rsid w:val="009E672D"/>
    <w:rsid w:val="009E696F"/>
    <w:rsid w:val="009E6A3F"/>
    <w:rsid w:val="009E6AB3"/>
    <w:rsid w:val="009E6BBE"/>
    <w:rsid w:val="009E6D18"/>
    <w:rsid w:val="009E6D1F"/>
    <w:rsid w:val="009E7139"/>
    <w:rsid w:val="009E713A"/>
    <w:rsid w:val="009E72D3"/>
    <w:rsid w:val="009E72DB"/>
    <w:rsid w:val="009E748B"/>
    <w:rsid w:val="009E7734"/>
    <w:rsid w:val="009E78B0"/>
    <w:rsid w:val="009E7964"/>
    <w:rsid w:val="009E7B75"/>
    <w:rsid w:val="009E7C78"/>
    <w:rsid w:val="009E7D3A"/>
    <w:rsid w:val="009E7E3B"/>
    <w:rsid w:val="009F00A3"/>
    <w:rsid w:val="009F00F6"/>
    <w:rsid w:val="009F01CA"/>
    <w:rsid w:val="009F06FA"/>
    <w:rsid w:val="009F0700"/>
    <w:rsid w:val="009F0724"/>
    <w:rsid w:val="009F0D20"/>
    <w:rsid w:val="009F0E16"/>
    <w:rsid w:val="009F0E7B"/>
    <w:rsid w:val="009F0EAF"/>
    <w:rsid w:val="009F101F"/>
    <w:rsid w:val="009F11EF"/>
    <w:rsid w:val="009F1270"/>
    <w:rsid w:val="009F1875"/>
    <w:rsid w:val="009F18F8"/>
    <w:rsid w:val="009F19FD"/>
    <w:rsid w:val="009F1B14"/>
    <w:rsid w:val="009F20BE"/>
    <w:rsid w:val="009F20C8"/>
    <w:rsid w:val="009F22BB"/>
    <w:rsid w:val="009F25A7"/>
    <w:rsid w:val="009F25D5"/>
    <w:rsid w:val="009F2961"/>
    <w:rsid w:val="009F2D63"/>
    <w:rsid w:val="009F2E1E"/>
    <w:rsid w:val="009F2FF4"/>
    <w:rsid w:val="009F33E7"/>
    <w:rsid w:val="009F33F6"/>
    <w:rsid w:val="009F35AC"/>
    <w:rsid w:val="009F37BF"/>
    <w:rsid w:val="009F39A5"/>
    <w:rsid w:val="009F3E66"/>
    <w:rsid w:val="009F3F80"/>
    <w:rsid w:val="009F43B7"/>
    <w:rsid w:val="009F43E2"/>
    <w:rsid w:val="009F4D16"/>
    <w:rsid w:val="009F4D46"/>
    <w:rsid w:val="009F4D8A"/>
    <w:rsid w:val="009F4D94"/>
    <w:rsid w:val="009F4E9E"/>
    <w:rsid w:val="009F5043"/>
    <w:rsid w:val="009F5046"/>
    <w:rsid w:val="009F51F4"/>
    <w:rsid w:val="009F5EF8"/>
    <w:rsid w:val="009F603F"/>
    <w:rsid w:val="009F612E"/>
    <w:rsid w:val="009F617C"/>
    <w:rsid w:val="009F6246"/>
    <w:rsid w:val="009F62DC"/>
    <w:rsid w:val="009F6336"/>
    <w:rsid w:val="009F6344"/>
    <w:rsid w:val="009F6687"/>
    <w:rsid w:val="009F66B7"/>
    <w:rsid w:val="009F676B"/>
    <w:rsid w:val="009F6A39"/>
    <w:rsid w:val="009F6C79"/>
    <w:rsid w:val="009F7094"/>
    <w:rsid w:val="009F71B1"/>
    <w:rsid w:val="009F71E8"/>
    <w:rsid w:val="009F7334"/>
    <w:rsid w:val="009F7618"/>
    <w:rsid w:val="009F76E2"/>
    <w:rsid w:val="009F7C6F"/>
    <w:rsid w:val="009F7C72"/>
    <w:rsid w:val="009F7EAE"/>
    <w:rsid w:val="00A0012E"/>
    <w:rsid w:val="00A001B9"/>
    <w:rsid w:val="00A005E5"/>
    <w:rsid w:val="00A00716"/>
    <w:rsid w:val="00A00811"/>
    <w:rsid w:val="00A00A5F"/>
    <w:rsid w:val="00A00B7D"/>
    <w:rsid w:val="00A00C72"/>
    <w:rsid w:val="00A00D47"/>
    <w:rsid w:val="00A00E7D"/>
    <w:rsid w:val="00A0108C"/>
    <w:rsid w:val="00A01135"/>
    <w:rsid w:val="00A01C2C"/>
    <w:rsid w:val="00A01CE6"/>
    <w:rsid w:val="00A01ED5"/>
    <w:rsid w:val="00A020D8"/>
    <w:rsid w:val="00A022B5"/>
    <w:rsid w:val="00A02557"/>
    <w:rsid w:val="00A0261D"/>
    <w:rsid w:val="00A02861"/>
    <w:rsid w:val="00A028CD"/>
    <w:rsid w:val="00A028ED"/>
    <w:rsid w:val="00A029C0"/>
    <w:rsid w:val="00A02E2C"/>
    <w:rsid w:val="00A0349C"/>
    <w:rsid w:val="00A03533"/>
    <w:rsid w:val="00A03705"/>
    <w:rsid w:val="00A03767"/>
    <w:rsid w:val="00A03B84"/>
    <w:rsid w:val="00A03CFF"/>
    <w:rsid w:val="00A03E82"/>
    <w:rsid w:val="00A03F8F"/>
    <w:rsid w:val="00A04186"/>
    <w:rsid w:val="00A043D1"/>
    <w:rsid w:val="00A046EE"/>
    <w:rsid w:val="00A049ED"/>
    <w:rsid w:val="00A04A1F"/>
    <w:rsid w:val="00A04A95"/>
    <w:rsid w:val="00A04C82"/>
    <w:rsid w:val="00A04F28"/>
    <w:rsid w:val="00A051E2"/>
    <w:rsid w:val="00A05401"/>
    <w:rsid w:val="00A05418"/>
    <w:rsid w:val="00A05904"/>
    <w:rsid w:val="00A059A1"/>
    <w:rsid w:val="00A06102"/>
    <w:rsid w:val="00A06329"/>
    <w:rsid w:val="00A0639A"/>
    <w:rsid w:val="00A06648"/>
    <w:rsid w:val="00A068BD"/>
    <w:rsid w:val="00A06B77"/>
    <w:rsid w:val="00A06D86"/>
    <w:rsid w:val="00A06E7F"/>
    <w:rsid w:val="00A0708D"/>
    <w:rsid w:val="00A0729E"/>
    <w:rsid w:val="00A0735F"/>
    <w:rsid w:val="00A07599"/>
    <w:rsid w:val="00A076E2"/>
    <w:rsid w:val="00A07951"/>
    <w:rsid w:val="00A07A59"/>
    <w:rsid w:val="00A07BD3"/>
    <w:rsid w:val="00A07EAA"/>
    <w:rsid w:val="00A102C5"/>
    <w:rsid w:val="00A104F0"/>
    <w:rsid w:val="00A10618"/>
    <w:rsid w:val="00A107F6"/>
    <w:rsid w:val="00A10C16"/>
    <w:rsid w:val="00A10D14"/>
    <w:rsid w:val="00A10D55"/>
    <w:rsid w:val="00A10D85"/>
    <w:rsid w:val="00A11283"/>
    <w:rsid w:val="00A113EB"/>
    <w:rsid w:val="00A115D2"/>
    <w:rsid w:val="00A1180B"/>
    <w:rsid w:val="00A11DF7"/>
    <w:rsid w:val="00A12449"/>
    <w:rsid w:val="00A12744"/>
    <w:rsid w:val="00A12778"/>
    <w:rsid w:val="00A12A99"/>
    <w:rsid w:val="00A12C4B"/>
    <w:rsid w:val="00A12D72"/>
    <w:rsid w:val="00A12EAC"/>
    <w:rsid w:val="00A12FEF"/>
    <w:rsid w:val="00A13068"/>
    <w:rsid w:val="00A137A7"/>
    <w:rsid w:val="00A13A50"/>
    <w:rsid w:val="00A13BEA"/>
    <w:rsid w:val="00A13E46"/>
    <w:rsid w:val="00A14173"/>
    <w:rsid w:val="00A14383"/>
    <w:rsid w:val="00A1451B"/>
    <w:rsid w:val="00A1456C"/>
    <w:rsid w:val="00A147C4"/>
    <w:rsid w:val="00A14955"/>
    <w:rsid w:val="00A1495B"/>
    <w:rsid w:val="00A14999"/>
    <w:rsid w:val="00A14A66"/>
    <w:rsid w:val="00A14E12"/>
    <w:rsid w:val="00A15078"/>
    <w:rsid w:val="00A152BF"/>
    <w:rsid w:val="00A15319"/>
    <w:rsid w:val="00A157C9"/>
    <w:rsid w:val="00A15801"/>
    <w:rsid w:val="00A15821"/>
    <w:rsid w:val="00A15B89"/>
    <w:rsid w:val="00A15D70"/>
    <w:rsid w:val="00A15EEF"/>
    <w:rsid w:val="00A1630F"/>
    <w:rsid w:val="00A16326"/>
    <w:rsid w:val="00A1644A"/>
    <w:rsid w:val="00A16851"/>
    <w:rsid w:val="00A169A4"/>
    <w:rsid w:val="00A16B18"/>
    <w:rsid w:val="00A16F3A"/>
    <w:rsid w:val="00A16F4F"/>
    <w:rsid w:val="00A1709C"/>
    <w:rsid w:val="00A17194"/>
    <w:rsid w:val="00A17592"/>
    <w:rsid w:val="00A176DD"/>
    <w:rsid w:val="00A17766"/>
    <w:rsid w:val="00A179C9"/>
    <w:rsid w:val="00A17AAE"/>
    <w:rsid w:val="00A20037"/>
    <w:rsid w:val="00A20362"/>
    <w:rsid w:val="00A20395"/>
    <w:rsid w:val="00A203E1"/>
    <w:rsid w:val="00A2054D"/>
    <w:rsid w:val="00A20C78"/>
    <w:rsid w:val="00A21085"/>
    <w:rsid w:val="00A21BA6"/>
    <w:rsid w:val="00A21F19"/>
    <w:rsid w:val="00A21FA7"/>
    <w:rsid w:val="00A2204E"/>
    <w:rsid w:val="00A22062"/>
    <w:rsid w:val="00A22364"/>
    <w:rsid w:val="00A223EF"/>
    <w:rsid w:val="00A226C3"/>
    <w:rsid w:val="00A226EE"/>
    <w:rsid w:val="00A22AA0"/>
    <w:rsid w:val="00A22F54"/>
    <w:rsid w:val="00A23275"/>
    <w:rsid w:val="00A234B5"/>
    <w:rsid w:val="00A23658"/>
    <w:rsid w:val="00A23877"/>
    <w:rsid w:val="00A23C21"/>
    <w:rsid w:val="00A23CA5"/>
    <w:rsid w:val="00A24023"/>
    <w:rsid w:val="00A2436E"/>
    <w:rsid w:val="00A24441"/>
    <w:rsid w:val="00A24686"/>
    <w:rsid w:val="00A24759"/>
    <w:rsid w:val="00A247EC"/>
    <w:rsid w:val="00A2484F"/>
    <w:rsid w:val="00A24DCD"/>
    <w:rsid w:val="00A24EF6"/>
    <w:rsid w:val="00A256D8"/>
    <w:rsid w:val="00A25B2C"/>
    <w:rsid w:val="00A25F19"/>
    <w:rsid w:val="00A25F67"/>
    <w:rsid w:val="00A25FFE"/>
    <w:rsid w:val="00A260A1"/>
    <w:rsid w:val="00A261BF"/>
    <w:rsid w:val="00A265B6"/>
    <w:rsid w:val="00A266C1"/>
    <w:rsid w:val="00A26985"/>
    <w:rsid w:val="00A26D99"/>
    <w:rsid w:val="00A26ECA"/>
    <w:rsid w:val="00A27070"/>
    <w:rsid w:val="00A27223"/>
    <w:rsid w:val="00A2730D"/>
    <w:rsid w:val="00A27360"/>
    <w:rsid w:val="00A27483"/>
    <w:rsid w:val="00A2796A"/>
    <w:rsid w:val="00A279C7"/>
    <w:rsid w:val="00A27B04"/>
    <w:rsid w:val="00A27C98"/>
    <w:rsid w:val="00A27F4D"/>
    <w:rsid w:val="00A301FD"/>
    <w:rsid w:val="00A3046A"/>
    <w:rsid w:val="00A30683"/>
    <w:rsid w:val="00A306BA"/>
    <w:rsid w:val="00A308D9"/>
    <w:rsid w:val="00A30E91"/>
    <w:rsid w:val="00A310A1"/>
    <w:rsid w:val="00A31719"/>
    <w:rsid w:val="00A31725"/>
    <w:rsid w:val="00A31908"/>
    <w:rsid w:val="00A3191F"/>
    <w:rsid w:val="00A319AB"/>
    <w:rsid w:val="00A31C8F"/>
    <w:rsid w:val="00A32027"/>
    <w:rsid w:val="00A32326"/>
    <w:rsid w:val="00A325A5"/>
    <w:rsid w:val="00A3264A"/>
    <w:rsid w:val="00A32912"/>
    <w:rsid w:val="00A329D6"/>
    <w:rsid w:val="00A32A63"/>
    <w:rsid w:val="00A3342A"/>
    <w:rsid w:val="00A3348F"/>
    <w:rsid w:val="00A33939"/>
    <w:rsid w:val="00A3395F"/>
    <w:rsid w:val="00A33A2A"/>
    <w:rsid w:val="00A33B08"/>
    <w:rsid w:val="00A33CEF"/>
    <w:rsid w:val="00A33DE0"/>
    <w:rsid w:val="00A33EEF"/>
    <w:rsid w:val="00A33FD0"/>
    <w:rsid w:val="00A341E6"/>
    <w:rsid w:val="00A34228"/>
    <w:rsid w:val="00A34731"/>
    <w:rsid w:val="00A3477A"/>
    <w:rsid w:val="00A348B5"/>
    <w:rsid w:val="00A34990"/>
    <w:rsid w:val="00A34A6A"/>
    <w:rsid w:val="00A3555C"/>
    <w:rsid w:val="00A35824"/>
    <w:rsid w:val="00A35C1F"/>
    <w:rsid w:val="00A36001"/>
    <w:rsid w:val="00A36205"/>
    <w:rsid w:val="00A36325"/>
    <w:rsid w:val="00A3637C"/>
    <w:rsid w:val="00A36448"/>
    <w:rsid w:val="00A368CA"/>
    <w:rsid w:val="00A368EC"/>
    <w:rsid w:val="00A36A2D"/>
    <w:rsid w:val="00A37226"/>
    <w:rsid w:val="00A37457"/>
    <w:rsid w:val="00A3757A"/>
    <w:rsid w:val="00A3761E"/>
    <w:rsid w:val="00A376BF"/>
    <w:rsid w:val="00A37732"/>
    <w:rsid w:val="00A3786E"/>
    <w:rsid w:val="00A37F95"/>
    <w:rsid w:val="00A4002C"/>
    <w:rsid w:val="00A40157"/>
    <w:rsid w:val="00A401C2"/>
    <w:rsid w:val="00A40426"/>
    <w:rsid w:val="00A40455"/>
    <w:rsid w:val="00A404A5"/>
    <w:rsid w:val="00A404F5"/>
    <w:rsid w:val="00A40502"/>
    <w:rsid w:val="00A4052B"/>
    <w:rsid w:val="00A40543"/>
    <w:rsid w:val="00A40549"/>
    <w:rsid w:val="00A407B5"/>
    <w:rsid w:val="00A40827"/>
    <w:rsid w:val="00A40A41"/>
    <w:rsid w:val="00A40FDB"/>
    <w:rsid w:val="00A410D3"/>
    <w:rsid w:val="00A410D8"/>
    <w:rsid w:val="00A4111B"/>
    <w:rsid w:val="00A41170"/>
    <w:rsid w:val="00A41800"/>
    <w:rsid w:val="00A4194E"/>
    <w:rsid w:val="00A41AFD"/>
    <w:rsid w:val="00A41C64"/>
    <w:rsid w:val="00A42286"/>
    <w:rsid w:val="00A425B2"/>
    <w:rsid w:val="00A42801"/>
    <w:rsid w:val="00A42AAA"/>
    <w:rsid w:val="00A42B48"/>
    <w:rsid w:val="00A42F59"/>
    <w:rsid w:val="00A43023"/>
    <w:rsid w:val="00A4338D"/>
    <w:rsid w:val="00A43504"/>
    <w:rsid w:val="00A43617"/>
    <w:rsid w:val="00A437F7"/>
    <w:rsid w:val="00A438AA"/>
    <w:rsid w:val="00A43904"/>
    <w:rsid w:val="00A43962"/>
    <w:rsid w:val="00A43985"/>
    <w:rsid w:val="00A43BF9"/>
    <w:rsid w:val="00A43C83"/>
    <w:rsid w:val="00A44007"/>
    <w:rsid w:val="00A44443"/>
    <w:rsid w:val="00A44DBD"/>
    <w:rsid w:val="00A45380"/>
    <w:rsid w:val="00A45402"/>
    <w:rsid w:val="00A45440"/>
    <w:rsid w:val="00A456B1"/>
    <w:rsid w:val="00A45A39"/>
    <w:rsid w:val="00A45C73"/>
    <w:rsid w:val="00A45D97"/>
    <w:rsid w:val="00A460FD"/>
    <w:rsid w:val="00A46379"/>
    <w:rsid w:val="00A463F4"/>
    <w:rsid w:val="00A4649F"/>
    <w:rsid w:val="00A465C8"/>
    <w:rsid w:val="00A46A12"/>
    <w:rsid w:val="00A46A35"/>
    <w:rsid w:val="00A46B47"/>
    <w:rsid w:val="00A46CA1"/>
    <w:rsid w:val="00A46D94"/>
    <w:rsid w:val="00A4727A"/>
    <w:rsid w:val="00A47660"/>
    <w:rsid w:val="00A476FE"/>
    <w:rsid w:val="00A47746"/>
    <w:rsid w:val="00A479C6"/>
    <w:rsid w:val="00A47BE1"/>
    <w:rsid w:val="00A47DD2"/>
    <w:rsid w:val="00A47E2B"/>
    <w:rsid w:val="00A47F99"/>
    <w:rsid w:val="00A500AD"/>
    <w:rsid w:val="00A501B1"/>
    <w:rsid w:val="00A5025F"/>
    <w:rsid w:val="00A50564"/>
    <w:rsid w:val="00A5079C"/>
    <w:rsid w:val="00A50A18"/>
    <w:rsid w:val="00A50B4F"/>
    <w:rsid w:val="00A50C2D"/>
    <w:rsid w:val="00A51150"/>
    <w:rsid w:val="00A513C7"/>
    <w:rsid w:val="00A517B1"/>
    <w:rsid w:val="00A518A3"/>
    <w:rsid w:val="00A518CD"/>
    <w:rsid w:val="00A519D6"/>
    <w:rsid w:val="00A51B59"/>
    <w:rsid w:val="00A51C44"/>
    <w:rsid w:val="00A51CE3"/>
    <w:rsid w:val="00A51E10"/>
    <w:rsid w:val="00A51F3B"/>
    <w:rsid w:val="00A52111"/>
    <w:rsid w:val="00A528E2"/>
    <w:rsid w:val="00A52B22"/>
    <w:rsid w:val="00A52B25"/>
    <w:rsid w:val="00A52EDC"/>
    <w:rsid w:val="00A52FD1"/>
    <w:rsid w:val="00A52FF3"/>
    <w:rsid w:val="00A533B4"/>
    <w:rsid w:val="00A533B7"/>
    <w:rsid w:val="00A536D3"/>
    <w:rsid w:val="00A539EB"/>
    <w:rsid w:val="00A53A13"/>
    <w:rsid w:val="00A53A35"/>
    <w:rsid w:val="00A53A8E"/>
    <w:rsid w:val="00A53ADE"/>
    <w:rsid w:val="00A53DB6"/>
    <w:rsid w:val="00A53F29"/>
    <w:rsid w:val="00A53F3A"/>
    <w:rsid w:val="00A53F42"/>
    <w:rsid w:val="00A5412A"/>
    <w:rsid w:val="00A54344"/>
    <w:rsid w:val="00A543BB"/>
    <w:rsid w:val="00A54459"/>
    <w:rsid w:val="00A547DA"/>
    <w:rsid w:val="00A54994"/>
    <w:rsid w:val="00A5503D"/>
    <w:rsid w:val="00A552C5"/>
    <w:rsid w:val="00A553E6"/>
    <w:rsid w:val="00A55767"/>
    <w:rsid w:val="00A559A6"/>
    <w:rsid w:val="00A55A8C"/>
    <w:rsid w:val="00A55C2D"/>
    <w:rsid w:val="00A55E40"/>
    <w:rsid w:val="00A55EBA"/>
    <w:rsid w:val="00A56203"/>
    <w:rsid w:val="00A5635F"/>
    <w:rsid w:val="00A56417"/>
    <w:rsid w:val="00A56629"/>
    <w:rsid w:val="00A5678A"/>
    <w:rsid w:val="00A5678F"/>
    <w:rsid w:val="00A56FB6"/>
    <w:rsid w:val="00A570E7"/>
    <w:rsid w:val="00A57181"/>
    <w:rsid w:val="00A57310"/>
    <w:rsid w:val="00A5741E"/>
    <w:rsid w:val="00A57598"/>
    <w:rsid w:val="00A57641"/>
    <w:rsid w:val="00A57DE2"/>
    <w:rsid w:val="00A57EBA"/>
    <w:rsid w:val="00A57F96"/>
    <w:rsid w:val="00A60017"/>
    <w:rsid w:val="00A60309"/>
    <w:rsid w:val="00A60586"/>
    <w:rsid w:val="00A605B4"/>
    <w:rsid w:val="00A605FD"/>
    <w:rsid w:val="00A6083A"/>
    <w:rsid w:val="00A60BF2"/>
    <w:rsid w:val="00A61254"/>
    <w:rsid w:val="00A6147D"/>
    <w:rsid w:val="00A61492"/>
    <w:rsid w:val="00A6152E"/>
    <w:rsid w:val="00A616F8"/>
    <w:rsid w:val="00A617E4"/>
    <w:rsid w:val="00A619D9"/>
    <w:rsid w:val="00A61B4D"/>
    <w:rsid w:val="00A61FBD"/>
    <w:rsid w:val="00A62177"/>
    <w:rsid w:val="00A62C7F"/>
    <w:rsid w:val="00A62FDB"/>
    <w:rsid w:val="00A631F8"/>
    <w:rsid w:val="00A632C5"/>
    <w:rsid w:val="00A637EE"/>
    <w:rsid w:val="00A63810"/>
    <w:rsid w:val="00A639B1"/>
    <w:rsid w:val="00A639BC"/>
    <w:rsid w:val="00A63A47"/>
    <w:rsid w:val="00A63AD1"/>
    <w:rsid w:val="00A63F01"/>
    <w:rsid w:val="00A6437B"/>
    <w:rsid w:val="00A64460"/>
    <w:rsid w:val="00A645A8"/>
    <w:rsid w:val="00A64711"/>
    <w:rsid w:val="00A64A93"/>
    <w:rsid w:val="00A64CC7"/>
    <w:rsid w:val="00A64D5D"/>
    <w:rsid w:val="00A64E2F"/>
    <w:rsid w:val="00A64E86"/>
    <w:rsid w:val="00A65658"/>
    <w:rsid w:val="00A65733"/>
    <w:rsid w:val="00A6583D"/>
    <w:rsid w:val="00A65FA6"/>
    <w:rsid w:val="00A66597"/>
    <w:rsid w:val="00A6699B"/>
    <w:rsid w:val="00A66B05"/>
    <w:rsid w:val="00A66C36"/>
    <w:rsid w:val="00A66ED5"/>
    <w:rsid w:val="00A66F9B"/>
    <w:rsid w:val="00A67268"/>
    <w:rsid w:val="00A672AC"/>
    <w:rsid w:val="00A67862"/>
    <w:rsid w:val="00A6792D"/>
    <w:rsid w:val="00A67934"/>
    <w:rsid w:val="00A679D8"/>
    <w:rsid w:val="00A67A2E"/>
    <w:rsid w:val="00A67B4F"/>
    <w:rsid w:val="00A67B9E"/>
    <w:rsid w:val="00A67EB4"/>
    <w:rsid w:val="00A67F5A"/>
    <w:rsid w:val="00A7020D"/>
    <w:rsid w:val="00A70751"/>
    <w:rsid w:val="00A709F8"/>
    <w:rsid w:val="00A70B7A"/>
    <w:rsid w:val="00A70C59"/>
    <w:rsid w:val="00A71084"/>
    <w:rsid w:val="00A71988"/>
    <w:rsid w:val="00A7215B"/>
    <w:rsid w:val="00A7227D"/>
    <w:rsid w:val="00A7245E"/>
    <w:rsid w:val="00A72749"/>
    <w:rsid w:val="00A72E90"/>
    <w:rsid w:val="00A72F63"/>
    <w:rsid w:val="00A72FB7"/>
    <w:rsid w:val="00A731BF"/>
    <w:rsid w:val="00A73391"/>
    <w:rsid w:val="00A73A98"/>
    <w:rsid w:val="00A73C47"/>
    <w:rsid w:val="00A73CDC"/>
    <w:rsid w:val="00A73CF6"/>
    <w:rsid w:val="00A73D9B"/>
    <w:rsid w:val="00A73DFB"/>
    <w:rsid w:val="00A741E6"/>
    <w:rsid w:val="00A7422C"/>
    <w:rsid w:val="00A74766"/>
    <w:rsid w:val="00A747B5"/>
    <w:rsid w:val="00A7498C"/>
    <w:rsid w:val="00A749FB"/>
    <w:rsid w:val="00A74DF4"/>
    <w:rsid w:val="00A750D9"/>
    <w:rsid w:val="00A752EB"/>
    <w:rsid w:val="00A753E5"/>
    <w:rsid w:val="00A754CA"/>
    <w:rsid w:val="00A75796"/>
    <w:rsid w:val="00A75C45"/>
    <w:rsid w:val="00A75DA4"/>
    <w:rsid w:val="00A76446"/>
    <w:rsid w:val="00A766FC"/>
    <w:rsid w:val="00A769CB"/>
    <w:rsid w:val="00A76AFC"/>
    <w:rsid w:val="00A76D50"/>
    <w:rsid w:val="00A7728C"/>
    <w:rsid w:val="00A772F5"/>
    <w:rsid w:val="00A77373"/>
    <w:rsid w:val="00A775B3"/>
    <w:rsid w:val="00A77692"/>
    <w:rsid w:val="00A77857"/>
    <w:rsid w:val="00A778B6"/>
    <w:rsid w:val="00A77952"/>
    <w:rsid w:val="00A77A14"/>
    <w:rsid w:val="00A77ED7"/>
    <w:rsid w:val="00A808C0"/>
    <w:rsid w:val="00A8092D"/>
    <w:rsid w:val="00A80A79"/>
    <w:rsid w:val="00A80AC9"/>
    <w:rsid w:val="00A80C19"/>
    <w:rsid w:val="00A80EDD"/>
    <w:rsid w:val="00A81267"/>
    <w:rsid w:val="00A813FB"/>
    <w:rsid w:val="00A81527"/>
    <w:rsid w:val="00A81B91"/>
    <w:rsid w:val="00A81D51"/>
    <w:rsid w:val="00A81D6D"/>
    <w:rsid w:val="00A81E5A"/>
    <w:rsid w:val="00A81F1D"/>
    <w:rsid w:val="00A820EC"/>
    <w:rsid w:val="00A821E8"/>
    <w:rsid w:val="00A828D9"/>
    <w:rsid w:val="00A82981"/>
    <w:rsid w:val="00A82FA6"/>
    <w:rsid w:val="00A831A8"/>
    <w:rsid w:val="00A83563"/>
    <w:rsid w:val="00A83650"/>
    <w:rsid w:val="00A83A4A"/>
    <w:rsid w:val="00A83B0D"/>
    <w:rsid w:val="00A83C62"/>
    <w:rsid w:val="00A83C64"/>
    <w:rsid w:val="00A8409B"/>
    <w:rsid w:val="00A843BC"/>
    <w:rsid w:val="00A844DF"/>
    <w:rsid w:val="00A849AC"/>
    <w:rsid w:val="00A849B0"/>
    <w:rsid w:val="00A84B6B"/>
    <w:rsid w:val="00A85021"/>
    <w:rsid w:val="00A8505C"/>
    <w:rsid w:val="00A85CAD"/>
    <w:rsid w:val="00A85D85"/>
    <w:rsid w:val="00A8641C"/>
    <w:rsid w:val="00A869C0"/>
    <w:rsid w:val="00A86EF7"/>
    <w:rsid w:val="00A86F8C"/>
    <w:rsid w:val="00A870EA"/>
    <w:rsid w:val="00A87100"/>
    <w:rsid w:val="00A87149"/>
    <w:rsid w:val="00A87246"/>
    <w:rsid w:val="00A87336"/>
    <w:rsid w:val="00A8750B"/>
    <w:rsid w:val="00A879EC"/>
    <w:rsid w:val="00A87A79"/>
    <w:rsid w:val="00A87AD4"/>
    <w:rsid w:val="00A87BA0"/>
    <w:rsid w:val="00A87C61"/>
    <w:rsid w:val="00A87CF2"/>
    <w:rsid w:val="00A900A6"/>
    <w:rsid w:val="00A901C3"/>
    <w:rsid w:val="00A901DE"/>
    <w:rsid w:val="00A90224"/>
    <w:rsid w:val="00A9032C"/>
    <w:rsid w:val="00A9035F"/>
    <w:rsid w:val="00A9039B"/>
    <w:rsid w:val="00A90406"/>
    <w:rsid w:val="00A904A4"/>
    <w:rsid w:val="00A905C8"/>
    <w:rsid w:val="00A90730"/>
    <w:rsid w:val="00A90A9E"/>
    <w:rsid w:val="00A90DB0"/>
    <w:rsid w:val="00A91044"/>
    <w:rsid w:val="00A913DB"/>
    <w:rsid w:val="00A91441"/>
    <w:rsid w:val="00A917E1"/>
    <w:rsid w:val="00A91805"/>
    <w:rsid w:val="00A91A7F"/>
    <w:rsid w:val="00A91DFE"/>
    <w:rsid w:val="00A9202F"/>
    <w:rsid w:val="00A92169"/>
    <w:rsid w:val="00A9291B"/>
    <w:rsid w:val="00A92972"/>
    <w:rsid w:val="00A92E31"/>
    <w:rsid w:val="00A92F7F"/>
    <w:rsid w:val="00A93055"/>
    <w:rsid w:val="00A93113"/>
    <w:rsid w:val="00A935B9"/>
    <w:rsid w:val="00A936DD"/>
    <w:rsid w:val="00A93891"/>
    <w:rsid w:val="00A93B72"/>
    <w:rsid w:val="00A93B8D"/>
    <w:rsid w:val="00A93C4E"/>
    <w:rsid w:val="00A93E53"/>
    <w:rsid w:val="00A93ECC"/>
    <w:rsid w:val="00A94076"/>
    <w:rsid w:val="00A94116"/>
    <w:rsid w:val="00A9419D"/>
    <w:rsid w:val="00A945CC"/>
    <w:rsid w:val="00A945FB"/>
    <w:rsid w:val="00A94796"/>
    <w:rsid w:val="00A94801"/>
    <w:rsid w:val="00A94864"/>
    <w:rsid w:val="00A94C46"/>
    <w:rsid w:val="00A94F08"/>
    <w:rsid w:val="00A95318"/>
    <w:rsid w:val="00A9548F"/>
    <w:rsid w:val="00A95492"/>
    <w:rsid w:val="00A954DA"/>
    <w:rsid w:val="00A957B5"/>
    <w:rsid w:val="00A957CF"/>
    <w:rsid w:val="00A95903"/>
    <w:rsid w:val="00A95AD4"/>
    <w:rsid w:val="00A95E7E"/>
    <w:rsid w:val="00A964CC"/>
    <w:rsid w:val="00A967A5"/>
    <w:rsid w:val="00A96897"/>
    <w:rsid w:val="00A97312"/>
    <w:rsid w:val="00A9747B"/>
    <w:rsid w:val="00A97554"/>
    <w:rsid w:val="00A97638"/>
    <w:rsid w:val="00A97D01"/>
    <w:rsid w:val="00A97EC7"/>
    <w:rsid w:val="00AA03F3"/>
    <w:rsid w:val="00AA06AA"/>
    <w:rsid w:val="00AA06EB"/>
    <w:rsid w:val="00AA09EF"/>
    <w:rsid w:val="00AA0EA9"/>
    <w:rsid w:val="00AA10C1"/>
    <w:rsid w:val="00AA1292"/>
    <w:rsid w:val="00AA1ADE"/>
    <w:rsid w:val="00AA1BF8"/>
    <w:rsid w:val="00AA1C97"/>
    <w:rsid w:val="00AA21BF"/>
    <w:rsid w:val="00AA2482"/>
    <w:rsid w:val="00AA2739"/>
    <w:rsid w:val="00AA27C9"/>
    <w:rsid w:val="00AA2A32"/>
    <w:rsid w:val="00AA2C70"/>
    <w:rsid w:val="00AA2D7D"/>
    <w:rsid w:val="00AA2FAE"/>
    <w:rsid w:val="00AA318C"/>
    <w:rsid w:val="00AA3328"/>
    <w:rsid w:val="00AA3399"/>
    <w:rsid w:val="00AA3DE4"/>
    <w:rsid w:val="00AA426E"/>
    <w:rsid w:val="00AA4526"/>
    <w:rsid w:val="00AA456F"/>
    <w:rsid w:val="00AA4793"/>
    <w:rsid w:val="00AA47A0"/>
    <w:rsid w:val="00AA47A4"/>
    <w:rsid w:val="00AA4969"/>
    <w:rsid w:val="00AA4A21"/>
    <w:rsid w:val="00AA4BB6"/>
    <w:rsid w:val="00AA4F54"/>
    <w:rsid w:val="00AA510D"/>
    <w:rsid w:val="00AA5301"/>
    <w:rsid w:val="00AA5327"/>
    <w:rsid w:val="00AA536E"/>
    <w:rsid w:val="00AA547C"/>
    <w:rsid w:val="00AA55E0"/>
    <w:rsid w:val="00AA560A"/>
    <w:rsid w:val="00AA578A"/>
    <w:rsid w:val="00AA5ABB"/>
    <w:rsid w:val="00AA5ABC"/>
    <w:rsid w:val="00AA5C9A"/>
    <w:rsid w:val="00AA60C2"/>
    <w:rsid w:val="00AA637C"/>
    <w:rsid w:val="00AA6471"/>
    <w:rsid w:val="00AA67B2"/>
    <w:rsid w:val="00AA6890"/>
    <w:rsid w:val="00AA68AF"/>
    <w:rsid w:val="00AA711F"/>
    <w:rsid w:val="00AA7405"/>
    <w:rsid w:val="00AA74D1"/>
    <w:rsid w:val="00AA7801"/>
    <w:rsid w:val="00AA7AE4"/>
    <w:rsid w:val="00AA7BD0"/>
    <w:rsid w:val="00AA7D33"/>
    <w:rsid w:val="00AA7E06"/>
    <w:rsid w:val="00AB0CCD"/>
    <w:rsid w:val="00AB0E49"/>
    <w:rsid w:val="00AB0E83"/>
    <w:rsid w:val="00AB0FC3"/>
    <w:rsid w:val="00AB11AC"/>
    <w:rsid w:val="00AB16CB"/>
    <w:rsid w:val="00AB19F3"/>
    <w:rsid w:val="00AB1AD8"/>
    <w:rsid w:val="00AB1C68"/>
    <w:rsid w:val="00AB1CD6"/>
    <w:rsid w:val="00AB1ECD"/>
    <w:rsid w:val="00AB222B"/>
    <w:rsid w:val="00AB245B"/>
    <w:rsid w:val="00AB24EF"/>
    <w:rsid w:val="00AB26B0"/>
    <w:rsid w:val="00AB2861"/>
    <w:rsid w:val="00AB28C5"/>
    <w:rsid w:val="00AB2ACD"/>
    <w:rsid w:val="00AB2CAD"/>
    <w:rsid w:val="00AB2D53"/>
    <w:rsid w:val="00AB2E26"/>
    <w:rsid w:val="00AB2EDD"/>
    <w:rsid w:val="00AB2EED"/>
    <w:rsid w:val="00AB2F5D"/>
    <w:rsid w:val="00AB300D"/>
    <w:rsid w:val="00AB315F"/>
    <w:rsid w:val="00AB323B"/>
    <w:rsid w:val="00AB3396"/>
    <w:rsid w:val="00AB3495"/>
    <w:rsid w:val="00AB41E8"/>
    <w:rsid w:val="00AB441F"/>
    <w:rsid w:val="00AB4439"/>
    <w:rsid w:val="00AB445B"/>
    <w:rsid w:val="00AB4565"/>
    <w:rsid w:val="00AB469F"/>
    <w:rsid w:val="00AB48BA"/>
    <w:rsid w:val="00AB49CD"/>
    <w:rsid w:val="00AB49FD"/>
    <w:rsid w:val="00AB4A67"/>
    <w:rsid w:val="00AB4AB7"/>
    <w:rsid w:val="00AB4C70"/>
    <w:rsid w:val="00AB4CAA"/>
    <w:rsid w:val="00AB4CBF"/>
    <w:rsid w:val="00AB4E9E"/>
    <w:rsid w:val="00AB5165"/>
    <w:rsid w:val="00AB52EA"/>
    <w:rsid w:val="00AB54B9"/>
    <w:rsid w:val="00AB54BF"/>
    <w:rsid w:val="00AB55D6"/>
    <w:rsid w:val="00AB5649"/>
    <w:rsid w:val="00AB5775"/>
    <w:rsid w:val="00AB5B03"/>
    <w:rsid w:val="00AB5C2E"/>
    <w:rsid w:val="00AB5DE9"/>
    <w:rsid w:val="00AB5E08"/>
    <w:rsid w:val="00AB5EE5"/>
    <w:rsid w:val="00AB5F65"/>
    <w:rsid w:val="00AB61BE"/>
    <w:rsid w:val="00AB63A1"/>
    <w:rsid w:val="00AB65F3"/>
    <w:rsid w:val="00AB6CA6"/>
    <w:rsid w:val="00AB6CA8"/>
    <w:rsid w:val="00AB6CDD"/>
    <w:rsid w:val="00AB6EB0"/>
    <w:rsid w:val="00AB7687"/>
    <w:rsid w:val="00AB7B98"/>
    <w:rsid w:val="00AB7E98"/>
    <w:rsid w:val="00AB7F90"/>
    <w:rsid w:val="00AC0247"/>
    <w:rsid w:val="00AC034F"/>
    <w:rsid w:val="00AC06D6"/>
    <w:rsid w:val="00AC09A9"/>
    <w:rsid w:val="00AC14B3"/>
    <w:rsid w:val="00AC15DE"/>
    <w:rsid w:val="00AC1674"/>
    <w:rsid w:val="00AC174D"/>
    <w:rsid w:val="00AC177C"/>
    <w:rsid w:val="00AC1805"/>
    <w:rsid w:val="00AC1C6D"/>
    <w:rsid w:val="00AC2588"/>
    <w:rsid w:val="00AC28D0"/>
    <w:rsid w:val="00AC2A50"/>
    <w:rsid w:val="00AC2AE8"/>
    <w:rsid w:val="00AC2AF2"/>
    <w:rsid w:val="00AC2BC2"/>
    <w:rsid w:val="00AC2D79"/>
    <w:rsid w:val="00AC2E98"/>
    <w:rsid w:val="00AC2EDF"/>
    <w:rsid w:val="00AC3124"/>
    <w:rsid w:val="00AC32F9"/>
    <w:rsid w:val="00AC3325"/>
    <w:rsid w:val="00AC3447"/>
    <w:rsid w:val="00AC34E3"/>
    <w:rsid w:val="00AC358F"/>
    <w:rsid w:val="00AC39B6"/>
    <w:rsid w:val="00AC39E4"/>
    <w:rsid w:val="00AC3C05"/>
    <w:rsid w:val="00AC3C50"/>
    <w:rsid w:val="00AC3DE2"/>
    <w:rsid w:val="00AC4104"/>
    <w:rsid w:val="00AC4183"/>
    <w:rsid w:val="00AC436A"/>
    <w:rsid w:val="00AC4664"/>
    <w:rsid w:val="00AC480A"/>
    <w:rsid w:val="00AC484B"/>
    <w:rsid w:val="00AC49C2"/>
    <w:rsid w:val="00AC4A4E"/>
    <w:rsid w:val="00AC4D19"/>
    <w:rsid w:val="00AC4D1A"/>
    <w:rsid w:val="00AC4E4A"/>
    <w:rsid w:val="00AC4E85"/>
    <w:rsid w:val="00AC4FA9"/>
    <w:rsid w:val="00AC4FAF"/>
    <w:rsid w:val="00AC5715"/>
    <w:rsid w:val="00AC580B"/>
    <w:rsid w:val="00AC58BA"/>
    <w:rsid w:val="00AC59DE"/>
    <w:rsid w:val="00AC5B42"/>
    <w:rsid w:val="00AC5BC8"/>
    <w:rsid w:val="00AC5EE3"/>
    <w:rsid w:val="00AC6083"/>
    <w:rsid w:val="00AC608D"/>
    <w:rsid w:val="00AC612A"/>
    <w:rsid w:val="00AC615C"/>
    <w:rsid w:val="00AC635B"/>
    <w:rsid w:val="00AC6AFD"/>
    <w:rsid w:val="00AC6C63"/>
    <w:rsid w:val="00AC6E5A"/>
    <w:rsid w:val="00AC6F5B"/>
    <w:rsid w:val="00AC708F"/>
    <w:rsid w:val="00AC70A8"/>
    <w:rsid w:val="00AC7150"/>
    <w:rsid w:val="00AC73E4"/>
    <w:rsid w:val="00AC77E6"/>
    <w:rsid w:val="00AC79C5"/>
    <w:rsid w:val="00AC7D25"/>
    <w:rsid w:val="00AD0168"/>
    <w:rsid w:val="00AD0278"/>
    <w:rsid w:val="00AD0391"/>
    <w:rsid w:val="00AD0473"/>
    <w:rsid w:val="00AD04A7"/>
    <w:rsid w:val="00AD055C"/>
    <w:rsid w:val="00AD091B"/>
    <w:rsid w:val="00AD1107"/>
    <w:rsid w:val="00AD11B1"/>
    <w:rsid w:val="00AD11B4"/>
    <w:rsid w:val="00AD11F8"/>
    <w:rsid w:val="00AD134B"/>
    <w:rsid w:val="00AD14F0"/>
    <w:rsid w:val="00AD1607"/>
    <w:rsid w:val="00AD19D0"/>
    <w:rsid w:val="00AD1AD9"/>
    <w:rsid w:val="00AD1C18"/>
    <w:rsid w:val="00AD1C7A"/>
    <w:rsid w:val="00AD1CF0"/>
    <w:rsid w:val="00AD1E01"/>
    <w:rsid w:val="00AD212B"/>
    <w:rsid w:val="00AD22F8"/>
    <w:rsid w:val="00AD2577"/>
    <w:rsid w:val="00AD260E"/>
    <w:rsid w:val="00AD2885"/>
    <w:rsid w:val="00AD2B56"/>
    <w:rsid w:val="00AD2CCA"/>
    <w:rsid w:val="00AD2D27"/>
    <w:rsid w:val="00AD2E29"/>
    <w:rsid w:val="00AD32DA"/>
    <w:rsid w:val="00AD33BA"/>
    <w:rsid w:val="00AD3554"/>
    <w:rsid w:val="00AD3696"/>
    <w:rsid w:val="00AD37C3"/>
    <w:rsid w:val="00AD390F"/>
    <w:rsid w:val="00AD3A56"/>
    <w:rsid w:val="00AD3C4A"/>
    <w:rsid w:val="00AD3D3E"/>
    <w:rsid w:val="00AD4096"/>
    <w:rsid w:val="00AD40E5"/>
    <w:rsid w:val="00AD44D5"/>
    <w:rsid w:val="00AD5122"/>
    <w:rsid w:val="00AD5610"/>
    <w:rsid w:val="00AD596A"/>
    <w:rsid w:val="00AD599B"/>
    <w:rsid w:val="00AD59B7"/>
    <w:rsid w:val="00AD5BB0"/>
    <w:rsid w:val="00AD5BD2"/>
    <w:rsid w:val="00AD5BEF"/>
    <w:rsid w:val="00AD6310"/>
    <w:rsid w:val="00AD642C"/>
    <w:rsid w:val="00AD648A"/>
    <w:rsid w:val="00AD6755"/>
    <w:rsid w:val="00AD68B4"/>
    <w:rsid w:val="00AD6C0B"/>
    <w:rsid w:val="00AD6F09"/>
    <w:rsid w:val="00AD7457"/>
    <w:rsid w:val="00AD789B"/>
    <w:rsid w:val="00AD7AEA"/>
    <w:rsid w:val="00AD7B82"/>
    <w:rsid w:val="00AD7BBC"/>
    <w:rsid w:val="00AD7C14"/>
    <w:rsid w:val="00AD7CEF"/>
    <w:rsid w:val="00AD7F58"/>
    <w:rsid w:val="00AE0058"/>
    <w:rsid w:val="00AE0092"/>
    <w:rsid w:val="00AE02A5"/>
    <w:rsid w:val="00AE02CB"/>
    <w:rsid w:val="00AE03C9"/>
    <w:rsid w:val="00AE04D9"/>
    <w:rsid w:val="00AE0652"/>
    <w:rsid w:val="00AE06DF"/>
    <w:rsid w:val="00AE10F3"/>
    <w:rsid w:val="00AE1339"/>
    <w:rsid w:val="00AE13FD"/>
    <w:rsid w:val="00AE1466"/>
    <w:rsid w:val="00AE1476"/>
    <w:rsid w:val="00AE16B0"/>
    <w:rsid w:val="00AE1706"/>
    <w:rsid w:val="00AE191A"/>
    <w:rsid w:val="00AE19E6"/>
    <w:rsid w:val="00AE1A77"/>
    <w:rsid w:val="00AE1F31"/>
    <w:rsid w:val="00AE1F4C"/>
    <w:rsid w:val="00AE2327"/>
    <w:rsid w:val="00AE239C"/>
    <w:rsid w:val="00AE24D6"/>
    <w:rsid w:val="00AE263F"/>
    <w:rsid w:val="00AE2CF8"/>
    <w:rsid w:val="00AE2D70"/>
    <w:rsid w:val="00AE33EC"/>
    <w:rsid w:val="00AE3423"/>
    <w:rsid w:val="00AE344E"/>
    <w:rsid w:val="00AE3510"/>
    <w:rsid w:val="00AE37E2"/>
    <w:rsid w:val="00AE3C7D"/>
    <w:rsid w:val="00AE445D"/>
    <w:rsid w:val="00AE44F7"/>
    <w:rsid w:val="00AE45B7"/>
    <w:rsid w:val="00AE4623"/>
    <w:rsid w:val="00AE4627"/>
    <w:rsid w:val="00AE48A9"/>
    <w:rsid w:val="00AE5322"/>
    <w:rsid w:val="00AE55BF"/>
    <w:rsid w:val="00AE57D0"/>
    <w:rsid w:val="00AE599B"/>
    <w:rsid w:val="00AE5AF4"/>
    <w:rsid w:val="00AE5B88"/>
    <w:rsid w:val="00AE5D14"/>
    <w:rsid w:val="00AE5E34"/>
    <w:rsid w:val="00AE5FCB"/>
    <w:rsid w:val="00AE6594"/>
    <w:rsid w:val="00AE688A"/>
    <w:rsid w:val="00AE7181"/>
    <w:rsid w:val="00AE7260"/>
    <w:rsid w:val="00AE767A"/>
    <w:rsid w:val="00AE79AC"/>
    <w:rsid w:val="00AE7AF5"/>
    <w:rsid w:val="00AE7BBE"/>
    <w:rsid w:val="00AE7BDA"/>
    <w:rsid w:val="00AE7BE9"/>
    <w:rsid w:val="00AF0135"/>
    <w:rsid w:val="00AF023D"/>
    <w:rsid w:val="00AF02E5"/>
    <w:rsid w:val="00AF0503"/>
    <w:rsid w:val="00AF06E9"/>
    <w:rsid w:val="00AF0701"/>
    <w:rsid w:val="00AF0711"/>
    <w:rsid w:val="00AF080E"/>
    <w:rsid w:val="00AF0BA4"/>
    <w:rsid w:val="00AF0E47"/>
    <w:rsid w:val="00AF1027"/>
    <w:rsid w:val="00AF1386"/>
    <w:rsid w:val="00AF1705"/>
    <w:rsid w:val="00AF1CA2"/>
    <w:rsid w:val="00AF1CB0"/>
    <w:rsid w:val="00AF2215"/>
    <w:rsid w:val="00AF2438"/>
    <w:rsid w:val="00AF2AEA"/>
    <w:rsid w:val="00AF2B64"/>
    <w:rsid w:val="00AF2CAE"/>
    <w:rsid w:val="00AF2E81"/>
    <w:rsid w:val="00AF30B0"/>
    <w:rsid w:val="00AF30D3"/>
    <w:rsid w:val="00AF314F"/>
    <w:rsid w:val="00AF337C"/>
    <w:rsid w:val="00AF3455"/>
    <w:rsid w:val="00AF3500"/>
    <w:rsid w:val="00AF35C6"/>
    <w:rsid w:val="00AF3C1A"/>
    <w:rsid w:val="00AF3C30"/>
    <w:rsid w:val="00AF3C4C"/>
    <w:rsid w:val="00AF3C63"/>
    <w:rsid w:val="00AF3CBC"/>
    <w:rsid w:val="00AF3DD1"/>
    <w:rsid w:val="00AF3F2D"/>
    <w:rsid w:val="00AF3FC1"/>
    <w:rsid w:val="00AF478A"/>
    <w:rsid w:val="00AF4825"/>
    <w:rsid w:val="00AF4845"/>
    <w:rsid w:val="00AF4924"/>
    <w:rsid w:val="00AF4B81"/>
    <w:rsid w:val="00AF4FF3"/>
    <w:rsid w:val="00AF5329"/>
    <w:rsid w:val="00AF5331"/>
    <w:rsid w:val="00AF54DE"/>
    <w:rsid w:val="00AF55F6"/>
    <w:rsid w:val="00AF5678"/>
    <w:rsid w:val="00AF5B2D"/>
    <w:rsid w:val="00AF5EDF"/>
    <w:rsid w:val="00AF5FC6"/>
    <w:rsid w:val="00AF6294"/>
    <w:rsid w:val="00AF65B9"/>
    <w:rsid w:val="00AF667D"/>
    <w:rsid w:val="00AF6FEC"/>
    <w:rsid w:val="00AF769D"/>
    <w:rsid w:val="00AF76C2"/>
    <w:rsid w:val="00AF780A"/>
    <w:rsid w:val="00AF7A1F"/>
    <w:rsid w:val="00AF7E06"/>
    <w:rsid w:val="00B00028"/>
    <w:rsid w:val="00B0021B"/>
    <w:rsid w:val="00B00342"/>
    <w:rsid w:val="00B004A7"/>
    <w:rsid w:val="00B00616"/>
    <w:rsid w:val="00B00749"/>
    <w:rsid w:val="00B008BD"/>
    <w:rsid w:val="00B009BA"/>
    <w:rsid w:val="00B00D73"/>
    <w:rsid w:val="00B0111A"/>
    <w:rsid w:val="00B01169"/>
    <w:rsid w:val="00B0172F"/>
    <w:rsid w:val="00B0176C"/>
    <w:rsid w:val="00B0183D"/>
    <w:rsid w:val="00B0187F"/>
    <w:rsid w:val="00B01898"/>
    <w:rsid w:val="00B018C4"/>
    <w:rsid w:val="00B0192F"/>
    <w:rsid w:val="00B01A6A"/>
    <w:rsid w:val="00B02177"/>
    <w:rsid w:val="00B0234C"/>
    <w:rsid w:val="00B026B5"/>
    <w:rsid w:val="00B02976"/>
    <w:rsid w:val="00B02BBA"/>
    <w:rsid w:val="00B02C71"/>
    <w:rsid w:val="00B02CBE"/>
    <w:rsid w:val="00B02E13"/>
    <w:rsid w:val="00B02E83"/>
    <w:rsid w:val="00B03011"/>
    <w:rsid w:val="00B030F9"/>
    <w:rsid w:val="00B03385"/>
    <w:rsid w:val="00B034DD"/>
    <w:rsid w:val="00B03678"/>
    <w:rsid w:val="00B03A8A"/>
    <w:rsid w:val="00B03C5F"/>
    <w:rsid w:val="00B03C6F"/>
    <w:rsid w:val="00B041A0"/>
    <w:rsid w:val="00B04241"/>
    <w:rsid w:val="00B043AC"/>
    <w:rsid w:val="00B04846"/>
    <w:rsid w:val="00B04913"/>
    <w:rsid w:val="00B049C6"/>
    <w:rsid w:val="00B04CCA"/>
    <w:rsid w:val="00B04D3E"/>
    <w:rsid w:val="00B0505B"/>
    <w:rsid w:val="00B05771"/>
    <w:rsid w:val="00B0578F"/>
    <w:rsid w:val="00B05846"/>
    <w:rsid w:val="00B0595C"/>
    <w:rsid w:val="00B05A26"/>
    <w:rsid w:val="00B05E09"/>
    <w:rsid w:val="00B06080"/>
    <w:rsid w:val="00B069B8"/>
    <w:rsid w:val="00B06D03"/>
    <w:rsid w:val="00B06F3D"/>
    <w:rsid w:val="00B06FA2"/>
    <w:rsid w:val="00B07074"/>
    <w:rsid w:val="00B07084"/>
    <w:rsid w:val="00B070CB"/>
    <w:rsid w:val="00B07342"/>
    <w:rsid w:val="00B0736F"/>
    <w:rsid w:val="00B07682"/>
    <w:rsid w:val="00B077F9"/>
    <w:rsid w:val="00B078CC"/>
    <w:rsid w:val="00B07AF1"/>
    <w:rsid w:val="00B07CEC"/>
    <w:rsid w:val="00B07D4F"/>
    <w:rsid w:val="00B07DE9"/>
    <w:rsid w:val="00B07E1C"/>
    <w:rsid w:val="00B07E2E"/>
    <w:rsid w:val="00B07FBB"/>
    <w:rsid w:val="00B10327"/>
    <w:rsid w:val="00B10371"/>
    <w:rsid w:val="00B10B26"/>
    <w:rsid w:val="00B10C02"/>
    <w:rsid w:val="00B10D38"/>
    <w:rsid w:val="00B11422"/>
    <w:rsid w:val="00B1145F"/>
    <w:rsid w:val="00B11973"/>
    <w:rsid w:val="00B11B15"/>
    <w:rsid w:val="00B11BF4"/>
    <w:rsid w:val="00B11C5E"/>
    <w:rsid w:val="00B11D07"/>
    <w:rsid w:val="00B11F7A"/>
    <w:rsid w:val="00B11F87"/>
    <w:rsid w:val="00B1201D"/>
    <w:rsid w:val="00B121F1"/>
    <w:rsid w:val="00B122D2"/>
    <w:rsid w:val="00B12462"/>
    <w:rsid w:val="00B12486"/>
    <w:rsid w:val="00B1270F"/>
    <w:rsid w:val="00B1271A"/>
    <w:rsid w:val="00B1291C"/>
    <w:rsid w:val="00B12AFA"/>
    <w:rsid w:val="00B12E3E"/>
    <w:rsid w:val="00B12F67"/>
    <w:rsid w:val="00B1312D"/>
    <w:rsid w:val="00B1360E"/>
    <w:rsid w:val="00B13659"/>
    <w:rsid w:val="00B13752"/>
    <w:rsid w:val="00B137C5"/>
    <w:rsid w:val="00B1393D"/>
    <w:rsid w:val="00B13A28"/>
    <w:rsid w:val="00B13A46"/>
    <w:rsid w:val="00B141E4"/>
    <w:rsid w:val="00B14C65"/>
    <w:rsid w:val="00B14F29"/>
    <w:rsid w:val="00B14FA7"/>
    <w:rsid w:val="00B14FC0"/>
    <w:rsid w:val="00B14FEC"/>
    <w:rsid w:val="00B1527F"/>
    <w:rsid w:val="00B154F1"/>
    <w:rsid w:val="00B15725"/>
    <w:rsid w:val="00B159C3"/>
    <w:rsid w:val="00B15D11"/>
    <w:rsid w:val="00B16214"/>
    <w:rsid w:val="00B1634B"/>
    <w:rsid w:val="00B16439"/>
    <w:rsid w:val="00B16512"/>
    <w:rsid w:val="00B16CD8"/>
    <w:rsid w:val="00B16D4C"/>
    <w:rsid w:val="00B16E49"/>
    <w:rsid w:val="00B17486"/>
    <w:rsid w:val="00B175FC"/>
    <w:rsid w:val="00B1766C"/>
    <w:rsid w:val="00B17B78"/>
    <w:rsid w:val="00B20159"/>
    <w:rsid w:val="00B204E9"/>
    <w:rsid w:val="00B20669"/>
    <w:rsid w:val="00B20754"/>
    <w:rsid w:val="00B20E4B"/>
    <w:rsid w:val="00B21060"/>
    <w:rsid w:val="00B21285"/>
    <w:rsid w:val="00B212D2"/>
    <w:rsid w:val="00B21305"/>
    <w:rsid w:val="00B213B6"/>
    <w:rsid w:val="00B2167D"/>
    <w:rsid w:val="00B21754"/>
    <w:rsid w:val="00B21B70"/>
    <w:rsid w:val="00B21B84"/>
    <w:rsid w:val="00B21DC0"/>
    <w:rsid w:val="00B21F65"/>
    <w:rsid w:val="00B22407"/>
    <w:rsid w:val="00B22782"/>
    <w:rsid w:val="00B22ABE"/>
    <w:rsid w:val="00B22B37"/>
    <w:rsid w:val="00B22B7E"/>
    <w:rsid w:val="00B22EC0"/>
    <w:rsid w:val="00B231C1"/>
    <w:rsid w:val="00B23267"/>
    <w:rsid w:val="00B235D7"/>
    <w:rsid w:val="00B23D02"/>
    <w:rsid w:val="00B23F3D"/>
    <w:rsid w:val="00B2418E"/>
    <w:rsid w:val="00B24274"/>
    <w:rsid w:val="00B24828"/>
    <w:rsid w:val="00B2495B"/>
    <w:rsid w:val="00B249DF"/>
    <w:rsid w:val="00B24AEA"/>
    <w:rsid w:val="00B24B0A"/>
    <w:rsid w:val="00B24E8F"/>
    <w:rsid w:val="00B24F2C"/>
    <w:rsid w:val="00B252E3"/>
    <w:rsid w:val="00B252E6"/>
    <w:rsid w:val="00B254B1"/>
    <w:rsid w:val="00B255E3"/>
    <w:rsid w:val="00B25603"/>
    <w:rsid w:val="00B25ACD"/>
    <w:rsid w:val="00B25B85"/>
    <w:rsid w:val="00B25C97"/>
    <w:rsid w:val="00B26227"/>
    <w:rsid w:val="00B26403"/>
    <w:rsid w:val="00B267D7"/>
    <w:rsid w:val="00B269CD"/>
    <w:rsid w:val="00B26CBC"/>
    <w:rsid w:val="00B26EB5"/>
    <w:rsid w:val="00B27719"/>
    <w:rsid w:val="00B27BE5"/>
    <w:rsid w:val="00B27D78"/>
    <w:rsid w:val="00B27E3C"/>
    <w:rsid w:val="00B3012F"/>
    <w:rsid w:val="00B305B2"/>
    <w:rsid w:val="00B308F8"/>
    <w:rsid w:val="00B30D5E"/>
    <w:rsid w:val="00B30DC2"/>
    <w:rsid w:val="00B30E79"/>
    <w:rsid w:val="00B31458"/>
    <w:rsid w:val="00B318DA"/>
    <w:rsid w:val="00B319E4"/>
    <w:rsid w:val="00B31B5E"/>
    <w:rsid w:val="00B31D2D"/>
    <w:rsid w:val="00B31F39"/>
    <w:rsid w:val="00B31F8B"/>
    <w:rsid w:val="00B32193"/>
    <w:rsid w:val="00B32648"/>
    <w:rsid w:val="00B32A18"/>
    <w:rsid w:val="00B32CB6"/>
    <w:rsid w:val="00B3375A"/>
    <w:rsid w:val="00B33A18"/>
    <w:rsid w:val="00B33F95"/>
    <w:rsid w:val="00B33FEA"/>
    <w:rsid w:val="00B33FFD"/>
    <w:rsid w:val="00B340D1"/>
    <w:rsid w:val="00B34204"/>
    <w:rsid w:val="00B34283"/>
    <w:rsid w:val="00B34A63"/>
    <w:rsid w:val="00B34AE4"/>
    <w:rsid w:val="00B34BCF"/>
    <w:rsid w:val="00B34E0F"/>
    <w:rsid w:val="00B3513F"/>
    <w:rsid w:val="00B35278"/>
    <w:rsid w:val="00B3535C"/>
    <w:rsid w:val="00B35360"/>
    <w:rsid w:val="00B35428"/>
    <w:rsid w:val="00B35503"/>
    <w:rsid w:val="00B35900"/>
    <w:rsid w:val="00B35D7F"/>
    <w:rsid w:val="00B361FC"/>
    <w:rsid w:val="00B36301"/>
    <w:rsid w:val="00B36767"/>
    <w:rsid w:val="00B36C73"/>
    <w:rsid w:val="00B36F38"/>
    <w:rsid w:val="00B37401"/>
    <w:rsid w:val="00B37484"/>
    <w:rsid w:val="00B374C5"/>
    <w:rsid w:val="00B37531"/>
    <w:rsid w:val="00B3757B"/>
    <w:rsid w:val="00B377F3"/>
    <w:rsid w:val="00B3780A"/>
    <w:rsid w:val="00B37D77"/>
    <w:rsid w:val="00B3BDDF"/>
    <w:rsid w:val="00B40092"/>
    <w:rsid w:val="00B400EF"/>
    <w:rsid w:val="00B402F0"/>
    <w:rsid w:val="00B403BF"/>
    <w:rsid w:val="00B40577"/>
    <w:rsid w:val="00B406F4"/>
    <w:rsid w:val="00B40C0F"/>
    <w:rsid w:val="00B40D7B"/>
    <w:rsid w:val="00B40F07"/>
    <w:rsid w:val="00B40F14"/>
    <w:rsid w:val="00B41202"/>
    <w:rsid w:val="00B4135B"/>
    <w:rsid w:val="00B41393"/>
    <w:rsid w:val="00B41440"/>
    <w:rsid w:val="00B416C7"/>
    <w:rsid w:val="00B41AF7"/>
    <w:rsid w:val="00B41CF0"/>
    <w:rsid w:val="00B41EA0"/>
    <w:rsid w:val="00B41F41"/>
    <w:rsid w:val="00B42059"/>
    <w:rsid w:val="00B4218B"/>
    <w:rsid w:val="00B42440"/>
    <w:rsid w:val="00B424C3"/>
    <w:rsid w:val="00B4255F"/>
    <w:rsid w:val="00B42919"/>
    <w:rsid w:val="00B42973"/>
    <w:rsid w:val="00B42A96"/>
    <w:rsid w:val="00B42B73"/>
    <w:rsid w:val="00B42FB3"/>
    <w:rsid w:val="00B430BD"/>
    <w:rsid w:val="00B431B7"/>
    <w:rsid w:val="00B43347"/>
    <w:rsid w:val="00B434B0"/>
    <w:rsid w:val="00B43588"/>
    <w:rsid w:val="00B435E6"/>
    <w:rsid w:val="00B435F0"/>
    <w:rsid w:val="00B43CED"/>
    <w:rsid w:val="00B43EA3"/>
    <w:rsid w:val="00B44147"/>
    <w:rsid w:val="00B441D0"/>
    <w:rsid w:val="00B44A32"/>
    <w:rsid w:val="00B44A5C"/>
    <w:rsid w:val="00B44CAB"/>
    <w:rsid w:val="00B45103"/>
    <w:rsid w:val="00B458F9"/>
    <w:rsid w:val="00B45BAE"/>
    <w:rsid w:val="00B45CCC"/>
    <w:rsid w:val="00B45D3D"/>
    <w:rsid w:val="00B45F3B"/>
    <w:rsid w:val="00B45F56"/>
    <w:rsid w:val="00B46037"/>
    <w:rsid w:val="00B460E5"/>
    <w:rsid w:val="00B4617C"/>
    <w:rsid w:val="00B4637D"/>
    <w:rsid w:val="00B466CC"/>
    <w:rsid w:val="00B46E19"/>
    <w:rsid w:val="00B46E6D"/>
    <w:rsid w:val="00B47269"/>
    <w:rsid w:val="00B4727F"/>
    <w:rsid w:val="00B47314"/>
    <w:rsid w:val="00B476C3"/>
    <w:rsid w:val="00B478C4"/>
    <w:rsid w:val="00B47D22"/>
    <w:rsid w:val="00B47D3B"/>
    <w:rsid w:val="00B47F6C"/>
    <w:rsid w:val="00B50334"/>
    <w:rsid w:val="00B50AAD"/>
    <w:rsid w:val="00B50EA7"/>
    <w:rsid w:val="00B50FDD"/>
    <w:rsid w:val="00B510C9"/>
    <w:rsid w:val="00B51121"/>
    <w:rsid w:val="00B513A2"/>
    <w:rsid w:val="00B51453"/>
    <w:rsid w:val="00B51585"/>
    <w:rsid w:val="00B5166A"/>
    <w:rsid w:val="00B5176D"/>
    <w:rsid w:val="00B519D5"/>
    <w:rsid w:val="00B51B14"/>
    <w:rsid w:val="00B51DB2"/>
    <w:rsid w:val="00B51DD1"/>
    <w:rsid w:val="00B5204B"/>
    <w:rsid w:val="00B521D8"/>
    <w:rsid w:val="00B523A7"/>
    <w:rsid w:val="00B52446"/>
    <w:rsid w:val="00B52698"/>
    <w:rsid w:val="00B5278F"/>
    <w:rsid w:val="00B527D7"/>
    <w:rsid w:val="00B528CF"/>
    <w:rsid w:val="00B52915"/>
    <w:rsid w:val="00B52A71"/>
    <w:rsid w:val="00B53250"/>
    <w:rsid w:val="00B53405"/>
    <w:rsid w:val="00B536CA"/>
    <w:rsid w:val="00B539DC"/>
    <w:rsid w:val="00B53A69"/>
    <w:rsid w:val="00B54238"/>
    <w:rsid w:val="00B542D3"/>
    <w:rsid w:val="00B543EA"/>
    <w:rsid w:val="00B54629"/>
    <w:rsid w:val="00B546DB"/>
    <w:rsid w:val="00B547E2"/>
    <w:rsid w:val="00B547FB"/>
    <w:rsid w:val="00B54B6F"/>
    <w:rsid w:val="00B54EA9"/>
    <w:rsid w:val="00B557C4"/>
    <w:rsid w:val="00B55CA3"/>
    <w:rsid w:val="00B55E4A"/>
    <w:rsid w:val="00B56503"/>
    <w:rsid w:val="00B568B8"/>
    <w:rsid w:val="00B569CB"/>
    <w:rsid w:val="00B56A44"/>
    <w:rsid w:val="00B56B2D"/>
    <w:rsid w:val="00B56CB4"/>
    <w:rsid w:val="00B56E4F"/>
    <w:rsid w:val="00B56FE6"/>
    <w:rsid w:val="00B57235"/>
    <w:rsid w:val="00B576B3"/>
    <w:rsid w:val="00B57762"/>
    <w:rsid w:val="00B578C5"/>
    <w:rsid w:val="00B57C18"/>
    <w:rsid w:val="00B57C3F"/>
    <w:rsid w:val="00B57C7F"/>
    <w:rsid w:val="00B57D79"/>
    <w:rsid w:val="00B60197"/>
    <w:rsid w:val="00B6054E"/>
    <w:rsid w:val="00B605B7"/>
    <w:rsid w:val="00B60674"/>
    <w:rsid w:val="00B60C00"/>
    <w:rsid w:val="00B611EA"/>
    <w:rsid w:val="00B61405"/>
    <w:rsid w:val="00B619EF"/>
    <w:rsid w:val="00B61BB0"/>
    <w:rsid w:val="00B61C90"/>
    <w:rsid w:val="00B621AC"/>
    <w:rsid w:val="00B62284"/>
    <w:rsid w:val="00B62508"/>
    <w:rsid w:val="00B62FB4"/>
    <w:rsid w:val="00B63146"/>
    <w:rsid w:val="00B631DB"/>
    <w:rsid w:val="00B6335C"/>
    <w:rsid w:val="00B636E6"/>
    <w:rsid w:val="00B63811"/>
    <w:rsid w:val="00B63E67"/>
    <w:rsid w:val="00B6419F"/>
    <w:rsid w:val="00B6440D"/>
    <w:rsid w:val="00B64968"/>
    <w:rsid w:val="00B64A0F"/>
    <w:rsid w:val="00B64E89"/>
    <w:rsid w:val="00B64E99"/>
    <w:rsid w:val="00B64F58"/>
    <w:rsid w:val="00B650C0"/>
    <w:rsid w:val="00B653BE"/>
    <w:rsid w:val="00B6542F"/>
    <w:rsid w:val="00B657F0"/>
    <w:rsid w:val="00B6586E"/>
    <w:rsid w:val="00B65B06"/>
    <w:rsid w:val="00B65DC7"/>
    <w:rsid w:val="00B66261"/>
    <w:rsid w:val="00B663F9"/>
    <w:rsid w:val="00B66614"/>
    <w:rsid w:val="00B669AF"/>
    <w:rsid w:val="00B66AB3"/>
    <w:rsid w:val="00B66C13"/>
    <w:rsid w:val="00B66CB9"/>
    <w:rsid w:val="00B66D16"/>
    <w:rsid w:val="00B66EC6"/>
    <w:rsid w:val="00B67349"/>
    <w:rsid w:val="00B673C6"/>
    <w:rsid w:val="00B67824"/>
    <w:rsid w:val="00B678C2"/>
    <w:rsid w:val="00B67934"/>
    <w:rsid w:val="00B679A1"/>
    <w:rsid w:val="00B67EA8"/>
    <w:rsid w:val="00B705B4"/>
    <w:rsid w:val="00B70A47"/>
    <w:rsid w:val="00B70AA5"/>
    <w:rsid w:val="00B70B53"/>
    <w:rsid w:val="00B70BD4"/>
    <w:rsid w:val="00B7153F"/>
    <w:rsid w:val="00B71C4C"/>
    <w:rsid w:val="00B71CF3"/>
    <w:rsid w:val="00B71F07"/>
    <w:rsid w:val="00B71F94"/>
    <w:rsid w:val="00B721A4"/>
    <w:rsid w:val="00B72570"/>
    <w:rsid w:val="00B72789"/>
    <w:rsid w:val="00B728F9"/>
    <w:rsid w:val="00B72AAF"/>
    <w:rsid w:val="00B72CAD"/>
    <w:rsid w:val="00B72D63"/>
    <w:rsid w:val="00B72D77"/>
    <w:rsid w:val="00B72E43"/>
    <w:rsid w:val="00B72F4A"/>
    <w:rsid w:val="00B731AC"/>
    <w:rsid w:val="00B738DB"/>
    <w:rsid w:val="00B73E4A"/>
    <w:rsid w:val="00B7402B"/>
    <w:rsid w:val="00B740D9"/>
    <w:rsid w:val="00B74413"/>
    <w:rsid w:val="00B74489"/>
    <w:rsid w:val="00B7476F"/>
    <w:rsid w:val="00B74771"/>
    <w:rsid w:val="00B74992"/>
    <w:rsid w:val="00B74993"/>
    <w:rsid w:val="00B74CBC"/>
    <w:rsid w:val="00B74D65"/>
    <w:rsid w:val="00B74F28"/>
    <w:rsid w:val="00B7503E"/>
    <w:rsid w:val="00B7506D"/>
    <w:rsid w:val="00B75070"/>
    <w:rsid w:val="00B7527C"/>
    <w:rsid w:val="00B755F9"/>
    <w:rsid w:val="00B759D5"/>
    <w:rsid w:val="00B75A5C"/>
    <w:rsid w:val="00B75FF2"/>
    <w:rsid w:val="00B7625A"/>
    <w:rsid w:val="00B7635B"/>
    <w:rsid w:val="00B7679B"/>
    <w:rsid w:val="00B76838"/>
    <w:rsid w:val="00B76DDB"/>
    <w:rsid w:val="00B77266"/>
    <w:rsid w:val="00B7735C"/>
    <w:rsid w:val="00B7779F"/>
    <w:rsid w:val="00B77C25"/>
    <w:rsid w:val="00B77CC8"/>
    <w:rsid w:val="00B77D41"/>
    <w:rsid w:val="00B77F2E"/>
    <w:rsid w:val="00B8028A"/>
    <w:rsid w:val="00B804F4"/>
    <w:rsid w:val="00B806B1"/>
    <w:rsid w:val="00B80ADA"/>
    <w:rsid w:val="00B80D9D"/>
    <w:rsid w:val="00B80DDF"/>
    <w:rsid w:val="00B80E03"/>
    <w:rsid w:val="00B80E3F"/>
    <w:rsid w:val="00B80E4D"/>
    <w:rsid w:val="00B80F44"/>
    <w:rsid w:val="00B80FF7"/>
    <w:rsid w:val="00B811AA"/>
    <w:rsid w:val="00B813E1"/>
    <w:rsid w:val="00B814AF"/>
    <w:rsid w:val="00B8188C"/>
    <w:rsid w:val="00B819B3"/>
    <w:rsid w:val="00B81A5D"/>
    <w:rsid w:val="00B81D75"/>
    <w:rsid w:val="00B81E16"/>
    <w:rsid w:val="00B81FE5"/>
    <w:rsid w:val="00B82107"/>
    <w:rsid w:val="00B82119"/>
    <w:rsid w:val="00B8225E"/>
    <w:rsid w:val="00B82268"/>
    <w:rsid w:val="00B82DCD"/>
    <w:rsid w:val="00B831CF"/>
    <w:rsid w:val="00B831FC"/>
    <w:rsid w:val="00B832EB"/>
    <w:rsid w:val="00B83384"/>
    <w:rsid w:val="00B835BA"/>
    <w:rsid w:val="00B83616"/>
    <w:rsid w:val="00B836EB"/>
    <w:rsid w:val="00B837AF"/>
    <w:rsid w:val="00B846E9"/>
    <w:rsid w:val="00B8470A"/>
    <w:rsid w:val="00B84795"/>
    <w:rsid w:val="00B847F8"/>
    <w:rsid w:val="00B849D1"/>
    <w:rsid w:val="00B84A79"/>
    <w:rsid w:val="00B84EA0"/>
    <w:rsid w:val="00B851C6"/>
    <w:rsid w:val="00B85223"/>
    <w:rsid w:val="00B854CC"/>
    <w:rsid w:val="00B855AC"/>
    <w:rsid w:val="00B858F6"/>
    <w:rsid w:val="00B85B70"/>
    <w:rsid w:val="00B85C9B"/>
    <w:rsid w:val="00B85CB8"/>
    <w:rsid w:val="00B85D0E"/>
    <w:rsid w:val="00B86023"/>
    <w:rsid w:val="00B863B6"/>
    <w:rsid w:val="00B863F3"/>
    <w:rsid w:val="00B86A9F"/>
    <w:rsid w:val="00B86ADA"/>
    <w:rsid w:val="00B86F59"/>
    <w:rsid w:val="00B873E0"/>
    <w:rsid w:val="00B874CA"/>
    <w:rsid w:val="00B87723"/>
    <w:rsid w:val="00B8775B"/>
    <w:rsid w:val="00B87760"/>
    <w:rsid w:val="00B877DA"/>
    <w:rsid w:val="00B87920"/>
    <w:rsid w:val="00B879BF"/>
    <w:rsid w:val="00B87E9E"/>
    <w:rsid w:val="00B87F26"/>
    <w:rsid w:val="00B87FCB"/>
    <w:rsid w:val="00B900DF"/>
    <w:rsid w:val="00B9010B"/>
    <w:rsid w:val="00B90203"/>
    <w:rsid w:val="00B90381"/>
    <w:rsid w:val="00B9089F"/>
    <w:rsid w:val="00B91111"/>
    <w:rsid w:val="00B912AA"/>
    <w:rsid w:val="00B9139E"/>
    <w:rsid w:val="00B91662"/>
    <w:rsid w:val="00B91849"/>
    <w:rsid w:val="00B91D6D"/>
    <w:rsid w:val="00B92013"/>
    <w:rsid w:val="00B922DB"/>
    <w:rsid w:val="00B92328"/>
    <w:rsid w:val="00B9249C"/>
    <w:rsid w:val="00B924F5"/>
    <w:rsid w:val="00B9297C"/>
    <w:rsid w:val="00B92AC5"/>
    <w:rsid w:val="00B92CC4"/>
    <w:rsid w:val="00B93020"/>
    <w:rsid w:val="00B9305A"/>
    <w:rsid w:val="00B93209"/>
    <w:rsid w:val="00B93392"/>
    <w:rsid w:val="00B933B5"/>
    <w:rsid w:val="00B9363E"/>
    <w:rsid w:val="00B93C4F"/>
    <w:rsid w:val="00B940D0"/>
    <w:rsid w:val="00B94191"/>
    <w:rsid w:val="00B9431D"/>
    <w:rsid w:val="00B94991"/>
    <w:rsid w:val="00B949CF"/>
    <w:rsid w:val="00B94CBF"/>
    <w:rsid w:val="00B94D1C"/>
    <w:rsid w:val="00B94D2B"/>
    <w:rsid w:val="00B94D66"/>
    <w:rsid w:val="00B94DD0"/>
    <w:rsid w:val="00B94E41"/>
    <w:rsid w:val="00B95079"/>
    <w:rsid w:val="00B95258"/>
    <w:rsid w:val="00B95295"/>
    <w:rsid w:val="00B95376"/>
    <w:rsid w:val="00B95463"/>
    <w:rsid w:val="00B954B2"/>
    <w:rsid w:val="00B95736"/>
    <w:rsid w:val="00B95848"/>
    <w:rsid w:val="00B95AA5"/>
    <w:rsid w:val="00B95ED0"/>
    <w:rsid w:val="00B95F2A"/>
    <w:rsid w:val="00B9612B"/>
    <w:rsid w:val="00B963E7"/>
    <w:rsid w:val="00B96937"/>
    <w:rsid w:val="00B96B7E"/>
    <w:rsid w:val="00B96BDC"/>
    <w:rsid w:val="00B970F6"/>
    <w:rsid w:val="00B972FA"/>
    <w:rsid w:val="00B97311"/>
    <w:rsid w:val="00B974A6"/>
    <w:rsid w:val="00B975F2"/>
    <w:rsid w:val="00B976FA"/>
    <w:rsid w:val="00B97D24"/>
    <w:rsid w:val="00BA006E"/>
    <w:rsid w:val="00BA0252"/>
    <w:rsid w:val="00BA08B7"/>
    <w:rsid w:val="00BA0A9F"/>
    <w:rsid w:val="00BA110E"/>
    <w:rsid w:val="00BA144B"/>
    <w:rsid w:val="00BA16E0"/>
    <w:rsid w:val="00BA192A"/>
    <w:rsid w:val="00BA1944"/>
    <w:rsid w:val="00BA1AE5"/>
    <w:rsid w:val="00BA1C10"/>
    <w:rsid w:val="00BA1DCC"/>
    <w:rsid w:val="00BA1EAB"/>
    <w:rsid w:val="00BA2462"/>
    <w:rsid w:val="00BA2565"/>
    <w:rsid w:val="00BA26BE"/>
    <w:rsid w:val="00BA27B2"/>
    <w:rsid w:val="00BA2967"/>
    <w:rsid w:val="00BA2968"/>
    <w:rsid w:val="00BA2CB3"/>
    <w:rsid w:val="00BA3086"/>
    <w:rsid w:val="00BA361D"/>
    <w:rsid w:val="00BA3A78"/>
    <w:rsid w:val="00BA3A89"/>
    <w:rsid w:val="00BA3D35"/>
    <w:rsid w:val="00BA3F44"/>
    <w:rsid w:val="00BA4187"/>
    <w:rsid w:val="00BA433B"/>
    <w:rsid w:val="00BA447B"/>
    <w:rsid w:val="00BA4632"/>
    <w:rsid w:val="00BA4A41"/>
    <w:rsid w:val="00BA4BB2"/>
    <w:rsid w:val="00BA4BF9"/>
    <w:rsid w:val="00BA4F2F"/>
    <w:rsid w:val="00BA5073"/>
    <w:rsid w:val="00BA5327"/>
    <w:rsid w:val="00BA54BB"/>
    <w:rsid w:val="00BA6067"/>
    <w:rsid w:val="00BA6172"/>
    <w:rsid w:val="00BA6824"/>
    <w:rsid w:val="00BA69B3"/>
    <w:rsid w:val="00BA6BB8"/>
    <w:rsid w:val="00BA6C5E"/>
    <w:rsid w:val="00BA6CB2"/>
    <w:rsid w:val="00BA6CF1"/>
    <w:rsid w:val="00BA6FBB"/>
    <w:rsid w:val="00BA7040"/>
    <w:rsid w:val="00BA706B"/>
    <w:rsid w:val="00BA716F"/>
    <w:rsid w:val="00BA7315"/>
    <w:rsid w:val="00BA7446"/>
    <w:rsid w:val="00BA7AA4"/>
    <w:rsid w:val="00BA7AE7"/>
    <w:rsid w:val="00BB0002"/>
    <w:rsid w:val="00BB04AD"/>
    <w:rsid w:val="00BB0679"/>
    <w:rsid w:val="00BB1174"/>
    <w:rsid w:val="00BB126B"/>
    <w:rsid w:val="00BB188C"/>
    <w:rsid w:val="00BB1BD2"/>
    <w:rsid w:val="00BB200F"/>
    <w:rsid w:val="00BB2687"/>
    <w:rsid w:val="00BB2727"/>
    <w:rsid w:val="00BB296D"/>
    <w:rsid w:val="00BB29A5"/>
    <w:rsid w:val="00BB29F4"/>
    <w:rsid w:val="00BB2B3A"/>
    <w:rsid w:val="00BB2D7C"/>
    <w:rsid w:val="00BB2D9B"/>
    <w:rsid w:val="00BB2FA8"/>
    <w:rsid w:val="00BB301E"/>
    <w:rsid w:val="00BB3222"/>
    <w:rsid w:val="00BB34B2"/>
    <w:rsid w:val="00BB366F"/>
    <w:rsid w:val="00BB397F"/>
    <w:rsid w:val="00BB3A52"/>
    <w:rsid w:val="00BB3A88"/>
    <w:rsid w:val="00BB3C32"/>
    <w:rsid w:val="00BB3DB8"/>
    <w:rsid w:val="00BB3F85"/>
    <w:rsid w:val="00BB40B8"/>
    <w:rsid w:val="00BB4134"/>
    <w:rsid w:val="00BB4168"/>
    <w:rsid w:val="00BB43FD"/>
    <w:rsid w:val="00BB455B"/>
    <w:rsid w:val="00BB4566"/>
    <w:rsid w:val="00BB4955"/>
    <w:rsid w:val="00BB4A92"/>
    <w:rsid w:val="00BB5302"/>
    <w:rsid w:val="00BB56CA"/>
    <w:rsid w:val="00BB5A32"/>
    <w:rsid w:val="00BB5CDE"/>
    <w:rsid w:val="00BB5D08"/>
    <w:rsid w:val="00BB5FCF"/>
    <w:rsid w:val="00BB62A7"/>
    <w:rsid w:val="00BB651D"/>
    <w:rsid w:val="00BB6D63"/>
    <w:rsid w:val="00BB70BC"/>
    <w:rsid w:val="00BB7103"/>
    <w:rsid w:val="00BB7485"/>
    <w:rsid w:val="00BB7523"/>
    <w:rsid w:val="00BB753E"/>
    <w:rsid w:val="00BB787F"/>
    <w:rsid w:val="00BB78A1"/>
    <w:rsid w:val="00BB7AD5"/>
    <w:rsid w:val="00BC0133"/>
    <w:rsid w:val="00BC03E8"/>
    <w:rsid w:val="00BC0444"/>
    <w:rsid w:val="00BC0506"/>
    <w:rsid w:val="00BC083F"/>
    <w:rsid w:val="00BC092C"/>
    <w:rsid w:val="00BC094B"/>
    <w:rsid w:val="00BC0FFC"/>
    <w:rsid w:val="00BC12FB"/>
    <w:rsid w:val="00BC151C"/>
    <w:rsid w:val="00BC1540"/>
    <w:rsid w:val="00BC1584"/>
    <w:rsid w:val="00BC15F8"/>
    <w:rsid w:val="00BC1646"/>
    <w:rsid w:val="00BC1A2B"/>
    <w:rsid w:val="00BC1C4D"/>
    <w:rsid w:val="00BC1DAF"/>
    <w:rsid w:val="00BC1DB3"/>
    <w:rsid w:val="00BC1DE0"/>
    <w:rsid w:val="00BC1FAE"/>
    <w:rsid w:val="00BC2091"/>
    <w:rsid w:val="00BC2183"/>
    <w:rsid w:val="00BC244F"/>
    <w:rsid w:val="00BC2AE8"/>
    <w:rsid w:val="00BC2C6C"/>
    <w:rsid w:val="00BC3056"/>
    <w:rsid w:val="00BC3865"/>
    <w:rsid w:val="00BC392A"/>
    <w:rsid w:val="00BC39A8"/>
    <w:rsid w:val="00BC3AC6"/>
    <w:rsid w:val="00BC424F"/>
    <w:rsid w:val="00BC4432"/>
    <w:rsid w:val="00BC44A7"/>
    <w:rsid w:val="00BC44B0"/>
    <w:rsid w:val="00BC49FD"/>
    <w:rsid w:val="00BC4C03"/>
    <w:rsid w:val="00BC4D0B"/>
    <w:rsid w:val="00BC4D28"/>
    <w:rsid w:val="00BC4D4B"/>
    <w:rsid w:val="00BC4D6B"/>
    <w:rsid w:val="00BC4F80"/>
    <w:rsid w:val="00BC5050"/>
    <w:rsid w:val="00BC5967"/>
    <w:rsid w:val="00BC5AE5"/>
    <w:rsid w:val="00BC5B5F"/>
    <w:rsid w:val="00BC5C3A"/>
    <w:rsid w:val="00BC5D9F"/>
    <w:rsid w:val="00BC5ED1"/>
    <w:rsid w:val="00BC5F15"/>
    <w:rsid w:val="00BC5FBD"/>
    <w:rsid w:val="00BC6049"/>
    <w:rsid w:val="00BC6327"/>
    <w:rsid w:val="00BC6601"/>
    <w:rsid w:val="00BC68A2"/>
    <w:rsid w:val="00BC6C99"/>
    <w:rsid w:val="00BC6F9F"/>
    <w:rsid w:val="00BC7275"/>
    <w:rsid w:val="00BC73E2"/>
    <w:rsid w:val="00BC7417"/>
    <w:rsid w:val="00BC76DF"/>
    <w:rsid w:val="00BC7A78"/>
    <w:rsid w:val="00BC7C41"/>
    <w:rsid w:val="00BD00CD"/>
    <w:rsid w:val="00BD02F2"/>
    <w:rsid w:val="00BD0634"/>
    <w:rsid w:val="00BD089B"/>
    <w:rsid w:val="00BD0AB7"/>
    <w:rsid w:val="00BD0CFF"/>
    <w:rsid w:val="00BD0E21"/>
    <w:rsid w:val="00BD11C2"/>
    <w:rsid w:val="00BD12B6"/>
    <w:rsid w:val="00BD12EC"/>
    <w:rsid w:val="00BD153F"/>
    <w:rsid w:val="00BD15C0"/>
    <w:rsid w:val="00BD1654"/>
    <w:rsid w:val="00BD1900"/>
    <w:rsid w:val="00BD1B39"/>
    <w:rsid w:val="00BD1DD0"/>
    <w:rsid w:val="00BD2076"/>
    <w:rsid w:val="00BD21CC"/>
    <w:rsid w:val="00BD221D"/>
    <w:rsid w:val="00BD2742"/>
    <w:rsid w:val="00BD2B14"/>
    <w:rsid w:val="00BD2BE0"/>
    <w:rsid w:val="00BD2D06"/>
    <w:rsid w:val="00BD2E33"/>
    <w:rsid w:val="00BD3020"/>
    <w:rsid w:val="00BD3062"/>
    <w:rsid w:val="00BD30B0"/>
    <w:rsid w:val="00BD3127"/>
    <w:rsid w:val="00BD3308"/>
    <w:rsid w:val="00BD350C"/>
    <w:rsid w:val="00BD3943"/>
    <w:rsid w:val="00BD3C04"/>
    <w:rsid w:val="00BD3CBF"/>
    <w:rsid w:val="00BD3EFC"/>
    <w:rsid w:val="00BD41E0"/>
    <w:rsid w:val="00BD45DA"/>
    <w:rsid w:val="00BD46CD"/>
    <w:rsid w:val="00BD47AB"/>
    <w:rsid w:val="00BD4832"/>
    <w:rsid w:val="00BD4875"/>
    <w:rsid w:val="00BD48E8"/>
    <w:rsid w:val="00BD4959"/>
    <w:rsid w:val="00BD4980"/>
    <w:rsid w:val="00BD4D6D"/>
    <w:rsid w:val="00BD4E97"/>
    <w:rsid w:val="00BD4F2E"/>
    <w:rsid w:val="00BD522F"/>
    <w:rsid w:val="00BD54B3"/>
    <w:rsid w:val="00BD5696"/>
    <w:rsid w:val="00BD57D5"/>
    <w:rsid w:val="00BD5852"/>
    <w:rsid w:val="00BD5971"/>
    <w:rsid w:val="00BD5E1A"/>
    <w:rsid w:val="00BD60B9"/>
    <w:rsid w:val="00BD615C"/>
    <w:rsid w:val="00BD6331"/>
    <w:rsid w:val="00BD633E"/>
    <w:rsid w:val="00BD6BE5"/>
    <w:rsid w:val="00BD703A"/>
    <w:rsid w:val="00BD72E6"/>
    <w:rsid w:val="00BD74BB"/>
    <w:rsid w:val="00BD76B5"/>
    <w:rsid w:val="00BD7778"/>
    <w:rsid w:val="00BD7827"/>
    <w:rsid w:val="00BD7AE9"/>
    <w:rsid w:val="00BD7B0B"/>
    <w:rsid w:val="00BE03ED"/>
    <w:rsid w:val="00BE0405"/>
    <w:rsid w:val="00BE044B"/>
    <w:rsid w:val="00BE0677"/>
    <w:rsid w:val="00BE0F65"/>
    <w:rsid w:val="00BE0FAB"/>
    <w:rsid w:val="00BE1225"/>
    <w:rsid w:val="00BE1556"/>
    <w:rsid w:val="00BE15AA"/>
    <w:rsid w:val="00BE1817"/>
    <w:rsid w:val="00BE18E0"/>
    <w:rsid w:val="00BE19CF"/>
    <w:rsid w:val="00BE1D94"/>
    <w:rsid w:val="00BE1F4B"/>
    <w:rsid w:val="00BE1F82"/>
    <w:rsid w:val="00BE2167"/>
    <w:rsid w:val="00BE21F5"/>
    <w:rsid w:val="00BE227B"/>
    <w:rsid w:val="00BE2445"/>
    <w:rsid w:val="00BE2448"/>
    <w:rsid w:val="00BE25CF"/>
    <w:rsid w:val="00BE25D0"/>
    <w:rsid w:val="00BE26CC"/>
    <w:rsid w:val="00BE2E4D"/>
    <w:rsid w:val="00BE30E3"/>
    <w:rsid w:val="00BE30F3"/>
    <w:rsid w:val="00BE361C"/>
    <w:rsid w:val="00BE368C"/>
    <w:rsid w:val="00BE3C8E"/>
    <w:rsid w:val="00BE3FEA"/>
    <w:rsid w:val="00BE4051"/>
    <w:rsid w:val="00BE419E"/>
    <w:rsid w:val="00BE4408"/>
    <w:rsid w:val="00BE461E"/>
    <w:rsid w:val="00BE463F"/>
    <w:rsid w:val="00BE4765"/>
    <w:rsid w:val="00BE48D8"/>
    <w:rsid w:val="00BE4A2C"/>
    <w:rsid w:val="00BE4A6C"/>
    <w:rsid w:val="00BE4B9B"/>
    <w:rsid w:val="00BE4E99"/>
    <w:rsid w:val="00BE510C"/>
    <w:rsid w:val="00BE51FC"/>
    <w:rsid w:val="00BE52B0"/>
    <w:rsid w:val="00BE567A"/>
    <w:rsid w:val="00BE56F0"/>
    <w:rsid w:val="00BE5938"/>
    <w:rsid w:val="00BE5B91"/>
    <w:rsid w:val="00BE5C62"/>
    <w:rsid w:val="00BE5C88"/>
    <w:rsid w:val="00BE5F0A"/>
    <w:rsid w:val="00BE5F8C"/>
    <w:rsid w:val="00BE605F"/>
    <w:rsid w:val="00BE6174"/>
    <w:rsid w:val="00BE6277"/>
    <w:rsid w:val="00BE628A"/>
    <w:rsid w:val="00BE66C6"/>
    <w:rsid w:val="00BE6A39"/>
    <w:rsid w:val="00BE6A85"/>
    <w:rsid w:val="00BE6EC8"/>
    <w:rsid w:val="00BE7153"/>
    <w:rsid w:val="00BE7382"/>
    <w:rsid w:val="00BE7484"/>
    <w:rsid w:val="00BE75FA"/>
    <w:rsid w:val="00BE760D"/>
    <w:rsid w:val="00BE7615"/>
    <w:rsid w:val="00BE7CA7"/>
    <w:rsid w:val="00BF035C"/>
    <w:rsid w:val="00BF0604"/>
    <w:rsid w:val="00BF06FD"/>
    <w:rsid w:val="00BF0779"/>
    <w:rsid w:val="00BF0894"/>
    <w:rsid w:val="00BF0A26"/>
    <w:rsid w:val="00BF0B52"/>
    <w:rsid w:val="00BF0B87"/>
    <w:rsid w:val="00BF0CEA"/>
    <w:rsid w:val="00BF0F41"/>
    <w:rsid w:val="00BF0FF3"/>
    <w:rsid w:val="00BF1155"/>
    <w:rsid w:val="00BF1440"/>
    <w:rsid w:val="00BF155C"/>
    <w:rsid w:val="00BF1BB2"/>
    <w:rsid w:val="00BF2341"/>
    <w:rsid w:val="00BF237C"/>
    <w:rsid w:val="00BF255C"/>
    <w:rsid w:val="00BF259A"/>
    <w:rsid w:val="00BF2B1B"/>
    <w:rsid w:val="00BF2C61"/>
    <w:rsid w:val="00BF2DC7"/>
    <w:rsid w:val="00BF3231"/>
    <w:rsid w:val="00BF3239"/>
    <w:rsid w:val="00BF373F"/>
    <w:rsid w:val="00BF3B03"/>
    <w:rsid w:val="00BF3B3C"/>
    <w:rsid w:val="00BF3BC6"/>
    <w:rsid w:val="00BF3C5D"/>
    <w:rsid w:val="00BF3E5E"/>
    <w:rsid w:val="00BF4176"/>
    <w:rsid w:val="00BF4848"/>
    <w:rsid w:val="00BF4C92"/>
    <w:rsid w:val="00BF4D1F"/>
    <w:rsid w:val="00BF511E"/>
    <w:rsid w:val="00BF5148"/>
    <w:rsid w:val="00BF52E4"/>
    <w:rsid w:val="00BF5AEF"/>
    <w:rsid w:val="00BF5C81"/>
    <w:rsid w:val="00BF6092"/>
    <w:rsid w:val="00BF6097"/>
    <w:rsid w:val="00BF6243"/>
    <w:rsid w:val="00BF65CA"/>
    <w:rsid w:val="00BF67F0"/>
    <w:rsid w:val="00BF6960"/>
    <w:rsid w:val="00BF699D"/>
    <w:rsid w:val="00BF6AA9"/>
    <w:rsid w:val="00BF6D27"/>
    <w:rsid w:val="00BF6F43"/>
    <w:rsid w:val="00BF7071"/>
    <w:rsid w:val="00BF7423"/>
    <w:rsid w:val="00BF77DB"/>
    <w:rsid w:val="00BF7910"/>
    <w:rsid w:val="00BF7AAF"/>
    <w:rsid w:val="00BF7F2B"/>
    <w:rsid w:val="00C008AA"/>
    <w:rsid w:val="00C00F81"/>
    <w:rsid w:val="00C0109E"/>
    <w:rsid w:val="00C01117"/>
    <w:rsid w:val="00C012CC"/>
    <w:rsid w:val="00C015A5"/>
    <w:rsid w:val="00C0181C"/>
    <w:rsid w:val="00C01A7D"/>
    <w:rsid w:val="00C01DE4"/>
    <w:rsid w:val="00C01DF3"/>
    <w:rsid w:val="00C01EF8"/>
    <w:rsid w:val="00C01F25"/>
    <w:rsid w:val="00C01F6D"/>
    <w:rsid w:val="00C02213"/>
    <w:rsid w:val="00C02290"/>
    <w:rsid w:val="00C0232F"/>
    <w:rsid w:val="00C024EC"/>
    <w:rsid w:val="00C02EFF"/>
    <w:rsid w:val="00C031BD"/>
    <w:rsid w:val="00C034BE"/>
    <w:rsid w:val="00C03557"/>
    <w:rsid w:val="00C0359E"/>
    <w:rsid w:val="00C03707"/>
    <w:rsid w:val="00C037CB"/>
    <w:rsid w:val="00C039BF"/>
    <w:rsid w:val="00C03BBF"/>
    <w:rsid w:val="00C03DAA"/>
    <w:rsid w:val="00C03DD7"/>
    <w:rsid w:val="00C03F96"/>
    <w:rsid w:val="00C042C6"/>
    <w:rsid w:val="00C045A4"/>
    <w:rsid w:val="00C045CE"/>
    <w:rsid w:val="00C046CD"/>
    <w:rsid w:val="00C046D0"/>
    <w:rsid w:val="00C04870"/>
    <w:rsid w:val="00C048CB"/>
    <w:rsid w:val="00C04BCD"/>
    <w:rsid w:val="00C04F14"/>
    <w:rsid w:val="00C04F83"/>
    <w:rsid w:val="00C051DC"/>
    <w:rsid w:val="00C05229"/>
    <w:rsid w:val="00C0535D"/>
    <w:rsid w:val="00C05573"/>
    <w:rsid w:val="00C058F5"/>
    <w:rsid w:val="00C05B84"/>
    <w:rsid w:val="00C05C2D"/>
    <w:rsid w:val="00C05E6A"/>
    <w:rsid w:val="00C05EAB"/>
    <w:rsid w:val="00C06017"/>
    <w:rsid w:val="00C06248"/>
    <w:rsid w:val="00C06319"/>
    <w:rsid w:val="00C0658C"/>
    <w:rsid w:val="00C06DF3"/>
    <w:rsid w:val="00C06E70"/>
    <w:rsid w:val="00C074B3"/>
    <w:rsid w:val="00C0761F"/>
    <w:rsid w:val="00C07774"/>
    <w:rsid w:val="00C0780E"/>
    <w:rsid w:val="00C079A1"/>
    <w:rsid w:val="00C07B07"/>
    <w:rsid w:val="00C07B62"/>
    <w:rsid w:val="00C07B6B"/>
    <w:rsid w:val="00C07C8E"/>
    <w:rsid w:val="00C10007"/>
    <w:rsid w:val="00C10061"/>
    <w:rsid w:val="00C104DA"/>
    <w:rsid w:val="00C10793"/>
    <w:rsid w:val="00C10A26"/>
    <w:rsid w:val="00C10B14"/>
    <w:rsid w:val="00C10DBE"/>
    <w:rsid w:val="00C111A9"/>
    <w:rsid w:val="00C1146C"/>
    <w:rsid w:val="00C116DE"/>
    <w:rsid w:val="00C1199B"/>
    <w:rsid w:val="00C120DF"/>
    <w:rsid w:val="00C122F5"/>
    <w:rsid w:val="00C12354"/>
    <w:rsid w:val="00C12708"/>
    <w:rsid w:val="00C127BA"/>
    <w:rsid w:val="00C1283D"/>
    <w:rsid w:val="00C129B0"/>
    <w:rsid w:val="00C12B9B"/>
    <w:rsid w:val="00C12BB9"/>
    <w:rsid w:val="00C12CB7"/>
    <w:rsid w:val="00C12D07"/>
    <w:rsid w:val="00C12FA4"/>
    <w:rsid w:val="00C13426"/>
    <w:rsid w:val="00C1368C"/>
    <w:rsid w:val="00C136C6"/>
    <w:rsid w:val="00C1391F"/>
    <w:rsid w:val="00C13980"/>
    <w:rsid w:val="00C14060"/>
    <w:rsid w:val="00C14231"/>
    <w:rsid w:val="00C1433A"/>
    <w:rsid w:val="00C1463D"/>
    <w:rsid w:val="00C14883"/>
    <w:rsid w:val="00C149DD"/>
    <w:rsid w:val="00C14B40"/>
    <w:rsid w:val="00C14BD8"/>
    <w:rsid w:val="00C14C08"/>
    <w:rsid w:val="00C14DB1"/>
    <w:rsid w:val="00C14DE3"/>
    <w:rsid w:val="00C15045"/>
    <w:rsid w:val="00C1543A"/>
    <w:rsid w:val="00C15977"/>
    <w:rsid w:val="00C15B1A"/>
    <w:rsid w:val="00C15B9E"/>
    <w:rsid w:val="00C15BD7"/>
    <w:rsid w:val="00C168AF"/>
    <w:rsid w:val="00C16AAA"/>
    <w:rsid w:val="00C16ABD"/>
    <w:rsid w:val="00C16AD6"/>
    <w:rsid w:val="00C16B05"/>
    <w:rsid w:val="00C16BC5"/>
    <w:rsid w:val="00C16C7C"/>
    <w:rsid w:val="00C16E1A"/>
    <w:rsid w:val="00C16F62"/>
    <w:rsid w:val="00C173A8"/>
    <w:rsid w:val="00C17532"/>
    <w:rsid w:val="00C175CB"/>
    <w:rsid w:val="00C17665"/>
    <w:rsid w:val="00C17A4D"/>
    <w:rsid w:val="00C17C80"/>
    <w:rsid w:val="00C17C8A"/>
    <w:rsid w:val="00C17F47"/>
    <w:rsid w:val="00C20093"/>
    <w:rsid w:val="00C20182"/>
    <w:rsid w:val="00C204AB"/>
    <w:rsid w:val="00C205E8"/>
    <w:rsid w:val="00C205FC"/>
    <w:rsid w:val="00C20888"/>
    <w:rsid w:val="00C2097C"/>
    <w:rsid w:val="00C2097D"/>
    <w:rsid w:val="00C209B7"/>
    <w:rsid w:val="00C20B87"/>
    <w:rsid w:val="00C20B8D"/>
    <w:rsid w:val="00C20BBF"/>
    <w:rsid w:val="00C20BFE"/>
    <w:rsid w:val="00C21101"/>
    <w:rsid w:val="00C215CE"/>
    <w:rsid w:val="00C218FF"/>
    <w:rsid w:val="00C21A3B"/>
    <w:rsid w:val="00C21AD7"/>
    <w:rsid w:val="00C21AFA"/>
    <w:rsid w:val="00C21D16"/>
    <w:rsid w:val="00C21E4B"/>
    <w:rsid w:val="00C22527"/>
    <w:rsid w:val="00C229D1"/>
    <w:rsid w:val="00C22C60"/>
    <w:rsid w:val="00C23278"/>
    <w:rsid w:val="00C23743"/>
    <w:rsid w:val="00C24370"/>
    <w:rsid w:val="00C244E6"/>
    <w:rsid w:val="00C24672"/>
    <w:rsid w:val="00C2487F"/>
    <w:rsid w:val="00C24AF6"/>
    <w:rsid w:val="00C24B7B"/>
    <w:rsid w:val="00C24CA9"/>
    <w:rsid w:val="00C24D54"/>
    <w:rsid w:val="00C24D74"/>
    <w:rsid w:val="00C24EE9"/>
    <w:rsid w:val="00C24F82"/>
    <w:rsid w:val="00C255F7"/>
    <w:rsid w:val="00C2568A"/>
    <w:rsid w:val="00C258A3"/>
    <w:rsid w:val="00C26453"/>
    <w:rsid w:val="00C264D8"/>
    <w:rsid w:val="00C26888"/>
    <w:rsid w:val="00C26B98"/>
    <w:rsid w:val="00C26CE0"/>
    <w:rsid w:val="00C26DE2"/>
    <w:rsid w:val="00C26E11"/>
    <w:rsid w:val="00C26ECD"/>
    <w:rsid w:val="00C2709B"/>
    <w:rsid w:val="00C27290"/>
    <w:rsid w:val="00C27621"/>
    <w:rsid w:val="00C276C3"/>
    <w:rsid w:val="00C27B3C"/>
    <w:rsid w:val="00C27BED"/>
    <w:rsid w:val="00C27CAB"/>
    <w:rsid w:val="00C27D25"/>
    <w:rsid w:val="00C27EE1"/>
    <w:rsid w:val="00C302F7"/>
    <w:rsid w:val="00C30746"/>
    <w:rsid w:val="00C308C0"/>
    <w:rsid w:val="00C3090F"/>
    <w:rsid w:val="00C309F6"/>
    <w:rsid w:val="00C30A04"/>
    <w:rsid w:val="00C30B66"/>
    <w:rsid w:val="00C30CAE"/>
    <w:rsid w:val="00C30E68"/>
    <w:rsid w:val="00C313B0"/>
    <w:rsid w:val="00C313F9"/>
    <w:rsid w:val="00C3151C"/>
    <w:rsid w:val="00C31666"/>
    <w:rsid w:val="00C3170A"/>
    <w:rsid w:val="00C317A3"/>
    <w:rsid w:val="00C31B0B"/>
    <w:rsid w:val="00C31B45"/>
    <w:rsid w:val="00C32217"/>
    <w:rsid w:val="00C328CF"/>
    <w:rsid w:val="00C32966"/>
    <w:rsid w:val="00C32C72"/>
    <w:rsid w:val="00C32D0A"/>
    <w:rsid w:val="00C32DDD"/>
    <w:rsid w:val="00C330D0"/>
    <w:rsid w:val="00C3318B"/>
    <w:rsid w:val="00C33301"/>
    <w:rsid w:val="00C33416"/>
    <w:rsid w:val="00C33432"/>
    <w:rsid w:val="00C33622"/>
    <w:rsid w:val="00C339A2"/>
    <w:rsid w:val="00C339F5"/>
    <w:rsid w:val="00C33CD7"/>
    <w:rsid w:val="00C33D39"/>
    <w:rsid w:val="00C33DD2"/>
    <w:rsid w:val="00C34262"/>
    <w:rsid w:val="00C343B0"/>
    <w:rsid w:val="00C3470C"/>
    <w:rsid w:val="00C3498F"/>
    <w:rsid w:val="00C34DB3"/>
    <w:rsid w:val="00C34EFA"/>
    <w:rsid w:val="00C34FCA"/>
    <w:rsid w:val="00C350A0"/>
    <w:rsid w:val="00C350FA"/>
    <w:rsid w:val="00C35552"/>
    <w:rsid w:val="00C3570E"/>
    <w:rsid w:val="00C3587D"/>
    <w:rsid w:val="00C358CB"/>
    <w:rsid w:val="00C35B81"/>
    <w:rsid w:val="00C35C08"/>
    <w:rsid w:val="00C35DA3"/>
    <w:rsid w:val="00C35E06"/>
    <w:rsid w:val="00C35E7A"/>
    <w:rsid w:val="00C3654C"/>
    <w:rsid w:val="00C368DA"/>
    <w:rsid w:val="00C36C5A"/>
    <w:rsid w:val="00C37056"/>
    <w:rsid w:val="00C3706F"/>
    <w:rsid w:val="00C37146"/>
    <w:rsid w:val="00C37286"/>
    <w:rsid w:val="00C37695"/>
    <w:rsid w:val="00C377CA"/>
    <w:rsid w:val="00C378C7"/>
    <w:rsid w:val="00C37DF7"/>
    <w:rsid w:val="00C37E01"/>
    <w:rsid w:val="00C37EA6"/>
    <w:rsid w:val="00C37FD7"/>
    <w:rsid w:val="00C40A86"/>
    <w:rsid w:val="00C40FA8"/>
    <w:rsid w:val="00C40FE9"/>
    <w:rsid w:val="00C41068"/>
    <w:rsid w:val="00C411EA"/>
    <w:rsid w:val="00C4167C"/>
    <w:rsid w:val="00C4189E"/>
    <w:rsid w:val="00C41C4C"/>
    <w:rsid w:val="00C41F77"/>
    <w:rsid w:val="00C425E5"/>
    <w:rsid w:val="00C4277D"/>
    <w:rsid w:val="00C427AD"/>
    <w:rsid w:val="00C42B59"/>
    <w:rsid w:val="00C43149"/>
    <w:rsid w:val="00C43426"/>
    <w:rsid w:val="00C43757"/>
    <w:rsid w:val="00C439AC"/>
    <w:rsid w:val="00C43B6A"/>
    <w:rsid w:val="00C43F21"/>
    <w:rsid w:val="00C441D8"/>
    <w:rsid w:val="00C4437B"/>
    <w:rsid w:val="00C444AC"/>
    <w:rsid w:val="00C444DF"/>
    <w:rsid w:val="00C44501"/>
    <w:rsid w:val="00C44651"/>
    <w:rsid w:val="00C44B82"/>
    <w:rsid w:val="00C44CFE"/>
    <w:rsid w:val="00C44F97"/>
    <w:rsid w:val="00C4518F"/>
    <w:rsid w:val="00C45270"/>
    <w:rsid w:val="00C455F8"/>
    <w:rsid w:val="00C458B5"/>
    <w:rsid w:val="00C45B03"/>
    <w:rsid w:val="00C45C25"/>
    <w:rsid w:val="00C45E3B"/>
    <w:rsid w:val="00C45E75"/>
    <w:rsid w:val="00C461CD"/>
    <w:rsid w:val="00C46359"/>
    <w:rsid w:val="00C4644B"/>
    <w:rsid w:val="00C46553"/>
    <w:rsid w:val="00C46744"/>
    <w:rsid w:val="00C4683D"/>
    <w:rsid w:val="00C46D28"/>
    <w:rsid w:val="00C46F3D"/>
    <w:rsid w:val="00C471C7"/>
    <w:rsid w:val="00C472FE"/>
    <w:rsid w:val="00C47471"/>
    <w:rsid w:val="00C475BF"/>
    <w:rsid w:val="00C477EF"/>
    <w:rsid w:val="00C47EE9"/>
    <w:rsid w:val="00C47F1D"/>
    <w:rsid w:val="00C50012"/>
    <w:rsid w:val="00C5020F"/>
    <w:rsid w:val="00C50364"/>
    <w:rsid w:val="00C505B7"/>
    <w:rsid w:val="00C5066F"/>
    <w:rsid w:val="00C50692"/>
    <w:rsid w:val="00C50EB0"/>
    <w:rsid w:val="00C51194"/>
    <w:rsid w:val="00C514A5"/>
    <w:rsid w:val="00C51782"/>
    <w:rsid w:val="00C51A55"/>
    <w:rsid w:val="00C51E3B"/>
    <w:rsid w:val="00C522B7"/>
    <w:rsid w:val="00C52463"/>
    <w:rsid w:val="00C524C8"/>
    <w:rsid w:val="00C52504"/>
    <w:rsid w:val="00C5257F"/>
    <w:rsid w:val="00C527F8"/>
    <w:rsid w:val="00C5283F"/>
    <w:rsid w:val="00C528C2"/>
    <w:rsid w:val="00C52F16"/>
    <w:rsid w:val="00C52F73"/>
    <w:rsid w:val="00C5302B"/>
    <w:rsid w:val="00C531CF"/>
    <w:rsid w:val="00C531FA"/>
    <w:rsid w:val="00C537C8"/>
    <w:rsid w:val="00C53916"/>
    <w:rsid w:val="00C53F34"/>
    <w:rsid w:val="00C540E8"/>
    <w:rsid w:val="00C5419D"/>
    <w:rsid w:val="00C541A3"/>
    <w:rsid w:val="00C544E2"/>
    <w:rsid w:val="00C54784"/>
    <w:rsid w:val="00C548A9"/>
    <w:rsid w:val="00C54BF1"/>
    <w:rsid w:val="00C54FBC"/>
    <w:rsid w:val="00C552E5"/>
    <w:rsid w:val="00C55361"/>
    <w:rsid w:val="00C55557"/>
    <w:rsid w:val="00C55605"/>
    <w:rsid w:val="00C55652"/>
    <w:rsid w:val="00C556C3"/>
    <w:rsid w:val="00C5570C"/>
    <w:rsid w:val="00C558CA"/>
    <w:rsid w:val="00C55918"/>
    <w:rsid w:val="00C55B37"/>
    <w:rsid w:val="00C55C80"/>
    <w:rsid w:val="00C55F9C"/>
    <w:rsid w:val="00C56073"/>
    <w:rsid w:val="00C564D2"/>
    <w:rsid w:val="00C569F8"/>
    <w:rsid w:val="00C56B55"/>
    <w:rsid w:val="00C571FF"/>
    <w:rsid w:val="00C57266"/>
    <w:rsid w:val="00C577AF"/>
    <w:rsid w:val="00C57B63"/>
    <w:rsid w:val="00C57C25"/>
    <w:rsid w:val="00C57DF2"/>
    <w:rsid w:val="00C602B5"/>
    <w:rsid w:val="00C603F8"/>
    <w:rsid w:val="00C60462"/>
    <w:rsid w:val="00C60D06"/>
    <w:rsid w:val="00C60E37"/>
    <w:rsid w:val="00C61025"/>
    <w:rsid w:val="00C61146"/>
    <w:rsid w:val="00C616F0"/>
    <w:rsid w:val="00C61714"/>
    <w:rsid w:val="00C619FD"/>
    <w:rsid w:val="00C61AF8"/>
    <w:rsid w:val="00C61B30"/>
    <w:rsid w:val="00C61F4E"/>
    <w:rsid w:val="00C61FBB"/>
    <w:rsid w:val="00C62677"/>
    <w:rsid w:val="00C62867"/>
    <w:rsid w:val="00C6289D"/>
    <w:rsid w:val="00C62AFE"/>
    <w:rsid w:val="00C62B90"/>
    <w:rsid w:val="00C62E07"/>
    <w:rsid w:val="00C62FEB"/>
    <w:rsid w:val="00C631CF"/>
    <w:rsid w:val="00C6322A"/>
    <w:rsid w:val="00C63474"/>
    <w:rsid w:val="00C6361F"/>
    <w:rsid w:val="00C636B7"/>
    <w:rsid w:val="00C636CC"/>
    <w:rsid w:val="00C63748"/>
    <w:rsid w:val="00C63C0F"/>
    <w:rsid w:val="00C6422E"/>
    <w:rsid w:val="00C64457"/>
    <w:rsid w:val="00C645F8"/>
    <w:rsid w:val="00C64681"/>
    <w:rsid w:val="00C6470C"/>
    <w:rsid w:val="00C6479F"/>
    <w:rsid w:val="00C64866"/>
    <w:rsid w:val="00C64C98"/>
    <w:rsid w:val="00C64FAE"/>
    <w:rsid w:val="00C65096"/>
    <w:rsid w:val="00C651D7"/>
    <w:rsid w:val="00C65280"/>
    <w:rsid w:val="00C65295"/>
    <w:rsid w:val="00C6530B"/>
    <w:rsid w:val="00C654FA"/>
    <w:rsid w:val="00C655D9"/>
    <w:rsid w:val="00C65612"/>
    <w:rsid w:val="00C65A27"/>
    <w:rsid w:val="00C65C60"/>
    <w:rsid w:val="00C65DFF"/>
    <w:rsid w:val="00C66129"/>
    <w:rsid w:val="00C6615C"/>
    <w:rsid w:val="00C66617"/>
    <w:rsid w:val="00C667B9"/>
    <w:rsid w:val="00C66B14"/>
    <w:rsid w:val="00C66CF2"/>
    <w:rsid w:val="00C66E6B"/>
    <w:rsid w:val="00C66FD7"/>
    <w:rsid w:val="00C67855"/>
    <w:rsid w:val="00C679C6"/>
    <w:rsid w:val="00C679F3"/>
    <w:rsid w:val="00C67E67"/>
    <w:rsid w:val="00C67F85"/>
    <w:rsid w:val="00C701E2"/>
    <w:rsid w:val="00C705B9"/>
    <w:rsid w:val="00C70604"/>
    <w:rsid w:val="00C7068E"/>
    <w:rsid w:val="00C7076C"/>
    <w:rsid w:val="00C70905"/>
    <w:rsid w:val="00C70A74"/>
    <w:rsid w:val="00C70CE4"/>
    <w:rsid w:val="00C70D96"/>
    <w:rsid w:val="00C71376"/>
    <w:rsid w:val="00C7140C"/>
    <w:rsid w:val="00C7154F"/>
    <w:rsid w:val="00C71573"/>
    <w:rsid w:val="00C71642"/>
    <w:rsid w:val="00C71DB8"/>
    <w:rsid w:val="00C71E96"/>
    <w:rsid w:val="00C71EBF"/>
    <w:rsid w:val="00C7211C"/>
    <w:rsid w:val="00C7213A"/>
    <w:rsid w:val="00C723C3"/>
    <w:rsid w:val="00C725E4"/>
    <w:rsid w:val="00C726B7"/>
    <w:rsid w:val="00C7274D"/>
    <w:rsid w:val="00C728AB"/>
    <w:rsid w:val="00C728EB"/>
    <w:rsid w:val="00C72A86"/>
    <w:rsid w:val="00C72E41"/>
    <w:rsid w:val="00C72EF7"/>
    <w:rsid w:val="00C72F83"/>
    <w:rsid w:val="00C73223"/>
    <w:rsid w:val="00C733DF"/>
    <w:rsid w:val="00C73532"/>
    <w:rsid w:val="00C7398D"/>
    <w:rsid w:val="00C73F6F"/>
    <w:rsid w:val="00C73FEC"/>
    <w:rsid w:val="00C7482F"/>
    <w:rsid w:val="00C74868"/>
    <w:rsid w:val="00C7494F"/>
    <w:rsid w:val="00C749A3"/>
    <w:rsid w:val="00C749A6"/>
    <w:rsid w:val="00C74C23"/>
    <w:rsid w:val="00C74C56"/>
    <w:rsid w:val="00C74E87"/>
    <w:rsid w:val="00C75039"/>
    <w:rsid w:val="00C751CB"/>
    <w:rsid w:val="00C7565F"/>
    <w:rsid w:val="00C75879"/>
    <w:rsid w:val="00C7596B"/>
    <w:rsid w:val="00C75A3F"/>
    <w:rsid w:val="00C75CB7"/>
    <w:rsid w:val="00C75CF1"/>
    <w:rsid w:val="00C76441"/>
    <w:rsid w:val="00C7660C"/>
    <w:rsid w:val="00C76947"/>
    <w:rsid w:val="00C76E74"/>
    <w:rsid w:val="00C76F19"/>
    <w:rsid w:val="00C77061"/>
    <w:rsid w:val="00C77207"/>
    <w:rsid w:val="00C77356"/>
    <w:rsid w:val="00C77412"/>
    <w:rsid w:val="00C77564"/>
    <w:rsid w:val="00C7758D"/>
    <w:rsid w:val="00C77820"/>
    <w:rsid w:val="00C77DC9"/>
    <w:rsid w:val="00C77F11"/>
    <w:rsid w:val="00C803FE"/>
    <w:rsid w:val="00C80440"/>
    <w:rsid w:val="00C80947"/>
    <w:rsid w:val="00C80962"/>
    <w:rsid w:val="00C80AA6"/>
    <w:rsid w:val="00C80AC7"/>
    <w:rsid w:val="00C81209"/>
    <w:rsid w:val="00C8142C"/>
    <w:rsid w:val="00C81454"/>
    <w:rsid w:val="00C8145A"/>
    <w:rsid w:val="00C814B5"/>
    <w:rsid w:val="00C816AB"/>
    <w:rsid w:val="00C81AB4"/>
    <w:rsid w:val="00C81D28"/>
    <w:rsid w:val="00C81D65"/>
    <w:rsid w:val="00C81E93"/>
    <w:rsid w:val="00C81EFD"/>
    <w:rsid w:val="00C8226A"/>
    <w:rsid w:val="00C82AD0"/>
    <w:rsid w:val="00C82C69"/>
    <w:rsid w:val="00C82D42"/>
    <w:rsid w:val="00C82E1E"/>
    <w:rsid w:val="00C82E23"/>
    <w:rsid w:val="00C82F75"/>
    <w:rsid w:val="00C83475"/>
    <w:rsid w:val="00C8391B"/>
    <w:rsid w:val="00C83A6B"/>
    <w:rsid w:val="00C83BB4"/>
    <w:rsid w:val="00C83C38"/>
    <w:rsid w:val="00C83D79"/>
    <w:rsid w:val="00C83DEA"/>
    <w:rsid w:val="00C83F45"/>
    <w:rsid w:val="00C83F89"/>
    <w:rsid w:val="00C8428E"/>
    <w:rsid w:val="00C844C7"/>
    <w:rsid w:val="00C84874"/>
    <w:rsid w:val="00C84B6C"/>
    <w:rsid w:val="00C84CE0"/>
    <w:rsid w:val="00C84D20"/>
    <w:rsid w:val="00C84D94"/>
    <w:rsid w:val="00C84E3D"/>
    <w:rsid w:val="00C84EDA"/>
    <w:rsid w:val="00C850BF"/>
    <w:rsid w:val="00C8530B"/>
    <w:rsid w:val="00C854B1"/>
    <w:rsid w:val="00C8566B"/>
    <w:rsid w:val="00C85C52"/>
    <w:rsid w:val="00C86122"/>
    <w:rsid w:val="00C86140"/>
    <w:rsid w:val="00C862FE"/>
    <w:rsid w:val="00C86387"/>
    <w:rsid w:val="00C863BB"/>
    <w:rsid w:val="00C86407"/>
    <w:rsid w:val="00C86680"/>
    <w:rsid w:val="00C86801"/>
    <w:rsid w:val="00C86BF3"/>
    <w:rsid w:val="00C86EE9"/>
    <w:rsid w:val="00C874A6"/>
    <w:rsid w:val="00C874FD"/>
    <w:rsid w:val="00C87605"/>
    <w:rsid w:val="00C877A4"/>
    <w:rsid w:val="00C877E4"/>
    <w:rsid w:val="00C878BC"/>
    <w:rsid w:val="00C87AF8"/>
    <w:rsid w:val="00C87C81"/>
    <w:rsid w:val="00C87E69"/>
    <w:rsid w:val="00C87E91"/>
    <w:rsid w:val="00C90467"/>
    <w:rsid w:val="00C9080C"/>
    <w:rsid w:val="00C909AD"/>
    <w:rsid w:val="00C90B95"/>
    <w:rsid w:val="00C91031"/>
    <w:rsid w:val="00C91268"/>
    <w:rsid w:val="00C9130D"/>
    <w:rsid w:val="00C913C3"/>
    <w:rsid w:val="00C915E2"/>
    <w:rsid w:val="00C918D1"/>
    <w:rsid w:val="00C918EB"/>
    <w:rsid w:val="00C91A0C"/>
    <w:rsid w:val="00C91B3D"/>
    <w:rsid w:val="00C91CBB"/>
    <w:rsid w:val="00C91D21"/>
    <w:rsid w:val="00C91D26"/>
    <w:rsid w:val="00C91EF1"/>
    <w:rsid w:val="00C921CA"/>
    <w:rsid w:val="00C923F7"/>
    <w:rsid w:val="00C9259A"/>
    <w:rsid w:val="00C92676"/>
    <w:rsid w:val="00C928F4"/>
    <w:rsid w:val="00C92AA0"/>
    <w:rsid w:val="00C9338F"/>
    <w:rsid w:val="00C933F9"/>
    <w:rsid w:val="00C93434"/>
    <w:rsid w:val="00C93448"/>
    <w:rsid w:val="00C93541"/>
    <w:rsid w:val="00C936C1"/>
    <w:rsid w:val="00C937BB"/>
    <w:rsid w:val="00C93A63"/>
    <w:rsid w:val="00C93ACD"/>
    <w:rsid w:val="00C940A7"/>
    <w:rsid w:val="00C94102"/>
    <w:rsid w:val="00C94330"/>
    <w:rsid w:val="00C944E5"/>
    <w:rsid w:val="00C9454B"/>
    <w:rsid w:val="00C94564"/>
    <w:rsid w:val="00C94583"/>
    <w:rsid w:val="00C94597"/>
    <w:rsid w:val="00C94694"/>
    <w:rsid w:val="00C94786"/>
    <w:rsid w:val="00C947BB"/>
    <w:rsid w:val="00C94881"/>
    <w:rsid w:val="00C948C6"/>
    <w:rsid w:val="00C94AC8"/>
    <w:rsid w:val="00C94B13"/>
    <w:rsid w:val="00C94EA1"/>
    <w:rsid w:val="00C9545B"/>
    <w:rsid w:val="00C95B05"/>
    <w:rsid w:val="00C95B5D"/>
    <w:rsid w:val="00C95FF6"/>
    <w:rsid w:val="00C9605A"/>
    <w:rsid w:val="00C9606F"/>
    <w:rsid w:val="00C961A6"/>
    <w:rsid w:val="00C964B2"/>
    <w:rsid w:val="00C965E3"/>
    <w:rsid w:val="00C96790"/>
    <w:rsid w:val="00C969D4"/>
    <w:rsid w:val="00C96A47"/>
    <w:rsid w:val="00C96A49"/>
    <w:rsid w:val="00C96C76"/>
    <w:rsid w:val="00C96CCB"/>
    <w:rsid w:val="00C96D51"/>
    <w:rsid w:val="00C96F74"/>
    <w:rsid w:val="00C96F8D"/>
    <w:rsid w:val="00C972AA"/>
    <w:rsid w:val="00C9732A"/>
    <w:rsid w:val="00C973E7"/>
    <w:rsid w:val="00C9747A"/>
    <w:rsid w:val="00C974AF"/>
    <w:rsid w:val="00C975DA"/>
    <w:rsid w:val="00C979C2"/>
    <w:rsid w:val="00C97BA2"/>
    <w:rsid w:val="00C97BF5"/>
    <w:rsid w:val="00CA0092"/>
    <w:rsid w:val="00CA02C3"/>
    <w:rsid w:val="00CA0352"/>
    <w:rsid w:val="00CA04F6"/>
    <w:rsid w:val="00CA05EC"/>
    <w:rsid w:val="00CA0755"/>
    <w:rsid w:val="00CA09D5"/>
    <w:rsid w:val="00CA0A7B"/>
    <w:rsid w:val="00CA0AC5"/>
    <w:rsid w:val="00CA1026"/>
    <w:rsid w:val="00CA119B"/>
    <w:rsid w:val="00CA18D7"/>
    <w:rsid w:val="00CA1A36"/>
    <w:rsid w:val="00CA218D"/>
    <w:rsid w:val="00CA2193"/>
    <w:rsid w:val="00CA228D"/>
    <w:rsid w:val="00CA233B"/>
    <w:rsid w:val="00CA25C8"/>
    <w:rsid w:val="00CA2B19"/>
    <w:rsid w:val="00CA2BB8"/>
    <w:rsid w:val="00CA2E57"/>
    <w:rsid w:val="00CA308B"/>
    <w:rsid w:val="00CA31E3"/>
    <w:rsid w:val="00CA330B"/>
    <w:rsid w:val="00CA3432"/>
    <w:rsid w:val="00CA34E5"/>
    <w:rsid w:val="00CA3832"/>
    <w:rsid w:val="00CA3905"/>
    <w:rsid w:val="00CA3B0D"/>
    <w:rsid w:val="00CA3C86"/>
    <w:rsid w:val="00CA3DAE"/>
    <w:rsid w:val="00CA3E14"/>
    <w:rsid w:val="00CA4047"/>
    <w:rsid w:val="00CA42C3"/>
    <w:rsid w:val="00CA447C"/>
    <w:rsid w:val="00CA49AD"/>
    <w:rsid w:val="00CA4A3E"/>
    <w:rsid w:val="00CA4A54"/>
    <w:rsid w:val="00CA4B55"/>
    <w:rsid w:val="00CA515D"/>
    <w:rsid w:val="00CA5266"/>
    <w:rsid w:val="00CA5432"/>
    <w:rsid w:val="00CA5485"/>
    <w:rsid w:val="00CA5591"/>
    <w:rsid w:val="00CA5830"/>
    <w:rsid w:val="00CA5BC4"/>
    <w:rsid w:val="00CA5C29"/>
    <w:rsid w:val="00CA5C4F"/>
    <w:rsid w:val="00CA5D77"/>
    <w:rsid w:val="00CA5F8B"/>
    <w:rsid w:val="00CA5FCF"/>
    <w:rsid w:val="00CA5FF2"/>
    <w:rsid w:val="00CA62DB"/>
    <w:rsid w:val="00CA666C"/>
    <w:rsid w:val="00CA670C"/>
    <w:rsid w:val="00CA6A69"/>
    <w:rsid w:val="00CA70B0"/>
    <w:rsid w:val="00CA7212"/>
    <w:rsid w:val="00CA729D"/>
    <w:rsid w:val="00CA72A2"/>
    <w:rsid w:val="00CA787B"/>
    <w:rsid w:val="00CA78E0"/>
    <w:rsid w:val="00CA7A9A"/>
    <w:rsid w:val="00CA7B49"/>
    <w:rsid w:val="00CA7B9B"/>
    <w:rsid w:val="00CA7BE0"/>
    <w:rsid w:val="00CA7C2A"/>
    <w:rsid w:val="00CA7E70"/>
    <w:rsid w:val="00CB0043"/>
    <w:rsid w:val="00CB0172"/>
    <w:rsid w:val="00CB0268"/>
    <w:rsid w:val="00CB02A6"/>
    <w:rsid w:val="00CB03EF"/>
    <w:rsid w:val="00CB0BAE"/>
    <w:rsid w:val="00CB0C72"/>
    <w:rsid w:val="00CB0CC1"/>
    <w:rsid w:val="00CB0D4C"/>
    <w:rsid w:val="00CB14BC"/>
    <w:rsid w:val="00CB1892"/>
    <w:rsid w:val="00CB1979"/>
    <w:rsid w:val="00CB1A5C"/>
    <w:rsid w:val="00CB1B1C"/>
    <w:rsid w:val="00CB1B2A"/>
    <w:rsid w:val="00CB1BF9"/>
    <w:rsid w:val="00CB2151"/>
    <w:rsid w:val="00CB237F"/>
    <w:rsid w:val="00CB25BF"/>
    <w:rsid w:val="00CB25F3"/>
    <w:rsid w:val="00CB2689"/>
    <w:rsid w:val="00CB26F9"/>
    <w:rsid w:val="00CB2796"/>
    <w:rsid w:val="00CB2D0E"/>
    <w:rsid w:val="00CB2DBD"/>
    <w:rsid w:val="00CB3098"/>
    <w:rsid w:val="00CB3405"/>
    <w:rsid w:val="00CB34A1"/>
    <w:rsid w:val="00CB3594"/>
    <w:rsid w:val="00CB3E0B"/>
    <w:rsid w:val="00CB3E40"/>
    <w:rsid w:val="00CB3EAD"/>
    <w:rsid w:val="00CB3ED1"/>
    <w:rsid w:val="00CB3FB1"/>
    <w:rsid w:val="00CB42C0"/>
    <w:rsid w:val="00CB435A"/>
    <w:rsid w:val="00CB48CF"/>
    <w:rsid w:val="00CB4DE2"/>
    <w:rsid w:val="00CB4E96"/>
    <w:rsid w:val="00CB50D5"/>
    <w:rsid w:val="00CB52BD"/>
    <w:rsid w:val="00CB55FE"/>
    <w:rsid w:val="00CB5641"/>
    <w:rsid w:val="00CB5B0B"/>
    <w:rsid w:val="00CB5DA3"/>
    <w:rsid w:val="00CB60C0"/>
    <w:rsid w:val="00CB610E"/>
    <w:rsid w:val="00CB61E8"/>
    <w:rsid w:val="00CB63B7"/>
    <w:rsid w:val="00CB67F3"/>
    <w:rsid w:val="00CB6812"/>
    <w:rsid w:val="00CB6A42"/>
    <w:rsid w:val="00CB6B78"/>
    <w:rsid w:val="00CB6D72"/>
    <w:rsid w:val="00CB6DD8"/>
    <w:rsid w:val="00CB702E"/>
    <w:rsid w:val="00CB72BD"/>
    <w:rsid w:val="00CB744B"/>
    <w:rsid w:val="00CB7470"/>
    <w:rsid w:val="00CB756E"/>
    <w:rsid w:val="00CB7650"/>
    <w:rsid w:val="00CB7F4E"/>
    <w:rsid w:val="00CC002C"/>
    <w:rsid w:val="00CC07DB"/>
    <w:rsid w:val="00CC0840"/>
    <w:rsid w:val="00CC0B8C"/>
    <w:rsid w:val="00CC0E7F"/>
    <w:rsid w:val="00CC106E"/>
    <w:rsid w:val="00CC136A"/>
    <w:rsid w:val="00CC1423"/>
    <w:rsid w:val="00CC1430"/>
    <w:rsid w:val="00CC14A6"/>
    <w:rsid w:val="00CC15BC"/>
    <w:rsid w:val="00CC185C"/>
    <w:rsid w:val="00CC1A2B"/>
    <w:rsid w:val="00CC1B6B"/>
    <w:rsid w:val="00CC2026"/>
    <w:rsid w:val="00CC2211"/>
    <w:rsid w:val="00CC2229"/>
    <w:rsid w:val="00CC2B8D"/>
    <w:rsid w:val="00CC2C03"/>
    <w:rsid w:val="00CC2F17"/>
    <w:rsid w:val="00CC2F52"/>
    <w:rsid w:val="00CC3175"/>
    <w:rsid w:val="00CC32C7"/>
    <w:rsid w:val="00CC3670"/>
    <w:rsid w:val="00CC3974"/>
    <w:rsid w:val="00CC39A1"/>
    <w:rsid w:val="00CC3A2E"/>
    <w:rsid w:val="00CC4959"/>
    <w:rsid w:val="00CC4A56"/>
    <w:rsid w:val="00CC4C02"/>
    <w:rsid w:val="00CC4CA2"/>
    <w:rsid w:val="00CC4CBE"/>
    <w:rsid w:val="00CC4E29"/>
    <w:rsid w:val="00CC5312"/>
    <w:rsid w:val="00CC54E9"/>
    <w:rsid w:val="00CC5506"/>
    <w:rsid w:val="00CC565E"/>
    <w:rsid w:val="00CC5A03"/>
    <w:rsid w:val="00CC5CF4"/>
    <w:rsid w:val="00CC5F76"/>
    <w:rsid w:val="00CC6078"/>
    <w:rsid w:val="00CC63AE"/>
    <w:rsid w:val="00CC65B7"/>
    <w:rsid w:val="00CC6732"/>
    <w:rsid w:val="00CC681E"/>
    <w:rsid w:val="00CC69DC"/>
    <w:rsid w:val="00CC6EC8"/>
    <w:rsid w:val="00CC709C"/>
    <w:rsid w:val="00CC7310"/>
    <w:rsid w:val="00CC731C"/>
    <w:rsid w:val="00CC767B"/>
    <w:rsid w:val="00CC7B4F"/>
    <w:rsid w:val="00CC7B65"/>
    <w:rsid w:val="00CC7B93"/>
    <w:rsid w:val="00CC7CF3"/>
    <w:rsid w:val="00CC7D9E"/>
    <w:rsid w:val="00CC7E53"/>
    <w:rsid w:val="00CC7EC3"/>
    <w:rsid w:val="00CC7FFE"/>
    <w:rsid w:val="00CD0174"/>
    <w:rsid w:val="00CD0895"/>
    <w:rsid w:val="00CD1017"/>
    <w:rsid w:val="00CD1048"/>
    <w:rsid w:val="00CD1083"/>
    <w:rsid w:val="00CD113D"/>
    <w:rsid w:val="00CD12A8"/>
    <w:rsid w:val="00CD14DF"/>
    <w:rsid w:val="00CD1578"/>
    <w:rsid w:val="00CD1590"/>
    <w:rsid w:val="00CD1BBE"/>
    <w:rsid w:val="00CD1D1C"/>
    <w:rsid w:val="00CD1FC9"/>
    <w:rsid w:val="00CD2101"/>
    <w:rsid w:val="00CD212A"/>
    <w:rsid w:val="00CD242C"/>
    <w:rsid w:val="00CD24A8"/>
    <w:rsid w:val="00CD2517"/>
    <w:rsid w:val="00CD2697"/>
    <w:rsid w:val="00CD281F"/>
    <w:rsid w:val="00CD2974"/>
    <w:rsid w:val="00CD2A7E"/>
    <w:rsid w:val="00CD2F0B"/>
    <w:rsid w:val="00CD35EC"/>
    <w:rsid w:val="00CD36FE"/>
    <w:rsid w:val="00CD3853"/>
    <w:rsid w:val="00CD3A23"/>
    <w:rsid w:val="00CD3A44"/>
    <w:rsid w:val="00CD3AFE"/>
    <w:rsid w:val="00CD3C69"/>
    <w:rsid w:val="00CD3D61"/>
    <w:rsid w:val="00CD3EF7"/>
    <w:rsid w:val="00CD415B"/>
    <w:rsid w:val="00CD42B5"/>
    <w:rsid w:val="00CD476D"/>
    <w:rsid w:val="00CD47C1"/>
    <w:rsid w:val="00CD49AE"/>
    <w:rsid w:val="00CD4A0B"/>
    <w:rsid w:val="00CD4C76"/>
    <w:rsid w:val="00CD5537"/>
    <w:rsid w:val="00CD5587"/>
    <w:rsid w:val="00CD5B29"/>
    <w:rsid w:val="00CD5D88"/>
    <w:rsid w:val="00CD61AE"/>
    <w:rsid w:val="00CD61D6"/>
    <w:rsid w:val="00CD6621"/>
    <w:rsid w:val="00CD664D"/>
    <w:rsid w:val="00CD6768"/>
    <w:rsid w:val="00CD6C44"/>
    <w:rsid w:val="00CD6C7F"/>
    <w:rsid w:val="00CD6C86"/>
    <w:rsid w:val="00CD7076"/>
    <w:rsid w:val="00CD70DA"/>
    <w:rsid w:val="00CD7255"/>
    <w:rsid w:val="00CD7360"/>
    <w:rsid w:val="00CD7501"/>
    <w:rsid w:val="00CD75D6"/>
    <w:rsid w:val="00CD75DD"/>
    <w:rsid w:val="00CD7880"/>
    <w:rsid w:val="00CD78A7"/>
    <w:rsid w:val="00CD78B7"/>
    <w:rsid w:val="00CD7AD9"/>
    <w:rsid w:val="00CD7CED"/>
    <w:rsid w:val="00CD7D5B"/>
    <w:rsid w:val="00CD7ED7"/>
    <w:rsid w:val="00CD7F63"/>
    <w:rsid w:val="00CD7F70"/>
    <w:rsid w:val="00CE01B0"/>
    <w:rsid w:val="00CE0335"/>
    <w:rsid w:val="00CE08DB"/>
    <w:rsid w:val="00CE0B27"/>
    <w:rsid w:val="00CE124C"/>
    <w:rsid w:val="00CE1296"/>
    <w:rsid w:val="00CE13FC"/>
    <w:rsid w:val="00CE1656"/>
    <w:rsid w:val="00CE1B70"/>
    <w:rsid w:val="00CE1BDF"/>
    <w:rsid w:val="00CE1C80"/>
    <w:rsid w:val="00CE25A2"/>
    <w:rsid w:val="00CE269A"/>
    <w:rsid w:val="00CE2CB1"/>
    <w:rsid w:val="00CE31C6"/>
    <w:rsid w:val="00CE32C7"/>
    <w:rsid w:val="00CE3494"/>
    <w:rsid w:val="00CE3836"/>
    <w:rsid w:val="00CE38A6"/>
    <w:rsid w:val="00CE38B9"/>
    <w:rsid w:val="00CE3ECB"/>
    <w:rsid w:val="00CE40F3"/>
    <w:rsid w:val="00CE4178"/>
    <w:rsid w:val="00CE42A0"/>
    <w:rsid w:val="00CE437E"/>
    <w:rsid w:val="00CE4680"/>
    <w:rsid w:val="00CE4A45"/>
    <w:rsid w:val="00CE4AED"/>
    <w:rsid w:val="00CE4D5C"/>
    <w:rsid w:val="00CE4EA2"/>
    <w:rsid w:val="00CE4EBB"/>
    <w:rsid w:val="00CE51F1"/>
    <w:rsid w:val="00CE51F7"/>
    <w:rsid w:val="00CE54D8"/>
    <w:rsid w:val="00CE54DB"/>
    <w:rsid w:val="00CE5648"/>
    <w:rsid w:val="00CE5BF2"/>
    <w:rsid w:val="00CE5EB7"/>
    <w:rsid w:val="00CE5F00"/>
    <w:rsid w:val="00CE6097"/>
    <w:rsid w:val="00CE6453"/>
    <w:rsid w:val="00CE657A"/>
    <w:rsid w:val="00CE674C"/>
    <w:rsid w:val="00CE67CA"/>
    <w:rsid w:val="00CE68E7"/>
    <w:rsid w:val="00CE6CE9"/>
    <w:rsid w:val="00CE6DA8"/>
    <w:rsid w:val="00CE741C"/>
    <w:rsid w:val="00CE7AF9"/>
    <w:rsid w:val="00CE7B4D"/>
    <w:rsid w:val="00CE7C6C"/>
    <w:rsid w:val="00CF01DF"/>
    <w:rsid w:val="00CF0685"/>
    <w:rsid w:val="00CF086C"/>
    <w:rsid w:val="00CF0A83"/>
    <w:rsid w:val="00CF0B6E"/>
    <w:rsid w:val="00CF0E84"/>
    <w:rsid w:val="00CF0E8E"/>
    <w:rsid w:val="00CF0E9D"/>
    <w:rsid w:val="00CF11CD"/>
    <w:rsid w:val="00CF14D8"/>
    <w:rsid w:val="00CF1627"/>
    <w:rsid w:val="00CF1C45"/>
    <w:rsid w:val="00CF1C64"/>
    <w:rsid w:val="00CF1D8E"/>
    <w:rsid w:val="00CF1FC8"/>
    <w:rsid w:val="00CF251E"/>
    <w:rsid w:val="00CF274E"/>
    <w:rsid w:val="00CF288D"/>
    <w:rsid w:val="00CF2A08"/>
    <w:rsid w:val="00CF2B21"/>
    <w:rsid w:val="00CF2BCB"/>
    <w:rsid w:val="00CF2D19"/>
    <w:rsid w:val="00CF2E0B"/>
    <w:rsid w:val="00CF3150"/>
    <w:rsid w:val="00CF3253"/>
    <w:rsid w:val="00CF3558"/>
    <w:rsid w:val="00CF3645"/>
    <w:rsid w:val="00CF3946"/>
    <w:rsid w:val="00CF3B08"/>
    <w:rsid w:val="00CF3D81"/>
    <w:rsid w:val="00CF3E6D"/>
    <w:rsid w:val="00CF3E9F"/>
    <w:rsid w:val="00CF3F09"/>
    <w:rsid w:val="00CF40D5"/>
    <w:rsid w:val="00CF4334"/>
    <w:rsid w:val="00CF4489"/>
    <w:rsid w:val="00CF46E2"/>
    <w:rsid w:val="00CF4762"/>
    <w:rsid w:val="00CF4BBD"/>
    <w:rsid w:val="00CF4C6A"/>
    <w:rsid w:val="00CF4C85"/>
    <w:rsid w:val="00CF5341"/>
    <w:rsid w:val="00CF55D9"/>
    <w:rsid w:val="00CF561E"/>
    <w:rsid w:val="00CF566D"/>
    <w:rsid w:val="00CF5885"/>
    <w:rsid w:val="00CF5A0D"/>
    <w:rsid w:val="00CF5AE3"/>
    <w:rsid w:val="00CF5D89"/>
    <w:rsid w:val="00CF5EF1"/>
    <w:rsid w:val="00CF5F48"/>
    <w:rsid w:val="00CF622D"/>
    <w:rsid w:val="00CF6302"/>
    <w:rsid w:val="00CF6379"/>
    <w:rsid w:val="00CF6485"/>
    <w:rsid w:val="00CF6553"/>
    <w:rsid w:val="00CF6814"/>
    <w:rsid w:val="00CF6E65"/>
    <w:rsid w:val="00CF6F25"/>
    <w:rsid w:val="00CF70A5"/>
    <w:rsid w:val="00CF716C"/>
    <w:rsid w:val="00CF7187"/>
    <w:rsid w:val="00CF71BF"/>
    <w:rsid w:val="00CF73DD"/>
    <w:rsid w:val="00CF769E"/>
    <w:rsid w:val="00CF7763"/>
    <w:rsid w:val="00CF7789"/>
    <w:rsid w:val="00CF78E3"/>
    <w:rsid w:val="00CF7C68"/>
    <w:rsid w:val="00CF7EE9"/>
    <w:rsid w:val="00D000C4"/>
    <w:rsid w:val="00D00172"/>
    <w:rsid w:val="00D0020C"/>
    <w:rsid w:val="00D00390"/>
    <w:rsid w:val="00D0040C"/>
    <w:rsid w:val="00D0058A"/>
    <w:rsid w:val="00D00683"/>
    <w:rsid w:val="00D006FE"/>
    <w:rsid w:val="00D00794"/>
    <w:rsid w:val="00D00803"/>
    <w:rsid w:val="00D010F5"/>
    <w:rsid w:val="00D0110F"/>
    <w:rsid w:val="00D011A7"/>
    <w:rsid w:val="00D01388"/>
    <w:rsid w:val="00D01447"/>
    <w:rsid w:val="00D018C5"/>
    <w:rsid w:val="00D01948"/>
    <w:rsid w:val="00D01AA6"/>
    <w:rsid w:val="00D01F75"/>
    <w:rsid w:val="00D0218D"/>
    <w:rsid w:val="00D023E3"/>
    <w:rsid w:val="00D0261B"/>
    <w:rsid w:val="00D027EC"/>
    <w:rsid w:val="00D02B11"/>
    <w:rsid w:val="00D02B60"/>
    <w:rsid w:val="00D02C6B"/>
    <w:rsid w:val="00D02C93"/>
    <w:rsid w:val="00D02CC0"/>
    <w:rsid w:val="00D02EC1"/>
    <w:rsid w:val="00D03257"/>
    <w:rsid w:val="00D03680"/>
    <w:rsid w:val="00D0376E"/>
    <w:rsid w:val="00D03894"/>
    <w:rsid w:val="00D038E3"/>
    <w:rsid w:val="00D039E4"/>
    <w:rsid w:val="00D03ACC"/>
    <w:rsid w:val="00D03FA2"/>
    <w:rsid w:val="00D04168"/>
    <w:rsid w:val="00D0419D"/>
    <w:rsid w:val="00D04202"/>
    <w:rsid w:val="00D0429D"/>
    <w:rsid w:val="00D044B3"/>
    <w:rsid w:val="00D049B2"/>
    <w:rsid w:val="00D04C72"/>
    <w:rsid w:val="00D04E17"/>
    <w:rsid w:val="00D05134"/>
    <w:rsid w:val="00D052B5"/>
    <w:rsid w:val="00D056D5"/>
    <w:rsid w:val="00D05A80"/>
    <w:rsid w:val="00D05AD0"/>
    <w:rsid w:val="00D05D85"/>
    <w:rsid w:val="00D05FB4"/>
    <w:rsid w:val="00D06007"/>
    <w:rsid w:val="00D06022"/>
    <w:rsid w:val="00D0611C"/>
    <w:rsid w:val="00D06267"/>
    <w:rsid w:val="00D063D4"/>
    <w:rsid w:val="00D06654"/>
    <w:rsid w:val="00D06909"/>
    <w:rsid w:val="00D069E7"/>
    <w:rsid w:val="00D069F5"/>
    <w:rsid w:val="00D06B32"/>
    <w:rsid w:val="00D06CA7"/>
    <w:rsid w:val="00D06CF7"/>
    <w:rsid w:val="00D06DC3"/>
    <w:rsid w:val="00D07156"/>
    <w:rsid w:val="00D0763B"/>
    <w:rsid w:val="00D07712"/>
    <w:rsid w:val="00D07825"/>
    <w:rsid w:val="00D079E7"/>
    <w:rsid w:val="00D07C9C"/>
    <w:rsid w:val="00D07D59"/>
    <w:rsid w:val="00D07D7D"/>
    <w:rsid w:val="00D10529"/>
    <w:rsid w:val="00D10599"/>
    <w:rsid w:val="00D10794"/>
    <w:rsid w:val="00D10BA7"/>
    <w:rsid w:val="00D11185"/>
    <w:rsid w:val="00D111AB"/>
    <w:rsid w:val="00D1190B"/>
    <w:rsid w:val="00D11A7D"/>
    <w:rsid w:val="00D11DDF"/>
    <w:rsid w:val="00D12008"/>
    <w:rsid w:val="00D124C9"/>
    <w:rsid w:val="00D127DF"/>
    <w:rsid w:val="00D12A23"/>
    <w:rsid w:val="00D12A8E"/>
    <w:rsid w:val="00D1353F"/>
    <w:rsid w:val="00D135C9"/>
    <w:rsid w:val="00D1369E"/>
    <w:rsid w:val="00D1388B"/>
    <w:rsid w:val="00D13AB7"/>
    <w:rsid w:val="00D13DE9"/>
    <w:rsid w:val="00D13F00"/>
    <w:rsid w:val="00D141C7"/>
    <w:rsid w:val="00D147C2"/>
    <w:rsid w:val="00D147D7"/>
    <w:rsid w:val="00D1485A"/>
    <w:rsid w:val="00D14E42"/>
    <w:rsid w:val="00D14FB8"/>
    <w:rsid w:val="00D15048"/>
    <w:rsid w:val="00D15176"/>
    <w:rsid w:val="00D15596"/>
    <w:rsid w:val="00D15D2C"/>
    <w:rsid w:val="00D15D8A"/>
    <w:rsid w:val="00D15E5E"/>
    <w:rsid w:val="00D161F5"/>
    <w:rsid w:val="00D167C5"/>
    <w:rsid w:val="00D16AD2"/>
    <w:rsid w:val="00D16B47"/>
    <w:rsid w:val="00D16DE6"/>
    <w:rsid w:val="00D16EA1"/>
    <w:rsid w:val="00D16F4E"/>
    <w:rsid w:val="00D171AA"/>
    <w:rsid w:val="00D17296"/>
    <w:rsid w:val="00D17521"/>
    <w:rsid w:val="00D175C9"/>
    <w:rsid w:val="00D176F8"/>
    <w:rsid w:val="00D17A90"/>
    <w:rsid w:val="00D17B14"/>
    <w:rsid w:val="00D17B16"/>
    <w:rsid w:val="00D17D7B"/>
    <w:rsid w:val="00D17E89"/>
    <w:rsid w:val="00D17EFC"/>
    <w:rsid w:val="00D17F74"/>
    <w:rsid w:val="00D17FCD"/>
    <w:rsid w:val="00D20143"/>
    <w:rsid w:val="00D20594"/>
    <w:rsid w:val="00D2069B"/>
    <w:rsid w:val="00D206AA"/>
    <w:rsid w:val="00D206C8"/>
    <w:rsid w:val="00D208FE"/>
    <w:rsid w:val="00D20AC7"/>
    <w:rsid w:val="00D20DAD"/>
    <w:rsid w:val="00D20F5B"/>
    <w:rsid w:val="00D2100B"/>
    <w:rsid w:val="00D210E6"/>
    <w:rsid w:val="00D212DC"/>
    <w:rsid w:val="00D213E0"/>
    <w:rsid w:val="00D21411"/>
    <w:rsid w:val="00D214FB"/>
    <w:rsid w:val="00D21983"/>
    <w:rsid w:val="00D21A65"/>
    <w:rsid w:val="00D21B38"/>
    <w:rsid w:val="00D21BE6"/>
    <w:rsid w:val="00D21BF0"/>
    <w:rsid w:val="00D22126"/>
    <w:rsid w:val="00D223CB"/>
    <w:rsid w:val="00D2255B"/>
    <w:rsid w:val="00D225E0"/>
    <w:rsid w:val="00D22673"/>
    <w:rsid w:val="00D228EE"/>
    <w:rsid w:val="00D22B11"/>
    <w:rsid w:val="00D22FAD"/>
    <w:rsid w:val="00D22FCD"/>
    <w:rsid w:val="00D23171"/>
    <w:rsid w:val="00D23371"/>
    <w:rsid w:val="00D233A7"/>
    <w:rsid w:val="00D23C0A"/>
    <w:rsid w:val="00D23E45"/>
    <w:rsid w:val="00D23E58"/>
    <w:rsid w:val="00D23F17"/>
    <w:rsid w:val="00D23F9A"/>
    <w:rsid w:val="00D24116"/>
    <w:rsid w:val="00D24226"/>
    <w:rsid w:val="00D243D4"/>
    <w:rsid w:val="00D245FA"/>
    <w:rsid w:val="00D24750"/>
    <w:rsid w:val="00D249E7"/>
    <w:rsid w:val="00D24E11"/>
    <w:rsid w:val="00D24ED8"/>
    <w:rsid w:val="00D252CD"/>
    <w:rsid w:val="00D2536C"/>
    <w:rsid w:val="00D2566B"/>
    <w:rsid w:val="00D25719"/>
    <w:rsid w:val="00D25BE0"/>
    <w:rsid w:val="00D25CE5"/>
    <w:rsid w:val="00D25FB0"/>
    <w:rsid w:val="00D26164"/>
    <w:rsid w:val="00D26571"/>
    <w:rsid w:val="00D2676A"/>
    <w:rsid w:val="00D268F5"/>
    <w:rsid w:val="00D26A19"/>
    <w:rsid w:val="00D26ED9"/>
    <w:rsid w:val="00D26EE6"/>
    <w:rsid w:val="00D26FC0"/>
    <w:rsid w:val="00D27082"/>
    <w:rsid w:val="00D270D4"/>
    <w:rsid w:val="00D271F0"/>
    <w:rsid w:val="00D27217"/>
    <w:rsid w:val="00D2745C"/>
    <w:rsid w:val="00D2755A"/>
    <w:rsid w:val="00D2788E"/>
    <w:rsid w:val="00D27A56"/>
    <w:rsid w:val="00D27ABE"/>
    <w:rsid w:val="00D27B2E"/>
    <w:rsid w:val="00D27D68"/>
    <w:rsid w:val="00D27FB5"/>
    <w:rsid w:val="00D30271"/>
    <w:rsid w:val="00D30280"/>
    <w:rsid w:val="00D305A4"/>
    <w:rsid w:val="00D3085E"/>
    <w:rsid w:val="00D30BE4"/>
    <w:rsid w:val="00D30E43"/>
    <w:rsid w:val="00D30F62"/>
    <w:rsid w:val="00D30FD7"/>
    <w:rsid w:val="00D31247"/>
    <w:rsid w:val="00D312F0"/>
    <w:rsid w:val="00D3140F"/>
    <w:rsid w:val="00D317B0"/>
    <w:rsid w:val="00D31864"/>
    <w:rsid w:val="00D31CBE"/>
    <w:rsid w:val="00D31D5B"/>
    <w:rsid w:val="00D324F7"/>
    <w:rsid w:val="00D3250F"/>
    <w:rsid w:val="00D3251C"/>
    <w:rsid w:val="00D3283A"/>
    <w:rsid w:val="00D32B67"/>
    <w:rsid w:val="00D32E3C"/>
    <w:rsid w:val="00D33008"/>
    <w:rsid w:val="00D3308E"/>
    <w:rsid w:val="00D33456"/>
    <w:rsid w:val="00D338A7"/>
    <w:rsid w:val="00D33A31"/>
    <w:rsid w:val="00D33DC7"/>
    <w:rsid w:val="00D33E19"/>
    <w:rsid w:val="00D33E29"/>
    <w:rsid w:val="00D33F27"/>
    <w:rsid w:val="00D33F6F"/>
    <w:rsid w:val="00D34828"/>
    <w:rsid w:val="00D34900"/>
    <w:rsid w:val="00D34A9D"/>
    <w:rsid w:val="00D350C0"/>
    <w:rsid w:val="00D3537E"/>
    <w:rsid w:val="00D3581E"/>
    <w:rsid w:val="00D35821"/>
    <w:rsid w:val="00D35A15"/>
    <w:rsid w:val="00D35E32"/>
    <w:rsid w:val="00D36490"/>
    <w:rsid w:val="00D3660A"/>
    <w:rsid w:val="00D368FA"/>
    <w:rsid w:val="00D36AF3"/>
    <w:rsid w:val="00D36BC7"/>
    <w:rsid w:val="00D3715B"/>
    <w:rsid w:val="00D37298"/>
    <w:rsid w:val="00D37312"/>
    <w:rsid w:val="00D374FF"/>
    <w:rsid w:val="00D376BA"/>
    <w:rsid w:val="00D37786"/>
    <w:rsid w:val="00D3793A"/>
    <w:rsid w:val="00D37D9F"/>
    <w:rsid w:val="00D40091"/>
    <w:rsid w:val="00D400F7"/>
    <w:rsid w:val="00D40520"/>
    <w:rsid w:val="00D408C8"/>
    <w:rsid w:val="00D40C58"/>
    <w:rsid w:val="00D40CDE"/>
    <w:rsid w:val="00D40E29"/>
    <w:rsid w:val="00D40FC7"/>
    <w:rsid w:val="00D412D4"/>
    <w:rsid w:val="00D414EC"/>
    <w:rsid w:val="00D4157A"/>
    <w:rsid w:val="00D41899"/>
    <w:rsid w:val="00D41D06"/>
    <w:rsid w:val="00D41D40"/>
    <w:rsid w:val="00D42042"/>
    <w:rsid w:val="00D42120"/>
    <w:rsid w:val="00D428BC"/>
    <w:rsid w:val="00D42BBE"/>
    <w:rsid w:val="00D42BD3"/>
    <w:rsid w:val="00D42CA7"/>
    <w:rsid w:val="00D42F33"/>
    <w:rsid w:val="00D433AC"/>
    <w:rsid w:val="00D436EB"/>
    <w:rsid w:val="00D437AB"/>
    <w:rsid w:val="00D438B8"/>
    <w:rsid w:val="00D43945"/>
    <w:rsid w:val="00D43BFF"/>
    <w:rsid w:val="00D43CE4"/>
    <w:rsid w:val="00D43D32"/>
    <w:rsid w:val="00D43E60"/>
    <w:rsid w:val="00D440A9"/>
    <w:rsid w:val="00D4424B"/>
    <w:rsid w:val="00D4439A"/>
    <w:rsid w:val="00D4441A"/>
    <w:rsid w:val="00D447B0"/>
    <w:rsid w:val="00D44984"/>
    <w:rsid w:val="00D44A0C"/>
    <w:rsid w:val="00D44A31"/>
    <w:rsid w:val="00D44D21"/>
    <w:rsid w:val="00D45098"/>
    <w:rsid w:val="00D45252"/>
    <w:rsid w:val="00D454B3"/>
    <w:rsid w:val="00D456CE"/>
    <w:rsid w:val="00D456E0"/>
    <w:rsid w:val="00D4587E"/>
    <w:rsid w:val="00D458F4"/>
    <w:rsid w:val="00D45B02"/>
    <w:rsid w:val="00D45C09"/>
    <w:rsid w:val="00D45CFE"/>
    <w:rsid w:val="00D45DFC"/>
    <w:rsid w:val="00D45EFA"/>
    <w:rsid w:val="00D4625C"/>
    <w:rsid w:val="00D46484"/>
    <w:rsid w:val="00D46635"/>
    <w:rsid w:val="00D466BE"/>
    <w:rsid w:val="00D46DED"/>
    <w:rsid w:val="00D46E2E"/>
    <w:rsid w:val="00D47044"/>
    <w:rsid w:val="00D47D1E"/>
    <w:rsid w:val="00D47F28"/>
    <w:rsid w:val="00D5003E"/>
    <w:rsid w:val="00D5005D"/>
    <w:rsid w:val="00D501F2"/>
    <w:rsid w:val="00D5027F"/>
    <w:rsid w:val="00D5069F"/>
    <w:rsid w:val="00D509C8"/>
    <w:rsid w:val="00D50DD1"/>
    <w:rsid w:val="00D511A1"/>
    <w:rsid w:val="00D51274"/>
    <w:rsid w:val="00D515BE"/>
    <w:rsid w:val="00D51674"/>
    <w:rsid w:val="00D5168F"/>
    <w:rsid w:val="00D5175E"/>
    <w:rsid w:val="00D51D97"/>
    <w:rsid w:val="00D51F0E"/>
    <w:rsid w:val="00D522B0"/>
    <w:rsid w:val="00D523CF"/>
    <w:rsid w:val="00D52D29"/>
    <w:rsid w:val="00D52D99"/>
    <w:rsid w:val="00D52E6D"/>
    <w:rsid w:val="00D53122"/>
    <w:rsid w:val="00D53215"/>
    <w:rsid w:val="00D53229"/>
    <w:rsid w:val="00D53395"/>
    <w:rsid w:val="00D5339E"/>
    <w:rsid w:val="00D53602"/>
    <w:rsid w:val="00D53678"/>
    <w:rsid w:val="00D5393B"/>
    <w:rsid w:val="00D539C6"/>
    <w:rsid w:val="00D53ACA"/>
    <w:rsid w:val="00D53B2C"/>
    <w:rsid w:val="00D53CBF"/>
    <w:rsid w:val="00D53E21"/>
    <w:rsid w:val="00D544F2"/>
    <w:rsid w:val="00D545C9"/>
    <w:rsid w:val="00D54E16"/>
    <w:rsid w:val="00D5528C"/>
    <w:rsid w:val="00D5561A"/>
    <w:rsid w:val="00D5593E"/>
    <w:rsid w:val="00D55A0C"/>
    <w:rsid w:val="00D55AA1"/>
    <w:rsid w:val="00D55C57"/>
    <w:rsid w:val="00D55E8B"/>
    <w:rsid w:val="00D55F80"/>
    <w:rsid w:val="00D56542"/>
    <w:rsid w:val="00D5678A"/>
    <w:rsid w:val="00D5685D"/>
    <w:rsid w:val="00D568B3"/>
    <w:rsid w:val="00D568DB"/>
    <w:rsid w:val="00D568EC"/>
    <w:rsid w:val="00D56C00"/>
    <w:rsid w:val="00D56C7F"/>
    <w:rsid w:val="00D56DEF"/>
    <w:rsid w:val="00D57110"/>
    <w:rsid w:val="00D573DA"/>
    <w:rsid w:val="00D5754B"/>
    <w:rsid w:val="00D57690"/>
    <w:rsid w:val="00D57728"/>
    <w:rsid w:val="00D57850"/>
    <w:rsid w:val="00D57A0C"/>
    <w:rsid w:val="00D57B49"/>
    <w:rsid w:val="00D57C06"/>
    <w:rsid w:val="00D57C5C"/>
    <w:rsid w:val="00D57DB6"/>
    <w:rsid w:val="00D60335"/>
    <w:rsid w:val="00D60558"/>
    <w:rsid w:val="00D60592"/>
    <w:rsid w:val="00D60B33"/>
    <w:rsid w:val="00D60B6E"/>
    <w:rsid w:val="00D60D8C"/>
    <w:rsid w:val="00D6165E"/>
    <w:rsid w:val="00D61DB9"/>
    <w:rsid w:val="00D61F01"/>
    <w:rsid w:val="00D61FCA"/>
    <w:rsid w:val="00D620E9"/>
    <w:rsid w:val="00D622B2"/>
    <w:rsid w:val="00D622EF"/>
    <w:rsid w:val="00D6237B"/>
    <w:rsid w:val="00D62844"/>
    <w:rsid w:val="00D629B0"/>
    <w:rsid w:val="00D62A20"/>
    <w:rsid w:val="00D62AC4"/>
    <w:rsid w:val="00D62B71"/>
    <w:rsid w:val="00D62BE0"/>
    <w:rsid w:val="00D62E5C"/>
    <w:rsid w:val="00D62F97"/>
    <w:rsid w:val="00D63040"/>
    <w:rsid w:val="00D632E2"/>
    <w:rsid w:val="00D634D1"/>
    <w:rsid w:val="00D635F0"/>
    <w:rsid w:val="00D63A63"/>
    <w:rsid w:val="00D63AA2"/>
    <w:rsid w:val="00D63C63"/>
    <w:rsid w:val="00D63D98"/>
    <w:rsid w:val="00D63EB8"/>
    <w:rsid w:val="00D63F5D"/>
    <w:rsid w:val="00D64066"/>
    <w:rsid w:val="00D64248"/>
    <w:rsid w:val="00D64435"/>
    <w:rsid w:val="00D64780"/>
    <w:rsid w:val="00D647BB"/>
    <w:rsid w:val="00D648C6"/>
    <w:rsid w:val="00D64A12"/>
    <w:rsid w:val="00D64A19"/>
    <w:rsid w:val="00D64D5B"/>
    <w:rsid w:val="00D64D79"/>
    <w:rsid w:val="00D64F60"/>
    <w:rsid w:val="00D65215"/>
    <w:rsid w:val="00D6532F"/>
    <w:rsid w:val="00D65BA0"/>
    <w:rsid w:val="00D65BFB"/>
    <w:rsid w:val="00D65C7F"/>
    <w:rsid w:val="00D65DE5"/>
    <w:rsid w:val="00D65E1F"/>
    <w:rsid w:val="00D66209"/>
    <w:rsid w:val="00D66451"/>
    <w:rsid w:val="00D664F9"/>
    <w:rsid w:val="00D66694"/>
    <w:rsid w:val="00D668D2"/>
    <w:rsid w:val="00D66ADB"/>
    <w:rsid w:val="00D670B5"/>
    <w:rsid w:val="00D67109"/>
    <w:rsid w:val="00D6711D"/>
    <w:rsid w:val="00D67145"/>
    <w:rsid w:val="00D671AA"/>
    <w:rsid w:val="00D672CF"/>
    <w:rsid w:val="00D6763E"/>
    <w:rsid w:val="00D67706"/>
    <w:rsid w:val="00D67801"/>
    <w:rsid w:val="00D67A49"/>
    <w:rsid w:val="00D67A84"/>
    <w:rsid w:val="00D67BB0"/>
    <w:rsid w:val="00D67D0A"/>
    <w:rsid w:val="00D67D72"/>
    <w:rsid w:val="00D67D7D"/>
    <w:rsid w:val="00D70146"/>
    <w:rsid w:val="00D7029A"/>
    <w:rsid w:val="00D703D1"/>
    <w:rsid w:val="00D7056B"/>
    <w:rsid w:val="00D706E5"/>
    <w:rsid w:val="00D70A1D"/>
    <w:rsid w:val="00D70ADB"/>
    <w:rsid w:val="00D70B87"/>
    <w:rsid w:val="00D70BE0"/>
    <w:rsid w:val="00D70EE0"/>
    <w:rsid w:val="00D711F8"/>
    <w:rsid w:val="00D714C5"/>
    <w:rsid w:val="00D715F9"/>
    <w:rsid w:val="00D71AD6"/>
    <w:rsid w:val="00D71B0C"/>
    <w:rsid w:val="00D71B7A"/>
    <w:rsid w:val="00D71BD1"/>
    <w:rsid w:val="00D71EEF"/>
    <w:rsid w:val="00D71F1A"/>
    <w:rsid w:val="00D71F3C"/>
    <w:rsid w:val="00D71FD3"/>
    <w:rsid w:val="00D72031"/>
    <w:rsid w:val="00D72330"/>
    <w:rsid w:val="00D72762"/>
    <w:rsid w:val="00D72898"/>
    <w:rsid w:val="00D72C8B"/>
    <w:rsid w:val="00D72D33"/>
    <w:rsid w:val="00D72D73"/>
    <w:rsid w:val="00D72D99"/>
    <w:rsid w:val="00D72F64"/>
    <w:rsid w:val="00D73642"/>
    <w:rsid w:val="00D739DC"/>
    <w:rsid w:val="00D73E9D"/>
    <w:rsid w:val="00D73ECD"/>
    <w:rsid w:val="00D741F3"/>
    <w:rsid w:val="00D743D2"/>
    <w:rsid w:val="00D74BE4"/>
    <w:rsid w:val="00D74C16"/>
    <w:rsid w:val="00D74E91"/>
    <w:rsid w:val="00D751E6"/>
    <w:rsid w:val="00D757EC"/>
    <w:rsid w:val="00D75872"/>
    <w:rsid w:val="00D75D94"/>
    <w:rsid w:val="00D75DCC"/>
    <w:rsid w:val="00D75F5B"/>
    <w:rsid w:val="00D75F9C"/>
    <w:rsid w:val="00D761B1"/>
    <w:rsid w:val="00D76351"/>
    <w:rsid w:val="00D7668F"/>
    <w:rsid w:val="00D76AC0"/>
    <w:rsid w:val="00D76DB1"/>
    <w:rsid w:val="00D76E6E"/>
    <w:rsid w:val="00D77006"/>
    <w:rsid w:val="00D77617"/>
    <w:rsid w:val="00D777CE"/>
    <w:rsid w:val="00D77ECB"/>
    <w:rsid w:val="00D80171"/>
    <w:rsid w:val="00D803D0"/>
    <w:rsid w:val="00D80557"/>
    <w:rsid w:val="00D8056C"/>
    <w:rsid w:val="00D80683"/>
    <w:rsid w:val="00D80A99"/>
    <w:rsid w:val="00D80EA3"/>
    <w:rsid w:val="00D81091"/>
    <w:rsid w:val="00D81115"/>
    <w:rsid w:val="00D81322"/>
    <w:rsid w:val="00D81399"/>
    <w:rsid w:val="00D8139A"/>
    <w:rsid w:val="00D81579"/>
    <w:rsid w:val="00D8194B"/>
    <w:rsid w:val="00D81B2C"/>
    <w:rsid w:val="00D81C1A"/>
    <w:rsid w:val="00D81F53"/>
    <w:rsid w:val="00D8222D"/>
    <w:rsid w:val="00D82BB9"/>
    <w:rsid w:val="00D82BCB"/>
    <w:rsid w:val="00D831C0"/>
    <w:rsid w:val="00D831EC"/>
    <w:rsid w:val="00D835DC"/>
    <w:rsid w:val="00D83621"/>
    <w:rsid w:val="00D8388D"/>
    <w:rsid w:val="00D83A84"/>
    <w:rsid w:val="00D83AE6"/>
    <w:rsid w:val="00D83D23"/>
    <w:rsid w:val="00D83F89"/>
    <w:rsid w:val="00D8454D"/>
    <w:rsid w:val="00D8467D"/>
    <w:rsid w:val="00D84940"/>
    <w:rsid w:val="00D84ACB"/>
    <w:rsid w:val="00D84B1D"/>
    <w:rsid w:val="00D84BFB"/>
    <w:rsid w:val="00D84C0D"/>
    <w:rsid w:val="00D84F8C"/>
    <w:rsid w:val="00D85169"/>
    <w:rsid w:val="00D85337"/>
    <w:rsid w:val="00D8548E"/>
    <w:rsid w:val="00D85656"/>
    <w:rsid w:val="00D856E4"/>
    <w:rsid w:val="00D85800"/>
    <w:rsid w:val="00D85ABB"/>
    <w:rsid w:val="00D85DA2"/>
    <w:rsid w:val="00D85EF2"/>
    <w:rsid w:val="00D85FC9"/>
    <w:rsid w:val="00D86427"/>
    <w:rsid w:val="00D86CB6"/>
    <w:rsid w:val="00D86D46"/>
    <w:rsid w:val="00D86D50"/>
    <w:rsid w:val="00D87048"/>
    <w:rsid w:val="00D879EA"/>
    <w:rsid w:val="00D87B8F"/>
    <w:rsid w:val="00D87C1B"/>
    <w:rsid w:val="00D87DCF"/>
    <w:rsid w:val="00D9051A"/>
    <w:rsid w:val="00D9058D"/>
    <w:rsid w:val="00D905CB"/>
    <w:rsid w:val="00D909A6"/>
    <w:rsid w:val="00D90A6F"/>
    <w:rsid w:val="00D90C40"/>
    <w:rsid w:val="00D90ED4"/>
    <w:rsid w:val="00D910ED"/>
    <w:rsid w:val="00D9123C"/>
    <w:rsid w:val="00D91266"/>
    <w:rsid w:val="00D912F4"/>
    <w:rsid w:val="00D91764"/>
    <w:rsid w:val="00D91E47"/>
    <w:rsid w:val="00D920B4"/>
    <w:rsid w:val="00D920E6"/>
    <w:rsid w:val="00D922E1"/>
    <w:rsid w:val="00D92342"/>
    <w:rsid w:val="00D9242E"/>
    <w:rsid w:val="00D9250A"/>
    <w:rsid w:val="00D9288A"/>
    <w:rsid w:val="00D928D9"/>
    <w:rsid w:val="00D9297B"/>
    <w:rsid w:val="00D92B1F"/>
    <w:rsid w:val="00D92BB9"/>
    <w:rsid w:val="00D92D26"/>
    <w:rsid w:val="00D92DC3"/>
    <w:rsid w:val="00D9343E"/>
    <w:rsid w:val="00D93737"/>
    <w:rsid w:val="00D93B5D"/>
    <w:rsid w:val="00D93CE3"/>
    <w:rsid w:val="00D93D27"/>
    <w:rsid w:val="00D93D9A"/>
    <w:rsid w:val="00D93E17"/>
    <w:rsid w:val="00D9407A"/>
    <w:rsid w:val="00D940A0"/>
    <w:rsid w:val="00D94112"/>
    <w:rsid w:val="00D94199"/>
    <w:rsid w:val="00D9467A"/>
    <w:rsid w:val="00D946DA"/>
    <w:rsid w:val="00D94893"/>
    <w:rsid w:val="00D949EA"/>
    <w:rsid w:val="00D94A81"/>
    <w:rsid w:val="00D94ABC"/>
    <w:rsid w:val="00D94C7D"/>
    <w:rsid w:val="00D94C95"/>
    <w:rsid w:val="00D951FB"/>
    <w:rsid w:val="00D9529A"/>
    <w:rsid w:val="00D955C6"/>
    <w:rsid w:val="00D95603"/>
    <w:rsid w:val="00D95635"/>
    <w:rsid w:val="00D956EA"/>
    <w:rsid w:val="00D9581C"/>
    <w:rsid w:val="00D95824"/>
    <w:rsid w:val="00D95AAC"/>
    <w:rsid w:val="00D95B50"/>
    <w:rsid w:val="00D95E1F"/>
    <w:rsid w:val="00D95EAE"/>
    <w:rsid w:val="00D95EE4"/>
    <w:rsid w:val="00D95F4F"/>
    <w:rsid w:val="00D960FB"/>
    <w:rsid w:val="00D9635E"/>
    <w:rsid w:val="00D96697"/>
    <w:rsid w:val="00D96BD3"/>
    <w:rsid w:val="00D97008"/>
    <w:rsid w:val="00D9713B"/>
    <w:rsid w:val="00D97293"/>
    <w:rsid w:val="00D975EF"/>
    <w:rsid w:val="00D97EA5"/>
    <w:rsid w:val="00DA0027"/>
    <w:rsid w:val="00DA0194"/>
    <w:rsid w:val="00DA0319"/>
    <w:rsid w:val="00DA0549"/>
    <w:rsid w:val="00DA101A"/>
    <w:rsid w:val="00DA10C2"/>
    <w:rsid w:val="00DA160B"/>
    <w:rsid w:val="00DA17CB"/>
    <w:rsid w:val="00DA1873"/>
    <w:rsid w:val="00DA1995"/>
    <w:rsid w:val="00DA1B4F"/>
    <w:rsid w:val="00DA1CE1"/>
    <w:rsid w:val="00DA1EF0"/>
    <w:rsid w:val="00DA1F0F"/>
    <w:rsid w:val="00DA2193"/>
    <w:rsid w:val="00DA27D6"/>
    <w:rsid w:val="00DA301A"/>
    <w:rsid w:val="00DA3255"/>
    <w:rsid w:val="00DA329A"/>
    <w:rsid w:val="00DA337F"/>
    <w:rsid w:val="00DA3581"/>
    <w:rsid w:val="00DA3916"/>
    <w:rsid w:val="00DA39B0"/>
    <w:rsid w:val="00DA3B1D"/>
    <w:rsid w:val="00DA3CDA"/>
    <w:rsid w:val="00DA4652"/>
    <w:rsid w:val="00DA4A6A"/>
    <w:rsid w:val="00DA4FE9"/>
    <w:rsid w:val="00DA503F"/>
    <w:rsid w:val="00DA5333"/>
    <w:rsid w:val="00DA53EE"/>
    <w:rsid w:val="00DA5491"/>
    <w:rsid w:val="00DA562E"/>
    <w:rsid w:val="00DA5655"/>
    <w:rsid w:val="00DA571A"/>
    <w:rsid w:val="00DA599E"/>
    <w:rsid w:val="00DA5A70"/>
    <w:rsid w:val="00DA5AFD"/>
    <w:rsid w:val="00DA5C81"/>
    <w:rsid w:val="00DA602A"/>
    <w:rsid w:val="00DA60AA"/>
    <w:rsid w:val="00DA6676"/>
    <w:rsid w:val="00DA69CF"/>
    <w:rsid w:val="00DA6A37"/>
    <w:rsid w:val="00DA735D"/>
    <w:rsid w:val="00DA7376"/>
    <w:rsid w:val="00DA754F"/>
    <w:rsid w:val="00DA7714"/>
    <w:rsid w:val="00DA776C"/>
    <w:rsid w:val="00DA776F"/>
    <w:rsid w:val="00DA78B9"/>
    <w:rsid w:val="00DA7999"/>
    <w:rsid w:val="00DA79C2"/>
    <w:rsid w:val="00DA7ADA"/>
    <w:rsid w:val="00DA7B95"/>
    <w:rsid w:val="00DA7DE3"/>
    <w:rsid w:val="00DA7E71"/>
    <w:rsid w:val="00DA7F94"/>
    <w:rsid w:val="00DB01F5"/>
    <w:rsid w:val="00DB03C4"/>
    <w:rsid w:val="00DB0595"/>
    <w:rsid w:val="00DB099D"/>
    <w:rsid w:val="00DB0A83"/>
    <w:rsid w:val="00DB0CB1"/>
    <w:rsid w:val="00DB0DA1"/>
    <w:rsid w:val="00DB0DDD"/>
    <w:rsid w:val="00DB0F2A"/>
    <w:rsid w:val="00DB0F83"/>
    <w:rsid w:val="00DB14C9"/>
    <w:rsid w:val="00DB1684"/>
    <w:rsid w:val="00DB16E8"/>
    <w:rsid w:val="00DB1710"/>
    <w:rsid w:val="00DB17CD"/>
    <w:rsid w:val="00DB1978"/>
    <w:rsid w:val="00DB1C18"/>
    <w:rsid w:val="00DB1EEB"/>
    <w:rsid w:val="00DB207C"/>
    <w:rsid w:val="00DB2432"/>
    <w:rsid w:val="00DB2754"/>
    <w:rsid w:val="00DB28D2"/>
    <w:rsid w:val="00DB2A52"/>
    <w:rsid w:val="00DB2E59"/>
    <w:rsid w:val="00DB2EDA"/>
    <w:rsid w:val="00DB312A"/>
    <w:rsid w:val="00DB337A"/>
    <w:rsid w:val="00DB3596"/>
    <w:rsid w:val="00DB3614"/>
    <w:rsid w:val="00DB4283"/>
    <w:rsid w:val="00DB44A0"/>
    <w:rsid w:val="00DB450A"/>
    <w:rsid w:val="00DB456E"/>
    <w:rsid w:val="00DB46AB"/>
    <w:rsid w:val="00DB46C3"/>
    <w:rsid w:val="00DB4897"/>
    <w:rsid w:val="00DB4DD2"/>
    <w:rsid w:val="00DB5164"/>
    <w:rsid w:val="00DB5348"/>
    <w:rsid w:val="00DB53CA"/>
    <w:rsid w:val="00DB55E7"/>
    <w:rsid w:val="00DB5ADD"/>
    <w:rsid w:val="00DB5B4E"/>
    <w:rsid w:val="00DB5B66"/>
    <w:rsid w:val="00DB5BFD"/>
    <w:rsid w:val="00DB5D54"/>
    <w:rsid w:val="00DB5E89"/>
    <w:rsid w:val="00DB6344"/>
    <w:rsid w:val="00DB64DD"/>
    <w:rsid w:val="00DB6603"/>
    <w:rsid w:val="00DB66BF"/>
    <w:rsid w:val="00DB6E3C"/>
    <w:rsid w:val="00DB711A"/>
    <w:rsid w:val="00DB75B9"/>
    <w:rsid w:val="00DB788D"/>
    <w:rsid w:val="00DB7A22"/>
    <w:rsid w:val="00DB7A98"/>
    <w:rsid w:val="00DB7B9C"/>
    <w:rsid w:val="00DB7DD8"/>
    <w:rsid w:val="00DC0042"/>
    <w:rsid w:val="00DC0329"/>
    <w:rsid w:val="00DC03C0"/>
    <w:rsid w:val="00DC0536"/>
    <w:rsid w:val="00DC0632"/>
    <w:rsid w:val="00DC0634"/>
    <w:rsid w:val="00DC0C27"/>
    <w:rsid w:val="00DC0E9F"/>
    <w:rsid w:val="00DC0EF4"/>
    <w:rsid w:val="00DC0F8F"/>
    <w:rsid w:val="00DC1178"/>
    <w:rsid w:val="00DC13D5"/>
    <w:rsid w:val="00DC1421"/>
    <w:rsid w:val="00DC1594"/>
    <w:rsid w:val="00DC16FD"/>
    <w:rsid w:val="00DC175F"/>
    <w:rsid w:val="00DC1A9D"/>
    <w:rsid w:val="00DC1AEA"/>
    <w:rsid w:val="00DC1D83"/>
    <w:rsid w:val="00DC1F44"/>
    <w:rsid w:val="00DC212B"/>
    <w:rsid w:val="00DC22BC"/>
    <w:rsid w:val="00DC275B"/>
    <w:rsid w:val="00DC29EA"/>
    <w:rsid w:val="00DC2D26"/>
    <w:rsid w:val="00DC2D9B"/>
    <w:rsid w:val="00DC319D"/>
    <w:rsid w:val="00DC3397"/>
    <w:rsid w:val="00DC36E6"/>
    <w:rsid w:val="00DC38B6"/>
    <w:rsid w:val="00DC3B3C"/>
    <w:rsid w:val="00DC3DE9"/>
    <w:rsid w:val="00DC3E6A"/>
    <w:rsid w:val="00DC3ECF"/>
    <w:rsid w:val="00DC4278"/>
    <w:rsid w:val="00DC4283"/>
    <w:rsid w:val="00DC44D9"/>
    <w:rsid w:val="00DC4600"/>
    <w:rsid w:val="00DC4650"/>
    <w:rsid w:val="00DC48B1"/>
    <w:rsid w:val="00DC49E0"/>
    <w:rsid w:val="00DC4D0B"/>
    <w:rsid w:val="00DC4D40"/>
    <w:rsid w:val="00DC4D9D"/>
    <w:rsid w:val="00DC527A"/>
    <w:rsid w:val="00DC55FA"/>
    <w:rsid w:val="00DC57AA"/>
    <w:rsid w:val="00DC58DB"/>
    <w:rsid w:val="00DC5BB9"/>
    <w:rsid w:val="00DC5D84"/>
    <w:rsid w:val="00DC5E2D"/>
    <w:rsid w:val="00DC610A"/>
    <w:rsid w:val="00DC6219"/>
    <w:rsid w:val="00DC6384"/>
    <w:rsid w:val="00DC6544"/>
    <w:rsid w:val="00DC65C6"/>
    <w:rsid w:val="00DC67E1"/>
    <w:rsid w:val="00DC6B3E"/>
    <w:rsid w:val="00DC6C0A"/>
    <w:rsid w:val="00DC6DC6"/>
    <w:rsid w:val="00DC71CB"/>
    <w:rsid w:val="00DC71E8"/>
    <w:rsid w:val="00DC7257"/>
    <w:rsid w:val="00DC756E"/>
    <w:rsid w:val="00DC7756"/>
    <w:rsid w:val="00DC784E"/>
    <w:rsid w:val="00DC7CBB"/>
    <w:rsid w:val="00DC7DE9"/>
    <w:rsid w:val="00DC7E9A"/>
    <w:rsid w:val="00DD0038"/>
    <w:rsid w:val="00DD0072"/>
    <w:rsid w:val="00DD0118"/>
    <w:rsid w:val="00DD0653"/>
    <w:rsid w:val="00DD0A0D"/>
    <w:rsid w:val="00DD0D37"/>
    <w:rsid w:val="00DD0E03"/>
    <w:rsid w:val="00DD102D"/>
    <w:rsid w:val="00DD1055"/>
    <w:rsid w:val="00DD105B"/>
    <w:rsid w:val="00DD11B0"/>
    <w:rsid w:val="00DD1204"/>
    <w:rsid w:val="00DD157E"/>
    <w:rsid w:val="00DD164F"/>
    <w:rsid w:val="00DD17EE"/>
    <w:rsid w:val="00DD182F"/>
    <w:rsid w:val="00DD18B0"/>
    <w:rsid w:val="00DD195C"/>
    <w:rsid w:val="00DD1961"/>
    <w:rsid w:val="00DD19C6"/>
    <w:rsid w:val="00DD19FE"/>
    <w:rsid w:val="00DD2174"/>
    <w:rsid w:val="00DD2263"/>
    <w:rsid w:val="00DD229C"/>
    <w:rsid w:val="00DD280C"/>
    <w:rsid w:val="00DD287F"/>
    <w:rsid w:val="00DD28CA"/>
    <w:rsid w:val="00DD2BA5"/>
    <w:rsid w:val="00DD2C53"/>
    <w:rsid w:val="00DD2F49"/>
    <w:rsid w:val="00DD2F7A"/>
    <w:rsid w:val="00DD2FD3"/>
    <w:rsid w:val="00DD2FF1"/>
    <w:rsid w:val="00DD3181"/>
    <w:rsid w:val="00DD3A06"/>
    <w:rsid w:val="00DD3B4C"/>
    <w:rsid w:val="00DD40AE"/>
    <w:rsid w:val="00DD419A"/>
    <w:rsid w:val="00DD43E9"/>
    <w:rsid w:val="00DD4448"/>
    <w:rsid w:val="00DD45A0"/>
    <w:rsid w:val="00DD47D5"/>
    <w:rsid w:val="00DD4802"/>
    <w:rsid w:val="00DD4A52"/>
    <w:rsid w:val="00DD4BBE"/>
    <w:rsid w:val="00DD4C20"/>
    <w:rsid w:val="00DD4EC3"/>
    <w:rsid w:val="00DD5070"/>
    <w:rsid w:val="00DD547F"/>
    <w:rsid w:val="00DD5B04"/>
    <w:rsid w:val="00DD5BDE"/>
    <w:rsid w:val="00DD5E31"/>
    <w:rsid w:val="00DD5E85"/>
    <w:rsid w:val="00DD6946"/>
    <w:rsid w:val="00DD6A22"/>
    <w:rsid w:val="00DD6C42"/>
    <w:rsid w:val="00DD6D05"/>
    <w:rsid w:val="00DD6E7E"/>
    <w:rsid w:val="00DD6FCE"/>
    <w:rsid w:val="00DD7175"/>
    <w:rsid w:val="00DD71C2"/>
    <w:rsid w:val="00DD729C"/>
    <w:rsid w:val="00DD73B5"/>
    <w:rsid w:val="00DD77A7"/>
    <w:rsid w:val="00DD78C5"/>
    <w:rsid w:val="00DD7C5D"/>
    <w:rsid w:val="00DD7E68"/>
    <w:rsid w:val="00DD7FA1"/>
    <w:rsid w:val="00DE0012"/>
    <w:rsid w:val="00DE0044"/>
    <w:rsid w:val="00DE0109"/>
    <w:rsid w:val="00DE018A"/>
    <w:rsid w:val="00DE0490"/>
    <w:rsid w:val="00DE07C9"/>
    <w:rsid w:val="00DE090E"/>
    <w:rsid w:val="00DE091F"/>
    <w:rsid w:val="00DE0A99"/>
    <w:rsid w:val="00DE0B69"/>
    <w:rsid w:val="00DE0D49"/>
    <w:rsid w:val="00DE1020"/>
    <w:rsid w:val="00DE1271"/>
    <w:rsid w:val="00DE1599"/>
    <w:rsid w:val="00DE1610"/>
    <w:rsid w:val="00DE16DA"/>
    <w:rsid w:val="00DE1A35"/>
    <w:rsid w:val="00DE1A60"/>
    <w:rsid w:val="00DE1BA0"/>
    <w:rsid w:val="00DE1C87"/>
    <w:rsid w:val="00DE1F63"/>
    <w:rsid w:val="00DE1F67"/>
    <w:rsid w:val="00DE234B"/>
    <w:rsid w:val="00DE24B2"/>
    <w:rsid w:val="00DE2538"/>
    <w:rsid w:val="00DE25AE"/>
    <w:rsid w:val="00DE28B0"/>
    <w:rsid w:val="00DE28D8"/>
    <w:rsid w:val="00DE2986"/>
    <w:rsid w:val="00DE2B2B"/>
    <w:rsid w:val="00DE2BB9"/>
    <w:rsid w:val="00DE2BD2"/>
    <w:rsid w:val="00DE2F59"/>
    <w:rsid w:val="00DE3095"/>
    <w:rsid w:val="00DE31DB"/>
    <w:rsid w:val="00DE3268"/>
    <w:rsid w:val="00DE334B"/>
    <w:rsid w:val="00DE357F"/>
    <w:rsid w:val="00DE363E"/>
    <w:rsid w:val="00DE3EC7"/>
    <w:rsid w:val="00DE42A0"/>
    <w:rsid w:val="00DE4344"/>
    <w:rsid w:val="00DE451D"/>
    <w:rsid w:val="00DE479B"/>
    <w:rsid w:val="00DE534C"/>
    <w:rsid w:val="00DE5644"/>
    <w:rsid w:val="00DE5688"/>
    <w:rsid w:val="00DE57CB"/>
    <w:rsid w:val="00DE5C1C"/>
    <w:rsid w:val="00DE5E66"/>
    <w:rsid w:val="00DE60C4"/>
    <w:rsid w:val="00DE621B"/>
    <w:rsid w:val="00DE637A"/>
    <w:rsid w:val="00DE641D"/>
    <w:rsid w:val="00DE6420"/>
    <w:rsid w:val="00DE6579"/>
    <w:rsid w:val="00DE6947"/>
    <w:rsid w:val="00DE70C8"/>
    <w:rsid w:val="00DE71BA"/>
    <w:rsid w:val="00DE77F3"/>
    <w:rsid w:val="00DE7AE9"/>
    <w:rsid w:val="00DE7F95"/>
    <w:rsid w:val="00DE7FA6"/>
    <w:rsid w:val="00DF03B2"/>
    <w:rsid w:val="00DF03E9"/>
    <w:rsid w:val="00DF03F6"/>
    <w:rsid w:val="00DF05B4"/>
    <w:rsid w:val="00DF07B0"/>
    <w:rsid w:val="00DF07DD"/>
    <w:rsid w:val="00DF08F9"/>
    <w:rsid w:val="00DF09F0"/>
    <w:rsid w:val="00DF0A9F"/>
    <w:rsid w:val="00DF0B17"/>
    <w:rsid w:val="00DF0D04"/>
    <w:rsid w:val="00DF0E46"/>
    <w:rsid w:val="00DF0E5B"/>
    <w:rsid w:val="00DF0FD2"/>
    <w:rsid w:val="00DF1254"/>
    <w:rsid w:val="00DF17EB"/>
    <w:rsid w:val="00DF1971"/>
    <w:rsid w:val="00DF1A33"/>
    <w:rsid w:val="00DF1C32"/>
    <w:rsid w:val="00DF1CC2"/>
    <w:rsid w:val="00DF1F12"/>
    <w:rsid w:val="00DF1F8E"/>
    <w:rsid w:val="00DF1F9A"/>
    <w:rsid w:val="00DF21B6"/>
    <w:rsid w:val="00DF235F"/>
    <w:rsid w:val="00DF23D5"/>
    <w:rsid w:val="00DF247E"/>
    <w:rsid w:val="00DF251C"/>
    <w:rsid w:val="00DF2708"/>
    <w:rsid w:val="00DF28FE"/>
    <w:rsid w:val="00DF2BA8"/>
    <w:rsid w:val="00DF342B"/>
    <w:rsid w:val="00DF3792"/>
    <w:rsid w:val="00DF37FD"/>
    <w:rsid w:val="00DF39E1"/>
    <w:rsid w:val="00DF3B74"/>
    <w:rsid w:val="00DF3B77"/>
    <w:rsid w:val="00DF4055"/>
    <w:rsid w:val="00DF42ED"/>
    <w:rsid w:val="00DF4411"/>
    <w:rsid w:val="00DF4706"/>
    <w:rsid w:val="00DF486B"/>
    <w:rsid w:val="00DF4887"/>
    <w:rsid w:val="00DF4A26"/>
    <w:rsid w:val="00DF4AE3"/>
    <w:rsid w:val="00DF4DDC"/>
    <w:rsid w:val="00DF5001"/>
    <w:rsid w:val="00DF52EA"/>
    <w:rsid w:val="00DF5415"/>
    <w:rsid w:val="00DF5453"/>
    <w:rsid w:val="00DF54C1"/>
    <w:rsid w:val="00DF591B"/>
    <w:rsid w:val="00DF598E"/>
    <w:rsid w:val="00DF5B91"/>
    <w:rsid w:val="00DF5B9C"/>
    <w:rsid w:val="00DF613F"/>
    <w:rsid w:val="00DF6257"/>
    <w:rsid w:val="00DF62AB"/>
    <w:rsid w:val="00DF64C2"/>
    <w:rsid w:val="00DF64F9"/>
    <w:rsid w:val="00DF6534"/>
    <w:rsid w:val="00DF65DD"/>
    <w:rsid w:val="00DF66C1"/>
    <w:rsid w:val="00DF66CA"/>
    <w:rsid w:val="00DF67E9"/>
    <w:rsid w:val="00DF687C"/>
    <w:rsid w:val="00DF6B4C"/>
    <w:rsid w:val="00DF6CED"/>
    <w:rsid w:val="00DF6DFE"/>
    <w:rsid w:val="00DF700E"/>
    <w:rsid w:val="00DF71C5"/>
    <w:rsid w:val="00DF7459"/>
    <w:rsid w:val="00DF7576"/>
    <w:rsid w:val="00DF7676"/>
    <w:rsid w:val="00DF77EA"/>
    <w:rsid w:val="00DF7985"/>
    <w:rsid w:val="00DF79D2"/>
    <w:rsid w:val="00DF7A36"/>
    <w:rsid w:val="00DF7A52"/>
    <w:rsid w:val="00DF7F5F"/>
    <w:rsid w:val="00E0017C"/>
    <w:rsid w:val="00E001B6"/>
    <w:rsid w:val="00E0023B"/>
    <w:rsid w:val="00E004C6"/>
    <w:rsid w:val="00E00559"/>
    <w:rsid w:val="00E009B7"/>
    <w:rsid w:val="00E00A3A"/>
    <w:rsid w:val="00E00B7D"/>
    <w:rsid w:val="00E00BFA"/>
    <w:rsid w:val="00E01566"/>
    <w:rsid w:val="00E01852"/>
    <w:rsid w:val="00E01A3E"/>
    <w:rsid w:val="00E01DAA"/>
    <w:rsid w:val="00E020E7"/>
    <w:rsid w:val="00E02156"/>
    <w:rsid w:val="00E02331"/>
    <w:rsid w:val="00E0273C"/>
    <w:rsid w:val="00E02977"/>
    <w:rsid w:val="00E02A17"/>
    <w:rsid w:val="00E03078"/>
    <w:rsid w:val="00E03081"/>
    <w:rsid w:val="00E030CE"/>
    <w:rsid w:val="00E030DD"/>
    <w:rsid w:val="00E03109"/>
    <w:rsid w:val="00E03316"/>
    <w:rsid w:val="00E03460"/>
    <w:rsid w:val="00E034D0"/>
    <w:rsid w:val="00E03D24"/>
    <w:rsid w:val="00E03DA8"/>
    <w:rsid w:val="00E03F45"/>
    <w:rsid w:val="00E03F7C"/>
    <w:rsid w:val="00E03F7D"/>
    <w:rsid w:val="00E041AD"/>
    <w:rsid w:val="00E04480"/>
    <w:rsid w:val="00E04AD5"/>
    <w:rsid w:val="00E04AFF"/>
    <w:rsid w:val="00E04C92"/>
    <w:rsid w:val="00E04FF1"/>
    <w:rsid w:val="00E04FF3"/>
    <w:rsid w:val="00E05027"/>
    <w:rsid w:val="00E05286"/>
    <w:rsid w:val="00E05294"/>
    <w:rsid w:val="00E053DC"/>
    <w:rsid w:val="00E058DD"/>
    <w:rsid w:val="00E058DF"/>
    <w:rsid w:val="00E05BCA"/>
    <w:rsid w:val="00E05C80"/>
    <w:rsid w:val="00E060A3"/>
    <w:rsid w:val="00E0629F"/>
    <w:rsid w:val="00E062B8"/>
    <w:rsid w:val="00E063C7"/>
    <w:rsid w:val="00E06615"/>
    <w:rsid w:val="00E06708"/>
    <w:rsid w:val="00E068B5"/>
    <w:rsid w:val="00E06905"/>
    <w:rsid w:val="00E06BAA"/>
    <w:rsid w:val="00E06C57"/>
    <w:rsid w:val="00E06D6C"/>
    <w:rsid w:val="00E07295"/>
    <w:rsid w:val="00E072FD"/>
    <w:rsid w:val="00E079AC"/>
    <w:rsid w:val="00E07A4B"/>
    <w:rsid w:val="00E07FB9"/>
    <w:rsid w:val="00E1012C"/>
    <w:rsid w:val="00E108E8"/>
    <w:rsid w:val="00E1092E"/>
    <w:rsid w:val="00E10A3C"/>
    <w:rsid w:val="00E10A9C"/>
    <w:rsid w:val="00E10AC0"/>
    <w:rsid w:val="00E10B74"/>
    <w:rsid w:val="00E10E4A"/>
    <w:rsid w:val="00E11081"/>
    <w:rsid w:val="00E110A5"/>
    <w:rsid w:val="00E110BB"/>
    <w:rsid w:val="00E114A9"/>
    <w:rsid w:val="00E115A0"/>
    <w:rsid w:val="00E119BE"/>
    <w:rsid w:val="00E11DC5"/>
    <w:rsid w:val="00E1201B"/>
    <w:rsid w:val="00E12479"/>
    <w:rsid w:val="00E126BC"/>
    <w:rsid w:val="00E12DD4"/>
    <w:rsid w:val="00E12E23"/>
    <w:rsid w:val="00E12E39"/>
    <w:rsid w:val="00E12EFF"/>
    <w:rsid w:val="00E1321C"/>
    <w:rsid w:val="00E132A1"/>
    <w:rsid w:val="00E132F3"/>
    <w:rsid w:val="00E13327"/>
    <w:rsid w:val="00E13432"/>
    <w:rsid w:val="00E135C9"/>
    <w:rsid w:val="00E13698"/>
    <w:rsid w:val="00E136F9"/>
    <w:rsid w:val="00E1378C"/>
    <w:rsid w:val="00E13938"/>
    <w:rsid w:val="00E13A66"/>
    <w:rsid w:val="00E13BA9"/>
    <w:rsid w:val="00E13D6A"/>
    <w:rsid w:val="00E14071"/>
    <w:rsid w:val="00E1412E"/>
    <w:rsid w:val="00E141E2"/>
    <w:rsid w:val="00E14313"/>
    <w:rsid w:val="00E146A9"/>
    <w:rsid w:val="00E1478A"/>
    <w:rsid w:val="00E14B86"/>
    <w:rsid w:val="00E14BF9"/>
    <w:rsid w:val="00E14EBE"/>
    <w:rsid w:val="00E14F40"/>
    <w:rsid w:val="00E14F56"/>
    <w:rsid w:val="00E153D8"/>
    <w:rsid w:val="00E15645"/>
    <w:rsid w:val="00E1568B"/>
    <w:rsid w:val="00E158BE"/>
    <w:rsid w:val="00E15C3E"/>
    <w:rsid w:val="00E15C41"/>
    <w:rsid w:val="00E16186"/>
    <w:rsid w:val="00E16270"/>
    <w:rsid w:val="00E1628D"/>
    <w:rsid w:val="00E16631"/>
    <w:rsid w:val="00E166F1"/>
    <w:rsid w:val="00E168FF"/>
    <w:rsid w:val="00E16958"/>
    <w:rsid w:val="00E16B77"/>
    <w:rsid w:val="00E16ED0"/>
    <w:rsid w:val="00E176F8"/>
    <w:rsid w:val="00E1798C"/>
    <w:rsid w:val="00E179FD"/>
    <w:rsid w:val="00E17A08"/>
    <w:rsid w:val="00E17A71"/>
    <w:rsid w:val="00E201DA"/>
    <w:rsid w:val="00E201DD"/>
    <w:rsid w:val="00E2074A"/>
    <w:rsid w:val="00E20AFE"/>
    <w:rsid w:val="00E20C11"/>
    <w:rsid w:val="00E20D59"/>
    <w:rsid w:val="00E20F0E"/>
    <w:rsid w:val="00E20F86"/>
    <w:rsid w:val="00E210C5"/>
    <w:rsid w:val="00E2118A"/>
    <w:rsid w:val="00E21261"/>
    <w:rsid w:val="00E21551"/>
    <w:rsid w:val="00E21750"/>
    <w:rsid w:val="00E21899"/>
    <w:rsid w:val="00E21B1F"/>
    <w:rsid w:val="00E21DC0"/>
    <w:rsid w:val="00E21E8B"/>
    <w:rsid w:val="00E21FA6"/>
    <w:rsid w:val="00E2236F"/>
    <w:rsid w:val="00E22707"/>
    <w:rsid w:val="00E2275B"/>
    <w:rsid w:val="00E230B1"/>
    <w:rsid w:val="00E230BD"/>
    <w:rsid w:val="00E2315F"/>
    <w:rsid w:val="00E23197"/>
    <w:rsid w:val="00E2319E"/>
    <w:rsid w:val="00E233B4"/>
    <w:rsid w:val="00E23630"/>
    <w:rsid w:val="00E2367E"/>
    <w:rsid w:val="00E236F1"/>
    <w:rsid w:val="00E23878"/>
    <w:rsid w:val="00E239F0"/>
    <w:rsid w:val="00E23A45"/>
    <w:rsid w:val="00E23F1B"/>
    <w:rsid w:val="00E23FA4"/>
    <w:rsid w:val="00E245B7"/>
    <w:rsid w:val="00E24BBA"/>
    <w:rsid w:val="00E24DA4"/>
    <w:rsid w:val="00E24E35"/>
    <w:rsid w:val="00E24EDA"/>
    <w:rsid w:val="00E2543E"/>
    <w:rsid w:val="00E255A3"/>
    <w:rsid w:val="00E2566C"/>
    <w:rsid w:val="00E25CBA"/>
    <w:rsid w:val="00E25CDA"/>
    <w:rsid w:val="00E25D73"/>
    <w:rsid w:val="00E25EC7"/>
    <w:rsid w:val="00E26091"/>
    <w:rsid w:val="00E261AE"/>
    <w:rsid w:val="00E263C7"/>
    <w:rsid w:val="00E26567"/>
    <w:rsid w:val="00E26C14"/>
    <w:rsid w:val="00E26CA0"/>
    <w:rsid w:val="00E26E13"/>
    <w:rsid w:val="00E26FC8"/>
    <w:rsid w:val="00E271DB"/>
    <w:rsid w:val="00E272D1"/>
    <w:rsid w:val="00E27800"/>
    <w:rsid w:val="00E279FC"/>
    <w:rsid w:val="00E27AAF"/>
    <w:rsid w:val="00E27BD9"/>
    <w:rsid w:val="00E27BF4"/>
    <w:rsid w:val="00E27CDB"/>
    <w:rsid w:val="00E27EBF"/>
    <w:rsid w:val="00E30234"/>
    <w:rsid w:val="00E30469"/>
    <w:rsid w:val="00E30546"/>
    <w:rsid w:val="00E30633"/>
    <w:rsid w:val="00E306FA"/>
    <w:rsid w:val="00E30793"/>
    <w:rsid w:val="00E30834"/>
    <w:rsid w:val="00E309BF"/>
    <w:rsid w:val="00E309F0"/>
    <w:rsid w:val="00E30B7F"/>
    <w:rsid w:val="00E30C88"/>
    <w:rsid w:val="00E30CC8"/>
    <w:rsid w:val="00E312E8"/>
    <w:rsid w:val="00E31444"/>
    <w:rsid w:val="00E3154C"/>
    <w:rsid w:val="00E315DE"/>
    <w:rsid w:val="00E31653"/>
    <w:rsid w:val="00E3166F"/>
    <w:rsid w:val="00E31919"/>
    <w:rsid w:val="00E31C60"/>
    <w:rsid w:val="00E31DCC"/>
    <w:rsid w:val="00E321D6"/>
    <w:rsid w:val="00E322FF"/>
    <w:rsid w:val="00E324EB"/>
    <w:rsid w:val="00E32A64"/>
    <w:rsid w:val="00E32B56"/>
    <w:rsid w:val="00E32B88"/>
    <w:rsid w:val="00E32F57"/>
    <w:rsid w:val="00E32FB9"/>
    <w:rsid w:val="00E33132"/>
    <w:rsid w:val="00E3322E"/>
    <w:rsid w:val="00E333C7"/>
    <w:rsid w:val="00E33699"/>
    <w:rsid w:val="00E337F5"/>
    <w:rsid w:val="00E34670"/>
    <w:rsid w:val="00E346BA"/>
    <w:rsid w:val="00E34C79"/>
    <w:rsid w:val="00E34D78"/>
    <w:rsid w:val="00E3509C"/>
    <w:rsid w:val="00E35156"/>
    <w:rsid w:val="00E353F5"/>
    <w:rsid w:val="00E3549E"/>
    <w:rsid w:val="00E354FE"/>
    <w:rsid w:val="00E357CF"/>
    <w:rsid w:val="00E35902"/>
    <w:rsid w:val="00E35A3C"/>
    <w:rsid w:val="00E36079"/>
    <w:rsid w:val="00E362DF"/>
    <w:rsid w:val="00E36588"/>
    <w:rsid w:val="00E366BC"/>
    <w:rsid w:val="00E368A6"/>
    <w:rsid w:val="00E36950"/>
    <w:rsid w:val="00E36D0C"/>
    <w:rsid w:val="00E370F1"/>
    <w:rsid w:val="00E3723B"/>
    <w:rsid w:val="00E3742C"/>
    <w:rsid w:val="00E37466"/>
    <w:rsid w:val="00E377FB"/>
    <w:rsid w:val="00E37896"/>
    <w:rsid w:val="00E379C0"/>
    <w:rsid w:val="00E400A3"/>
    <w:rsid w:val="00E40253"/>
    <w:rsid w:val="00E406B4"/>
    <w:rsid w:val="00E40839"/>
    <w:rsid w:val="00E40AEB"/>
    <w:rsid w:val="00E40D3C"/>
    <w:rsid w:val="00E40E3E"/>
    <w:rsid w:val="00E4126A"/>
    <w:rsid w:val="00E415E3"/>
    <w:rsid w:val="00E41C70"/>
    <w:rsid w:val="00E41C80"/>
    <w:rsid w:val="00E41D08"/>
    <w:rsid w:val="00E41F57"/>
    <w:rsid w:val="00E421B4"/>
    <w:rsid w:val="00E421CB"/>
    <w:rsid w:val="00E423AD"/>
    <w:rsid w:val="00E423B6"/>
    <w:rsid w:val="00E423CD"/>
    <w:rsid w:val="00E4247A"/>
    <w:rsid w:val="00E42972"/>
    <w:rsid w:val="00E42AEB"/>
    <w:rsid w:val="00E42B3F"/>
    <w:rsid w:val="00E42CD4"/>
    <w:rsid w:val="00E42CDC"/>
    <w:rsid w:val="00E42E00"/>
    <w:rsid w:val="00E42E41"/>
    <w:rsid w:val="00E4312C"/>
    <w:rsid w:val="00E43164"/>
    <w:rsid w:val="00E432FD"/>
    <w:rsid w:val="00E43A93"/>
    <w:rsid w:val="00E43B44"/>
    <w:rsid w:val="00E43EF7"/>
    <w:rsid w:val="00E43F14"/>
    <w:rsid w:val="00E44010"/>
    <w:rsid w:val="00E446C7"/>
    <w:rsid w:val="00E447B7"/>
    <w:rsid w:val="00E44824"/>
    <w:rsid w:val="00E448FF"/>
    <w:rsid w:val="00E44CF5"/>
    <w:rsid w:val="00E44DA3"/>
    <w:rsid w:val="00E451B6"/>
    <w:rsid w:val="00E4563C"/>
    <w:rsid w:val="00E45835"/>
    <w:rsid w:val="00E4588F"/>
    <w:rsid w:val="00E458CE"/>
    <w:rsid w:val="00E45BE6"/>
    <w:rsid w:val="00E45CE1"/>
    <w:rsid w:val="00E45D83"/>
    <w:rsid w:val="00E45E88"/>
    <w:rsid w:val="00E45F77"/>
    <w:rsid w:val="00E460AA"/>
    <w:rsid w:val="00E46257"/>
    <w:rsid w:val="00E4636B"/>
    <w:rsid w:val="00E464CD"/>
    <w:rsid w:val="00E46578"/>
    <w:rsid w:val="00E468DF"/>
    <w:rsid w:val="00E46CD2"/>
    <w:rsid w:val="00E46F2B"/>
    <w:rsid w:val="00E470E8"/>
    <w:rsid w:val="00E4711B"/>
    <w:rsid w:val="00E471D3"/>
    <w:rsid w:val="00E47250"/>
    <w:rsid w:val="00E4756D"/>
    <w:rsid w:val="00E4797D"/>
    <w:rsid w:val="00E47AE8"/>
    <w:rsid w:val="00E47F99"/>
    <w:rsid w:val="00E5013E"/>
    <w:rsid w:val="00E501F2"/>
    <w:rsid w:val="00E502EF"/>
    <w:rsid w:val="00E50537"/>
    <w:rsid w:val="00E50543"/>
    <w:rsid w:val="00E50631"/>
    <w:rsid w:val="00E507C4"/>
    <w:rsid w:val="00E50878"/>
    <w:rsid w:val="00E5145E"/>
    <w:rsid w:val="00E516BF"/>
    <w:rsid w:val="00E51B9D"/>
    <w:rsid w:val="00E51C4A"/>
    <w:rsid w:val="00E51D79"/>
    <w:rsid w:val="00E51DD1"/>
    <w:rsid w:val="00E52063"/>
    <w:rsid w:val="00E521A1"/>
    <w:rsid w:val="00E521E7"/>
    <w:rsid w:val="00E52430"/>
    <w:rsid w:val="00E52A8E"/>
    <w:rsid w:val="00E52A99"/>
    <w:rsid w:val="00E52AAA"/>
    <w:rsid w:val="00E52C7A"/>
    <w:rsid w:val="00E52F45"/>
    <w:rsid w:val="00E53089"/>
    <w:rsid w:val="00E53405"/>
    <w:rsid w:val="00E53ACC"/>
    <w:rsid w:val="00E53E6E"/>
    <w:rsid w:val="00E53EBB"/>
    <w:rsid w:val="00E540AF"/>
    <w:rsid w:val="00E540C1"/>
    <w:rsid w:val="00E5425F"/>
    <w:rsid w:val="00E54606"/>
    <w:rsid w:val="00E5471C"/>
    <w:rsid w:val="00E5499B"/>
    <w:rsid w:val="00E5499F"/>
    <w:rsid w:val="00E54AD6"/>
    <w:rsid w:val="00E54BC4"/>
    <w:rsid w:val="00E54CCE"/>
    <w:rsid w:val="00E55AE3"/>
    <w:rsid w:val="00E55B65"/>
    <w:rsid w:val="00E55BAC"/>
    <w:rsid w:val="00E55C87"/>
    <w:rsid w:val="00E55DD8"/>
    <w:rsid w:val="00E55FD7"/>
    <w:rsid w:val="00E56100"/>
    <w:rsid w:val="00E561DD"/>
    <w:rsid w:val="00E5678A"/>
    <w:rsid w:val="00E568BF"/>
    <w:rsid w:val="00E5697A"/>
    <w:rsid w:val="00E56D22"/>
    <w:rsid w:val="00E56ED9"/>
    <w:rsid w:val="00E57602"/>
    <w:rsid w:val="00E577A2"/>
    <w:rsid w:val="00E57908"/>
    <w:rsid w:val="00E57960"/>
    <w:rsid w:val="00E579CB"/>
    <w:rsid w:val="00E57A08"/>
    <w:rsid w:val="00E60033"/>
    <w:rsid w:val="00E602E1"/>
    <w:rsid w:val="00E6048C"/>
    <w:rsid w:val="00E60C42"/>
    <w:rsid w:val="00E60D90"/>
    <w:rsid w:val="00E6127E"/>
    <w:rsid w:val="00E6133F"/>
    <w:rsid w:val="00E613F6"/>
    <w:rsid w:val="00E61615"/>
    <w:rsid w:val="00E61754"/>
    <w:rsid w:val="00E61927"/>
    <w:rsid w:val="00E61982"/>
    <w:rsid w:val="00E61B93"/>
    <w:rsid w:val="00E61BD9"/>
    <w:rsid w:val="00E61C97"/>
    <w:rsid w:val="00E61D77"/>
    <w:rsid w:val="00E61E14"/>
    <w:rsid w:val="00E61E8D"/>
    <w:rsid w:val="00E625DE"/>
    <w:rsid w:val="00E628A3"/>
    <w:rsid w:val="00E62C83"/>
    <w:rsid w:val="00E63239"/>
    <w:rsid w:val="00E6349E"/>
    <w:rsid w:val="00E6353D"/>
    <w:rsid w:val="00E63879"/>
    <w:rsid w:val="00E63CD7"/>
    <w:rsid w:val="00E64582"/>
    <w:rsid w:val="00E645A3"/>
    <w:rsid w:val="00E64809"/>
    <w:rsid w:val="00E64ABD"/>
    <w:rsid w:val="00E65466"/>
    <w:rsid w:val="00E65575"/>
    <w:rsid w:val="00E655BC"/>
    <w:rsid w:val="00E657B5"/>
    <w:rsid w:val="00E658D1"/>
    <w:rsid w:val="00E65A1C"/>
    <w:rsid w:val="00E65A49"/>
    <w:rsid w:val="00E65AE6"/>
    <w:rsid w:val="00E65F74"/>
    <w:rsid w:val="00E6603F"/>
    <w:rsid w:val="00E66120"/>
    <w:rsid w:val="00E661C1"/>
    <w:rsid w:val="00E663D0"/>
    <w:rsid w:val="00E6680A"/>
    <w:rsid w:val="00E66883"/>
    <w:rsid w:val="00E66D81"/>
    <w:rsid w:val="00E66EB6"/>
    <w:rsid w:val="00E67053"/>
    <w:rsid w:val="00E67213"/>
    <w:rsid w:val="00E673AF"/>
    <w:rsid w:val="00E678D0"/>
    <w:rsid w:val="00E67B22"/>
    <w:rsid w:val="00E67B83"/>
    <w:rsid w:val="00E702BC"/>
    <w:rsid w:val="00E703BF"/>
    <w:rsid w:val="00E706A1"/>
    <w:rsid w:val="00E70979"/>
    <w:rsid w:val="00E709F6"/>
    <w:rsid w:val="00E70A41"/>
    <w:rsid w:val="00E70CC2"/>
    <w:rsid w:val="00E70D22"/>
    <w:rsid w:val="00E70F26"/>
    <w:rsid w:val="00E710F8"/>
    <w:rsid w:val="00E71103"/>
    <w:rsid w:val="00E71364"/>
    <w:rsid w:val="00E7168D"/>
    <w:rsid w:val="00E716BD"/>
    <w:rsid w:val="00E717EE"/>
    <w:rsid w:val="00E71871"/>
    <w:rsid w:val="00E71A44"/>
    <w:rsid w:val="00E71A60"/>
    <w:rsid w:val="00E71AFD"/>
    <w:rsid w:val="00E71C9B"/>
    <w:rsid w:val="00E720D8"/>
    <w:rsid w:val="00E720FE"/>
    <w:rsid w:val="00E7211B"/>
    <w:rsid w:val="00E72340"/>
    <w:rsid w:val="00E72437"/>
    <w:rsid w:val="00E724B3"/>
    <w:rsid w:val="00E724CE"/>
    <w:rsid w:val="00E725AB"/>
    <w:rsid w:val="00E72C7F"/>
    <w:rsid w:val="00E72F14"/>
    <w:rsid w:val="00E73284"/>
    <w:rsid w:val="00E73287"/>
    <w:rsid w:val="00E73471"/>
    <w:rsid w:val="00E73982"/>
    <w:rsid w:val="00E73A9C"/>
    <w:rsid w:val="00E73B18"/>
    <w:rsid w:val="00E73CEF"/>
    <w:rsid w:val="00E73D78"/>
    <w:rsid w:val="00E73DF5"/>
    <w:rsid w:val="00E73EAB"/>
    <w:rsid w:val="00E744F2"/>
    <w:rsid w:val="00E746D0"/>
    <w:rsid w:val="00E74755"/>
    <w:rsid w:val="00E7491F"/>
    <w:rsid w:val="00E7493C"/>
    <w:rsid w:val="00E74C43"/>
    <w:rsid w:val="00E74DE1"/>
    <w:rsid w:val="00E750C2"/>
    <w:rsid w:val="00E75198"/>
    <w:rsid w:val="00E754AB"/>
    <w:rsid w:val="00E756E9"/>
    <w:rsid w:val="00E75780"/>
    <w:rsid w:val="00E75894"/>
    <w:rsid w:val="00E75981"/>
    <w:rsid w:val="00E75EA3"/>
    <w:rsid w:val="00E760C1"/>
    <w:rsid w:val="00E764A7"/>
    <w:rsid w:val="00E76562"/>
    <w:rsid w:val="00E766E3"/>
    <w:rsid w:val="00E767A9"/>
    <w:rsid w:val="00E7688A"/>
    <w:rsid w:val="00E768C0"/>
    <w:rsid w:val="00E76947"/>
    <w:rsid w:val="00E76B35"/>
    <w:rsid w:val="00E76B86"/>
    <w:rsid w:val="00E76C48"/>
    <w:rsid w:val="00E76D8B"/>
    <w:rsid w:val="00E76E00"/>
    <w:rsid w:val="00E76E11"/>
    <w:rsid w:val="00E76E3D"/>
    <w:rsid w:val="00E76F91"/>
    <w:rsid w:val="00E77133"/>
    <w:rsid w:val="00E771A2"/>
    <w:rsid w:val="00E773CF"/>
    <w:rsid w:val="00E7744C"/>
    <w:rsid w:val="00E77563"/>
    <w:rsid w:val="00E8005C"/>
    <w:rsid w:val="00E8019D"/>
    <w:rsid w:val="00E8041F"/>
    <w:rsid w:val="00E80432"/>
    <w:rsid w:val="00E8058B"/>
    <w:rsid w:val="00E80EE9"/>
    <w:rsid w:val="00E81360"/>
    <w:rsid w:val="00E818FE"/>
    <w:rsid w:val="00E81B01"/>
    <w:rsid w:val="00E81B8F"/>
    <w:rsid w:val="00E81C56"/>
    <w:rsid w:val="00E8239F"/>
    <w:rsid w:val="00E826F5"/>
    <w:rsid w:val="00E8274E"/>
    <w:rsid w:val="00E8292A"/>
    <w:rsid w:val="00E829F0"/>
    <w:rsid w:val="00E82A1F"/>
    <w:rsid w:val="00E82E65"/>
    <w:rsid w:val="00E8310A"/>
    <w:rsid w:val="00E8315B"/>
    <w:rsid w:val="00E83219"/>
    <w:rsid w:val="00E83330"/>
    <w:rsid w:val="00E833A9"/>
    <w:rsid w:val="00E83636"/>
    <w:rsid w:val="00E83751"/>
    <w:rsid w:val="00E83922"/>
    <w:rsid w:val="00E83BE2"/>
    <w:rsid w:val="00E83CD0"/>
    <w:rsid w:val="00E83D99"/>
    <w:rsid w:val="00E83EF7"/>
    <w:rsid w:val="00E83FA7"/>
    <w:rsid w:val="00E84124"/>
    <w:rsid w:val="00E84176"/>
    <w:rsid w:val="00E841CB"/>
    <w:rsid w:val="00E84C91"/>
    <w:rsid w:val="00E855ED"/>
    <w:rsid w:val="00E85A14"/>
    <w:rsid w:val="00E85B84"/>
    <w:rsid w:val="00E85DCD"/>
    <w:rsid w:val="00E85EA9"/>
    <w:rsid w:val="00E8607A"/>
    <w:rsid w:val="00E8607C"/>
    <w:rsid w:val="00E860EA"/>
    <w:rsid w:val="00E864D3"/>
    <w:rsid w:val="00E8690C"/>
    <w:rsid w:val="00E86986"/>
    <w:rsid w:val="00E86A8E"/>
    <w:rsid w:val="00E86C85"/>
    <w:rsid w:val="00E86E4C"/>
    <w:rsid w:val="00E86F4D"/>
    <w:rsid w:val="00E8734C"/>
    <w:rsid w:val="00E8756E"/>
    <w:rsid w:val="00E876AB"/>
    <w:rsid w:val="00E87707"/>
    <w:rsid w:val="00E87794"/>
    <w:rsid w:val="00E87853"/>
    <w:rsid w:val="00E87D3D"/>
    <w:rsid w:val="00E902ED"/>
    <w:rsid w:val="00E908E9"/>
    <w:rsid w:val="00E90916"/>
    <w:rsid w:val="00E90A1E"/>
    <w:rsid w:val="00E914A9"/>
    <w:rsid w:val="00E91587"/>
    <w:rsid w:val="00E915CB"/>
    <w:rsid w:val="00E91648"/>
    <w:rsid w:val="00E91903"/>
    <w:rsid w:val="00E920A7"/>
    <w:rsid w:val="00E921B4"/>
    <w:rsid w:val="00E925AE"/>
    <w:rsid w:val="00E92637"/>
    <w:rsid w:val="00E927F3"/>
    <w:rsid w:val="00E92B85"/>
    <w:rsid w:val="00E92CD1"/>
    <w:rsid w:val="00E92DB7"/>
    <w:rsid w:val="00E92DD6"/>
    <w:rsid w:val="00E92FAF"/>
    <w:rsid w:val="00E9330B"/>
    <w:rsid w:val="00E93608"/>
    <w:rsid w:val="00E93926"/>
    <w:rsid w:val="00E93933"/>
    <w:rsid w:val="00E93B14"/>
    <w:rsid w:val="00E93B26"/>
    <w:rsid w:val="00E94679"/>
    <w:rsid w:val="00E94817"/>
    <w:rsid w:val="00E9485B"/>
    <w:rsid w:val="00E948E4"/>
    <w:rsid w:val="00E94993"/>
    <w:rsid w:val="00E94B70"/>
    <w:rsid w:val="00E94B7F"/>
    <w:rsid w:val="00E94C36"/>
    <w:rsid w:val="00E94F2A"/>
    <w:rsid w:val="00E94F3D"/>
    <w:rsid w:val="00E95160"/>
    <w:rsid w:val="00E9526F"/>
    <w:rsid w:val="00E95557"/>
    <w:rsid w:val="00E95558"/>
    <w:rsid w:val="00E95AF6"/>
    <w:rsid w:val="00E95E09"/>
    <w:rsid w:val="00E9622A"/>
    <w:rsid w:val="00E962F3"/>
    <w:rsid w:val="00E9640E"/>
    <w:rsid w:val="00E9696A"/>
    <w:rsid w:val="00E96C32"/>
    <w:rsid w:val="00E96F7A"/>
    <w:rsid w:val="00E97524"/>
    <w:rsid w:val="00E9755C"/>
    <w:rsid w:val="00E975BD"/>
    <w:rsid w:val="00E9786D"/>
    <w:rsid w:val="00E97AD5"/>
    <w:rsid w:val="00E97EA6"/>
    <w:rsid w:val="00EA007E"/>
    <w:rsid w:val="00EA025E"/>
    <w:rsid w:val="00EA05B6"/>
    <w:rsid w:val="00EA0701"/>
    <w:rsid w:val="00EA0891"/>
    <w:rsid w:val="00EA08BA"/>
    <w:rsid w:val="00EA08D9"/>
    <w:rsid w:val="00EA09F8"/>
    <w:rsid w:val="00EA0A2C"/>
    <w:rsid w:val="00EA0A6A"/>
    <w:rsid w:val="00EA0AEA"/>
    <w:rsid w:val="00EA0AF3"/>
    <w:rsid w:val="00EA0BBB"/>
    <w:rsid w:val="00EA0BF8"/>
    <w:rsid w:val="00EA0C20"/>
    <w:rsid w:val="00EA0CEC"/>
    <w:rsid w:val="00EA0FAF"/>
    <w:rsid w:val="00EA108A"/>
    <w:rsid w:val="00EA1372"/>
    <w:rsid w:val="00EA140B"/>
    <w:rsid w:val="00EA1435"/>
    <w:rsid w:val="00EA150C"/>
    <w:rsid w:val="00EA1952"/>
    <w:rsid w:val="00EA19A3"/>
    <w:rsid w:val="00EA19E0"/>
    <w:rsid w:val="00EA2041"/>
    <w:rsid w:val="00EA2763"/>
    <w:rsid w:val="00EA28D2"/>
    <w:rsid w:val="00EA2968"/>
    <w:rsid w:val="00EA29E7"/>
    <w:rsid w:val="00EA30DC"/>
    <w:rsid w:val="00EA34A5"/>
    <w:rsid w:val="00EA36D5"/>
    <w:rsid w:val="00EA3748"/>
    <w:rsid w:val="00EA39FB"/>
    <w:rsid w:val="00EA3BDF"/>
    <w:rsid w:val="00EA4240"/>
    <w:rsid w:val="00EA43F2"/>
    <w:rsid w:val="00EA491A"/>
    <w:rsid w:val="00EA4B15"/>
    <w:rsid w:val="00EA4CD3"/>
    <w:rsid w:val="00EA4D2C"/>
    <w:rsid w:val="00EA4F65"/>
    <w:rsid w:val="00EA4F6B"/>
    <w:rsid w:val="00EA4F7A"/>
    <w:rsid w:val="00EA5083"/>
    <w:rsid w:val="00EA5259"/>
    <w:rsid w:val="00EA52D0"/>
    <w:rsid w:val="00EA5516"/>
    <w:rsid w:val="00EA5AD1"/>
    <w:rsid w:val="00EA5B86"/>
    <w:rsid w:val="00EA5B8A"/>
    <w:rsid w:val="00EA64A2"/>
    <w:rsid w:val="00EA6827"/>
    <w:rsid w:val="00EA6D35"/>
    <w:rsid w:val="00EA6E29"/>
    <w:rsid w:val="00EA6EC6"/>
    <w:rsid w:val="00EA7293"/>
    <w:rsid w:val="00EA729C"/>
    <w:rsid w:val="00EA7435"/>
    <w:rsid w:val="00EA75D9"/>
    <w:rsid w:val="00EA77D9"/>
    <w:rsid w:val="00EA7D3B"/>
    <w:rsid w:val="00EA7F0A"/>
    <w:rsid w:val="00EB0ABA"/>
    <w:rsid w:val="00EB0BEA"/>
    <w:rsid w:val="00EB0E54"/>
    <w:rsid w:val="00EB1159"/>
    <w:rsid w:val="00EB14C5"/>
    <w:rsid w:val="00EB1593"/>
    <w:rsid w:val="00EB187B"/>
    <w:rsid w:val="00EB1B02"/>
    <w:rsid w:val="00EB1C10"/>
    <w:rsid w:val="00EB1C1C"/>
    <w:rsid w:val="00EB207B"/>
    <w:rsid w:val="00EB217D"/>
    <w:rsid w:val="00EB2355"/>
    <w:rsid w:val="00EB2576"/>
    <w:rsid w:val="00EB2717"/>
    <w:rsid w:val="00EB283E"/>
    <w:rsid w:val="00EB3134"/>
    <w:rsid w:val="00EB333E"/>
    <w:rsid w:val="00EB3374"/>
    <w:rsid w:val="00EB35E6"/>
    <w:rsid w:val="00EB35F7"/>
    <w:rsid w:val="00EB3984"/>
    <w:rsid w:val="00EB3A22"/>
    <w:rsid w:val="00EB3A2C"/>
    <w:rsid w:val="00EB3AEF"/>
    <w:rsid w:val="00EB3D1F"/>
    <w:rsid w:val="00EB3FCF"/>
    <w:rsid w:val="00EB46BC"/>
    <w:rsid w:val="00EB4756"/>
    <w:rsid w:val="00EB4886"/>
    <w:rsid w:val="00EB4D60"/>
    <w:rsid w:val="00EB4D94"/>
    <w:rsid w:val="00EB4EBB"/>
    <w:rsid w:val="00EB50F7"/>
    <w:rsid w:val="00EB5141"/>
    <w:rsid w:val="00EB5269"/>
    <w:rsid w:val="00EB52AE"/>
    <w:rsid w:val="00EB5468"/>
    <w:rsid w:val="00EB546B"/>
    <w:rsid w:val="00EB586D"/>
    <w:rsid w:val="00EB5A07"/>
    <w:rsid w:val="00EB5A5C"/>
    <w:rsid w:val="00EB5BB2"/>
    <w:rsid w:val="00EB5BEE"/>
    <w:rsid w:val="00EB6161"/>
    <w:rsid w:val="00EB636B"/>
    <w:rsid w:val="00EB6511"/>
    <w:rsid w:val="00EB664A"/>
    <w:rsid w:val="00EB69EF"/>
    <w:rsid w:val="00EB70EA"/>
    <w:rsid w:val="00EB76CE"/>
    <w:rsid w:val="00EB7AFA"/>
    <w:rsid w:val="00EB7C67"/>
    <w:rsid w:val="00EB7CEF"/>
    <w:rsid w:val="00EB7D95"/>
    <w:rsid w:val="00EB7F69"/>
    <w:rsid w:val="00EC0599"/>
    <w:rsid w:val="00EC07C1"/>
    <w:rsid w:val="00EC08C2"/>
    <w:rsid w:val="00EC0AA5"/>
    <w:rsid w:val="00EC0B0C"/>
    <w:rsid w:val="00EC0CDF"/>
    <w:rsid w:val="00EC0DB7"/>
    <w:rsid w:val="00EC0E5F"/>
    <w:rsid w:val="00EC0EB0"/>
    <w:rsid w:val="00EC1007"/>
    <w:rsid w:val="00EC1352"/>
    <w:rsid w:val="00EC140C"/>
    <w:rsid w:val="00EC1896"/>
    <w:rsid w:val="00EC18A3"/>
    <w:rsid w:val="00EC1B1A"/>
    <w:rsid w:val="00EC1D3F"/>
    <w:rsid w:val="00EC1DD3"/>
    <w:rsid w:val="00EC1F0B"/>
    <w:rsid w:val="00EC20E4"/>
    <w:rsid w:val="00EC28D1"/>
    <w:rsid w:val="00EC2CB9"/>
    <w:rsid w:val="00EC2FB4"/>
    <w:rsid w:val="00EC30BB"/>
    <w:rsid w:val="00EC31A4"/>
    <w:rsid w:val="00EC3264"/>
    <w:rsid w:val="00EC3617"/>
    <w:rsid w:val="00EC3626"/>
    <w:rsid w:val="00EC3B28"/>
    <w:rsid w:val="00EC3B87"/>
    <w:rsid w:val="00EC3E41"/>
    <w:rsid w:val="00EC4120"/>
    <w:rsid w:val="00EC4205"/>
    <w:rsid w:val="00EC478F"/>
    <w:rsid w:val="00EC4880"/>
    <w:rsid w:val="00EC49B7"/>
    <w:rsid w:val="00EC49E8"/>
    <w:rsid w:val="00EC4A6E"/>
    <w:rsid w:val="00EC4CA2"/>
    <w:rsid w:val="00EC4D32"/>
    <w:rsid w:val="00EC4F1A"/>
    <w:rsid w:val="00EC5011"/>
    <w:rsid w:val="00EC505C"/>
    <w:rsid w:val="00EC507C"/>
    <w:rsid w:val="00EC5263"/>
    <w:rsid w:val="00EC566E"/>
    <w:rsid w:val="00EC585B"/>
    <w:rsid w:val="00EC5D08"/>
    <w:rsid w:val="00EC5E85"/>
    <w:rsid w:val="00EC5EFA"/>
    <w:rsid w:val="00EC6285"/>
    <w:rsid w:val="00EC62DF"/>
    <w:rsid w:val="00EC652D"/>
    <w:rsid w:val="00EC6562"/>
    <w:rsid w:val="00EC6ADA"/>
    <w:rsid w:val="00EC741D"/>
    <w:rsid w:val="00EC74A7"/>
    <w:rsid w:val="00EC752E"/>
    <w:rsid w:val="00EC7607"/>
    <w:rsid w:val="00EC7924"/>
    <w:rsid w:val="00EC7E2C"/>
    <w:rsid w:val="00ED00DF"/>
    <w:rsid w:val="00ED010C"/>
    <w:rsid w:val="00ED0296"/>
    <w:rsid w:val="00ED0324"/>
    <w:rsid w:val="00ED1874"/>
    <w:rsid w:val="00ED21A5"/>
    <w:rsid w:val="00ED237E"/>
    <w:rsid w:val="00ED2661"/>
    <w:rsid w:val="00ED27F1"/>
    <w:rsid w:val="00ED2938"/>
    <w:rsid w:val="00ED2DF2"/>
    <w:rsid w:val="00ED2EAD"/>
    <w:rsid w:val="00ED2F89"/>
    <w:rsid w:val="00ED31C7"/>
    <w:rsid w:val="00ED322E"/>
    <w:rsid w:val="00ED33B9"/>
    <w:rsid w:val="00ED3698"/>
    <w:rsid w:val="00ED36FE"/>
    <w:rsid w:val="00ED3D1A"/>
    <w:rsid w:val="00ED3EBD"/>
    <w:rsid w:val="00ED4136"/>
    <w:rsid w:val="00ED4184"/>
    <w:rsid w:val="00ED43CD"/>
    <w:rsid w:val="00ED4932"/>
    <w:rsid w:val="00ED4A50"/>
    <w:rsid w:val="00ED4B2A"/>
    <w:rsid w:val="00ED4C28"/>
    <w:rsid w:val="00ED4C6E"/>
    <w:rsid w:val="00ED4D51"/>
    <w:rsid w:val="00ED4DB6"/>
    <w:rsid w:val="00ED4EC1"/>
    <w:rsid w:val="00ED5167"/>
    <w:rsid w:val="00ED519F"/>
    <w:rsid w:val="00ED5583"/>
    <w:rsid w:val="00ED55BD"/>
    <w:rsid w:val="00ED56ED"/>
    <w:rsid w:val="00ED5B85"/>
    <w:rsid w:val="00ED5B9E"/>
    <w:rsid w:val="00ED5DE8"/>
    <w:rsid w:val="00ED5DF3"/>
    <w:rsid w:val="00ED64AF"/>
    <w:rsid w:val="00ED652F"/>
    <w:rsid w:val="00ED6926"/>
    <w:rsid w:val="00ED6D74"/>
    <w:rsid w:val="00ED6E42"/>
    <w:rsid w:val="00ED7057"/>
    <w:rsid w:val="00ED7443"/>
    <w:rsid w:val="00ED762C"/>
    <w:rsid w:val="00ED7EDF"/>
    <w:rsid w:val="00EE027E"/>
    <w:rsid w:val="00EE0363"/>
    <w:rsid w:val="00EE0457"/>
    <w:rsid w:val="00EE0732"/>
    <w:rsid w:val="00EE091D"/>
    <w:rsid w:val="00EE0C88"/>
    <w:rsid w:val="00EE0CF0"/>
    <w:rsid w:val="00EE1047"/>
    <w:rsid w:val="00EE11A7"/>
    <w:rsid w:val="00EE11D5"/>
    <w:rsid w:val="00EE13D5"/>
    <w:rsid w:val="00EE1EAB"/>
    <w:rsid w:val="00EE2066"/>
    <w:rsid w:val="00EE209D"/>
    <w:rsid w:val="00EE21A2"/>
    <w:rsid w:val="00EE2211"/>
    <w:rsid w:val="00EE2386"/>
    <w:rsid w:val="00EE2472"/>
    <w:rsid w:val="00EE2A05"/>
    <w:rsid w:val="00EE2DB5"/>
    <w:rsid w:val="00EE2EE7"/>
    <w:rsid w:val="00EE3088"/>
    <w:rsid w:val="00EE31CD"/>
    <w:rsid w:val="00EE39B2"/>
    <w:rsid w:val="00EE3B35"/>
    <w:rsid w:val="00EE3C67"/>
    <w:rsid w:val="00EE3E5B"/>
    <w:rsid w:val="00EE4023"/>
    <w:rsid w:val="00EE4213"/>
    <w:rsid w:val="00EE4556"/>
    <w:rsid w:val="00EE462A"/>
    <w:rsid w:val="00EE4A7A"/>
    <w:rsid w:val="00EE4A7F"/>
    <w:rsid w:val="00EE4FD1"/>
    <w:rsid w:val="00EE52B7"/>
    <w:rsid w:val="00EE5534"/>
    <w:rsid w:val="00EE583C"/>
    <w:rsid w:val="00EE5CE5"/>
    <w:rsid w:val="00EE5D9C"/>
    <w:rsid w:val="00EE6117"/>
    <w:rsid w:val="00EE636A"/>
    <w:rsid w:val="00EE6472"/>
    <w:rsid w:val="00EE6497"/>
    <w:rsid w:val="00EE64D8"/>
    <w:rsid w:val="00EE6544"/>
    <w:rsid w:val="00EE65FE"/>
    <w:rsid w:val="00EE66C2"/>
    <w:rsid w:val="00EE681E"/>
    <w:rsid w:val="00EE6B17"/>
    <w:rsid w:val="00EE6C2C"/>
    <w:rsid w:val="00EE6FD5"/>
    <w:rsid w:val="00EE70B8"/>
    <w:rsid w:val="00EE73C8"/>
    <w:rsid w:val="00EE7680"/>
    <w:rsid w:val="00EE7891"/>
    <w:rsid w:val="00EE79D6"/>
    <w:rsid w:val="00EE7C9D"/>
    <w:rsid w:val="00EF0031"/>
    <w:rsid w:val="00EF02E9"/>
    <w:rsid w:val="00EF035C"/>
    <w:rsid w:val="00EF06D3"/>
    <w:rsid w:val="00EF070E"/>
    <w:rsid w:val="00EF0714"/>
    <w:rsid w:val="00EF085A"/>
    <w:rsid w:val="00EF092E"/>
    <w:rsid w:val="00EF0A2A"/>
    <w:rsid w:val="00EF0C73"/>
    <w:rsid w:val="00EF0D72"/>
    <w:rsid w:val="00EF1319"/>
    <w:rsid w:val="00EF18F6"/>
    <w:rsid w:val="00EF18F8"/>
    <w:rsid w:val="00EF1C26"/>
    <w:rsid w:val="00EF1E9A"/>
    <w:rsid w:val="00EF2185"/>
    <w:rsid w:val="00EF22EB"/>
    <w:rsid w:val="00EF23EC"/>
    <w:rsid w:val="00EF275F"/>
    <w:rsid w:val="00EF2909"/>
    <w:rsid w:val="00EF2BBB"/>
    <w:rsid w:val="00EF2C51"/>
    <w:rsid w:val="00EF2EBF"/>
    <w:rsid w:val="00EF327C"/>
    <w:rsid w:val="00EF33C1"/>
    <w:rsid w:val="00EF33DE"/>
    <w:rsid w:val="00EF34A2"/>
    <w:rsid w:val="00EF3579"/>
    <w:rsid w:val="00EF376B"/>
    <w:rsid w:val="00EF3A14"/>
    <w:rsid w:val="00EF3AE4"/>
    <w:rsid w:val="00EF3B2C"/>
    <w:rsid w:val="00EF3B88"/>
    <w:rsid w:val="00EF3D92"/>
    <w:rsid w:val="00EF43D4"/>
    <w:rsid w:val="00EF492F"/>
    <w:rsid w:val="00EF50CE"/>
    <w:rsid w:val="00EF5506"/>
    <w:rsid w:val="00EF5763"/>
    <w:rsid w:val="00EF5F7B"/>
    <w:rsid w:val="00EF6310"/>
    <w:rsid w:val="00EF63D1"/>
    <w:rsid w:val="00EF64D4"/>
    <w:rsid w:val="00EF65C2"/>
    <w:rsid w:val="00EF65EA"/>
    <w:rsid w:val="00EF686E"/>
    <w:rsid w:val="00EF6B50"/>
    <w:rsid w:val="00EF6ED7"/>
    <w:rsid w:val="00EF70D0"/>
    <w:rsid w:val="00EF746F"/>
    <w:rsid w:val="00EF7629"/>
    <w:rsid w:val="00EF7727"/>
    <w:rsid w:val="00EF7884"/>
    <w:rsid w:val="00EF7B00"/>
    <w:rsid w:val="00EF7BD6"/>
    <w:rsid w:val="00EF7CD3"/>
    <w:rsid w:val="00EF7EE9"/>
    <w:rsid w:val="00EF7F46"/>
    <w:rsid w:val="00F00341"/>
    <w:rsid w:val="00F00395"/>
    <w:rsid w:val="00F006B4"/>
    <w:rsid w:val="00F006F2"/>
    <w:rsid w:val="00F00985"/>
    <w:rsid w:val="00F00B93"/>
    <w:rsid w:val="00F00CB7"/>
    <w:rsid w:val="00F00EA2"/>
    <w:rsid w:val="00F012EC"/>
    <w:rsid w:val="00F015A8"/>
    <w:rsid w:val="00F01875"/>
    <w:rsid w:val="00F01AB0"/>
    <w:rsid w:val="00F01B00"/>
    <w:rsid w:val="00F01C10"/>
    <w:rsid w:val="00F01C74"/>
    <w:rsid w:val="00F01F18"/>
    <w:rsid w:val="00F01FF8"/>
    <w:rsid w:val="00F02071"/>
    <w:rsid w:val="00F02265"/>
    <w:rsid w:val="00F02A11"/>
    <w:rsid w:val="00F02CCF"/>
    <w:rsid w:val="00F036B8"/>
    <w:rsid w:val="00F03840"/>
    <w:rsid w:val="00F03969"/>
    <w:rsid w:val="00F03BD1"/>
    <w:rsid w:val="00F03C15"/>
    <w:rsid w:val="00F04029"/>
    <w:rsid w:val="00F0424B"/>
    <w:rsid w:val="00F04516"/>
    <w:rsid w:val="00F04D6B"/>
    <w:rsid w:val="00F051B9"/>
    <w:rsid w:val="00F05653"/>
    <w:rsid w:val="00F05696"/>
    <w:rsid w:val="00F05A4C"/>
    <w:rsid w:val="00F05A88"/>
    <w:rsid w:val="00F05E9D"/>
    <w:rsid w:val="00F0607B"/>
    <w:rsid w:val="00F06081"/>
    <w:rsid w:val="00F06200"/>
    <w:rsid w:val="00F06232"/>
    <w:rsid w:val="00F06280"/>
    <w:rsid w:val="00F06300"/>
    <w:rsid w:val="00F0638E"/>
    <w:rsid w:val="00F06472"/>
    <w:rsid w:val="00F0650F"/>
    <w:rsid w:val="00F06964"/>
    <w:rsid w:val="00F06A55"/>
    <w:rsid w:val="00F06DDA"/>
    <w:rsid w:val="00F06EF6"/>
    <w:rsid w:val="00F0716B"/>
    <w:rsid w:val="00F071BD"/>
    <w:rsid w:val="00F0726C"/>
    <w:rsid w:val="00F0748D"/>
    <w:rsid w:val="00F07A7B"/>
    <w:rsid w:val="00F07C19"/>
    <w:rsid w:val="00F07D0C"/>
    <w:rsid w:val="00F07F97"/>
    <w:rsid w:val="00F102FE"/>
    <w:rsid w:val="00F104B7"/>
    <w:rsid w:val="00F10518"/>
    <w:rsid w:val="00F105A3"/>
    <w:rsid w:val="00F10717"/>
    <w:rsid w:val="00F108B4"/>
    <w:rsid w:val="00F10A95"/>
    <w:rsid w:val="00F10C2A"/>
    <w:rsid w:val="00F10D9A"/>
    <w:rsid w:val="00F1103B"/>
    <w:rsid w:val="00F11768"/>
    <w:rsid w:val="00F11774"/>
    <w:rsid w:val="00F118F9"/>
    <w:rsid w:val="00F11A2C"/>
    <w:rsid w:val="00F11C28"/>
    <w:rsid w:val="00F11E0E"/>
    <w:rsid w:val="00F11E1D"/>
    <w:rsid w:val="00F11EB0"/>
    <w:rsid w:val="00F12330"/>
    <w:rsid w:val="00F126E4"/>
    <w:rsid w:val="00F1287C"/>
    <w:rsid w:val="00F12979"/>
    <w:rsid w:val="00F12A5C"/>
    <w:rsid w:val="00F12C32"/>
    <w:rsid w:val="00F12CA3"/>
    <w:rsid w:val="00F12FC0"/>
    <w:rsid w:val="00F1317C"/>
    <w:rsid w:val="00F13240"/>
    <w:rsid w:val="00F136A7"/>
    <w:rsid w:val="00F1389A"/>
    <w:rsid w:val="00F13B2B"/>
    <w:rsid w:val="00F13E0D"/>
    <w:rsid w:val="00F13F52"/>
    <w:rsid w:val="00F13F77"/>
    <w:rsid w:val="00F1439D"/>
    <w:rsid w:val="00F14537"/>
    <w:rsid w:val="00F1453C"/>
    <w:rsid w:val="00F14758"/>
    <w:rsid w:val="00F147AD"/>
    <w:rsid w:val="00F148F3"/>
    <w:rsid w:val="00F14CE1"/>
    <w:rsid w:val="00F14DEA"/>
    <w:rsid w:val="00F14E3B"/>
    <w:rsid w:val="00F14F22"/>
    <w:rsid w:val="00F150BE"/>
    <w:rsid w:val="00F150E8"/>
    <w:rsid w:val="00F15128"/>
    <w:rsid w:val="00F1544B"/>
    <w:rsid w:val="00F15488"/>
    <w:rsid w:val="00F15A11"/>
    <w:rsid w:val="00F15B07"/>
    <w:rsid w:val="00F15B5B"/>
    <w:rsid w:val="00F15BF6"/>
    <w:rsid w:val="00F15E06"/>
    <w:rsid w:val="00F15F31"/>
    <w:rsid w:val="00F160CD"/>
    <w:rsid w:val="00F16321"/>
    <w:rsid w:val="00F16810"/>
    <w:rsid w:val="00F16884"/>
    <w:rsid w:val="00F168CC"/>
    <w:rsid w:val="00F17204"/>
    <w:rsid w:val="00F1730E"/>
    <w:rsid w:val="00F17390"/>
    <w:rsid w:val="00F173FF"/>
    <w:rsid w:val="00F174E7"/>
    <w:rsid w:val="00F175BC"/>
    <w:rsid w:val="00F17665"/>
    <w:rsid w:val="00F17749"/>
    <w:rsid w:val="00F17ACE"/>
    <w:rsid w:val="00F17BD1"/>
    <w:rsid w:val="00F17FC5"/>
    <w:rsid w:val="00F2011F"/>
    <w:rsid w:val="00F206F9"/>
    <w:rsid w:val="00F20A3E"/>
    <w:rsid w:val="00F20B03"/>
    <w:rsid w:val="00F20BB2"/>
    <w:rsid w:val="00F20BC1"/>
    <w:rsid w:val="00F20E91"/>
    <w:rsid w:val="00F20FBB"/>
    <w:rsid w:val="00F211EC"/>
    <w:rsid w:val="00F21371"/>
    <w:rsid w:val="00F213D5"/>
    <w:rsid w:val="00F21498"/>
    <w:rsid w:val="00F21708"/>
    <w:rsid w:val="00F21E97"/>
    <w:rsid w:val="00F22174"/>
    <w:rsid w:val="00F221D6"/>
    <w:rsid w:val="00F22398"/>
    <w:rsid w:val="00F223F2"/>
    <w:rsid w:val="00F226DD"/>
    <w:rsid w:val="00F228C2"/>
    <w:rsid w:val="00F22C07"/>
    <w:rsid w:val="00F22DAA"/>
    <w:rsid w:val="00F22DFE"/>
    <w:rsid w:val="00F22E98"/>
    <w:rsid w:val="00F23004"/>
    <w:rsid w:val="00F2349C"/>
    <w:rsid w:val="00F237AE"/>
    <w:rsid w:val="00F2382F"/>
    <w:rsid w:val="00F23837"/>
    <w:rsid w:val="00F23A9F"/>
    <w:rsid w:val="00F23D3B"/>
    <w:rsid w:val="00F23D73"/>
    <w:rsid w:val="00F23E28"/>
    <w:rsid w:val="00F23E49"/>
    <w:rsid w:val="00F23F22"/>
    <w:rsid w:val="00F24055"/>
    <w:rsid w:val="00F24219"/>
    <w:rsid w:val="00F2421B"/>
    <w:rsid w:val="00F24458"/>
    <w:rsid w:val="00F24549"/>
    <w:rsid w:val="00F246A2"/>
    <w:rsid w:val="00F246EA"/>
    <w:rsid w:val="00F24FA2"/>
    <w:rsid w:val="00F24FD4"/>
    <w:rsid w:val="00F25432"/>
    <w:rsid w:val="00F25876"/>
    <w:rsid w:val="00F259BB"/>
    <w:rsid w:val="00F25CA2"/>
    <w:rsid w:val="00F26099"/>
    <w:rsid w:val="00F2626B"/>
    <w:rsid w:val="00F26469"/>
    <w:rsid w:val="00F2648B"/>
    <w:rsid w:val="00F2649C"/>
    <w:rsid w:val="00F26546"/>
    <w:rsid w:val="00F26629"/>
    <w:rsid w:val="00F269AB"/>
    <w:rsid w:val="00F269EA"/>
    <w:rsid w:val="00F26B71"/>
    <w:rsid w:val="00F26E01"/>
    <w:rsid w:val="00F26EE3"/>
    <w:rsid w:val="00F26F42"/>
    <w:rsid w:val="00F27009"/>
    <w:rsid w:val="00F27135"/>
    <w:rsid w:val="00F273E1"/>
    <w:rsid w:val="00F2746F"/>
    <w:rsid w:val="00F275C6"/>
    <w:rsid w:val="00F2766C"/>
    <w:rsid w:val="00F27795"/>
    <w:rsid w:val="00F27DF3"/>
    <w:rsid w:val="00F30197"/>
    <w:rsid w:val="00F305C5"/>
    <w:rsid w:val="00F3074D"/>
    <w:rsid w:val="00F30853"/>
    <w:rsid w:val="00F308C1"/>
    <w:rsid w:val="00F3090F"/>
    <w:rsid w:val="00F30A4F"/>
    <w:rsid w:val="00F30AF8"/>
    <w:rsid w:val="00F30B23"/>
    <w:rsid w:val="00F30BD5"/>
    <w:rsid w:val="00F30D3D"/>
    <w:rsid w:val="00F30DD6"/>
    <w:rsid w:val="00F31003"/>
    <w:rsid w:val="00F318B0"/>
    <w:rsid w:val="00F31AC7"/>
    <w:rsid w:val="00F31EE7"/>
    <w:rsid w:val="00F32010"/>
    <w:rsid w:val="00F3218E"/>
    <w:rsid w:val="00F321F8"/>
    <w:rsid w:val="00F323C7"/>
    <w:rsid w:val="00F3261F"/>
    <w:rsid w:val="00F3269E"/>
    <w:rsid w:val="00F326F7"/>
    <w:rsid w:val="00F32BB5"/>
    <w:rsid w:val="00F32CC5"/>
    <w:rsid w:val="00F32D95"/>
    <w:rsid w:val="00F32F66"/>
    <w:rsid w:val="00F33284"/>
    <w:rsid w:val="00F336FF"/>
    <w:rsid w:val="00F33727"/>
    <w:rsid w:val="00F33ACD"/>
    <w:rsid w:val="00F33AF1"/>
    <w:rsid w:val="00F3417D"/>
    <w:rsid w:val="00F3460D"/>
    <w:rsid w:val="00F34CC6"/>
    <w:rsid w:val="00F34F3E"/>
    <w:rsid w:val="00F3503C"/>
    <w:rsid w:val="00F3519B"/>
    <w:rsid w:val="00F35344"/>
    <w:rsid w:val="00F35577"/>
    <w:rsid w:val="00F355B4"/>
    <w:rsid w:val="00F358FA"/>
    <w:rsid w:val="00F35959"/>
    <w:rsid w:val="00F35BC6"/>
    <w:rsid w:val="00F35C1A"/>
    <w:rsid w:val="00F35C4D"/>
    <w:rsid w:val="00F35CD7"/>
    <w:rsid w:val="00F35D43"/>
    <w:rsid w:val="00F35DFF"/>
    <w:rsid w:val="00F35EC5"/>
    <w:rsid w:val="00F35FBD"/>
    <w:rsid w:val="00F36694"/>
    <w:rsid w:val="00F36733"/>
    <w:rsid w:val="00F3682B"/>
    <w:rsid w:val="00F3682E"/>
    <w:rsid w:val="00F36A0E"/>
    <w:rsid w:val="00F36B36"/>
    <w:rsid w:val="00F36C5E"/>
    <w:rsid w:val="00F36D91"/>
    <w:rsid w:val="00F36E16"/>
    <w:rsid w:val="00F373F5"/>
    <w:rsid w:val="00F3744C"/>
    <w:rsid w:val="00F374DE"/>
    <w:rsid w:val="00F3753D"/>
    <w:rsid w:val="00F376B0"/>
    <w:rsid w:val="00F37A69"/>
    <w:rsid w:val="00F37ABB"/>
    <w:rsid w:val="00F37DE3"/>
    <w:rsid w:val="00F401D2"/>
    <w:rsid w:val="00F40226"/>
    <w:rsid w:val="00F4060B"/>
    <w:rsid w:val="00F40631"/>
    <w:rsid w:val="00F4065A"/>
    <w:rsid w:val="00F4066D"/>
    <w:rsid w:val="00F40D8A"/>
    <w:rsid w:val="00F4143B"/>
    <w:rsid w:val="00F41695"/>
    <w:rsid w:val="00F41910"/>
    <w:rsid w:val="00F41A8D"/>
    <w:rsid w:val="00F41F89"/>
    <w:rsid w:val="00F42017"/>
    <w:rsid w:val="00F42267"/>
    <w:rsid w:val="00F42285"/>
    <w:rsid w:val="00F42393"/>
    <w:rsid w:val="00F4294A"/>
    <w:rsid w:val="00F42AA6"/>
    <w:rsid w:val="00F42CA5"/>
    <w:rsid w:val="00F42CB9"/>
    <w:rsid w:val="00F42DB8"/>
    <w:rsid w:val="00F42EE4"/>
    <w:rsid w:val="00F430DD"/>
    <w:rsid w:val="00F4386E"/>
    <w:rsid w:val="00F43A52"/>
    <w:rsid w:val="00F43AF2"/>
    <w:rsid w:val="00F43B8B"/>
    <w:rsid w:val="00F43B97"/>
    <w:rsid w:val="00F43C25"/>
    <w:rsid w:val="00F43D7D"/>
    <w:rsid w:val="00F43DF2"/>
    <w:rsid w:val="00F43E50"/>
    <w:rsid w:val="00F43EED"/>
    <w:rsid w:val="00F44001"/>
    <w:rsid w:val="00F440B7"/>
    <w:rsid w:val="00F44433"/>
    <w:rsid w:val="00F4465D"/>
    <w:rsid w:val="00F44805"/>
    <w:rsid w:val="00F44831"/>
    <w:rsid w:val="00F4492D"/>
    <w:rsid w:val="00F44980"/>
    <w:rsid w:val="00F449CD"/>
    <w:rsid w:val="00F44C59"/>
    <w:rsid w:val="00F44E55"/>
    <w:rsid w:val="00F44EB8"/>
    <w:rsid w:val="00F4544D"/>
    <w:rsid w:val="00F45A48"/>
    <w:rsid w:val="00F45D0F"/>
    <w:rsid w:val="00F45DA8"/>
    <w:rsid w:val="00F45EA9"/>
    <w:rsid w:val="00F461E2"/>
    <w:rsid w:val="00F46296"/>
    <w:rsid w:val="00F4647E"/>
    <w:rsid w:val="00F464D9"/>
    <w:rsid w:val="00F465A3"/>
    <w:rsid w:val="00F4663C"/>
    <w:rsid w:val="00F46CC5"/>
    <w:rsid w:val="00F474D6"/>
    <w:rsid w:val="00F47675"/>
    <w:rsid w:val="00F47928"/>
    <w:rsid w:val="00F47B81"/>
    <w:rsid w:val="00F47CF9"/>
    <w:rsid w:val="00F47DEC"/>
    <w:rsid w:val="00F50082"/>
    <w:rsid w:val="00F500B1"/>
    <w:rsid w:val="00F5037F"/>
    <w:rsid w:val="00F50407"/>
    <w:rsid w:val="00F50470"/>
    <w:rsid w:val="00F50498"/>
    <w:rsid w:val="00F50596"/>
    <w:rsid w:val="00F505AC"/>
    <w:rsid w:val="00F509D0"/>
    <w:rsid w:val="00F50B0B"/>
    <w:rsid w:val="00F50FC9"/>
    <w:rsid w:val="00F51635"/>
    <w:rsid w:val="00F5168C"/>
    <w:rsid w:val="00F51AED"/>
    <w:rsid w:val="00F51F77"/>
    <w:rsid w:val="00F52417"/>
    <w:rsid w:val="00F524C8"/>
    <w:rsid w:val="00F527DF"/>
    <w:rsid w:val="00F52E48"/>
    <w:rsid w:val="00F53518"/>
    <w:rsid w:val="00F53838"/>
    <w:rsid w:val="00F538F0"/>
    <w:rsid w:val="00F538F4"/>
    <w:rsid w:val="00F5397C"/>
    <w:rsid w:val="00F53D86"/>
    <w:rsid w:val="00F54027"/>
    <w:rsid w:val="00F544CF"/>
    <w:rsid w:val="00F545AB"/>
    <w:rsid w:val="00F5467B"/>
    <w:rsid w:val="00F546E1"/>
    <w:rsid w:val="00F547F8"/>
    <w:rsid w:val="00F5485D"/>
    <w:rsid w:val="00F549CC"/>
    <w:rsid w:val="00F54C04"/>
    <w:rsid w:val="00F54F48"/>
    <w:rsid w:val="00F554EA"/>
    <w:rsid w:val="00F5591F"/>
    <w:rsid w:val="00F55A80"/>
    <w:rsid w:val="00F55AD9"/>
    <w:rsid w:val="00F55AE7"/>
    <w:rsid w:val="00F5612B"/>
    <w:rsid w:val="00F56299"/>
    <w:rsid w:val="00F564EB"/>
    <w:rsid w:val="00F56529"/>
    <w:rsid w:val="00F56568"/>
    <w:rsid w:val="00F566F2"/>
    <w:rsid w:val="00F567DD"/>
    <w:rsid w:val="00F569BE"/>
    <w:rsid w:val="00F56A53"/>
    <w:rsid w:val="00F56B10"/>
    <w:rsid w:val="00F56C82"/>
    <w:rsid w:val="00F57294"/>
    <w:rsid w:val="00F573C8"/>
    <w:rsid w:val="00F578A7"/>
    <w:rsid w:val="00F579A1"/>
    <w:rsid w:val="00F57AFE"/>
    <w:rsid w:val="00F57B92"/>
    <w:rsid w:val="00F57D13"/>
    <w:rsid w:val="00F57D22"/>
    <w:rsid w:val="00F57D74"/>
    <w:rsid w:val="00F57DE5"/>
    <w:rsid w:val="00F57DEC"/>
    <w:rsid w:val="00F57E02"/>
    <w:rsid w:val="00F6038F"/>
    <w:rsid w:val="00F6081C"/>
    <w:rsid w:val="00F60B47"/>
    <w:rsid w:val="00F61285"/>
    <w:rsid w:val="00F614F4"/>
    <w:rsid w:val="00F617BB"/>
    <w:rsid w:val="00F618DF"/>
    <w:rsid w:val="00F6194F"/>
    <w:rsid w:val="00F61D3F"/>
    <w:rsid w:val="00F61E20"/>
    <w:rsid w:val="00F620F3"/>
    <w:rsid w:val="00F622A9"/>
    <w:rsid w:val="00F62329"/>
    <w:rsid w:val="00F625C5"/>
    <w:rsid w:val="00F62E05"/>
    <w:rsid w:val="00F62EBA"/>
    <w:rsid w:val="00F62EF3"/>
    <w:rsid w:val="00F63086"/>
    <w:rsid w:val="00F636CB"/>
    <w:rsid w:val="00F6394B"/>
    <w:rsid w:val="00F63975"/>
    <w:rsid w:val="00F63B0B"/>
    <w:rsid w:val="00F63DFA"/>
    <w:rsid w:val="00F63EF1"/>
    <w:rsid w:val="00F640F3"/>
    <w:rsid w:val="00F6426D"/>
    <w:rsid w:val="00F64327"/>
    <w:rsid w:val="00F6433D"/>
    <w:rsid w:val="00F64352"/>
    <w:rsid w:val="00F6456D"/>
    <w:rsid w:val="00F64771"/>
    <w:rsid w:val="00F64C14"/>
    <w:rsid w:val="00F64DA4"/>
    <w:rsid w:val="00F64DEA"/>
    <w:rsid w:val="00F64E3F"/>
    <w:rsid w:val="00F65252"/>
    <w:rsid w:val="00F6591A"/>
    <w:rsid w:val="00F65A4D"/>
    <w:rsid w:val="00F65E5F"/>
    <w:rsid w:val="00F66262"/>
    <w:rsid w:val="00F66B05"/>
    <w:rsid w:val="00F66B92"/>
    <w:rsid w:val="00F66BEB"/>
    <w:rsid w:val="00F66CD8"/>
    <w:rsid w:val="00F66D29"/>
    <w:rsid w:val="00F66E29"/>
    <w:rsid w:val="00F66F4B"/>
    <w:rsid w:val="00F66F5D"/>
    <w:rsid w:val="00F670F4"/>
    <w:rsid w:val="00F6735A"/>
    <w:rsid w:val="00F67444"/>
    <w:rsid w:val="00F67658"/>
    <w:rsid w:val="00F6782A"/>
    <w:rsid w:val="00F67C57"/>
    <w:rsid w:val="00F67D51"/>
    <w:rsid w:val="00F701E5"/>
    <w:rsid w:val="00F70292"/>
    <w:rsid w:val="00F70455"/>
    <w:rsid w:val="00F70546"/>
    <w:rsid w:val="00F705A9"/>
    <w:rsid w:val="00F7083E"/>
    <w:rsid w:val="00F70B6D"/>
    <w:rsid w:val="00F70D59"/>
    <w:rsid w:val="00F70D65"/>
    <w:rsid w:val="00F7144F"/>
    <w:rsid w:val="00F71547"/>
    <w:rsid w:val="00F71605"/>
    <w:rsid w:val="00F717CD"/>
    <w:rsid w:val="00F71ACA"/>
    <w:rsid w:val="00F71B97"/>
    <w:rsid w:val="00F71D73"/>
    <w:rsid w:val="00F720D7"/>
    <w:rsid w:val="00F72409"/>
    <w:rsid w:val="00F72472"/>
    <w:rsid w:val="00F726C0"/>
    <w:rsid w:val="00F72780"/>
    <w:rsid w:val="00F7278A"/>
    <w:rsid w:val="00F72DC2"/>
    <w:rsid w:val="00F73174"/>
    <w:rsid w:val="00F7326D"/>
    <w:rsid w:val="00F734DA"/>
    <w:rsid w:val="00F73569"/>
    <w:rsid w:val="00F738CF"/>
    <w:rsid w:val="00F73A10"/>
    <w:rsid w:val="00F73B3E"/>
    <w:rsid w:val="00F73EF5"/>
    <w:rsid w:val="00F7411E"/>
    <w:rsid w:val="00F7413B"/>
    <w:rsid w:val="00F74147"/>
    <w:rsid w:val="00F74168"/>
    <w:rsid w:val="00F744D2"/>
    <w:rsid w:val="00F74C19"/>
    <w:rsid w:val="00F74CB7"/>
    <w:rsid w:val="00F7538D"/>
    <w:rsid w:val="00F7554E"/>
    <w:rsid w:val="00F755B1"/>
    <w:rsid w:val="00F757F5"/>
    <w:rsid w:val="00F7586E"/>
    <w:rsid w:val="00F75B5D"/>
    <w:rsid w:val="00F75F33"/>
    <w:rsid w:val="00F76525"/>
    <w:rsid w:val="00F7661F"/>
    <w:rsid w:val="00F76A2B"/>
    <w:rsid w:val="00F7717B"/>
    <w:rsid w:val="00F772A8"/>
    <w:rsid w:val="00F7732E"/>
    <w:rsid w:val="00F774E0"/>
    <w:rsid w:val="00F77675"/>
    <w:rsid w:val="00F7795E"/>
    <w:rsid w:val="00F77A5A"/>
    <w:rsid w:val="00F77DC8"/>
    <w:rsid w:val="00F77DE8"/>
    <w:rsid w:val="00F77E8F"/>
    <w:rsid w:val="00F800B6"/>
    <w:rsid w:val="00F80770"/>
    <w:rsid w:val="00F80950"/>
    <w:rsid w:val="00F809FE"/>
    <w:rsid w:val="00F80BA8"/>
    <w:rsid w:val="00F812B7"/>
    <w:rsid w:val="00F8135C"/>
    <w:rsid w:val="00F81461"/>
    <w:rsid w:val="00F8158D"/>
    <w:rsid w:val="00F81794"/>
    <w:rsid w:val="00F81810"/>
    <w:rsid w:val="00F8185B"/>
    <w:rsid w:val="00F818F6"/>
    <w:rsid w:val="00F81B9D"/>
    <w:rsid w:val="00F81FC2"/>
    <w:rsid w:val="00F82197"/>
    <w:rsid w:val="00F82375"/>
    <w:rsid w:val="00F82576"/>
    <w:rsid w:val="00F8270E"/>
    <w:rsid w:val="00F83149"/>
    <w:rsid w:val="00F83241"/>
    <w:rsid w:val="00F83309"/>
    <w:rsid w:val="00F83344"/>
    <w:rsid w:val="00F8340C"/>
    <w:rsid w:val="00F835C0"/>
    <w:rsid w:val="00F836AB"/>
    <w:rsid w:val="00F83A3F"/>
    <w:rsid w:val="00F83A77"/>
    <w:rsid w:val="00F83AE0"/>
    <w:rsid w:val="00F83B14"/>
    <w:rsid w:val="00F83BB6"/>
    <w:rsid w:val="00F83C15"/>
    <w:rsid w:val="00F83C5D"/>
    <w:rsid w:val="00F83EB2"/>
    <w:rsid w:val="00F84082"/>
    <w:rsid w:val="00F841F1"/>
    <w:rsid w:val="00F84405"/>
    <w:rsid w:val="00F846A5"/>
    <w:rsid w:val="00F8492C"/>
    <w:rsid w:val="00F852A6"/>
    <w:rsid w:val="00F8530F"/>
    <w:rsid w:val="00F8539C"/>
    <w:rsid w:val="00F8540B"/>
    <w:rsid w:val="00F85420"/>
    <w:rsid w:val="00F854E0"/>
    <w:rsid w:val="00F856AD"/>
    <w:rsid w:val="00F85874"/>
    <w:rsid w:val="00F85AD4"/>
    <w:rsid w:val="00F85B38"/>
    <w:rsid w:val="00F85CB5"/>
    <w:rsid w:val="00F85D14"/>
    <w:rsid w:val="00F85D27"/>
    <w:rsid w:val="00F85E51"/>
    <w:rsid w:val="00F85F0D"/>
    <w:rsid w:val="00F85F20"/>
    <w:rsid w:val="00F85F2C"/>
    <w:rsid w:val="00F8616A"/>
    <w:rsid w:val="00F86274"/>
    <w:rsid w:val="00F868EC"/>
    <w:rsid w:val="00F86AB7"/>
    <w:rsid w:val="00F86D28"/>
    <w:rsid w:val="00F86D53"/>
    <w:rsid w:val="00F86FED"/>
    <w:rsid w:val="00F87018"/>
    <w:rsid w:val="00F870D9"/>
    <w:rsid w:val="00F870EF"/>
    <w:rsid w:val="00F870F1"/>
    <w:rsid w:val="00F871B2"/>
    <w:rsid w:val="00F87235"/>
    <w:rsid w:val="00F87A26"/>
    <w:rsid w:val="00F87AA2"/>
    <w:rsid w:val="00F87C61"/>
    <w:rsid w:val="00F87D96"/>
    <w:rsid w:val="00F87E93"/>
    <w:rsid w:val="00F902E2"/>
    <w:rsid w:val="00F90524"/>
    <w:rsid w:val="00F905FF"/>
    <w:rsid w:val="00F906A9"/>
    <w:rsid w:val="00F9080A"/>
    <w:rsid w:val="00F90A3F"/>
    <w:rsid w:val="00F90E9D"/>
    <w:rsid w:val="00F90FB4"/>
    <w:rsid w:val="00F910C5"/>
    <w:rsid w:val="00F91125"/>
    <w:rsid w:val="00F9144D"/>
    <w:rsid w:val="00F915FC"/>
    <w:rsid w:val="00F91624"/>
    <w:rsid w:val="00F91680"/>
    <w:rsid w:val="00F9180E"/>
    <w:rsid w:val="00F918C0"/>
    <w:rsid w:val="00F91A33"/>
    <w:rsid w:val="00F91AAC"/>
    <w:rsid w:val="00F91ADB"/>
    <w:rsid w:val="00F91CF9"/>
    <w:rsid w:val="00F92124"/>
    <w:rsid w:val="00F92128"/>
    <w:rsid w:val="00F92929"/>
    <w:rsid w:val="00F92A11"/>
    <w:rsid w:val="00F92C1E"/>
    <w:rsid w:val="00F92D21"/>
    <w:rsid w:val="00F92DC7"/>
    <w:rsid w:val="00F92DDC"/>
    <w:rsid w:val="00F92DEC"/>
    <w:rsid w:val="00F92EFC"/>
    <w:rsid w:val="00F9349C"/>
    <w:rsid w:val="00F93A3E"/>
    <w:rsid w:val="00F9400F"/>
    <w:rsid w:val="00F9425A"/>
    <w:rsid w:val="00F94312"/>
    <w:rsid w:val="00F94429"/>
    <w:rsid w:val="00F94941"/>
    <w:rsid w:val="00F94A4D"/>
    <w:rsid w:val="00F94AE1"/>
    <w:rsid w:val="00F94CF8"/>
    <w:rsid w:val="00F94DE0"/>
    <w:rsid w:val="00F9511F"/>
    <w:rsid w:val="00F951DC"/>
    <w:rsid w:val="00F9533E"/>
    <w:rsid w:val="00F95433"/>
    <w:rsid w:val="00F9589C"/>
    <w:rsid w:val="00F958CB"/>
    <w:rsid w:val="00F95E1D"/>
    <w:rsid w:val="00F95F71"/>
    <w:rsid w:val="00F95FEF"/>
    <w:rsid w:val="00F960E6"/>
    <w:rsid w:val="00F96128"/>
    <w:rsid w:val="00F961A2"/>
    <w:rsid w:val="00F96748"/>
    <w:rsid w:val="00F96E22"/>
    <w:rsid w:val="00F96F8D"/>
    <w:rsid w:val="00F9700D"/>
    <w:rsid w:val="00F9753C"/>
    <w:rsid w:val="00F976A0"/>
    <w:rsid w:val="00F976B6"/>
    <w:rsid w:val="00F9778F"/>
    <w:rsid w:val="00F97B69"/>
    <w:rsid w:val="00F97B96"/>
    <w:rsid w:val="00F97BF3"/>
    <w:rsid w:val="00F97FD2"/>
    <w:rsid w:val="00FA01BD"/>
    <w:rsid w:val="00FA0679"/>
    <w:rsid w:val="00FA069C"/>
    <w:rsid w:val="00FA0A48"/>
    <w:rsid w:val="00FA0B9C"/>
    <w:rsid w:val="00FA0F02"/>
    <w:rsid w:val="00FA0F81"/>
    <w:rsid w:val="00FA11A1"/>
    <w:rsid w:val="00FA142F"/>
    <w:rsid w:val="00FA14F5"/>
    <w:rsid w:val="00FA15C9"/>
    <w:rsid w:val="00FA16F8"/>
    <w:rsid w:val="00FA1764"/>
    <w:rsid w:val="00FA1B0A"/>
    <w:rsid w:val="00FA1F53"/>
    <w:rsid w:val="00FA210D"/>
    <w:rsid w:val="00FA2138"/>
    <w:rsid w:val="00FA238A"/>
    <w:rsid w:val="00FA2718"/>
    <w:rsid w:val="00FA2C83"/>
    <w:rsid w:val="00FA2E86"/>
    <w:rsid w:val="00FA31CF"/>
    <w:rsid w:val="00FA34A6"/>
    <w:rsid w:val="00FA365E"/>
    <w:rsid w:val="00FA36D3"/>
    <w:rsid w:val="00FA3851"/>
    <w:rsid w:val="00FA3881"/>
    <w:rsid w:val="00FA3D0E"/>
    <w:rsid w:val="00FA3D43"/>
    <w:rsid w:val="00FA3E1D"/>
    <w:rsid w:val="00FA3FDE"/>
    <w:rsid w:val="00FA41F2"/>
    <w:rsid w:val="00FA44D6"/>
    <w:rsid w:val="00FA458A"/>
    <w:rsid w:val="00FA460B"/>
    <w:rsid w:val="00FA4840"/>
    <w:rsid w:val="00FA49F9"/>
    <w:rsid w:val="00FA4A53"/>
    <w:rsid w:val="00FA4B63"/>
    <w:rsid w:val="00FA4F9A"/>
    <w:rsid w:val="00FA4FC7"/>
    <w:rsid w:val="00FA4FE8"/>
    <w:rsid w:val="00FA52E4"/>
    <w:rsid w:val="00FA549E"/>
    <w:rsid w:val="00FA560C"/>
    <w:rsid w:val="00FA5BF9"/>
    <w:rsid w:val="00FA5F78"/>
    <w:rsid w:val="00FA5FA4"/>
    <w:rsid w:val="00FA6441"/>
    <w:rsid w:val="00FA648B"/>
    <w:rsid w:val="00FA6931"/>
    <w:rsid w:val="00FA6999"/>
    <w:rsid w:val="00FA6F8B"/>
    <w:rsid w:val="00FA730F"/>
    <w:rsid w:val="00FA73E5"/>
    <w:rsid w:val="00FA7485"/>
    <w:rsid w:val="00FA74E8"/>
    <w:rsid w:val="00FA7968"/>
    <w:rsid w:val="00FA7A8B"/>
    <w:rsid w:val="00FA7AE9"/>
    <w:rsid w:val="00FA7FFB"/>
    <w:rsid w:val="00FB047C"/>
    <w:rsid w:val="00FB0805"/>
    <w:rsid w:val="00FB09A9"/>
    <w:rsid w:val="00FB1232"/>
    <w:rsid w:val="00FB1418"/>
    <w:rsid w:val="00FB17B8"/>
    <w:rsid w:val="00FB1C17"/>
    <w:rsid w:val="00FB1D82"/>
    <w:rsid w:val="00FB1DFB"/>
    <w:rsid w:val="00FB20BA"/>
    <w:rsid w:val="00FB20C0"/>
    <w:rsid w:val="00FB21D0"/>
    <w:rsid w:val="00FB22CD"/>
    <w:rsid w:val="00FB261E"/>
    <w:rsid w:val="00FB27CE"/>
    <w:rsid w:val="00FB27E2"/>
    <w:rsid w:val="00FB2C0A"/>
    <w:rsid w:val="00FB2F29"/>
    <w:rsid w:val="00FB31F2"/>
    <w:rsid w:val="00FB32B6"/>
    <w:rsid w:val="00FB344B"/>
    <w:rsid w:val="00FB35B8"/>
    <w:rsid w:val="00FB3DA4"/>
    <w:rsid w:val="00FB3E97"/>
    <w:rsid w:val="00FB418E"/>
    <w:rsid w:val="00FB4333"/>
    <w:rsid w:val="00FB4335"/>
    <w:rsid w:val="00FB45FF"/>
    <w:rsid w:val="00FB498C"/>
    <w:rsid w:val="00FB4CC2"/>
    <w:rsid w:val="00FB4DE5"/>
    <w:rsid w:val="00FB4E49"/>
    <w:rsid w:val="00FB4EE4"/>
    <w:rsid w:val="00FB5025"/>
    <w:rsid w:val="00FB5041"/>
    <w:rsid w:val="00FB517C"/>
    <w:rsid w:val="00FB5229"/>
    <w:rsid w:val="00FB5570"/>
    <w:rsid w:val="00FB58EC"/>
    <w:rsid w:val="00FB5A63"/>
    <w:rsid w:val="00FB5B81"/>
    <w:rsid w:val="00FB5DE8"/>
    <w:rsid w:val="00FB5E4C"/>
    <w:rsid w:val="00FB62CE"/>
    <w:rsid w:val="00FB65A4"/>
    <w:rsid w:val="00FB692E"/>
    <w:rsid w:val="00FB6B7B"/>
    <w:rsid w:val="00FB6FB4"/>
    <w:rsid w:val="00FB713C"/>
    <w:rsid w:val="00FB7490"/>
    <w:rsid w:val="00FB7890"/>
    <w:rsid w:val="00FB7C86"/>
    <w:rsid w:val="00FB7E4B"/>
    <w:rsid w:val="00FC0792"/>
    <w:rsid w:val="00FC0A67"/>
    <w:rsid w:val="00FC0BF9"/>
    <w:rsid w:val="00FC0F61"/>
    <w:rsid w:val="00FC1124"/>
    <w:rsid w:val="00FC11C5"/>
    <w:rsid w:val="00FC1229"/>
    <w:rsid w:val="00FC1584"/>
    <w:rsid w:val="00FC1BD7"/>
    <w:rsid w:val="00FC1C93"/>
    <w:rsid w:val="00FC1F88"/>
    <w:rsid w:val="00FC204A"/>
    <w:rsid w:val="00FC22AB"/>
    <w:rsid w:val="00FC2473"/>
    <w:rsid w:val="00FC259A"/>
    <w:rsid w:val="00FC25FA"/>
    <w:rsid w:val="00FC2AB3"/>
    <w:rsid w:val="00FC2AF9"/>
    <w:rsid w:val="00FC2E7E"/>
    <w:rsid w:val="00FC2F9A"/>
    <w:rsid w:val="00FC3302"/>
    <w:rsid w:val="00FC3538"/>
    <w:rsid w:val="00FC3539"/>
    <w:rsid w:val="00FC3CF5"/>
    <w:rsid w:val="00FC3D0C"/>
    <w:rsid w:val="00FC3EF3"/>
    <w:rsid w:val="00FC4082"/>
    <w:rsid w:val="00FC40E7"/>
    <w:rsid w:val="00FC41BA"/>
    <w:rsid w:val="00FC4644"/>
    <w:rsid w:val="00FC4EB4"/>
    <w:rsid w:val="00FC507F"/>
    <w:rsid w:val="00FC53FC"/>
    <w:rsid w:val="00FC55BC"/>
    <w:rsid w:val="00FC573D"/>
    <w:rsid w:val="00FC5746"/>
    <w:rsid w:val="00FC57E8"/>
    <w:rsid w:val="00FC5C31"/>
    <w:rsid w:val="00FC5EFA"/>
    <w:rsid w:val="00FC5F70"/>
    <w:rsid w:val="00FC6277"/>
    <w:rsid w:val="00FC6281"/>
    <w:rsid w:val="00FC6401"/>
    <w:rsid w:val="00FC65AD"/>
    <w:rsid w:val="00FC6704"/>
    <w:rsid w:val="00FC6A80"/>
    <w:rsid w:val="00FC6AB1"/>
    <w:rsid w:val="00FC6CC1"/>
    <w:rsid w:val="00FC6E57"/>
    <w:rsid w:val="00FC70F4"/>
    <w:rsid w:val="00FC745E"/>
    <w:rsid w:val="00FC766A"/>
    <w:rsid w:val="00FC77E1"/>
    <w:rsid w:val="00FC79DE"/>
    <w:rsid w:val="00FC7A43"/>
    <w:rsid w:val="00FC7AA9"/>
    <w:rsid w:val="00FC7BC1"/>
    <w:rsid w:val="00FC7D6E"/>
    <w:rsid w:val="00FC7E73"/>
    <w:rsid w:val="00FD0622"/>
    <w:rsid w:val="00FD0B07"/>
    <w:rsid w:val="00FD0B92"/>
    <w:rsid w:val="00FD0C75"/>
    <w:rsid w:val="00FD0E5E"/>
    <w:rsid w:val="00FD0FF9"/>
    <w:rsid w:val="00FD1138"/>
    <w:rsid w:val="00FD11A4"/>
    <w:rsid w:val="00FD12D5"/>
    <w:rsid w:val="00FD140C"/>
    <w:rsid w:val="00FD1484"/>
    <w:rsid w:val="00FD1C41"/>
    <w:rsid w:val="00FD1CE8"/>
    <w:rsid w:val="00FD1E25"/>
    <w:rsid w:val="00FD23BD"/>
    <w:rsid w:val="00FD24BC"/>
    <w:rsid w:val="00FD2633"/>
    <w:rsid w:val="00FD2BE9"/>
    <w:rsid w:val="00FD2EF7"/>
    <w:rsid w:val="00FD31A5"/>
    <w:rsid w:val="00FD3225"/>
    <w:rsid w:val="00FD32A8"/>
    <w:rsid w:val="00FD336B"/>
    <w:rsid w:val="00FD3783"/>
    <w:rsid w:val="00FD3BD2"/>
    <w:rsid w:val="00FD3D76"/>
    <w:rsid w:val="00FD3FD5"/>
    <w:rsid w:val="00FD42F6"/>
    <w:rsid w:val="00FD43CB"/>
    <w:rsid w:val="00FD44CA"/>
    <w:rsid w:val="00FD452E"/>
    <w:rsid w:val="00FD4822"/>
    <w:rsid w:val="00FD489A"/>
    <w:rsid w:val="00FD4D6A"/>
    <w:rsid w:val="00FD4EF2"/>
    <w:rsid w:val="00FD53E5"/>
    <w:rsid w:val="00FD5594"/>
    <w:rsid w:val="00FD55DE"/>
    <w:rsid w:val="00FD56EC"/>
    <w:rsid w:val="00FD56EE"/>
    <w:rsid w:val="00FD589F"/>
    <w:rsid w:val="00FD5ACD"/>
    <w:rsid w:val="00FD6118"/>
    <w:rsid w:val="00FD639E"/>
    <w:rsid w:val="00FD6402"/>
    <w:rsid w:val="00FD64B1"/>
    <w:rsid w:val="00FD670B"/>
    <w:rsid w:val="00FD6728"/>
    <w:rsid w:val="00FD6899"/>
    <w:rsid w:val="00FD6A3E"/>
    <w:rsid w:val="00FD6AD2"/>
    <w:rsid w:val="00FD6B09"/>
    <w:rsid w:val="00FD6DA6"/>
    <w:rsid w:val="00FD6FE3"/>
    <w:rsid w:val="00FD7027"/>
    <w:rsid w:val="00FD7149"/>
    <w:rsid w:val="00FD74CC"/>
    <w:rsid w:val="00FD760B"/>
    <w:rsid w:val="00FD78E7"/>
    <w:rsid w:val="00FD7B13"/>
    <w:rsid w:val="00FD7F31"/>
    <w:rsid w:val="00FD7F38"/>
    <w:rsid w:val="00FE0279"/>
    <w:rsid w:val="00FE0309"/>
    <w:rsid w:val="00FE042F"/>
    <w:rsid w:val="00FE075B"/>
    <w:rsid w:val="00FE0AA5"/>
    <w:rsid w:val="00FE0B45"/>
    <w:rsid w:val="00FE0E1E"/>
    <w:rsid w:val="00FE1273"/>
    <w:rsid w:val="00FE154D"/>
    <w:rsid w:val="00FE15F2"/>
    <w:rsid w:val="00FE15FC"/>
    <w:rsid w:val="00FE164D"/>
    <w:rsid w:val="00FE170A"/>
    <w:rsid w:val="00FE1D91"/>
    <w:rsid w:val="00FE1E9A"/>
    <w:rsid w:val="00FE211A"/>
    <w:rsid w:val="00FE21FC"/>
    <w:rsid w:val="00FE2420"/>
    <w:rsid w:val="00FE2A7E"/>
    <w:rsid w:val="00FE2B63"/>
    <w:rsid w:val="00FE2CDF"/>
    <w:rsid w:val="00FE2D0B"/>
    <w:rsid w:val="00FE2F3E"/>
    <w:rsid w:val="00FE30DE"/>
    <w:rsid w:val="00FE3109"/>
    <w:rsid w:val="00FE3210"/>
    <w:rsid w:val="00FE327A"/>
    <w:rsid w:val="00FE363E"/>
    <w:rsid w:val="00FE38C3"/>
    <w:rsid w:val="00FE390B"/>
    <w:rsid w:val="00FE3B2C"/>
    <w:rsid w:val="00FE3F0E"/>
    <w:rsid w:val="00FE402F"/>
    <w:rsid w:val="00FE45D8"/>
    <w:rsid w:val="00FE4818"/>
    <w:rsid w:val="00FE48B7"/>
    <w:rsid w:val="00FE499D"/>
    <w:rsid w:val="00FE49C3"/>
    <w:rsid w:val="00FE4B95"/>
    <w:rsid w:val="00FE4C8E"/>
    <w:rsid w:val="00FE5054"/>
    <w:rsid w:val="00FE524D"/>
    <w:rsid w:val="00FE553E"/>
    <w:rsid w:val="00FE5729"/>
    <w:rsid w:val="00FE5847"/>
    <w:rsid w:val="00FE5931"/>
    <w:rsid w:val="00FE599F"/>
    <w:rsid w:val="00FE5C50"/>
    <w:rsid w:val="00FE5D53"/>
    <w:rsid w:val="00FE5E7D"/>
    <w:rsid w:val="00FE60BC"/>
    <w:rsid w:val="00FE621C"/>
    <w:rsid w:val="00FE65D6"/>
    <w:rsid w:val="00FE6679"/>
    <w:rsid w:val="00FE669A"/>
    <w:rsid w:val="00FE683A"/>
    <w:rsid w:val="00FE691F"/>
    <w:rsid w:val="00FE6A04"/>
    <w:rsid w:val="00FE6F05"/>
    <w:rsid w:val="00FE709A"/>
    <w:rsid w:val="00FE710B"/>
    <w:rsid w:val="00FE71B4"/>
    <w:rsid w:val="00FE7467"/>
    <w:rsid w:val="00FE7ABF"/>
    <w:rsid w:val="00FE7D17"/>
    <w:rsid w:val="00FE7F9D"/>
    <w:rsid w:val="00FF07F0"/>
    <w:rsid w:val="00FF083B"/>
    <w:rsid w:val="00FF088E"/>
    <w:rsid w:val="00FF0D54"/>
    <w:rsid w:val="00FF0EAB"/>
    <w:rsid w:val="00FF1170"/>
    <w:rsid w:val="00FF16E5"/>
    <w:rsid w:val="00FF1739"/>
    <w:rsid w:val="00FF1D9A"/>
    <w:rsid w:val="00FF1F07"/>
    <w:rsid w:val="00FF22DE"/>
    <w:rsid w:val="00FF233B"/>
    <w:rsid w:val="00FF2357"/>
    <w:rsid w:val="00FF23DA"/>
    <w:rsid w:val="00FF2678"/>
    <w:rsid w:val="00FF26C2"/>
    <w:rsid w:val="00FF280F"/>
    <w:rsid w:val="00FF2A89"/>
    <w:rsid w:val="00FF2AFA"/>
    <w:rsid w:val="00FF2C9D"/>
    <w:rsid w:val="00FF2E4F"/>
    <w:rsid w:val="00FF2EEB"/>
    <w:rsid w:val="00FF30DB"/>
    <w:rsid w:val="00FF32B7"/>
    <w:rsid w:val="00FF35C1"/>
    <w:rsid w:val="00FF3F21"/>
    <w:rsid w:val="00FF4203"/>
    <w:rsid w:val="00FF4281"/>
    <w:rsid w:val="00FF4AF8"/>
    <w:rsid w:val="00FF4DC8"/>
    <w:rsid w:val="00FF4F0D"/>
    <w:rsid w:val="00FF5286"/>
    <w:rsid w:val="00FF569E"/>
    <w:rsid w:val="00FF5714"/>
    <w:rsid w:val="00FF5730"/>
    <w:rsid w:val="00FF5922"/>
    <w:rsid w:val="00FF5A09"/>
    <w:rsid w:val="00FF5E9D"/>
    <w:rsid w:val="00FF5F4D"/>
    <w:rsid w:val="00FF6313"/>
    <w:rsid w:val="00FF6352"/>
    <w:rsid w:val="00FF6461"/>
    <w:rsid w:val="00FF663C"/>
    <w:rsid w:val="00FF66D0"/>
    <w:rsid w:val="00FF67EB"/>
    <w:rsid w:val="00FF6981"/>
    <w:rsid w:val="00FF698F"/>
    <w:rsid w:val="00FF6AA3"/>
    <w:rsid w:val="00FF6AFA"/>
    <w:rsid w:val="00FF6B9A"/>
    <w:rsid w:val="00FF6C73"/>
    <w:rsid w:val="00FF6F79"/>
    <w:rsid w:val="00FF75D8"/>
    <w:rsid w:val="00FF7785"/>
    <w:rsid w:val="00FF7802"/>
    <w:rsid w:val="00FF7828"/>
    <w:rsid w:val="00FF7867"/>
    <w:rsid w:val="00FF787D"/>
    <w:rsid w:val="00FF7923"/>
    <w:rsid w:val="00FF793A"/>
    <w:rsid w:val="00FF7AAB"/>
    <w:rsid w:val="00FF7B86"/>
    <w:rsid w:val="00FF7BEC"/>
    <w:rsid w:val="00FF7C17"/>
    <w:rsid w:val="0111E3E0"/>
    <w:rsid w:val="0113CF5E"/>
    <w:rsid w:val="01430D1F"/>
    <w:rsid w:val="0143F0BA"/>
    <w:rsid w:val="01450CCB"/>
    <w:rsid w:val="01653846"/>
    <w:rsid w:val="01B70CE8"/>
    <w:rsid w:val="01ED29F1"/>
    <w:rsid w:val="0224D0A3"/>
    <w:rsid w:val="028F8319"/>
    <w:rsid w:val="03172595"/>
    <w:rsid w:val="035ADD8A"/>
    <w:rsid w:val="03B59000"/>
    <w:rsid w:val="041639C3"/>
    <w:rsid w:val="04465055"/>
    <w:rsid w:val="045C0F5A"/>
    <w:rsid w:val="0477D0A2"/>
    <w:rsid w:val="04C0A2C4"/>
    <w:rsid w:val="04E7134B"/>
    <w:rsid w:val="05217A66"/>
    <w:rsid w:val="052FC1C6"/>
    <w:rsid w:val="054E1349"/>
    <w:rsid w:val="0550EAA5"/>
    <w:rsid w:val="0556168B"/>
    <w:rsid w:val="05CF1C69"/>
    <w:rsid w:val="05D2B643"/>
    <w:rsid w:val="061F8553"/>
    <w:rsid w:val="067BBB9F"/>
    <w:rsid w:val="069CAF25"/>
    <w:rsid w:val="07378648"/>
    <w:rsid w:val="074296F0"/>
    <w:rsid w:val="07517C85"/>
    <w:rsid w:val="079ADA1F"/>
    <w:rsid w:val="07B82137"/>
    <w:rsid w:val="07BA4C2D"/>
    <w:rsid w:val="07D2EF20"/>
    <w:rsid w:val="07F12A07"/>
    <w:rsid w:val="07F51CC0"/>
    <w:rsid w:val="07FE912F"/>
    <w:rsid w:val="080CF3FE"/>
    <w:rsid w:val="08829778"/>
    <w:rsid w:val="08AC5A13"/>
    <w:rsid w:val="08AF96B0"/>
    <w:rsid w:val="08E4273D"/>
    <w:rsid w:val="091A267E"/>
    <w:rsid w:val="09265719"/>
    <w:rsid w:val="094C0F1C"/>
    <w:rsid w:val="09A3F1E8"/>
    <w:rsid w:val="09C1CA19"/>
    <w:rsid w:val="09C650BE"/>
    <w:rsid w:val="09CD8C25"/>
    <w:rsid w:val="0A23BD3B"/>
    <w:rsid w:val="0A37056F"/>
    <w:rsid w:val="0A386179"/>
    <w:rsid w:val="0A46DF91"/>
    <w:rsid w:val="0A9E92F9"/>
    <w:rsid w:val="0AC15506"/>
    <w:rsid w:val="0ACA9B4C"/>
    <w:rsid w:val="0AED688F"/>
    <w:rsid w:val="0B0A96B4"/>
    <w:rsid w:val="0B0CFA19"/>
    <w:rsid w:val="0B533EA0"/>
    <w:rsid w:val="0B5FC52D"/>
    <w:rsid w:val="0B8BCBBC"/>
    <w:rsid w:val="0BC9E7CB"/>
    <w:rsid w:val="0BCD98EF"/>
    <w:rsid w:val="0BE6C662"/>
    <w:rsid w:val="0C0C5804"/>
    <w:rsid w:val="0C890F2D"/>
    <w:rsid w:val="0C921ABE"/>
    <w:rsid w:val="0D038126"/>
    <w:rsid w:val="0D36B778"/>
    <w:rsid w:val="0D495E09"/>
    <w:rsid w:val="0D60A2E5"/>
    <w:rsid w:val="0DAEB388"/>
    <w:rsid w:val="0DFE8301"/>
    <w:rsid w:val="0E1FBFC6"/>
    <w:rsid w:val="0E4FAD85"/>
    <w:rsid w:val="0E78AD48"/>
    <w:rsid w:val="0EF8C840"/>
    <w:rsid w:val="0F0B2895"/>
    <w:rsid w:val="0F4288D9"/>
    <w:rsid w:val="0F5EA593"/>
    <w:rsid w:val="0FEC3138"/>
    <w:rsid w:val="1017C5E7"/>
    <w:rsid w:val="104D54C1"/>
    <w:rsid w:val="10588738"/>
    <w:rsid w:val="10690F43"/>
    <w:rsid w:val="1093CD39"/>
    <w:rsid w:val="1096DBCA"/>
    <w:rsid w:val="10E806C1"/>
    <w:rsid w:val="10F88867"/>
    <w:rsid w:val="112D4CCB"/>
    <w:rsid w:val="11AF9C2D"/>
    <w:rsid w:val="11C52E9B"/>
    <w:rsid w:val="11FDED36"/>
    <w:rsid w:val="1202E8B8"/>
    <w:rsid w:val="127EAC23"/>
    <w:rsid w:val="129C0304"/>
    <w:rsid w:val="12B09147"/>
    <w:rsid w:val="12FAB8CD"/>
    <w:rsid w:val="130F7A0A"/>
    <w:rsid w:val="133BE5DF"/>
    <w:rsid w:val="1361C0C3"/>
    <w:rsid w:val="13845AA7"/>
    <w:rsid w:val="13C645EE"/>
    <w:rsid w:val="1421E600"/>
    <w:rsid w:val="146B7238"/>
    <w:rsid w:val="1487C355"/>
    <w:rsid w:val="148B6D4A"/>
    <w:rsid w:val="14CD9C54"/>
    <w:rsid w:val="14CEE2C6"/>
    <w:rsid w:val="14D4083D"/>
    <w:rsid w:val="152AE63D"/>
    <w:rsid w:val="152C182B"/>
    <w:rsid w:val="15370DC2"/>
    <w:rsid w:val="157A0D66"/>
    <w:rsid w:val="15852562"/>
    <w:rsid w:val="158A4C21"/>
    <w:rsid w:val="15C6BB01"/>
    <w:rsid w:val="1628EE9D"/>
    <w:rsid w:val="16308DFB"/>
    <w:rsid w:val="16B6E9F9"/>
    <w:rsid w:val="16BD8E44"/>
    <w:rsid w:val="16F0AB5D"/>
    <w:rsid w:val="1729D97D"/>
    <w:rsid w:val="175CEE16"/>
    <w:rsid w:val="17677D72"/>
    <w:rsid w:val="17888EFB"/>
    <w:rsid w:val="178FD5A1"/>
    <w:rsid w:val="17C3938D"/>
    <w:rsid w:val="17DC598A"/>
    <w:rsid w:val="17E182F3"/>
    <w:rsid w:val="17FE536F"/>
    <w:rsid w:val="1821AE45"/>
    <w:rsid w:val="18268BC1"/>
    <w:rsid w:val="183C1D82"/>
    <w:rsid w:val="1842DDD7"/>
    <w:rsid w:val="18764DE5"/>
    <w:rsid w:val="188814A1"/>
    <w:rsid w:val="18AA0770"/>
    <w:rsid w:val="18DBB7D6"/>
    <w:rsid w:val="18E193F3"/>
    <w:rsid w:val="192A596E"/>
    <w:rsid w:val="19378B21"/>
    <w:rsid w:val="19540F8D"/>
    <w:rsid w:val="197922CC"/>
    <w:rsid w:val="1995B774"/>
    <w:rsid w:val="19C8F0AF"/>
    <w:rsid w:val="19E000FC"/>
    <w:rsid w:val="1A02890C"/>
    <w:rsid w:val="1A0F0920"/>
    <w:rsid w:val="1A2F8F3D"/>
    <w:rsid w:val="1A42CEDB"/>
    <w:rsid w:val="1A581154"/>
    <w:rsid w:val="1A8B2A61"/>
    <w:rsid w:val="1AB3622A"/>
    <w:rsid w:val="1AEE0B37"/>
    <w:rsid w:val="1B0B8C8A"/>
    <w:rsid w:val="1B21C4FB"/>
    <w:rsid w:val="1B2CE826"/>
    <w:rsid w:val="1B953BE7"/>
    <w:rsid w:val="1BC3AE45"/>
    <w:rsid w:val="1BFF062A"/>
    <w:rsid w:val="1C0A9E6D"/>
    <w:rsid w:val="1C26F53A"/>
    <w:rsid w:val="1C473B68"/>
    <w:rsid w:val="1C64A0FE"/>
    <w:rsid w:val="1C9AB26E"/>
    <w:rsid w:val="1C9BF7CC"/>
    <w:rsid w:val="1CAB58FA"/>
    <w:rsid w:val="1CB18AB0"/>
    <w:rsid w:val="1CEC5E72"/>
    <w:rsid w:val="1CEE9E70"/>
    <w:rsid w:val="1CFA9A54"/>
    <w:rsid w:val="1D2244CD"/>
    <w:rsid w:val="1D3E0491"/>
    <w:rsid w:val="1D4664AD"/>
    <w:rsid w:val="1E5F5AA6"/>
    <w:rsid w:val="1E6CEB03"/>
    <w:rsid w:val="1EDE015E"/>
    <w:rsid w:val="1EEE594F"/>
    <w:rsid w:val="1EF4D107"/>
    <w:rsid w:val="1F53F01C"/>
    <w:rsid w:val="1F9BDB61"/>
    <w:rsid w:val="1FB8DBA7"/>
    <w:rsid w:val="1FDA2642"/>
    <w:rsid w:val="201425C2"/>
    <w:rsid w:val="201AFE41"/>
    <w:rsid w:val="20242BB8"/>
    <w:rsid w:val="203E1A08"/>
    <w:rsid w:val="2047B312"/>
    <w:rsid w:val="206757F4"/>
    <w:rsid w:val="20A6D7E4"/>
    <w:rsid w:val="2101C197"/>
    <w:rsid w:val="21040F14"/>
    <w:rsid w:val="210EE415"/>
    <w:rsid w:val="2115E68F"/>
    <w:rsid w:val="21337376"/>
    <w:rsid w:val="217AAF79"/>
    <w:rsid w:val="2187C181"/>
    <w:rsid w:val="21F9FACC"/>
    <w:rsid w:val="21FD4A01"/>
    <w:rsid w:val="22117E07"/>
    <w:rsid w:val="22973DD1"/>
    <w:rsid w:val="22BE6FEF"/>
    <w:rsid w:val="22FEFA6B"/>
    <w:rsid w:val="23146016"/>
    <w:rsid w:val="2331FC73"/>
    <w:rsid w:val="23460922"/>
    <w:rsid w:val="23544181"/>
    <w:rsid w:val="23A044E3"/>
    <w:rsid w:val="2442E843"/>
    <w:rsid w:val="245AA417"/>
    <w:rsid w:val="246A66DE"/>
    <w:rsid w:val="249AA834"/>
    <w:rsid w:val="24B87BF0"/>
    <w:rsid w:val="25020B45"/>
    <w:rsid w:val="250841AB"/>
    <w:rsid w:val="25DC2015"/>
    <w:rsid w:val="25E6A62A"/>
    <w:rsid w:val="264E4D54"/>
    <w:rsid w:val="267D91BF"/>
    <w:rsid w:val="269D802F"/>
    <w:rsid w:val="26A8F0B1"/>
    <w:rsid w:val="26C6F1DC"/>
    <w:rsid w:val="273E7891"/>
    <w:rsid w:val="275AAA27"/>
    <w:rsid w:val="27888928"/>
    <w:rsid w:val="282FA891"/>
    <w:rsid w:val="2842BF9F"/>
    <w:rsid w:val="284C0820"/>
    <w:rsid w:val="2851809D"/>
    <w:rsid w:val="28775971"/>
    <w:rsid w:val="288088B9"/>
    <w:rsid w:val="2881AC16"/>
    <w:rsid w:val="2896BB0B"/>
    <w:rsid w:val="28A86DB7"/>
    <w:rsid w:val="2906ACBA"/>
    <w:rsid w:val="29135F9D"/>
    <w:rsid w:val="29424BB5"/>
    <w:rsid w:val="297046AB"/>
    <w:rsid w:val="297DC70B"/>
    <w:rsid w:val="29EEA742"/>
    <w:rsid w:val="2A063BA1"/>
    <w:rsid w:val="2A2FCDE4"/>
    <w:rsid w:val="2A44EFEE"/>
    <w:rsid w:val="2A8AAAEC"/>
    <w:rsid w:val="2A922E40"/>
    <w:rsid w:val="2AB301A2"/>
    <w:rsid w:val="2B0B33FE"/>
    <w:rsid w:val="2B4458D3"/>
    <w:rsid w:val="2B4F03C8"/>
    <w:rsid w:val="2B92A5BC"/>
    <w:rsid w:val="2BA6D8FC"/>
    <w:rsid w:val="2BD7622C"/>
    <w:rsid w:val="2C0E827F"/>
    <w:rsid w:val="2C1301EA"/>
    <w:rsid w:val="2C780475"/>
    <w:rsid w:val="2C9F6E9E"/>
    <w:rsid w:val="2CAA9B11"/>
    <w:rsid w:val="2CBE1B0E"/>
    <w:rsid w:val="2CCBEB00"/>
    <w:rsid w:val="2CD56A6E"/>
    <w:rsid w:val="2CF37885"/>
    <w:rsid w:val="2D0B4F3B"/>
    <w:rsid w:val="2D140DD6"/>
    <w:rsid w:val="2D24DC3F"/>
    <w:rsid w:val="2D3775BE"/>
    <w:rsid w:val="2D56450F"/>
    <w:rsid w:val="2DA07B4C"/>
    <w:rsid w:val="2DAEFDE1"/>
    <w:rsid w:val="2DF8940F"/>
    <w:rsid w:val="2E2F8CE1"/>
    <w:rsid w:val="2E9062DE"/>
    <w:rsid w:val="2E90AED2"/>
    <w:rsid w:val="2EBC835B"/>
    <w:rsid w:val="2ED8521D"/>
    <w:rsid w:val="2F1EBFFD"/>
    <w:rsid w:val="2F1F6980"/>
    <w:rsid w:val="2F3609BA"/>
    <w:rsid w:val="2F5BBF2A"/>
    <w:rsid w:val="2FA6391D"/>
    <w:rsid w:val="301A109C"/>
    <w:rsid w:val="304969B4"/>
    <w:rsid w:val="307918B7"/>
    <w:rsid w:val="309FD7A2"/>
    <w:rsid w:val="30B685DD"/>
    <w:rsid w:val="30E6A0D8"/>
    <w:rsid w:val="310A6E2C"/>
    <w:rsid w:val="312D3B69"/>
    <w:rsid w:val="316AA68F"/>
    <w:rsid w:val="31BB42FE"/>
    <w:rsid w:val="31CCDD60"/>
    <w:rsid w:val="31E34F25"/>
    <w:rsid w:val="31EA238E"/>
    <w:rsid w:val="3217E267"/>
    <w:rsid w:val="323373D0"/>
    <w:rsid w:val="32F2AB52"/>
    <w:rsid w:val="331E8752"/>
    <w:rsid w:val="3385CCB1"/>
    <w:rsid w:val="33952D53"/>
    <w:rsid w:val="33C010DE"/>
    <w:rsid w:val="33C5C07B"/>
    <w:rsid w:val="34051C90"/>
    <w:rsid w:val="34477C53"/>
    <w:rsid w:val="3471FBD1"/>
    <w:rsid w:val="347BAEC4"/>
    <w:rsid w:val="34EA879A"/>
    <w:rsid w:val="34F7DBEE"/>
    <w:rsid w:val="357A6DC6"/>
    <w:rsid w:val="357F7802"/>
    <w:rsid w:val="3589A127"/>
    <w:rsid w:val="35C0756D"/>
    <w:rsid w:val="35FC48BB"/>
    <w:rsid w:val="3637F2AD"/>
    <w:rsid w:val="369923DB"/>
    <w:rsid w:val="36A0590D"/>
    <w:rsid w:val="36B0E2D9"/>
    <w:rsid w:val="36C29E75"/>
    <w:rsid w:val="36EB722F"/>
    <w:rsid w:val="36F037A8"/>
    <w:rsid w:val="37150F07"/>
    <w:rsid w:val="37252333"/>
    <w:rsid w:val="37253EB7"/>
    <w:rsid w:val="37484E2A"/>
    <w:rsid w:val="376722FD"/>
    <w:rsid w:val="378B185C"/>
    <w:rsid w:val="37BB35BD"/>
    <w:rsid w:val="37C73E13"/>
    <w:rsid w:val="37FFBE95"/>
    <w:rsid w:val="38B0ED06"/>
    <w:rsid w:val="38B204BC"/>
    <w:rsid w:val="39187D8A"/>
    <w:rsid w:val="39205CF8"/>
    <w:rsid w:val="392DA5D4"/>
    <w:rsid w:val="393CFF89"/>
    <w:rsid w:val="398E1D63"/>
    <w:rsid w:val="3993BE46"/>
    <w:rsid w:val="39CBFC03"/>
    <w:rsid w:val="39E59E37"/>
    <w:rsid w:val="3A2FE7BC"/>
    <w:rsid w:val="3A321F81"/>
    <w:rsid w:val="3A349387"/>
    <w:rsid w:val="3A70DEF1"/>
    <w:rsid w:val="3AC03EF4"/>
    <w:rsid w:val="3ACB4326"/>
    <w:rsid w:val="3AD3585D"/>
    <w:rsid w:val="3AE07D0A"/>
    <w:rsid w:val="3AF8780C"/>
    <w:rsid w:val="3B4B6A6D"/>
    <w:rsid w:val="3BA558F2"/>
    <w:rsid w:val="3BAD4C11"/>
    <w:rsid w:val="3C360FFB"/>
    <w:rsid w:val="3C3967DC"/>
    <w:rsid w:val="3C430790"/>
    <w:rsid w:val="3C5208CE"/>
    <w:rsid w:val="3C721D56"/>
    <w:rsid w:val="3D0E0F52"/>
    <w:rsid w:val="3D18CDE3"/>
    <w:rsid w:val="3D3614FF"/>
    <w:rsid w:val="3D4EE86F"/>
    <w:rsid w:val="3D629E7F"/>
    <w:rsid w:val="3D665CF2"/>
    <w:rsid w:val="3DCA49C9"/>
    <w:rsid w:val="3DCCCEDF"/>
    <w:rsid w:val="3E073E99"/>
    <w:rsid w:val="3E3F9252"/>
    <w:rsid w:val="3E4708C7"/>
    <w:rsid w:val="3E5C3C16"/>
    <w:rsid w:val="3E9C95CF"/>
    <w:rsid w:val="3EA3F6C5"/>
    <w:rsid w:val="3EB5B3D6"/>
    <w:rsid w:val="3F0F98A4"/>
    <w:rsid w:val="3F15250D"/>
    <w:rsid w:val="3F32546D"/>
    <w:rsid w:val="3F536D2C"/>
    <w:rsid w:val="3F8E1DE6"/>
    <w:rsid w:val="3FAA99D1"/>
    <w:rsid w:val="3FF024A6"/>
    <w:rsid w:val="401776D7"/>
    <w:rsid w:val="4095A4FF"/>
    <w:rsid w:val="40F28297"/>
    <w:rsid w:val="412AB92A"/>
    <w:rsid w:val="414BA5F2"/>
    <w:rsid w:val="419EB328"/>
    <w:rsid w:val="41CB8B71"/>
    <w:rsid w:val="41ECAB34"/>
    <w:rsid w:val="4212238C"/>
    <w:rsid w:val="42814B91"/>
    <w:rsid w:val="42BB7DDF"/>
    <w:rsid w:val="42CF5A8E"/>
    <w:rsid w:val="430F728B"/>
    <w:rsid w:val="434F9B87"/>
    <w:rsid w:val="43626228"/>
    <w:rsid w:val="43B509D8"/>
    <w:rsid w:val="43B630A2"/>
    <w:rsid w:val="43F6AA8B"/>
    <w:rsid w:val="446CD117"/>
    <w:rsid w:val="4475889E"/>
    <w:rsid w:val="44947F27"/>
    <w:rsid w:val="44FBAD6B"/>
    <w:rsid w:val="45110B4C"/>
    <w:rsid w:val="4522C138"/>
    <w:rsid w:val="455E96E4"/>
    <w:rsid w:val="45762112"/>
    <w:rsid w:val="457ADAC8"/>
    <w:rsid w:val="45DE2CAE"/>
    <w:rsid w:val="45E0D501"/>
    <w:rsid w:val="45FA93ED"/>
    <w:rsid w:val="460A1FF3"/>
    <w:rsid w:val="46D5E8D4"/>
    <w:rsid w:val="47FA2EC5"/>
    <w:rsid w:val="48176EDC"/>
    <w:rsid w:val="4838E13D"/>
    <w:rsid w:val="4857209D"/>
    <w:rsid w:val="48616014"/>
    <w:rsid w:val="48A7A12E"/>
    <w:rsid w:val="48CE340D"/>
    <w:rsid w:val="49200EA6"/>
    <w:rsid w:val="49602F39"/>
    <w:rsid w:val="4980273F"/>
    <w:rsid w:val="4990DC37"/>
    <w:rsid w:val="499725F0"/>
    <w:rsid w:val="49A00095"/>
    <w:rsid w:val="49F3E1B9"/>
    <w:rsid w:val="4A28A56A"/>
    <w:rsid w:val="4A784372"/>
    <w:rsid w:val="4AA0894E"/>
    <w:rsid w:val="4AA11A53"/>
    <w:rsid w:val="4AB4FA42"/>
    <w:rsid w:val="4ABF4451"/>
    <w:rsid w:val="4B04A60B"/>
    <w:rsid w:val="4B19F7EC"/>
    <w:rsid w:val="4B36A12A"/>
    <w:rsid w:val="4B40E05E"/>
    <w:rsid w:val="4B8BD50F"/>
    <w:rsid w:val="4BEDCE2D"/>
    <w:rsid w:val="4BFD7302"/>
    <w:rsid w:val="4C1146B4"/>
    <w:rsid w:val="4C11C801"/>
    <w:rsid w:val="4C9D85D3"/>
    <w:rsid w:val="4CC9F350"/>
    <w:rsid w:val="4CFA1199"/>
    <w:rsid w:val="4D2E7691"/>
    <w:rsid w:val="4D6A9F83"/>
    <w:rsid w:val="4DC410B3"/>
    <w:rsid w:val="4DC85060"/>
    <w:rsid w:val="4DF3B4F5"/>
    <w:rsid w:val="4E0AE6EA"/>
    <w:rsid w:val="4E8C2BC3"/>
    <w:rsid w:val="4E921ED4"/>
    <w:rsid w:val="4EDCB386"/>
    <w:rsid w:val="4EE3C16E"/>
    <w:rsid w:val="4EF8E3E8"/>
    <w:rsid w:val="4F321D98"/>
    <w:rsid w:val="4F517A1A"/>
    <w:rsid w:val="4F8ACD03"/>
    <w:rsid w:val="4FAD2AB7"/>
    <w:rsid w:val="4FD25798"/>
    <w:rsid w:val="4FDCF962"/>
    <w:rsid w:val="4FDDF173"/>
    <w:rsid w:val="4FF00AD3"/>
    <w:rsid w:val="4FF36473"/>
    <w:rsid w:val="505F5854"/>
    <w:rsid w:val="506D1E90"/>
    <w:rsid w:val="50749EEA"/>
    <w:rsid w:val="50CE4914"/>
    <w:rsid w:val="50D815F4"/>
    <w:rsid w:val="51146D48"/>
    <w:rsid w:val="517322B5"/>
    <w:rsid w:val="51BBEE75"/>
    <w:rsid w:val="51F12DC1"/>
    <w:rsid w:val="52227309"/>
    <w:rsid w:val="5227BD14"/>
    <w:rsid w:val="52585F1E"/>
    <w:rsid w:val="53243060"/>
    <w:rsid w:val="53555F93"/>
    <w:rsid w:val="5391C8AB"/>
    <w:rsid w:val="53A3D727"/>
    <w:rsid w:val="53B992CE"/>
    <w:rsid w:val="53DB6325"/>
    <w:rsid w:val="53EB24C3"/>
    <w:rsid w:val="543A06CC"/>
    <w:rsid w:val="5497CE27"/>
    <w:rsid w:val="549B678E"/>
    <w:rsid w:val="549F3E1E"/>
    <w:rsid w:val="555CCF75"/>
    <w:rsid w:val="55765FB4"/>
    <w:rsid w:val="55845A87"/>
    <w:rsid w:val="559BEFF0"/>
    <w:rsid w:val="55AE8D81"/>
    <w:rsid w:val="55E5BDF4"/>
    <w:rsid w:val="55F55A9C"/>
    <w:rsid w:val="562241F3"/>
    <w:rsid w:val="56239444"/>
    <w:rsid w:val="569822E3"/>
    <w:rsid w:val="56B16A81"/>
    <w:rsid w:val="56BED701"/>
    <w:rsid w:val="57448A5C"/>
    <w:rsid w:val="5746E68A"/>
    <w:rsid w:val="574DE868"/>
    <w:rsid w:val="5770D4CB"/>
    <w:rsid w:val="57734781"/>
    <w:rsid w:val="5777718F"/>
    <w:rsid w:val="578BF03A"/>
    <w:rsid w:val="57CD67AB"/>
    <w:rsid w:val="57D3E56B"/>
    <w:rsid w:val="57FD37A4"/>
    <w:rsid w:val="582244A1"/>
    <w:rsid w:val="58BE825F"/>
    <w:rsid w:val="58CFE514"/>
    <w:rsid w:val="5915FE10"/>
    <w:rsid w:val="592B5CD3"/>
    <w:rsid w:val="595F984B"/>
    <w:rsid w:val="596709B8"/>
    <w:rsid w:val="5967FCC5"/>
    <w:rsid w:val="5977F9AF"/>
    <w:rsid w:val="5979F1D6"/>
    <w:rsid w:val="5990FA92"/>
    <w:rsid w:val="59AEC673"/>
    <w:rsid w:val="5A0ECDF6"/>
    <w:rsid w:val="5AC08A2B"/>
    <w:rsid w:val="5B536D5F"/>
    <w:rsid w:val="5B99A55D"/>
    <w:rsid w:val="5BBB425C"/>
    <w:rsid w:val="5BF58E07"/>
    <w:rsid w:val="5BFEB787"/>
    <w:rsid w:val="5C0048AC"/>
    <w:rsid w:val="5C00CB23"/>
    <w:rsid w:val="5C23396F"/>
    <w:rsid w:val="5C2ABF51"/>
    <w:rsid w:val="5C859703"/>
    <w:rsid w:val="5CB19A65"/>
    <w:rsid w:val="5D46CDBE"/>
    <w:rsid w:val="5D86A3E6"/>
    <w:rsid w:val="5DE07AF6"/>
    <w:rsid w:val="5E26D3A6"/>
    <w:rsid w:val="5E3A277E"/>
    <w:rsid w:val="5E4D7DA0"/>
    <w:rsid w:val="5E60378E"/>
    <w:rsid w:val="5E992B82"/>
    <w:rsid w:val="5E9DD049"/>
    <w:rsid w:val="5E9EA649"/>
    <w:rsid w:val="5EC0CCF8"/>
    <w:rsid w:val="5EC78551"/>
    <w:rsid w:val="5ECB8A3C"/>
    <w:rsid w:val="5F280221"/>
    <w:rsid w:val="5F440DB2"/>
    <w:rsid w:val="5F576229"/>
    <w:rsid w:val="5F6DEEE1"/>
    <w:rsid w:val="5F77ADD7"/>
    <w:rsid w:val="5FC5F323"/>
    <w:rsid w:val="60991AF4"/>
    <w:rsid w:val="609A547C"/>
    <w:rsid w:val="60A6821C"/>
    <w:rsid w:val="60FB7A30"/>
    <w:rsid w:val="61396235"/>
    <w:rsid w:val="616EE38F"/>
    <w:rsid w:val="617B1E29"/>
    <w:rsid w:val="6182290A"/>
    <w:rsid w:val="61980827"/>
    <w:rsid w:val="619C1D6F"/>
    <w:rsid w:val="61E6690D"/>
    <w:rsid w:val="62793A69"/>
    <w:rsid w:val="628CD102"/>
    <w:rsid w:val="628DFDEA"/>
    <w:rsid w:val="6290D4F7"/>
    <w:rsid w:val="62A26748"/>
    <w:rsid w:val="632377C4"/>
    <w:rsid w:val="635A87AE"/>
    <w:rsid w:val="637BD622"/>
    <w:rsid w:val="63B36CFB"/>
    <w:rsid w:val="63E7C964"/>
    <w:rsid w:val="63ED4FEB"/>
    <w:rsid w:val="63F51F0A"/>
    <w:rsid w:val="641FCAC5"/>
    <w:rsid w:val="646CB955"/>
    <w:rsid w:val="64AC4BF1"/>
    <w:rsid w:val="64CFC533"/>
    <w:rsid w:val="64E13C21"/>
    <w:rsid w:val="6502640A"/>
    <w:rsid w:val="65349723"/>
    <w:rsid w:val="653BA154"/>
    <w:rsid w:val="6570A4CC"/>
    <w:rsid w:val="659524C3"/>
    <w:rsid w:val="6596D36B"/>
    <w:rsid w:val="65A97F41"/>
    <w:rsid w:val="65C333DF"/>
    <w:rsid w:val="65C51A16"/>
    <w:rsid w:val="65CAEE96"/>
    <w:rsid w:val="6656C044"/>
    <w:rsid w:val="6732AC98"/>
    <w:rsid w:val="67396506"/>
    <w:rsid w:val="67B8899E"/>
    <w:rsid w:val="67C67D90"/>
    <w:rsid w:val="681CE538"/>
    <w:rsid w:val="689404A8"/>
    <w:rsid w:val="68D429EC"/>
    <w:rsid w:val="68EAD87E"/>
    <w:rsid w:val="68F3ABF8"/>
    <w:rsid w:val="68FD38E3"/>
    <w:rsid w:val="6908856A"/>
    <w:rsid w:val="6931796F"/>
    <w:rsid w:val="6934A9B9"/>
    <w:rsid w:val="695C8A5A"/>
    <w:rsid w:val="69CF4917"/>
    <w:rsid w:val="6A03FAE4"/>
    <w:rsid w:val="6A12BF3E"/>
    <w:rsid w:val="6A5CBA85"/>
    <w:rsid w:val="6A5F5E91"/>
    <w:rsid w:val="6AC82791"/>
    <w:rsid w:val="6AD23D45"/>
    <w:rsid w:val="6ADF7895"/>
    <w:rsid w:val="6AE06CF5"/>
    <w:rsid w:val="6B022AB0"/>
    <w:rsid w:val="6B0F6D0C"/>
    <w:rsid w:val="6B2772EC"/>
    <w:rsid w:val="6B2BC082"/>
    <w:rsid w:val="6B4709C9"/>
    <w:rsid w:val="6B52F4C1"/>
    <w:rsid w:val="6B570EA9"/>
    <w:rsid w:val="6BD2AF92"/>
    <w:rsid w:val="6BDE3D70"/>
    <w:rsid w:val="6C03B851"/>
    <w:rsid w:val="6C2211DF"/>
    <w:rsid w:val="6C9ABC0D"/>
    <w:rsid w:val="6CF44AAE"/>
    <w:rsid w:val="6D8B03DF"/>
    <w:rsid w:val="6DCFA938"/>
    <w:rsid w:val="6E4B6945"/>
    <w:rsid w:val="6E4F5E0D"/>
    <w:rsid w:val="6E630486"/>
    <w:rsid w:val="6E6C6802"/>
    <w:rsid w:val="6E91D874"/>
    <w:rsid w:val="6F06C1DE"/>
    <w:rsid w:val="6F6F2812"/>
    <w:rsid w:val="6FB5A89D"/>
    <w:rsid w:val="6FEC6AC4"/>
    <w:rsid w:val="7016ECB3"/>
    <w:rsid w:val="704804EF"/>
    <w:rsid w:val="707EDACA"/>
    <w:rsid w:val="70C8E3A6"/>
    <w:rsid w:val="70CC955C"/>
    <w:rsid w:val="7101E50B"/>
    <w:rsid w:val="71E7241B"/>
    <w:rsid w:val="72077DDD"/>
    <w:rsid w:val="72148790"/>
    <w:rsid w:val="725156FD"/>
    <w:rsid w:val="7256CC82"/>
    <w:rsid w:val="729B3141"/>
    <w:rsid w:val="72B23308"/>
    <w:rsid w:val="730EACC3"/>
    <w:rsid w:val="73247089"/>
    <w:rsid w:val="7369D7A2"/>
    <w:rsid w:val="73A86E30"/>
    <w:rsid w:val="73AAAC8C"/>
    <w:rsid w:val="73B801AA"/>
    <w:rsid w:val="74028EBA"/>
    <w:rsid w:val="743626A2"/>
    <w:rsid w:val="7438666F"/>
    <w:rsid w:val="74418B64"/>
    <w:rsid w:val="74872275"/>
    <w:rsid w:val="7487F14B"/>
    <w:rsid w:val="74937729"/>
    <w:rsid w:val="749EDD2A"/>
    <w:rsid w:val="74C5BCEB"/>
    <w:rsid w:val="74D4D7BF"/>
    <w:rsid w:val="74FAF806"/>
    <w:rsid w:val="75117513"/>
    <w:rsid w:val="7511FEB0"/>
    <w:rsid w:val="75284F97"/>
    <w:rsid w:val="7544286D"/>
    <w:rsid w:val="7572F573"/>
    <w:rsid w:val="75FC607C"/>
    <w:rsid w:val="765676B1"/>
    <w:rsid w:val="7675DB5C"/>
    <w:rsid w:val="768A31FB"/>
    <w:rsid w:val="76F650CB"/>
    <w:rsid w:val="772C456C"/>
    <w:rsid w:val="77951DC6"/>
    <w:rsid w:val="788925EC"/>
    <w:rsid w:val="78A312DB"/>
    <w:rsid w:val="7909278B"/>
    <w:rsid w:val="792B921B"/>
    <w:rsid w:val="79347C03"/>
    <w:rsid w:val="794DC997"/>
    <w:rsid w:val="7961575A"/>
    <w:rsid w:val="798E0D7E"/>
    <w:rsid w:val="7A57B49B"/>
    <w:rsid w:val="7A7D1698"/>
    <w:rsid w:val="7AD55793"/>
    <w:rsid w:val="7B02EA32"/>
    <w:rsid w:val="7B32E4A4"/>
    <w:rsid w:val="7B487F28"/>
    <w:rsid w:val="7B5FCADB"/>
    <w:rsid w:val="7B7481D7"/>
    <w:rsid w:val="7B783496"/>
    <w:rsid w:val="7B88E5FA"/>
    <w:rsid w:val="7BF51842"/>
    <w:rsid w:val="7C09E53D"/>
    <w:rsid w:val="7C2B8768"/>
    <w:rsid w:val="7C3E1101"/>
    <w:rsid w:val="7C48B779"/>
    <w:rsid w:val="7D2FB854"/>
    <w:rsid w:val="7D648346"/>
    <w:rsid w:val="7D78FB1A"/>
    <w:rsid w:val="7D7AA3CD"/>
    <w:rsid w:val="7DABFEF4"/>
    <w:rsid w:val="7EA935C6"/>
    <w:rsid w:val="7EFF4290"/>
    <w:rsid w:val="7F0B17E9"/>
    <w:rsid w:val="7F16B4A5"/>
    <w:rsid w:val="7F301E48"/>
    <w:rsid w:val="7F4D832B"/>
    <w:rsid w:val="7F854CE8"/>
    <w:rsid w:val="7FABC69F"/>
    <w:rsid w:val="7FD301D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7B1A7"/>
  <w15:chartTrackingRefBased/>
  <w15:docId w15:val="{5A5C1B4C-6FDE-43BF-8BBA-3C39E855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7B1"/>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styleId="Encabezado">
    <w:name w:val="header"/>
    <w:basedOn w:val="Normal"/>
    <w:link w:val="EncabezadoCar"/>
    <w:uiPriority w:val="99"/>
    <w:rsid w:val="000C525A"/>
    <w:pPr>
      <w:tabs>
        <w:tab w:val="center" w:pos="4252"/>
        <w:tab w:val="right" w:pos="8504"/>
      </w:tabs>
    </w:pPr>
  </w:style>
  <w:style w:type="character" w:customStyle="1" w:styleId="EncabezadoCar">
    <w:name w:val="Encabezado Car"/>
    <w:link w:val="Encabezado"/>
    <w:uiPriority w:val="99"/>
    <w:locked/>
    <w:rsid w:val="00321AF4"/>
    <w:rPr>
      <w:rFonts w:ascii="Arial" w:hAnsi="Arial"/>
      <w:sz w:val="24"/>
      <w:szCs w:val="24"/>
      <w:lang w:val="es-ES_tradnl" w:eastAsia="es-ES"/>
    </w:r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character" w:customStyle="1" w:styleId="TextoindependienteCar">
    <w:name w:val="Texto independiente Car"/>
    <w:link w:val="Textoindependiente"/>
    <w:rsid w:val="00321AF4"/>
    <w:rPr>
      <w:rFonts w:ascii="Arial" w:hAnsi="Arial"/>
      <w:color w:val="000000"/>
      <w:sz w:val="24"/>
      <w:szCs w:val="24"/>
      <w:lang w:val="es-ES_tradnl" w:eastAsia="es-ES"/>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rsid w:val="000C525A"/>
    <w:pPr>
      <w:tabs>
        <w:tab w:val="center" w:pos="4252"/>
        <w:tab w:val="right" w:pos="8504"/>
      </w:tabs>
    </w:p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styleId="Refdenotaalpie">
    <w:name w:val="footnote reference"/>
    <w:aliases w:val="Ref,de nota al pie,Appel note de bas de p"/>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paragraph" w:styleId="Prrafodelista">
    <w:name w:val="List Paragraph"/>
    <w:basedOn w:val="Normal"/>
    <w:uiPriority w:val="34"/>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uiPriority w:val="99"/>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uiPriority w:val="39"/>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paragraph" w:customStyle="1" w:styleId="Style-1">
    <w:name w:val="Style-1"/>
    <w:rsid w:val="006F4CFC"/>
  </w:style>
  <w:style w:type="paragraph" w:customStyle="1" w:styleId="Style-4">
    <w:name w:val="Style-4"/>
    <w:rsid w:val="006F4CFC"/>
  </w:style>
  <w:style w:type="paragraph" w:styleId="Revisin">
    <w:name w:val="Revision"/>
    <w:hidden/>
    <w:uiPriority w:val="99"/>
    <w:semiHidden/>
    <w:rsid w:val="00C803FE"/>
    <w:rPr>
      <w:rFonts w:ascii="Arial" w:hAnsi="Arial"/>
      <w:sz w:val="24"/>
      <w:szCs w:val="24"/>
      <w:lang w:val="es-ES_tradnl" w:eastAsia="es-ES"/>
    </w:rPr>
  </w:style>
  <w:style w:type="paragraph" w:customStyle="1" w:styleId="Basico">
    <w:name w:val="Basico"/>
    <w:basedOn w:val="Normal"/>
    <w:rsid w:val="00321AF4"/>
    <w:pPr>
      <w:widowControl/>
      <w:adjustRightInd/>
      <w:spacing w:before="240" w:after="0" w:line="360" w:lineRule="atLeast"/>
    </w:pPr>
    <w:rPr>
      <w:rFonts w:ascii="Palatino" w:hAnsi="Palatino"/>
    </w:rPr>
  </w:style>
  <w:style w:type="paragraph" w:customStyle="1" w:styleId="Style-2">
    <w:name w:val="Style-2"/>
    <w:rsid w:val="00321AF4"/>
  </w:style>
  <w:style w:type="paragraph" w:customStyle="1" w:styleId="Style-3">
    <w:name w:val="Style-3"/>
    <w:rsid w:val="00321AF4"/>
  </w:style>
  <w:style w:type="paragraph" w:customStyle="1" w:styleId="Style-5">
    <w:name w:val="Style-5"/>
    <w:rsid w:val="00321AF4"/>
  </w:style>
  <w:style w:type="paragraph" w:customStyle="1" w:styleId="Prrafodelista1">
    <w:name w:val="Párrafo de lista1"/>
    <w:basedOn w:val="Normal"/>
    <w:rsid w:val="00321AF4"/>
    <w:pPr>
      <w:widowControl/>
      <w:autoSpaceDE/>
      <w:autoSpaceDN/>
      <w:adjustRightInd/>
      <w:spacing w:after="0"/>
      <w:ind w:left="720"/>
    </w:pPr>
  </w:style>
  <w:style w:type="paragraph" w:styleId="Textoindependiente2">
    <w:name w:val="Body Text 2"/>
    <w:basedOn w:val="Normal"/>
    <w:link w:val="Textoindependiente2Car"/>
    <w:rsid w:val="00321AF4"/>
    <w:pPr>
      <w:spacing w:line="480" w:lineRule="auto"/>
    </w:pPr>
  </w:style>
  <w:style w:type="character" w:customStyle="1" w:styleId="Textoindependiente2Car">
    <w:name w:val="Texto independiente 2 Car"/>
    <w:basedOn w:val="Fuentedeprrafopredeter"/>
    <w:link w:val="Textoindependiente2"/>
    <w:rsid w:val="00321AF4"/>
    <w:rPr>
      <w:rFonts w:ascii="Arial" w:hAnsi="Arial"/>
      <w:sz w:val="24"/>
      <w:szCs w:val="24"/>
      <w:lang w:val="es-ES_tradnl" w:eastAsia="es-ES"/>
    </w:rPr>
  </w:style>
  <w:style w:type="paragraph" w:customStyle="1" w:styleId="ListStyle">
    <w:name w:val="ListStyle"/>
    <w:rsid w:val="00321AF4"/>
  </w:style>
  <w:style w:type="paragraph" w:customStyle="1" w:styleId="Style-6">
    <w:name w:val="Style-6"/>
    <w:rsid w:val="00321AF4"/>
  </w:style>
  <w:style w:type="paragraph" w:customStyle="1" w:styleId="Style-9">
    <w:name w:val="Style-9"/>
    <w:rsid w:val="00321AF4"/>
  </w:style>
  <w:style w:type="paragraph" w:styleId="Textonotapie">
    <w:name w:val="footnote text"/>
    <w:basedOn w:val="Normal"/>
    <w:link w:val="TextonotapieCar"/>
    <w:autoRedefine/>
    <w:uiPriority w:val="99"/>
    <w:rsid w:val="00236D6A"/>
    <w:pPr>
      <w:widowControl/>
      <w:autoSpaceDE/>
      <w:autoSpaceDN/>
      <w:adjustRightInd/>
      <w:spacing w:after="0"/>
      <w:ind w:left="708"/>
    </w:pPr>
    <w:rPr>
      <w:rFonts w:ascii="Arial Narrow" w:hAnsi="Arial Narrow"/>
      <w:sz w:val="14"/>
      <w:szCs w:val="14"/>
    </w:rPr>
  </w:style>
  <w:style w:type="character" w:customStyle="1" w:styleId="TextonotapieCar">
    <w:name w:val="Texto nota pie Car"/>
    <w:basedOn w:val="Fuentedeprrafopredeter"/>
    <w:link w:val="Textonotapie"/>
    <w:uiPriority w:val="99"/>
    <w:rsid w:val="00236D6A"/>
    <w:rPr>
      <w:rFonts w:ascii="Arial Narrow" w:hAnsi="Arial Narrow"/>
      <w:sz w:val="14"/>
      <w:szCs w:val="14"/>
      <w:lang w:val="es-ES_tradnl" w:eastAsia="es-ES"/>
    </w:rPr>
  </w:style>
  <w:style w:type="paragraph" w:customStyle="1" w:styleId="Prrafodelista11">
    <w:name w:val="Párrafo de lista11"/>
    <w:basedOn w:val="Normal"/>
    <w:rsid w:val="00321AF4"/>
    <w:pPr>
      <w:widowControl/>
      <w:autoSpaceDE/>
      <w:autoSpaceDN/>
      <w:adjustRightInd/>
      <w:spacing w:after="0"/>
      <w:ind w:left="720"/>
    </w:pPr>
  </w:style>
  <w:style w:type="paragraph" w:customStyle="1" w:styleId="Prrafodelista2">
    <w:name w:val="Párrafo de lista2"/>
    <w:basedOn w:val="Normal"/>
    <w:rsid w:val="00321AF4"/>
    <w:pPr>
      <w:widowControl/>
      <w:autoSpaceDE/>
      <w:autoSpaceDN/>
      <w:adjustRightInd/>
      <w:spacing w:after="0"/>
      <w:ind w:left="720"/>
    </w:pPr>
  </w:style>
  <w:style w:type="paragraph" w:customStyle="1" w:styleId="Prrafodelista3">
    <w:name w:val="Párrafo de lista3"/>
    <w:basedOn w:val="Normal"/>
    <w:rsid w:val="00321AF4"/>
    <w:pPr>
      <w:widowControl/>
      <w:autoSpaceDE/>
      <w:autoSpaceDN/>
      <w:adjustRightInd/>
      <w:spacing w:after="0"/>
      <w:ind w:left="720"/>
    </w:pPr>
  </w:style>
  <w:style w:type="paragraph" w:customStyle="1" w:styleId="Prrafodelista4">
    <w:name w:val="Párrafo de lista4"/>
    <w:basedOn w:val="Normal"/>
    <w:rsid w:val="00321AF4"/>
    <w:pPr>
      <w:widowControl/>
      <w:autoSpaceDE/>
      <w:autoSpaceDN/>
      <w:adjustRightInd/>
      <w:spacing w:after="0"/>
      <w:ind w:left="720"/>
    </w:pPr>
  </w:style>
  <w:style w:type="paragraph" w:customStyle="1" w:styleId="Prrafodelista5">
    <w:name w:val="Párrafo de lista5"/>
    <w:basedOn w:val="Normal"/>
    <w:rsid w:val="00321AF4"/>
    <w:pPr>
      <w:widowControl/>
      <w:autoSpaceDE/>
      <w:autoSpaceDN/>
      <w:adjustRightInd/>
      <w:spacing w:after="0"/>
      <w:ind w:left="720"/>
    </w:pPr>
  </w:style>
  <w:style w:type="paragraph" w:customStyle="1" w:styleId="nfasissutil1">
    <w:name w:val="Énfasis sutil1"/>
    <w:basedOn w:val="Normal"/>
    <w:uiPriority w:val="34"/>
    <w:qFormat/>
    <w:rsid w:val="00321AF4"/>
    <w:pPr>
      <w:ind w:left="708"/>
    </w:pPr>
  </w:style>
  <w:style w:type="character" w:customStyle="1" w:styleId="FontStyle41">
    <w:name w:val="Font Style41"/>
    <w:uiPriority w:val="99"/>
    <w:rsid w:val="00321AF4"/>
    <w:rPr>
      <w:rFonts w:ascii="Arial Unicode MS" w:eastAsia="Arial Unicode MS" w:cs="Arial Unicode MS"/>
      <w:color w:val="000000"/>
      <w:sz w:val="18"/>
      <w:szCs w:val="18"/>
    </w:rPr>
  </w:style>
  <w:style w:type="paragraph" w:customStyle="1" w:styleId="Style10">
    <w:name w:val="Style10"/>
    <w:basedOn w:val="Normal"/>
    <w:uiPriority w:val="99"/>
    <w:rsid w:val="00321AF4"/>
    <w:pPr>
      <w:spacing w:after="0" w:line="230" w:lineRule="exact"/>
      <w:jc w:val="left"/>
    </w:pPr>
    <w:rPr>
      <w:rFonts w:ascii="Arial Unicode MS" w:eastAsia="Arial Unicode MS" w:hAnsi="Calibri" w:cs="Arial Unicode MS"/>
      <w:lang w:val="es-CO" w:eastAsia="es-CO"/>
    </w:rPr>
  </w:style>
  <w:style w:type="paragraph" w:customStyle="1" w:styleId="Style19">
    <w:name w:val="Style19"/>
    <w:basedOn w:val="Normal"/>
    <w:uiPriority w:val="99"/>
    <w:rsid w:val="00321AF4"/>
    <w:pPr>
      <w:spacing w:after="0" w:line="230" w:lineRule="exact"/>
    </w:pPr>
    <w:rPr>
      <w:rFonts w:ascii="Arial Unicode MS" w:eastAsia="Arial Unicode MS" w:hAnsi="Calibri" w:cs="Arial Unicode MS"/>
      <w:lang w:val="es-CO" w:eastAsia="es-CO"/>
    </w:rPr>
  </w:style>
  <w:style w:type="paragraph" w:styleId="Textonotaalfinal">
    <w:name w:val="endnote text"/>
    <w:basedOn w:val="Normal"/>
    <w:link w:val="TextonotaalfinalCar"/>
    <w:unhideWhenUsed/>
    <w:rsid w:val="00321AF4"/>
    <w:pPr>
      <w:spacing w:after="0"/>
    </w:pPr>
    <w:rPr>
      <w:sz w:val="20"/>
      <w:szCs w:val="20"/>
    </w:rPr>
  </w:style>
  <w:style w:type="character" w:customStyle="1" w:styleId="TextonotaalfinalCar">
    <w:name w:val="Texto nota al final Car"/>
    <w:basedOn w:val="Fuentedeprrafopredeter"/>
    <w:link w:val="Textonotaalfinal"/>
    <w:rsid w:val="00321AF4"/>
    <w:rPr>
      <w:rFonts w:ascii="Arial" w:hAnsi="Arial"/>
      <w:lang w:val="es-ES_tradnl" w:eastAsia="es-ES"/>
    </w:rPr>
  </w:style>
  <w:style w:type="character" w:styleId="Refdenotaalfinal">
    <w:name w:val="endnote reference"/>
    <w:basedOn w:val="Fuentedeprrafopredeter"/>
    <w:unhideWhenUsed/>
    <w:rsid w:val="00321AF4"/>
    <w:rPr>
      <w:vertAlign w:val="superscript"/>
    </w:rPr>
  </w:style>
  <w:style w:type="table" w:styleId="Tablaconcuadrcula1clara-nfasis1">
    <w:name w:val="Grid Table 1 Light Accent 1"/>
    <w:basedOn w:val="Tabla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DA1CE1"/>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DA1CE1"/>
  </w:style>
  <w:style w:type="character" w:customStyle="1" w:styleId="spellingerror">
    <w:name w:val="spellingerror"/>
    <w:basedOn w:val="Fuentedeprrafopredeter"/>
    <w:rsid w:val="00DA1CE1"/>
  </w:style>
  <w:style w:type="character" w:customStyle="1" w:styleId="eop">
    <w:name w:val="eop"/>
    <w:basedOn w:val="Fuentedeprrafopredeter"/>
    <w:rsid w:val="00DA1CE1"/>
  </w:style>
  <w:style w:type="character" w:styleId="Textoennegrita">
    <w:name w:val="Strong"/>
    <w:basedOn w:val="Fuentedeprrafopredeter"/>
    <w:uiPriority w:val="22"/>
    <w:qFormat/>
    <w:rsid w:val="005C2A37"/>
    <w:rPr>
      <w:b/>
      <w:bCs/>
    </w:rPr>
  </w:style>
  <w:style w:type="paragraph" w:styleId="z-Principiodelformulario">
    <w:name w:val="HTML Top of Form"/>
    <w:basedOn w:val="Normal"/>
    <w:next w:val="Normal"/>
    <w:link w:val="z-PrincipiodelformularioCar"/>
    <w:hidden/>
    <w:uiPriority w:val="99"/>
    <w:unhideWhenUsed/>
    <w:rsid w:val="00823465"/>
    <w:pPr>
      <w:widowControl/>
      <w:pBdr>
        <w:bottom w:val="single" w:sz="6" w:space="1" w:color="auto"/>
      </w:pBdr>
      <w:autoSpaceDE/>
      <w:autoSpaceDN/>
      <w:adjustRightInd/>
      <w:spacing w:after="0"/>
      <w:jc w:val="center"/>
    </w:pPr>
    <w:rPr>
      <w:rFonts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rsid w:val="00823465"/>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23465"/>
    <w:pPr>
      <w:widowControl/>
      <w:pBdr>
        <w:top w:val="single" w:sz="6" w:space="1" w:color="auto"/>
      </w:pBdr>
      <w:autoSpaceDE/>
      <w:autoSpaceDN/>
      <w:adjustRightInd/>
      <w:spacing w:after="0"/>
      <w:jc w:val="center"/>
    </w:pPr>
    <w:rPr>
      <w:rFonts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823465"/>
    <w:rPr>
      <w:rFonts w:ascii="Arial" w:hAnsi="Arial" w:cs="Arial"/>
      <w:vanish/>
      <w:sz w:val="16"/>
      <w:szCs w:val="16"/>
    </w:rPr>
  </w:style>
  <w:style w:type="character" w:styleId="nfasissutil">
    <w:name w:val="Subtle Emphasis"/>
    <w:basedOn w:val="Fuentedeprrafopredeter"/>
    <w:uiPriority w:val="19"/>
    <w:qFormat/>
    <w:rsid w:val="00F836AB"/>
    <w:rPr>
      <w:i/>
      <w:iCs/>
      <w:color w:val="404040" w:themeColor="text1" w:themeTint="BF"/>
    </w:rPr>
  </w:style>
  <w:style w:type="character" w:customStyle="1" w:styleId="iaj">
    <w:name w:val="i_aj"/>
    <w:basedOn w:val="Fuentedeprrafopredeter"/>
    <w:rsid w:val="00597A05"/>
  </w:style>
  <w:style w:type="paragraph" w:customStyle="1" w:styleId="centrado">
    <w:name w:val="centrado"/>
    <w:basedOn w:val="Normal"/>
    <w:rsid w:val="00597A05"/>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baj">
    <w:name w:val="b_aj"/>
    <w:basedOn w:val="Fuentedeprrafopredeter"/>
    <w:rsid w:val="0055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665">
      <w:marLeft w:val="0"/>
      <w:marRight w:val="0"/>
      <w:marTop w:val="0"/>
      <w:marBottom w:val="0"/>
      <w:divBdr>
        <w:top w:val="none" w:sz="0" w:space="0" w:color="auto"/>
        <w:left w:val="none" w:sz="0" w:space="0" w:color="auto"/>
        <w:bottom w:val="none" w:sz="0" w:space="0" w:color="auto"/>
        <w:right w:val="none" w:sz="0" w:space="0" w:color="auto"/>
      </w:divBdr>
    </w:div>
    <w:div w:id="39089977">
      <w:bodyDiv w:val="1"/>
      <w:marLeft w:val="0"/>
      <w:marRight w:val="0"/>
      <w:marTop w:val="0"/>
      <w:marBottom w:val="0"/>
      <w:divBdr>
        <w:top w:val="none" w:sz="0" w:space="0" w:color="auto"/>
        <w:left w:val="none" w:sz="0" w:space="0" w:color="auto"/>
        <w:bottom w:val="none" w:sz="0" w:space="0" w:color="auto"/>
        <w:right w:val="none" w:sz="0" w:space="0" w:color="auto"/>
      </w:divBdr>
    </w:div>
    <w:div w:id="50926072">
      <w:bodyDiv w:val="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sChild>
        <w:div w:id="2022395222">
          <w:marLeft w:val="0"/>
          <w:marRight w:val="0"/>
          <w:marTop w:val="0"/>
          <w:marBottom w:val="0"/>
          <w:divBdr>
            <w:top w:val="none" w:sz="0" w:space="0" w:color="auto"/>
            <w:left w:val="none" w:sz="0" w:space="0" w:color="auto"/>
            <w:bottom w:val="none" w:sz="0" w:space="0" w:color="auto"/>
            <w:right w:val="none" w:sz="0" w:space="0" w:color="auto"/>
          </w:divBdr>
          <w:divsChild>
            <w:div w:id="21399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90">
      <w:bodyDiv w:val="1"/>
      <w:marLeft w:val="0"/>
      <w:marRight w:val="0"/>
      <w:marTop w:val="0"/>
      <w:marBottom w:val="0"/>
      <w:divBdr>
        <w:top w:val="none" w:sz="0" w:space="0" w:color="auto"/>
        <w:left w:val="none" w:sz="0" w:space="0" w:color="auto"/>
        <w:bottom w:val="none" w:sz="0" w:space="0" w:color="auto"/>
        <w:right w:val="none" w:sz="0" w:space="0" w:color="auto"/>
      </w:divBdr>
    </w:div>
    <w:div w:id="103498910">
      <w:bodyDiv w:val="1"/>
      <w:marLeft w:val="0"/>
      <w:marRight w:val="0"/>
      <w:marTop w:val="0"/>
      <w:marBottom w:val="0"/>
      <w:divBdr>
        <w:top w:val="none" w:sz="0" w:space="0" w:color="auto"/>
        <w:left w:val="none" w:sz="0" w:space="0" w:color="auto"/>
        <w:bottom w:val="none" w:sz="0" w:space="0" w:color="auto"/>
        <w:right w:val="none" w:sz="0" w:space="0" w:color="auto"/>
      </w:divBdr>
    </w:div>
    <w:div w:id="138501543">
      <w:marLeft w:val="0"/>
      <w:marRight w:val="0"/>
      <w:marTop w:val="0"/>
      <w:marBottom w:val="0"/>
      <w:divBdr>
        <w:top w:val="none" w:sz="0" w:space="0" w:color="auto"/>
        <w:left w:val="none" w:sz="0" w:space="0" w:color="auto"/>
        <w:bottom w:val="none" w:sz="0" w:space="0" w:color="auto"/>
        <w:right w:val="none" w:sz="0" w:space="0" w:color="auto"/>
      </w:divBdr>
    </w:div>
    <w:div w:id="154879534">
      <w:marLeft w:val="0"/>
      <w:marRight w:val="0"/>
      <w:marTop w:val="0"/>
      <w:marBottom w:val="0"/>
      <w:divBdr>
        <w:top w:val="none" w:sz="0" w:space="0" w:color="auto"/>
        <w:left w:val="none" w:sz="0" w:space="0" w:color="auto"/>
        <w:bottom w:val="none" w:sz="0" w:space="0" w:color="auto"/>
        <w:right w:val="none" w:sz="0" w:space="0" w:color="auto"/>
      </w:divBdr>
    </w:div>
    <w:div w:id="190844895">
      <w:marLeft w:val="0"/>
      <w:marRight w:val="0"/>
      <w:marTop w:val="0"/>
      <w:marBottom w:val="0"/>
      <w:divBdr>
        <w:top w:val="none" w:sz="0" w:space="0" w:color="auto"/>
        <w:left w:val="none" w:sz="0" w:space="0" w:color="auto"/>
        <w:bottom w:val="none" w:sz="0" w:space="0" w:color="auto"/>
        <w:right w:val="none" w:sz="0" w:space="0" w:color="auto"/>
      </w:divBdr>
    </w:div>
    <w:div w:id="198513259">
      <w:marLeft w:val="0"/>
      <w:marRight w:val="0"/>
      <w:marTop w:val="0"/>
      <w:marBottom w:val="0"/>
      <w:divBdr>
        <w:top w:val="none" w:sz="0" w:space="0" w:color="auto"/>
        <w:left w:val="none" w:sz="0" w:space="0" w:color="auto"/>
        <w:bottom w:val="none" w:sz="0" w:space="0" w:color="auto"/>
        <w:right w:val="none" w:sz="0" w:space="0" w:color="auto"/>
      </w:divBdr>
    </w:div>
    <w:div w:id="222444804">
      <w:marLeft w:val="0"/>
      <w:marRight w:val="0"/>
      <w:marTop w:val="0"/>
      <w:marBottom w:val="0"/>
      <w:divBdr>
        <w:top w:val="none" w:sz="0" w:space="0" w:color="auto"/>
        <w:left w:val="none" w:sz="0" w:space="0" w:color="auto"/>
        <w:bottom w:val="none" w:sz="0" w:space="0" w:color="auto"/>
        <w:right w:val="none" w:sz="0" w:space="0" w:color="auto"/>
      </w:divBdr>
      <w:divsChild>
        <w:div w:id="1995064178">
          <w:marLeft w:val="0"/>
          <w:marRight w:val="0"/>
          <w:marTop w:val="0"/>
          <w:marBottom w:val="0"/>
          <w:divBdr>
            <w:top w:val="none" w:sz="0" w:space="0" w:color="auto"/>
            <w:left w:val="none" w:sz="0" w:space="0" w:color="auto"/>
            <w:bottom w:val="none" w:sz="0" w:space="0" w:color="auto"/>
            <w:right w:val="none" w:sz="0" w:space="0" w:color="auto"/>
          </w:divBdr>
          <w:divsChild>
            <w:div w:id="912203905">
              <w:marLeft w:val="0"/>
              <w:marRight w:val="0"/>
              <w:marTop w:val="0"/>
              <w:marBottom w:val="0"/>
              <w:divBdr>
                <w:top w:val="none" w:sz="0" w:space="0" w:color="auto"/>
                <w:left w:val="none" w:sz="0" w:space="0" w:color="auto"/>
                <w:bottom w:val="none" w:sz="0" w:space="0" w:color="auto"/>
                <w:right w:val="none" w:sz="0" w:space="0" w:color="auto"/>
              </w:divBdr>
              <w:divsChild>
                <w:div w:id="2062049228">
                  <w:marLeft w:val="0"/>
                  <w:marRight w:val="0"/>
                  <w:marTop w:val="0"/>
                  <w:marBottom w:val="0"/>
                  <w:divBdr>
                    <w:top w:val="none" w:sz="0" w:space="0" w:color="auto"/>
                    <w:left w:val="none" w:sz="0" w:space="0" w:color="auto"/>
                    <w:bottom w:val="none" w:sz="0" w:space="0" w:color="auto"/>
                    <w:right w:val="none" w:sz="0" w:space="0" w:color="auto"/>
                  </w:divBdr>
                  <w:divsChild>
                    <w:div w:id="10641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06306">
      <w:bodyDiv w:val="1"/>
      <w:marLeft w:val="0"/>
      <w:marRight w:val="0"/>
      <w:marTop w:val="0"/>
      <w:marBottom w:val="0"/>
      <w:divBdr>
        <w:top w:val="none" w:sz="0" w:space="0" w:color="auto"/>
        <w:left w:val="none" w:sz="0" w:space="0" w:color="auto"/>
        <w:bottom w:val="none" w:sz="0" w:space="0" w:color="auto"/>
        <w:right w:val="none" w:sz="0" w:space="0" w:color="auto"/>
      </w:divBdr>
    </w:div>
    <w:div w:id="275061741">
      <w:marLeft w:val="0"/>
      <w:marRight w:val="0"/>
      <w:marTop w:val="0"/>
      <w:marBottom w:val="0"/>
      <w:divBdr>
        <w:top w:val="none" w:sz="0" w:space="0" w:color="auto"/>
        <w:left w:val="none" w:sz="0" w:space="0" w:color="auto"/>
        <w:bottom w:val="none" w:sz="0" w:space="0" w:color="auto"/>
        <w:right w:val="none" w:sz="0" w:space="0" w:color="auto"/>
      </w:divBdr>
    </w:div>
    <w:div w:id="279148279">
      <w:marLeft w:val="0"/>
      <w:marRight w:val="0"/>
      <w:marTop w:val="0"/>
      <w:marBottom w:val="0"/>
      <w:divBdr>
        <w:top w:val="none" w:sz="0" w:space="0" w:color="auto"/>
        <w:left w:val="none" w:sz="0" w:space="0" w:color="auto"/>
        <w:bottom w:val="none" w:sz="0" w:space="0" w:color="auto"/>
        <w:right w:val="none" w:sz="0" w:space="0" w:color="auto"/>
      </w:divBdr>
    </w:div>
    <w:div w:id="290937505">
      <w:marLeft w:val="0"/>
      <w:marRight w:val="0"/>
      <w:marTop w:val="0"/>
      <w:marBottom w:val="0"/>
      <w:divBdr>
        <w:top w:val="none" w:sz="0" w:space="0" w:color="auto"/>
        <w:left w:val="none" w:sz="0" w:space="0" w:color="auto"/>
        <w:bottom w:val="none" w:sz="0" w:space="0" w:color="auto"/>
        <w:right w:val="none" w:sz="0" w:space="0" w:color="auto"/>
      </w:divBdr>
      <w:divsChild>
        <w:div w:id="1707750391">
          <w:marLeft w:val="0"/>
          <w:marRight w:val="0"/>
          <w:marTop w:val="0"/>
          <w:marBottom w:val="0"/>
          <w:divBdr>
            <w:top w:val="none" w:sz="0" w:space="0" w:color="auto"/>
            <w:left w:val="none" w:sz="0" w:space="0" w:color="auto"/>
            <w:bottom w:val="none" w:sz="0" w:space="0" w:color="auto"/>
            <w:right w:val="none" w:sz="0" w:space="0" w:color="auto"/>
          </w:divBdr>
          <w:divsChild>
            <w:div w:id="57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04">
      <w:marLeft w:val="0"/>
      <w:marRight w:val="0"/>
      <w:marTop w:val="0"/>
      <w:marBottom w:val="0"/>
      <w:divBdr>
        <w:top w:val="none" w:sz="0" w:space="0" w:color="auto"/>
        <w:left w:val="none" w:sz="0" w:space="0" w:color="auto"/>
        <w:bottom w:val="none" w:sz="0" w:space="0" w:color="auto"/>
        <w:right w:val="none" w:sz="0" w:space="0" w:color="auto"/>
      </w:divBdr>
      <w:divsChild>
        <w:div w:id="1721393359">
          <w:marLeft w:val="0"/>
          <w:marRight w:val="0"/>
          <w:marTop w:val="0"/>
          <w:marBottom w:val="0"/>
          <w:divBdr>
            <w:top w:val="none" w:sz="0" w:space="0" w:color="auto"/>
            <w:left w:val="none" w:sz="0" w:space="0" w:color="auto"/>
            <w:bottom w:val="none" w:sz="0" w:space="0" w:color="auto"/>
            <w:right w:val="none" w:sz="0" w:space="0" w:color="auto"/>
          </w:divBdr>
          <w:divsChild>
            <w:div w:id="9932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2264">
      <w:bodyDiv w:val="1"/>
      <w:marLeft w:val="0"/>
      <w:marRight w:val="0"/>
      <w:marTop w:val="0"/>
      <w:marBottom w:val="0"/>
      <w:divBdr>
        <w:top w:val="none" w:sz="0" w:space="0" w:color="auto"/>
        <w:left w:val="none" w:sz="0" w:space="0" w:color="auto"/>
        <w:bottom w:val="none" w:sz="0" w:space="0" w:color="auto"/>
        <w:right w:val="none" w:sz="0" w:space="0" w:color="auto"/>
      </w:divBdr>
    </w:div>
    <w:div w:id="310059617">
      <w:bodyDiv w:val="1"/>
      <w:marLeft w:val="0"/>
      <w:marRight w:val="0"/>
      <w:marTop w:val="0"/>
      <w:marBottom w:val="0"/>
      <w:divBdr>
        <w:top w:val="none" w:sz="0" w:space="0" w:color="auto"/>
        <w:left w:val="none" w:sz="0" w:space="0" w:color="auto"/>
        <w:bottom w:val="none" w:sz="0" w:space="0" w:color="auto"/>
        <w:right w:val="none" w:sz="0" w:space="0" w:color="auto"/>
      </w:divBdr>
    </w:div>
    <w:div w:id="332340991">
      <w:bodyDiv w:val="1"/>
      <w:marLeft w:val="0"/>
      <w:marRight w:val="0"/>
      <w:marTop w:val="0"/>
      <w:marBottom w:val="0"/>
      <w:divBdr>
        <w:top w:val="none" w:sz="0" w:space="0" w:color="auto"/>
        <w:left w:val="none" w:sz="0" w:space="0" w:color="auto"/>
        <w:bottom w:val="none" w:sz="0" w:space="0" w:color="auto"/>
        <w:right w:val="none" w:sz="0" w:space="0" w:color="auto"/>
      </w:divBdr>
      <w:divsChild>
        <w:div w:id="426732869">
          <w:marLeft w:val="0"/>
          <w:marRight w:val="0"/>
          <w:marTop w:val="0"/>
          <w:marBottom w:val="0"/>
          <w:divBdr>
            <w:top w:val="none" w:sz="0" w:space="0" w:color="auto"/>
            <w:left w:val="none" w:sz="0" w:space="0" w:color="auto"/>
            <w:bottom w:val="none" w:sz="0" w:space="0" w:color="auto"/>
            <w:right w:val="none" w:sz="0" w:space="0" w:color="auto"/>
          </w:divBdr>
        </w:div>
      </w:divsChild>
    </w:div>
    <w:div w:id="350497733">
      <w:marLeft w:val="0"/>
      <w:marRight w:val="0"/>
      <w:marTop w:val="0"/>
      <w:marBottom w:val="0"/>
      <w:divBdr>
        <w:top w:val="none" w:sz="0" w:space="0" w:color="auto"/>
        <w:left w:val="none" w:sz="0" w:space="0" w:color="auto"/>
        <w:bottom w:val="none" w:sz="0" w:space="0" w:color="auto"/>
        <w:right w:val="none" w:sz="0" w:space="0" w:color="auto"/>
      </w:divBdr>
      <w:divsChild>
        <w:div w:id="1194339612">
          <w:marLeft w:val="0"/>
          <w:marRight w:val="0"/>
          <w:marTop w:val="0"/>
          <w:marBottom w:val="0"/>
          <w:divBdr>
            <w:top w:val="none" w:sz="0" w:space="0" w:color="auto"/>
            <w:left w:val="none" w:sz="0" w:space="0" w:color="auto"/>
            <w:bottom w:val="none" w:sz="0" w:space="0" w:color="auto"/>
            <w:right w:val="none" w:sz="0" w:space="0" w:color="auto"/>
          </w:divBdr>
          <w:divsChild>
            <w:div w:id="4470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373">
      <w:marLeft w:val="0"/>
      <w:marRight w:val="0"/>
      <w:marTop w:val="0"/>
      <w:marBottom w:val="0"/>
      <w:divBdr>
        <w:top w:val="none" w:sz="0" w:space="0" w:color="auto"/>
        <w:left w:val="none" w:sz="0" w:space="0" w:color="auto"/>
        <w:bottom w:val="none" w:sz="0" w:space="0" w:color="auto"/>
        <w:right w:val="none" w:sz="0" w:space="0" w:color="auto"/>
      </w:divBdr>
    </w:div>
    <w:div w:id="366295482">
      <w:marLeft w:val="0"/>
      <w:marRight w:val="0"/>
      <w:marTop w:val="0"/>
      <w:marBottom w:val="0"/>
      <w:divBdr>
        <w:top w:val="none" w:sz="0" w:space="0" w:color="auto"/>
        <w:left w:val="none" w:sz="0" w:space="0" w:color="auto"/>
        <w:bottom w:val="none" w:sz="0" w:space="0" w:color="auto"/>
        <w:right w:val="none" w:sz="0" w:space="0" w:color="auto"/>
      </w:divBdr>
      <w:divsChild>
        <w:div w:id="80223771">
          <w:marLeft w:val="0"/>
          <w:marRight w:val="0"/>
          <w:marTop w:val="0"/>
          <w:marBottom w:val="0"/>
          <w:divBdr>
            <w:top w:val="none" w:sz="0" w:space="0" w:color="auto"/>
            <w:left w:val="none" w:sz="0" w:space="0" w:color="auto"/>
            <w:bottom w:val="none" w:sz="0" w:space="0" w:color="auto"/>
            <w:right w:val="none" w:sz="0" w:space="0" w:color="auto"/>
          </w:divBdr>
          <w:divsChild>
            <w:div w:id="2133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3335">
      <w:marLeft w:val="0"/>
      <w:marRight w:val="0"/>
      <w:marTop w:val="0"/>
      <w:marBottom w:val="0"/>
      <w:divBdr>
        <w:top w:val="none" w:sz="0" w:space="0" w:color="auto"/>
        <w:left w:val="none" w:sz="0" w:space="0" w:color="auto"/>
        <w:bottom w:val="none" w:sz="0" w:space="0" w:color="auto"/>
        <w:right w:val="none" w:sz="0" w:space="0" w:color="auto"/>
      </w:divBdr>
    </w:div>
    <w:div w:id="367488282">
      <w:marLeft w:val="0"/>
      <w:marRight w:val="0"/>
      <w:marTop w:val="0"/>
      <w:marBottom w:val="0"/>
      <w:divBdr>
        <w:top w:val="none" w:sz="0" w:space="0" w:color="auto"/>
        <w:left w:val="none" w:sz="0" w:space="0" w:color="auto"/>
        <w:bottom w:val="none" w:sz="0" w:space="0" w:color="auto"/>
        <w:right w:val="none" w:sz="0" w:space="0" w:color="auto"/>
      </w:divBdr>
    </w:div>
    <w:div w:id="382412908">
      <w:marLeft w:val="0"/>
      <w:marRight w:val="0"/>
      <w:marTop w:val="0"/>
      <w:marBottom w:val="0"/>
      <w:divBdr>
        <w:top w:val="none" w:sz="0" w:space="0" w:color="auto"/>
        <w:left w:val="none" w:sz="0" w:space="0" w:color="auto"/>
        <w:bottom w:val="none" w:sz="0" w:space="0" w:color="auto"/>
        <w:right w:val="none" w:sz="0" w:space="0" w:color="auto"/>
      </w:divBdr>
    </w:div>
    <w:div w:id="386101377">
      <w:marLeft w:val="0"/>
      <w:marRight w:val="0"/>
      <w:marTop w:val="0"/>
      <w:marBottom w:val="0"/>
      <w:divBdr>
        <w:top w:val="none" w:sz="0" w:space="0" w:color="auto"/>
        <w:left w:val="none" w:sz="0" w:space="0" w:color="auto"/>
        <w:bottom w:val="none" w:sz="0" w:space="0" w:color="auto"/>
        <w:right w:val="none" w:sz="0" w:space="0" w:color="auto"/>
      </w:divBdr>
      <w:divsChild>
        <w:div w:id="1719014589">
          <w:marLeft w:val="0"/>
          <w:marRight w:val="0"/>
          <w:marTop w:val="0"/>
          <w:marBottom w:val="0"/>
          <w:divBdr>
            <w:top w:val="none" w:sz="0" w:space="0" w:color="auto"/>
            <w:left w:val="none" w:sz="0" w:space="0" w:color="auto"/>
            <w:bottom w:val="none" w:sz="0" w:space="0" w:color="auto"/>
            <w:right w:val="none" w:sz="0" w:space="0" w:color="auto"/>
          </w:divBdr>
          <w:divsChild>
            <w:div w:id="1894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6556">
      <w:marLeft w:val="0"/>
      <w:marRight w:val="0"/>
      <w:marTop w:val="0"/>
      <w:marBottom w:val="0"/>
      <w:divBdr>
        <w:top w:val="none" w:sz="0" w:space="0" w:color="auto"/>
        <w:left w:val="none" w:sz="0" w:space="0" w:color="auto"/>
        <w:bottom w:val="none" w:sz="0" w:space="0" w:color="auto"/>
        <w:right w:val="none" w:sz="0" w:space="0" w:color="auto"/>
      </w:divBdr>
      <w:divsChild>
        <w:div w:id="1869754685">
          <w:marLeft w:val="0"/>
          <w:marRight w:val="0"/>
          <w:marTop w:val="0"/>
          <w:marBottom w:val="0"/>
          <w:divBdr>
            <w:top w:val="none" w:sz="0" w:space="0" w:color="auto"/>
            <w:left w:val="none" w:sz="0" w:space="0" w:color="auto"/>
            <w:bottom w:val="none" w:sz="0" w:space="0" w:color="auto"/>
            <w:right w:val="none" w:sz="0" w:space="0" w:color="auto"/>
          </w:divBdr>
          <w:divsChild>
            <w:div w:id="19359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069">
      <w:marLeft w:val="0"/>
      <w:marRight w:val="0"/>
      <w:marTop w:val="0"/>
      <w:marBottom w:val="0"/>
      <w:divBdr>
        <w:top w:val="none" w:sz="0" w:space="0" w:color="auto"/>
        <w:left w:val="none" w:sz="0" w:space="0" w:color="auto"/>
        <w:bottom w:val="none" w:sz="0" w:space="0" w:color="auto"/>
        <w:right w:val="none" w:sz="0" w:space="0" w:color="auto"/>
      </w:divBdr>
      <w:divsChild>
        <w:div w:id="365176335">
          <w:marLeft w:val="0"/>
          <w:marRight w:val="0"/>
          <w:marTop w:val="0"/>
          <w:marBottom w:val="0"/>
          <w:divBdr>
            <w:top w:val="none" w:sz="0" w:space="0" w:color="auto"/>
            <w:left w:val="none" w:sz="0" w:space="0" w:color="auto"/>
            <w:bottom w:val="none" w:sz="0" w:space="0" w:color="auto"/>
            <w:right w:val="none" w:sz="0" w:space="0" w:color="auto"/>
          </w:divBdr>
          <w:divsChild>
            <w:div w:id="14666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5668">
      <w:bodyDiv w:val="1"/>
      <w:marLeft w:val="0"/>
      <w:marRight w:val="0"/>
      <w:marTop w:val="0"/>
      <w:marBottom w:val="0"/>
      <w:divBdr>
        <w:top w:val="none" w:sz="0" w:space="0" w:color="auto"/>
        <w:left w:val="none" w:sz="0" w:space="0" w:color="auto"/>
        <w:bottom w:val="none" w:sz="0" w:space="0" w:color="auto"/>
        <w:right w:val="none" w:sz="0" w:space="0" w:color="auto"/>
      </w:divBdr>
      <w:divsChild>
        <w:div w:id="1469317157">
          <w:marLeft w:val="0"/>
          <w:marRight w:val="0"/>
          <w:marTop w:val="0"/>
          <w:marBottom w:val="0"/>
          <w:divBdr>
            <w:top w:val="none" w:sz="0" w:space="0" w:color="auto"/>
            <w:left w:val="none" w:sz="0" w:space="0" w:color="auto"/>
            <w:bottom w:val="none" w:sz="0" w:space="0" w:color="auto"/>
            <w:right w:val="none" w:sz="0" w:space="0" w:color="auto"/>
          </w:divBdr>
        </w:div>
      </w:divsChild>
    </w:div>
    <w:div w:id="501942536">
      <w:bodyDiv w:val="1"/>
      <w:marLeft w:val="0"/>
      <w:marRight w:val="0"/>
      <w:marTop w:val="0"/>
      <w:marBottom w:val="0"/>
      <w:divBdr>
        <w:top w:val="none" w:sz="0" w:space="0" w:color="auto"/>
        <w:left w:val="none" w:sz="0" w:space="0" w:color="auto"/>
        <w:bottom w:val="none" w:sz="0" w:space="0" w:color="auto"/>
        <w:right w:val="none" w:sz="0" w:space="0" w:color="auto"/>
      </w:divBdr>
    </w:div>
    <w:div w:id="558249163">
      <w:marLeft w:val="0"/>
      <w:marRight w:val="0"/>
      <w:marTop w:val="0"/>
      <w:marBottom w:val="0"/>
      <w:divBdr>
        <w:top w:val="none" w:sz="0" w:space="0" w:color="auto"/>
        <w:left w:val="none" w:sz="0" w:space="0" w:color="auto"/>
        <w:bottom w:val="none" w:sz="0" w:space="0" w:color="auto"/>
        <w:right w:val="none" w:sz="0" w:space="0" w:color="auto"/>
      </w:divBdr>
    </w:div>
    <w:div w:id="567807965">
      <w:bodyDiv w:val="1"/>
      <w:marLeft w:val="0"/>
      <w:marRight w:val="0"/>
      <w:marTop w:val="0"/>
      <w:marBottom w:val="0"/>
      <w:divBdr>
        <w:top w:val="none" w:sz="0" w:space="0" w:color="auto"/>
        <w:left w:val="none" w:sz="0" w:space="0" w:color="auto"/>
        <w:bottom w:val="none" w:sz="0" w:space="0" w:color="auto"/>
        <w:right w:val="none" w:sz="0" w:space="0" w:color="auto"/>
      </w:divBdr>
    </w:div>
    <w:div w:id="572929989">
      <w:bodyDiv w:val="1"/>
      <w:marLeft w:val="0"/>
      <w:marRight w:val="0"/>
      <w:marTop w:val="0"/>
      <w:marBottom w:val="0"/>
      <w:divBdr>
        <w:top w:val="none" w:sz="0" w:space="0" w:color="auto"/>
        <w:left w:val="none" w:sz="0" w:space="0" w:color="auto"/>
        <w:bottom w:val="none" w:sz="0" w:space="0" w:color="auto"/>
        <w:right w:val="none" w:sz="0" w:space="0" w:color="auto"/>
      </w:divBdr>
      <w:divsChild>
        <w:div w:id="502817199">
          <w:marLeft w:val="0"/>
          <w:marRight w:val="0"/>
          <w:marTop w:val="0"/>
          <w:marBottom w:val="0"/>
          <w:divBdr>
            <w:top w:val="none" w:sz="0" w:space="0" w:color="auto"/>
            <w:left w:val="none" w:sz="0" w:space="0" w:color="auto"/>
            <w:bottom w:val="none" w:sz="0" w:space="0" w:color="auto"/>
            <w:right w:val="none" w:sz="0" w:space="0" w:color="auto"/>
          </w:divBdr>
        </w:div>
      </w:divsChild>
    </w:div>
    <w:div w:id="576133060">
      <w:marLeft w:val="0"/>
      <w:marRight w:val="0"/>
      <w:marTop w:val="0"/>
      <w:marBottom w:val="0"/>
      <w:divBdr>
        <w:top w:val="none" w:sz="0" w:space="0" w:color="auto"/>
        <w:left w:val="none" w:sz="0" w:space="0" w:color="auto"/>
        <w:bottom w:val="none" w:sz="0" w:space="0" w:color="auto"/>
        <w:right w:val="none" w:sz="0" w:space="0" w:color="auto"/>
      </w:divBdr>
    </w:div>
    <w:div w:id="581649427">
      <w:marLeft w:val="0"/>
      <w:marRight w:val="0"/>
      <w:marTop w:val="0"/>
      <w:marBottom w:val="0"/>
      <w:divBdr>
        <w:top w:val="none" w:sz="0" w:space="0" w:color="auto"/>
        <w:left w:val="none" w:sz="0" w:space="0" w:color="auto"/>
        <w:bottom w:val="none" w:sz="0" w:space="0" w:color="auto"/>
        <w:right w:val="none" w:sz="0" w:space="0" w:color="auto"/>
      </w:divBdr>
    </w:div>
    <w:div w:id="582181257">
      <w:bodyDiv w:val="1"/>
      <w:marLeft w:val="0"/>
      <w:marRight w:val="0"/>
      <w:marTop w:val="0"/>
      <w:marBottom w:val="0"/>
      <w:divBdr>
        <w:top w:val="none" w:sz="0" w:space="0" w:color="auto"/>
        <w:left w:val="none" w:sz="0" w:space="0" w:color="auto"/>
        <w:bottom w:val="none" w:sz="0" w:space="0" w:color="auto"/>
        <w:right w:val="none" w:sz="0" w:space="0" w:color="auto"/>
      </w:divBdr>
    </w:div>
    <w:div w:id="586574001">
      <w:marLeft w:val="0"/>
      <w:marRight w:val="0"/>
      <w:marTop w:val="0"/>
      <w:marBottom w:val="0"/>
      <w:divBdr>
        <w:top w:val="none" w:sz="0" w:space="0" w:color="auto"/>
        <w:left w:val="none" w:sz="0" w:space="0" w:color="auto"/>
        <w:bottom w:val="none" w:sz="0" w:space="0" w:color="auto"/>
        <w:right w:val="none" w:sz="0" w:space="0" w:color="auto"/>
      </w:divBdr>
      <w:divsChild>
        <w:div w:id="443960466">
          <w:marLeft w:val="0"/>
          <w:marRight w:val="0"/>
          <w:marTop w:val="0"/>
          <w:marBottom w:val="0"/>
          <w:divBdr>
            <w:top w:val="none" w:sz="0" w:space="0" w:color="auto"/>
            <w:left w:val="none" w:sz="0" w:space="0" w:color="auto"/>
            <w:bottom w:val="none" w:sz="0" w:space="0" w:color="auto"/>
            <w:right w:val="none" w:sz="0" w:space="0" w:color="auto"/>
          </w:divBdr>
        </w:div>
      </w:divsChild>
    </w:div>
    <w:div w:id="594899005">
      <w:marLeft w:val="0"/>
      <w:marRight w:val="0"/>
      <w:marTop w:val="0"/>
      <w:marBottom w:val="0"/>
      <w:divBdr>
        <w:top w:val="none" w:sz="0" w:space="0" w:color="auto"/>
        <w:left w:val="none" w:sz="0" w:space="0" w:color="auto"/>
        <w:bottom w:val="none" w:sz="0" w:space="0" w:color="auto"/>
        <w:right w:val="none" w:sz="0" w:space="0" w:color="auto"/>
      </w:divBdr>
      <w:divsChild>
        <w:div w:id="1473327115">
          <w:marLeft w:val="0"/>
          <w:marRight w:val="0"/>
          <w:marTop w:val="0"/>
          <w:marBottom w:val="0"/>
          <w:divBdr>
            <w:top w:val="none" w:sz="0" w:space="0" w:color="auto"/>
            <w:left w:val="none" w:sz="0" w:space="0" w:color="auto"/>
            <w:bottom w:val="none" w:sz="0" w:space="0" w:color="auto"/>
            <w:right w:val="none" w:sz="0" w:space="0" w:color="auto"/>
          </w:divBdr>
          <w:divsChild>
            <w:div w:id="1716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4639">
      <w:bodyDiv w:val="1"/>
      <w:marLeft w:val="0"/>
      <w:marRight w:val="0"/>
      <w:marTop w:val="0"/>
      <w:marBottom w:val="0"/>
      <w:divBdr>
        <w:top w:val="none" w:sz="0" w:space="0" w:color="auto"/>
        <w:left w:val="none" w:sz="0" w:space="0" w:color="auto"/>
        <w:bottom w:val="none" w:sz="0" w:space="0" w:color="auto"/>
        <w:right w:val="none" w:sz="0" w:space="0" w:color="auto"/>
      </w:divBdr>
    </w:div>
    <w:div w:id="657349427">
      <w:bodyDiv w:val="1"/>
      <w:marLeft w:val="0"/>
      <w:marRight w:val="0"/>
      <w:marTop w:val="0"/>
      <w:marBottom w:val="0"/>
      <w:divBdr>
        <w:top w:val="none" w:sz="0" w:space="0" w:color="auto"/>
        <w:left w:val="none" w:sz="0" w:space="0" w:color="auto"/>
        <w:bottom w:val="none" w:sz="0" w:space="0" w:color="auto"/>
        <w:right w:val="none" w:sz="0" w:space="0" w:color="auto"/>
      </w:divBdr>
      <w:divsChild>
        <w:div w:id="1630891607">
          <w:marLeft w:val="0"/>
          <w:marRight w:val="0"/>
          <w:marTop w:val="0"/>
          <w:marBottom w:val="0"/>
          <w:divBdr>
            <w:top w:val="none" w:sz="0" w:space="0" w:color="auto"/>
            <w:left w:val="none" w:sz="0" w:space="0" w:color="auto"/>
            <w:bottom w:val="none" w:sz="0" w:space="0" w:color="auto"/>
            <w:right w:val="none" w:sz="0" w:space="0" w:color="auto"/>
          </w:divBdr>
        </w:div>
      </w:divsChild>
    </w:div>
    <w:div w:id="686520247">
      <w:marLeft w:val="0"/>
      <w:marRight w:val="0"/>
      <w:marTop w:val="0"/>
      <w:marBottom w:val="0"/>
      <w:divBdr>
        <w:top w:val="none" w:sz="0" w:space="0" w:color="auto"/>
        <w:left w:val="none" w:sz="0" w:space="0" w:color="auto"/>
        <w:bottom w:val="none" w:sz="0" w:space="0" w:color="auto"/>
        <w:right w:val="none" w:sz="0" w:space="0" w:color="auto"/>
      </w:divBdr>
    </w:div>
    <w:div w:id="716779634">
      <w:bodyDiv w:val="1"/>
      <w:marLeft w:val="0"/>
      <w:marRight w:val="0"/>
      <w:marTop w:val="0"/>
      <w:marBottom w:val="0"/>
      <w:divBdr>
        <w:top w:val="none" w:sz="0" w:space="0" w:color="auto"/>
        <w:left w:val="none" w:sz="0" w:space="0" w:color="auto"/>
        <w:bottom w:val="none" w:sz="0" w:space="0" w:color="auto"/>
        <w:right w:val="none" w:sz="0" w:space="0" w:color="auto"/>
      </w:divBdr>
    </w:div>
    <w:div w:id="719326977">
      <w:bodyDiv w:val="1"/>
      <w:marLeft w:val="0"/>
      <w:marRight w:val="0"/>
      <w:marTop w:val="0"/>
      <w:marBottom w:val="0"/>
      <w:divBdr>
        <w:top w:val="none" w:sz="0" w:space="0" w:color="auto"/>
        <w:left w:val="none" w:sz="0" w:space="0" w:color="auto"/>
        <w:bottom w:val="none" w:sz="0" w:space="0" w:color="auto"/>
        <w:right w:val="none" w:sz="0" w:space="0" w:color="auto"/>
      </w:divBdr>
    </w:div>
    <w:div w:id="739447055">
      <w:bodyDiv w:val="1"/>
      <w:marLeft w:val="0"/>
      <w:marRight w:val="0"/>
      <w:marTop w:val="0"/>
      <w:marBottom w:val="0"/>
      <w:divBdr>
        <w:top w:val="none" w:sz="0" w:space="0" w:color="auto"/>
        <w:left w:val="none" w:sz="0" w:space="0" w:color="auto"/>
        <w:bottom w:val="none" w:sz="0" w:space="0" w:color="auto"/>
        <w:right w:val="none" w:sz="0" w:space="0" w:color="auto"/>
      </w:divBdr>
    </w:div>
    <w:div w:id="753935546">
      <w:marLeft w:val="0"/>
      <w:marRight w:val="0"/>
      <w:marTop w:val="0"/>
      <w:marBottom w:val="0"/>
      <w:divBdr>
        <w:top w:val="none" w:sz="0" w:space="0" w:color="auto"/>
        <w:left w:val="none" w:sz="0" w:space="0" w:color="auto"/>
        <w:bottom w:val="none" w:sz="0" w:space="0" w:color="auto"/>
        <w:right w:val="none" w:sz="0" w:space="0" w:color="auto"/>
      </w:divBdr>
    </w:div>
    <w:div w:id="759063483">
      <w:bodyDiv w:val="1"/>
      <w:marLeft w:val="0"/>
      <w:marRight w:val="0"/>
      <w:marTop w:val="0"/>
      <w:marBottom w:val="0"/>
      <w:divBdr>
        <w:top w:val="none" w:sz="0" w:space="0" w:color="auto"/>
        <w:left w:val="none" w:sz="0" w:space="0" w:color="auto"/>
        <w:bottom w:val="none" w:sz="0" w:space="0" w:color="auto"/>
        <w:right w:val="none" w:sz="0" w:space="0" w:color="auto"/>
      </w:divBdr>
    </w:div>
    <w:div w:id="781417218">
      <w:bodyDiv w:val="1"/>
      <w:marLeft w:val="0"/>
      <w:marRight w:val="0"/>
      <w:marTop w:val="0"/>
      <w:marBottom w:val="0"/>
      <w:divBdr>
        <w:top w:val="none" w:sz="0" w:space="0" w:color="auto"/>
        <w:left w:val="none" w:sz="0" w:space="0" w:color="auto"/>
        <w:bottom w:val="none" w:sz="0" w:space="0" w:color="auto"/>
        <w:right w:val="none" w:sz="0" w:space="0" w:color="auto"/>
      </w:divBdr>
    </w:div>
    <w:div w:id="792212069">
      <w:marLeft w:val="0"/>
      <w:marRight w:val="0"/>
      <w:marTop w:val="0"/>
      <w:marBottom w:val="0"/>
      <w:divBdr>
        <w:top w:val="none" w:sz="0" w:space="0" w:color="auto"/>
        <w:left w:val="none" w:sz="0" w:space="0" w:color="auto"/>
        <w:bottom w:val="none" w:sz="0" w:space="0" w:color="auto"/>
        <w:right w:val="none" w:sz="0" w:space="0" w:color="auto"/>
      </w:divBdr>
    </w:div>
    <w:div w:id="810516126">
      <w:marLeft w:val="0"/>
      <w:marRight w:val="0"/>
      <w:marTop w:val="0"/>
      <w:marBottom w:val="0"/>
      <w:divBdr>
        <w:top w:val="none" w:sz="0" w:space="0" w:color="auto"/>
        <w:left w:val="none" w:sz="0" w:space="0" w:color="auto"/>
        <w:bottom w:val="none" w:sz="0" w:space="0" w:color="auto"/>
        <w:right w:val="none" w:sz="0" w:space="0" w:color="auto"/>
      </w:divBdr>
      <w:divsChild>
        <w:div w:id="316082455">
          <w:marLeft w:val="0"/>
          <w:marRight w:val="0"/>
          <w:marTop w:val="0"/>
          <w:marBottom w:val="0"/>
          <w:divBdr>
            <w:top w:val="none" w:sz="0" w:space="0" w:color="auto"/>
            <w:left w:val="none" w:sz="0" w:space="0" w:color="auto"/>
            <w:bottom w:val="none" w:sz="0" w:space="0" w:color="auto"/>
            <w:right w:val="none" w:sz="0" w:space="0" w:color="auto"/>
          </w:divBdr>
        </w:div>
      </w:divsChild>
    </w:div>
    <w:div w:id="812407527">
      <w:bodyDiv w:val="1"/>
      <w:marLeft w:val="0"/>
      <w:marRight w:val="0"/>
      <w:marTop w:val="0"/>
      <w:marBottom w:val="0"/>
      <w:divBdr>
        <w:top w:val="none" w:sz="0" w:space="0" w:color="auto"/>
        <w:left w:val="none" w:sz="0" w:space="0" w:color="auto"/>
        <w:bottom w:val="none" w:sz="0" w:space="0" w:color="auto"/>
        <w:right w:val="none" w:sz="0" w:space="0" w:color="auto"/>
      </w:divBdr>
      <w:divsChild>
        <w:div w:id="844711191">
          <w:marLeft w:val="0"/>
          <w:marRight w:val="0"/>
          <w:marTop w:val="0"/>
          <w:marBottom w:val="0"/>
          <w:divBdr>
            <w:top w:val="none" w:sz="0" w:space="0" w:color="auto"/>
            <w:left w:val="none" w:sz="0" w:space="0" w:color="auto"/>
            <w:bottom w:val="none" w:sz="0" w:space="0" w:color="auto"/>
            <w:right w:val="none" w:sz="0" w:space="0" w:color="auto"/>
          </w:divBdr>
        </w:div>
      </w:divsChild>
    </w:div>
    <w:div w:id="826096176">
      <w:marLeft w:val="0"/>
      <w:marRight w:val="0"/>
      <w:marTop w:val="0"/>
      <w:marBottom w:val="0"/>
      <w:divBdr>
        <w:top w:val="none" w:sz="0" w:space="0" w:color="auto"/>
        <w:left w:val="none" w:sz="0" w:space="0" w:color="auto"/>
        <w:bottom w:val="none" w:sz="0" w:space="0" w:color="auto"/>
        <w:right w:val="none" w:sz="0" w:space="0" w:color="auto"/>
      </w:divBdr>
      <w:divsChild>
        <w:div w:id="1952936749">
          <w:marLeft w:val="0"/>
          <w:marRight w:val="0"/>
          <w:marTop w:val="0"/>
          <w:marBottom w:val="0"/>
          <w:divBdr>
            <w:top w:val="none" w:sz="0" w:space="0" w:color="auto"/>
            <w:left w:val="none" w:sz="0" w:space="0" w:color="auto"/>
            <w:bottom w:val="none" w:sz="0" w:space="0" w:color="auto"/>
            <w:right w:val="none" w:sz="0" w:space="0" w:color="auto"/>
          </w:divBdr>
        </w:div>
      </w:divsChild>
    </w:div>
    <w:div w:id="829827695">
      <w:bodyDiv w:val="1"/>
      <w:marLeft w:val="0"/>
      <w:marRight w:val="0"/>
      <w:marTop w:val="0"/>
      <w:marBottom w:val="0"/>
      <w:divBdr>
        <w:top w:val="none" w:sz="0" w:space="0" w:color="auto"/>
        <w:left w:val="none" w:sz="0" w:space="0" w:color="auto"/>
        <w:bottom w:val="none" w:sz="0" w:space="0" w:color="auto"/>
        <w:right w:val="none" w:sz="0" w:space="0" w:color="auto"/>
      </w:divBdr>
    </w:div>
    <w:div w:id="855769769">
      <w:bodyDiv w:val="1"/>
      <w:marLeft w:val="0"/>
      <w:marRight w:val="0"/>
      <w:marTop w:val="0"/>
      <w:marBottom w:val="0"/>
      <w:divBdr>
        <w:top w:val="none" w:sz="0" w:space="0" w:color="auto"/>
        <w:left w:val="none" w:sz="0" w:space="0" w:color="auto"/>
        <w:bottom w:val="none" w:sz="0" w:space="0" w:color="auto"/>
        <w:right w:val="none" w:sz="0" w:space="0" w:color="auto"/>
      </w:divBdr>
    </w:div>
    <w:div w:id="895432411">
      <w:bodyDiv w:val="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sChild>
        <w:div w:id="1943142691">
          <w:marLeft w:val="0"/>
          <w:marRight w:val="0"/>
          <w:marTop w:val="0"/>
          <w:marBottom w:val="0"/>
          <w:divBdr>
            <w:top w:val="none" w:sz="0" w:space="0" w:color="auto"/>
            <w:left w:val="none" w:sz="0" w:space="0" w:color="auto"/>
            <w:bottom w:val="none" w:sz="0" w:space="0" w:color="auto"/>
            <w:right w:val="none" w:sz="0" w:space="0" w:color="auto"/>
          </w:divBdr>
          <w:divsChild>
            <w:div w:id="21030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146">
      <w:bodyDiv w:val="1"/>
      <w:marLeft w:val="0"/>
      <w:marRight w:val="0"/>
      <w:marTop w:val="0"/>
      <w:marBottom w:val="0"/>
      <w:divBdr>
        <w:top w:val="none" w:sz="0" w:space="0" w:color="auto"/>
        <w:left w:val="none" w:sz="0" w:space="0" w:color="auto"/>
        <w:bottom w:val="none" w:sz="0" w:space="0" w:color="auto"/>
        <w:right w:val="none" w:sz="0" w:space="0" w:color="auto"/>
      </w:divBdr>
      <w:divsChild>
        <w:div w:id="1471089129">
          <w:marLeft w:val="0"/>
          <w:marRight w:val="0"/>
          <w:marTop w:val="0"/>
          <w:marBottom w:val="0"/>
          <w:divBdr>
            <w:top w:val="none" w:sz="0" w:space="0" w:color="auto"/>
            <w:left w:val="none" w:sz="0" w:space="0" w:color="auto"/>
            <w:bottom w:val="none" w:sz="0" w:space="0" w:color="auto"/>
            <w:right w:val="none" w:sz="0" w:space="0" w:color="auto"/>
          </w:divBdr>
          <w:divsChild>
            <w:div w:id="2019112773">
              <w:marLeft w:val="0"/>
              <w:marRight w:val="0"/>
              <w:marTop w:val="0"/>
              <w:marBottom w:val="0"/>
              <w:divBdr>
                <w:top w:val="none" w:sz="0" w:space="0" w:color="auto"/>
                <w:left w:val="none" w:sz="0" w:space="0" w:color="auto"/>
                <w:bottom w:val="none" w:sz="0" w:space="0" w:color="auto"/>
                <w:right w:val="none" w:sz="0" w:space="0" w:color="auto"/>
              </w:divBdr>
              <w:divsChild>
                <w:div w:id="837157875">
                  <w:marLeft w:val="0"/>
                  <w:marRight w:val="0"/>
                  <w:marTop w:val="0"/>
                  <w:marBottom w:val="0"/>
                  <w:divBdr>
                    <w:top w:val="none" w:sz="0" w:space="0" w:color="auto"/>
                    <w:left w:val="none" w:sz="0" w:space="0" w:color="auto"/>
                    <w:bottom w:val="none" w:sz="0" w:space="0" w:color="auto"/>
                    <w:right w:val="none" w:sz="0" w:space="0" w:color="auto"/>
                  </w:divBdr>
                  <w:divsChild>
                    <w:div w:id="310597663">
                      <w:marLeft w:val="0"/>
                      <w:marRight w:val="0"/>
                      <w:marTop w:val="0"/>
                      <w:marBottom w:val="0"/>
                      <w:divBdr>
                        <w:top w:val="none" w:sz="0" w:space="0" w:color="auto"/>
                        <w:left w:val="none" w:sz="0" w:space="0" w:color="auto"/>
                        <w:bottom w:val="none" w:sz="0" w:space="0" w:color="auto"/>
                        <w:right w:val="none" w:sz="0" w:space="0" w:color="auto"/>
                      </w:divBdr>
                      <w:divsChild>
                        <w:div w:id="1316029811">
                          <w:marLeft w:val="0"/>
                          <w:marRight w:val="0"/>
                          <w:marTop w:val="0"/>
                          <w:marBottom w:val="0"/>
                          <w:divBdr>
                            <w:top w:val="none" w:sz="0" w:space="0" w:color="auto"/>
                            <w:left w:val="none" w:sz="0" w:space="0" w:color="auto"/>
                            <w:bottom w:val="none" w:sz="0" w:space="0" w:color="auto"/>
                            <w:right w:val="none" w:sz="0" w:space="0" w:color="auto"/>
                          </w:divBdr>
                          <w:divsChild>
                            <w:div w:id="604115444">
                              <w:marLeft w:val="0"/>
                              <w:marRight w:val="0"/>
                              <w:marTop w:val="0"/>
                              <w:marBottom w:val="0"/>
                              <w:divBdr>
                                <w:top w:val="none" w:sz="0" w:space="0" w:color="auto"/>
                                <w:left w:val="none" w:sz="0" w:space="0" w:color="auto"/>
                                <w:bottom w:val="none" w:sz="0" w:space="0" w:color="auto"/>
                                <w:right w:val="none" w:sz="0" w:space="0" w:color="auto"/>
                              </w:divBdr>
                              <w:divsChild>
                                <w:div w:id="2125031209">
                                  <w:marLeft w:val="0"/>
                                  <w:marRight w:val="0"/>
                                  <w:marTop w:val="0"/>
                                  <w:marBottom w:val="0"/>
                                  <w:divBdr>
                                    <w:top w:val="none" w:sz="0" w:space="0" w:color="auto"/>
                                    <w:left w:val="none" w:sz="0" w:space="0" w:color="auto"/>
                                    <w:bottom w:val="none" w:sz="0" w:space="0" w:color="auto"/>
                                    <w:right w:val="none" w:sz="0" w:space="0" w:color="auto"/>
                                  </w:divBdr>
                                  <w:divsChild>
                                    <w:div w:id="1284772011">
                                      <w:marLeft w:val="0"/>
                                      <w:marRight w:val="0"/>
                                      <w:marTop w:val="0"/>
                                      <w:marBottom w:val="0"/>
                                      <w:divBdr>
                                        <w:top w:val="none" w:sz="0" w:space="0" w:color="auto"/>
                                        <w:left w:val="none" w:sz="0" w:space="0" w:color="auto"/>
                                        <w:bottom w:val="none" w:sz="0" w:space="0" w:color="auto"/>
                                        <w:right w:val="none" w:sz="0" w:space="0" w:color="auto"/>
                                      </w:divBdr>
                                      <w:divsChild>
                                        <w:div w:id="1797718425">
                                          <w:marLeft w:val="0"/>
                                          <w:marRight w:val="0"/>
                                          <w:marTop w:val="0"/>
                                          <w:marBottom w:val="0"/>
                                          <w:divBdr>
                                            <w:top w:val="none" w:sz="0" w:space="0" w:color="auto"/>
                                            <w:left w:val="none" w:sz="0" w:space="0" w:color="auto"/>
                                            <w:bottom w:val="none" w:sz="0" w:space="0" w:color="auto"/>
                                            <w:right w:val="none" w:sz="0" w:space="0" w:color="auto"/>
                                          </w:divBdr>
                                          <w:divsChild>
                                            <w:div w:id="1002274300">
                                              <w:marLeft w:val="0"/>
                                              <w:marRight w:val="0"/>
                                              <w:marTop w:val="0"/>
                                              <w:marBottom w:val="0"/>
                                              <w:divBdr>
                                                <w:top w:val="none" w:sz="0" w:space="0" w:color="auto"/>
                                                <w:left w:val="none" w:sz="0" w:space="0" w:color="auto"/>
                                                <w:bottom w:val="none" w:sz="0" w:space="0" w:color="auto"/>
                                                <w:right w:val="none" w:sz="0" w:space="0" w:color="auto"/>
                                              </w:divBdr>
                                              <w:divsChild>
                                                <w:div w:id="1290815161">
                                                  <w:marLeft w:val="0"/>
                                                  <w:marRight w:val="0"/>
                                                  <w:marTop w:val="0"/>
                                                  <w:marBottom w:val="0"/>
                                                  <w:divBdr>
                                                    <w:top w:val="none" w:sz="0" w:space="0" w:color="auto"/>
                                                    <w:left w:val="none" w:sz="0" w:space="0" w:color="auto"/>
                                                    <w:bottom w:val="none" w:sz="0" w:space="0" w:color="auto"/>
                                                    <w:right w:val="none" w:sz="0" w:space="0" w:color="auto"/>
                                                  </w:divBdr>
                                                  <w:divsChild>
                                                    <w:div w:id="1421369579">
                                                      <w:marLeft w:val="0"/>
                                                      <w:marRight w:val="0"/>
                                                      <w:marTop w:val="0"/>
                                                      <w:marBottom w:val="0"/>
                                                      <w:divBdr>
                                                        <w:top w:val="none" w:sz="0" w:space="0" w:color="auto"/>
                                                        <w:left w:val="none" w:sz="0" w:space="0" w:color="auto"/>
                                                        <w:bottom w:val="none" w:sz="0" w:space="0" w:color="auto"/>
                                                        <w:right w:val="none" w:sz="0" w:space="0" w:color="auto"/>
                                                      </w:divBdr>
                                                      <w:divsChild>
                                                        <w:div w:id="7576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6986526">
      <w:bodyDiv w:val="1"/>
      <w:marLeft w:val="0"/>
      <w:marRight w:val="0"/>
      <w:marTop w:val="0"/>
      <w:marBottom w:val="0"/>
      <w:divBdr>
        <w:top w:val="none" w:sz="0" w:space="0" w:color="auto"/>
        <w:left w:val="none" w:sz="0" w:space="0" w:color="auto"/>
        <w:bottom w:val="none" w:sz="0" w:space="0" w:color="auto"/>
        <w:right w:val="none" w:sz="0" w:space="0" w:color="auto"/>
      </w:divBdr>
    </w:div>
    <w:div w:id="939919996">
      <w:marLeft w:val="0"/>
      <w:marRight w:val="0"/>
      <w:marTop w:val="0"/>
      <w:marBottom w:val="0"/>
      <w:divBdr>
        <w:top w:val="none" w:sz="0" w:space="0" w:color="auto"/>
        <w:left w:val="none" w:sz="0" w:space="0" w:color="auto"/>
        <w:bottom w:val="none" w:sz="0" w:space="0" w:color="auto"/>
        <w:right w:val="none" w:sz="0" w:space="0" w:color="auto"/>
      </w:divBdr>
      <w:divsChild>
        <w:div w:id="1934975244">
          <w:marLeft w:val="0"/>
          <w:marRight w:val="0"/>
          <w:marTop w:val="0"/>
          <w:marBottom w:val="0"/>
          <w:divBdr>
            <w:top w:val="none" w:sz="0" w:space="0" w:color="auto"/>
            <w:left w:val="none" w:sz="0" w:space="0" w:color="auto"/>
            <w:bottom w:val="none" w:sz="0" w:space="0" w:color="auto"/>
            <w:right w:val="none" w:sz="0" w:space="0" w:color="auto"/>
          </w:divBdr>
          <w:divsChild>
            <w:div w:id="5751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5484">
      <w:bodyDiv w:val="1"/>
      <w:marLeft w:val="0"/>
      <w:marRight w:val="0"/>
      <w:marTop w:val="0"/>
      <w:marBottom w:val="0"/>
      <w:divBdr>
        <w:top w:val="none" w:sz="0" w:space="0" w:color="auto"/>
        <w:left w:val="none" w:sz="0" w:space="0" w:color="auto"/>
        <w:bottom w:val="none" w:sz="0" w:space="0" w:color="auto"/>
        <w:right w:val="none" w:sz="0" w:space="0" w:color="auto"/>
      </w:divBdr>
    </w:div>
    <w:div w:id="961035803">
      <w:marLeft w:val="0"/>
      <w:marRight w:val="0"/>
      <w:marTop w:val="0"/>
      <w:marBottom w:val="0"/>
      <w:divBdr>
        <w:top w:val="none" w:sz="0" w:space="0" w:color="auto"/>
        <w:left w:val="none" w:sz="0" w:space="0" w:color="auto"/>
        <w:bottom w:val="none" w:sz="0" w:space="0" w:color="auto"/>
        <w:right w:val="none" w:sz="0" w:space="0" w:color="auto"/>
      </w:divBdr>
    </w:div>
    <w:div w:id="988171369">
      <w:marLeft w:val="0"/>
      <w:marRight w:val="0"/>
      <w:marTop w:val="0"/>
      <w:marBottom w:val="0"/>
      <w:divBdr>
        <w:top w:val="none" w:sz="0" w:space="0" w:color="auto"/>
        <w:left w:val="none" w:sz="0" w:space="0" w:color="auto"/>
        <w:bottom w:val="none" w:sz="0" w:space="0" w:color="auto"/>
        <w:right w:val="none" w:sz="0" w:space="0" w:color="auto"/>
      </w:divBdr>
    </w:div>
    <w:div w:id="992024904">
      <w:marLeft w:val="0"/>
      <w:marRight w:val="0"/>
      <w:marTop w:val="0"/>
      <w:marBottom w:val="0"/>
      <w:divBdr>
        <w:top w:val="none" w:sz="0" w:space="0" w:color="auto"/>
        <w:left w:val="none" w:sz="0" w:space="0" w:color="auto"/>
        <w:bottom w:val="none" w:sz="0" w:space="0" w:color="auto"/>
        <w:right w:val="none" w:sz="0" w:space="0" w:color="auto"/>
      </w:divBdr>
    </w:div>
    <w:div w:id="992832945">
      <w:marLeft w:val="0"/>
      <w:marRight w:val="0"/>
      <w:marTop w:val="0"/>
      <w:marBottom w:val="0"/>
      <w:divBdr>
        <w:top w:val="none" w:sz="0" w:space="0" w:color="auto"/>
        <w:left w:val="none" w:sz="0" w:space="0" w:color="auto"/>
        <w:bottom w:val="none" w:sz="0" w:space="0" w:color="auto"/>
        <w:right w:val="none" w:sz="0" w:space="0" w:color="auto"/>
      </w:divBdr>
    </w:div>
    <w:div w:id="993753073">
      <w:bodyDiv w:val="1"/>
      <w:marLeft w:val="0"/>
      <w:marRight w:val="0"/>
      <w:marTop w:val="0"/>
      <w:marBottom w:val="0"/>
      <w:divBdr>
        <w:top w:val="none" w:sz="0" w:space="0" w:color="auto"/>
        <w:left w:val="none" w:sz="0" w:space="0" w:color="auto"/>
        <w:bottom w:val="none" w:sz="0" w:space="0" w:color="auto"/>
        <w:right w:val="none" w:sz="0" w:space="0" w:color="auto"/>
      </w:divBdr>
    </w:div>
    <w:div w:id="1006638719">
      <w:bodyDiv w:val="1"/>
      <w:marLeft w:val="0"/>
      <w:marRight w:val="0"/>
      <w:marTop w:val="0"/>
      <w:marBottom w:val="0"/>
      <w:divBdr>
        <w:top w:val="none" w:sz="0" w:space="0" w:color="auto"/>
        <w:left w:val="none" w:sz="0" w:space="0" w:color="auto"/>
        <w:bottom w:val="none" w:sz="0" w:space="0" w:color="auto"/>
        <w:right w:val="none" w:sz="0" w:space="0" w:color="auto"/>
      </w:divBdr>
    </w:div>
    <w:div w:id="1006909043">
      <w:marLeft w:val="0"/>
      <w:marRight w:val="0"/>
      <w:marTop w:val="0"/>
      <w:marBottom w:val="0"/>
      <w:divBdr>
        <w:top w:val="none" w:sz="0" w:space="0" w:color="auto"/>
        <w:left w:val="none" w:sz="0" w:space="0" w:color="auto"/>
        <w:bottom w:val="none" w:sz="0" w:space="0" w:color="auto"/>
        <w:right w:val="none" w:sz="0" w:space="0" w:color="auto"/>
      </w:divBdr>
    </w:div>
    <w:div w:id="1054813406">
      <w:bodyDiv w:val="1"/>
      <w:marLeft w:val="0"/>
      <w:marRight w:val="0"/>
      <w:marTop w:val="0"/>
      <w:marBottom w:val="0"/>
      <w:divBdr>
        <w:top w:val="none" w:sz="0" w:space="0" w:color="auto"/>
        <w:left w:val="none" w:sz="0" w:space="0" w:color="auto"/>
        <w:bottom w:val="none" w:sz="0" w:space="0" w:color="auto"/>
        <w:right w:val="none" w:sz="0" w:space="0" w:color="auto"/>
      </w:divBdr>
    </w:div>
    <w:div w:id="1071930160">
      <w:marLeft w:val="0"/>
      <w:marRight w:val="0"/>
      <w:marTop w:val="0"/>
      <w:marBottom w:val="0"/>
      <w:divBdr>
        <w:top w:val="none" w:sz="0" w:space="0" w:color="auto"/>
        <w:left w:val="none" w:sz="0" w:space="0" w:color="auto"/>
        <w:bottom w:val="none" w:sz="0" w:space="0" w:color="auto"/>
        <w:right w:val="none" w:sz="0" w:space="0" w:color="auto"/>
      </w:divBdr>
      <w:divsChild>
        <w:div w:id="1123382455">
          <w:marLeft w:val="0"/>
          <w:marRight w:val="0"/>
          <w:marTop w:val="0"/>
          <w:marBottom w:val="0"/>
          <w:divBdr>
            <w:top w:val="none" w:sz="0" w:space="0" w:color="auto"/>
            <w:left w:val="none" w:sz="0" w:space="0" w:color="auto"/>
            <w:bottom w:val="none" w:sz="0" w:space="0" w:color="auto"/>
            <w:right w:val="none" w:sz="0" w:space="0" w:color="auto"/>
          </w:divBdr>
          <w:divsChild>
            <w:div w:id="15959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54">
      <w:marLeft w:val="0"/>
      <w:marRight w:val="0"/>
      <w:marTop w:val="0"/>
      <w:marBottom w:val="0"/>
      <w:divBdr>
        <w:top w:val="none" w:sz="0" w:space="0" w:color="auto"/>
        <w:left w:val="none" w:sz="0" w:space="0" w:color="auto"/>
        <w:bottom w:val="none" w:sz="0" w:space="0" w:color="auto"/>
        <w:right w:val="none" w:sz="0" w:space="0" w:color="auto"/>
      </w:divBdr>
    </w:div>
    <w:div w:id="1081607827">
      <w:bodyDiv w:val="1"/>
      <w:marLeft w:val="0"/>
      <w:marRight w:val="0"/>
      <w:marTop w:val="0"/>
      <w:marBottom w:val="0"/>
      <w:divBdr>
        <w:top w:val="none" w:sz="0" w:space="0" w:color="auto"/>
        <w:left w:val="none" w:sz="0" w:space="0" w:color="auto"/>
        <w:bottom w:val="none" w:sz="0" w:space="0" w:color="auto"/>
        <w:right w:val="none" w:sz="0" w:space="0" w:color="auto"/>
      </w:divBdr>
    </w:div>
    <w:div w:id="1095439323">
      <w:marLeft w:val="0"/>
      <w:marRight w:val="0"/>
      <w:marTop w:val="0"/>
      <w:marBottom w:val="0"/>
      <w:divBdr>
        <w:top w:val="none" w:sz="0" w:space="0" w:color="auto"/>
        <w:left w:val="none" w:sz="0" w:space="0" w:color="auto"/>
        <w:bottom w:val="none" w:sz="0" w:space="0" w:color="auto"/>
        <w:right w:val="none" w:sz="0" w:space="0" w:color="auto"/>
      </w:divBdr>
      <w:divsChild>
        <w:div w:id="859242611">
          <w:marLeft w:val="0"/>
          <w:marRight w:val="0"/>
          <w:marTop w:val="0"/>
          <w:marBottom w:val="0"/>
          <w:divBdr>
            <w:top w:val="none" w:sz="0" w:space="0" w:color="auto"/>
            <w:left w:val="none" w:sz="0" w:space="0" w:color="auto"/>
            <w:bottom w:val="none" w:sz="0" w:space="0" w:color="auto"/>
            <w:right w:val="none" w:sz="0" w:space="0" w:color="auto"/>
          </w:divBdr>
          <w:divsChild>
            <w:div w:id="6805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613">
      <w:marLeft w:val="0"/>
      <w:marRight w:val="0"/>
      <w:marTop w:val="0"/>
      <w:marBottom w:val="0"/>
      <w:divBdr>
        <w:top w:val="none" w:sz="0" w:space="0" w:color="auto"/>
        <w:left w:val="none" w:sz="0" w:space="0" w:color="auto"/>
        <w:bottom w:val="none" w:sz="0" w:space="0" w:color="auto"/>
        <w:right w:val="none" w:sz="0" w:space="0" w:color="auto"/>
      </w:divBdr>
    </w:div>
    <w:div w:id="1102729105">
      <w:bodyDiv w:val="1"/>
      <w:marLeft w:val="0"/>
      <w:marRight w:val="0"/>
      <w:marTop w:val="0"/>
      <w:marBottom w:val="0"/>
      <w:divBdr>
        <w:top w:val="none" w:sz="0" w:space="0" w:color="auto"/>
        <w:left w:val="none" w:sz="0" w:space="0" w:color="auto"/>
        <w:bottom w:val="none" w:sz="0" w:space="0" w:color="auto"/>
        <w:right w:val="none" w:sz="0" w:space="0" w:color="auto"/>
      </w:divBdr>
      <w:divsChild>
        <w:div w:id="2128884391">
          <w:marLeft w:val="0"/>
          <w:marRight w:val="0"/>
          <w:marTop w:val="0"/>
          <w:marBottom w:val="0"/>
          <w:divBdr>
            <w:top w:val="none" w:sz="0" w:space="0" w:color="auto"/>
            <w:left w:val="none" w:sz="0" w:space="0" w:color="auto"/>
            <w:bottom w:val="none" w:sz="0" w:space="0" w:color="auto"/>
            <w:right w:val="none" w:sz="0" w:space="0" w:color="auto"/>
          </w:divBdr>
        </w:div>
      </w:divsChild>
    </w:div>
    <w:div w:id="1103263436">
      <w:marLeft w:val="0"/>
      <w:marRight w:val="0"/>
      <w:marTop w:val="0"/>
      <w:marBottom w:val="0"/>
      <w:divBdr>
        <w:top w:val="none" w:sz="0" w:space="0" w:color="auto"/>
        <w:left w:val="none" w:sz="0" w:space="0" w:color="auto"/>
        <w:bottom w:val="none" w:sz="0" w:space="0" w:color="auto"/>
        <w:right w:val="none" w:sz="0" w:space="0" w:color="auto"/>
      </w:divBdr>
    </w:div>
    <w:div w:id="1111584323">
      <w:marLeft w:val="0"/>
      <w:marRight w:val="0"/>
      <w:marTop w:val="0"/>
      <w:marBottom w:val="0"/>
      <w:divBdr>
        <w:top w:val="none" w:sz="0" w:space="0" w:color="auto"/>
        <w:left w:val="none" w:sz="0" w:space="0" w:color="auto"/>
        <w:bottom w:val="none" w:sz="0" w:space="0" w:color="auto"/>
        <w:right w:val="none" w:sz="0" w:space="0" w:color="auto"/>
      </w:divBdr>
    </w:div>
    <w:div w:id="1117483534">
      <w:bodyDiv w:val="1"/>
      <w:marLeft w:val="0"/>
      <w:marRight w:val="0"/>
      <w:marTop w:val="0"/>
      <w:marBottom w:val="0"/>
      <w:divBdr>
        <w:top w:val="none" w:sz="0" w:space="0" w:color="auto"/>
        <w:left w:val="none" w:sz="0" w:space="0" w:color="auto"/>
        <w:bottom w:val="none" w:sz="0" w:space="0" w:color="auto"/>
        <w:right w:val="none" w:sz="0" w:space="0" w:color="auto"/>
      </w:divBdr>
    </w:div>
    <w:div w:id="1125852092">
      <w:bodyDiv w:val="1"/>
      <w:marLeft w:val="0"/>
      <w:marRight w:val="0"/>
      <w:marTop w:val="0"/>
      <w:marBottom w:val="0"/>
      <w:divBdr>
        <w:top w:val="none" w:sz="0" w:space="0" w:color="auto"/>
        <w:left w:val="none" w:sz="0" w:space="0" w:color="auto"/>
        <w:bottom w:val="none" w:sz="0" w:space="0" w:color="auto"/>
        <w:right w:val="none" w:sz="0" w:space="0" w:color="auto"/>
      </w:divBdr>
      <w:divsChild>
        <w:div w:id="1308588592">
          <w:marLeft w:val="720"/>
          <w:marRight w:val="0"/>
          <w:marTop w:val="0"/>
          <w:marBottom w:val="0"/>
          <w:divBdr>
            <w:top w:val="none" w:sz="0" w:space="0" w:color="auto"/>
            <w:left w:val="none" w:sz="0" w:space="0" w:color="auto"/>
            <w:bottom w:val="none" w:sz="0" w:space="0" w:color="auto"/>
            <w:right w:val="none" w:sz="0" w:space="0" w:color="auto"/>
          </w:divBdr>
        </w:div>
      </w:divsChild>
    </w:div>
    <w:div w:id="1132551868">
      <w:bodyDiv w:val="1"/>
      <w:marLeft w:val="0"/>
      <w:marRight w:val="0"/>
      <w:marTop w:val="0"/>
      <w:marBottom w:val="0"/>
      <w:divBdr>
        <w:top w:val="none" w:sz="0" w:space="0" w:color="auto"/>
        <w:left w:val="none" w:sz="0" w:space="0" w:color="auto"/>
        <w:bottom w:val="none" w:sz="0" w:space="0" w:color="auto"/>
        <w:right w:val="none" w:sz="0" w:space="0" w:color="auto"/>
      </w:divBdr>
      <w:divsChild>
        <w:div w:id="482738434">
          <w:marLeft w:val="0"/>
          <w:marRight w:val="0"/>
          <w:marTop w:val="0"/>
          <w:marBottom w:val="0"/>
          <w:divBdr>
            <w:top w:val="none" w:sz="0" w:space="0" w:color="auto"/>
            <w:left w:val="none" w:sz="0" w:space="0" w:color="auto"/>
            <w:bottom w:val="none" w:sz="0" w:space="0" w:color="auto"/>
            <w:right w:val="none" w:sz="0" w:space="0" w:color="auto"/>
          </w:divBdr>
        </w:div>
      </w:divsChild>
    </w:div>
    <w:div w:id="1134711650">
      <w:bodyDiv w:val="1"/>
      <w:marLeft w:val="0"/>
      <w:marRight w:val="0"/>
      <w:marTop w:val="0"/>
      <w:marBottom w:val="0"/>
      <w:divBdr>
        <w:top w:val="none" w:sz="0" w:space="0" w:color="auto"/>
        <w:left w:val="none" w:sz="0" w:space="0" w:color="auto"/>
        <w:bottom w:val="none" w:sz="0" w:space="0" w:color="auto"/>
        <w:right w:val="none" w:sz="0" w:space="0" w:color="auto"/>
      </w:divBdr>
      <w:divsChild>
        <w:div w:id="588924811">
          <w:marLeft w:val="0"/>
          <w:marRight w:val="0"/>
          <w:marTop w:val="0"/>
          <w:marBottom w:val="0"/>
          <w:divBdr>
            <w:top w:val="none" w:sz="0" w:space="0" w:color="auto"/>
            <w:left w:val="none" w:sz="0" w:space="0" w:color="auto"/>
            <w:bottom w:val="none" w:sz="0" w:space="0" w:color="auto"/>
            <w:right w:val="none" w:sz="0" w:space="0" w:color="auto"/>
          </w:divBdr>
        </w:div>
      </w:divsChild>
    </w:div>
    <w:div w:id="1156458374">
      <w:marLeft w:val="0"/>
      <w:marRight w:val="0"/>
      <w:marTop w:val="0"/>
      <w:marBottom w:val="0"/>
      <w:divBdr>
        <w:top w:val="none" w:sz="0" w:space="0" w:color="auto"/>
        <w:left w:val="none" w:sz="0" w:space="0" w:color="auto"/>
        <w:bottom w:val="none" w:sz="0" w:space="0" w:color="auto"/>
        <w:right w:val="none" w:sz="0" w:space="0" w:color="auto"/>
      </w:divBdr>
      <w:divsChild>
        <w:div w:id="959527468">
          <w:marLeft w:val="0"/>
          <w:marRight w:val="0"/>
          <w:marTop w:val="0"/>
          <w:marBottom w:val="0"/>
          <w:divBdr>
            <w:top w:val="none" w:sz="0" w:space="0" w:color="auto"/>
            <w:left w:val="none" w:sz="0" w:space="0" w:color="auto"/>
            <w:bottom w:val="none" w:sz="0" w:space="0" w:color="auto"/>
            <w:right w:val="none" w:sz="0" w:space="0" w:color="auto"/>
          </w:divBdr>
          <w:divsChild>
            <w:div w:id="9803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90215">
      <w:marLeft w:val="0"/>
      <w:marRight w:val="0"/>
      <w:marTop w:val="0"/>
      <w:marBottom w:val="0"/>
      <w:divBdr>
        <w:top w:val="none" w:sz="0" w:space="0" w:color="auto"/>
        <w:left w:val="none" w:sz="0" w:space="0" w:color="auto"/>
        <w:bottom w:val="none" w:sz="0" w:space="0" w:color="auto"/>
        <w:right w:val="none" w:sz="0" w:space="0" w:color="auto"/>
      </w:divBdr>
    </w:div>
    <w:div w:id="1184442249">
      <w:bodyDiv w:val="1"/>
      <w:marLeft w:val="0"/>
      <w:marRight w:val="0"/>
      <w:marTop w:val="0"/>
      <w:marBottom w:val="0"/>
      <w:divBdr>
        <w:top w:val="none" w:sz="0" w:space="0" w:color="auto"/>
        <w:left w:val="none" w:sz="0" w:space="0" w:color="auto"/>
        <w:bottom w:val="none" w:sz="0" w:space="0" w:color="auto"/>
        <w:right w:val="none" w:sz="0" w:space="0" w:color="auto"/>
      </w:divBdr>
    </w:div>
    <w:div w:id="1203010976">
      <w:marLeft w:val="0"/>
      <w:marRight w:val="0"/>
      <w:marTop w:val="0"/>
      <w:marBottom w:val="0"/>
      <w:divBdr>
        <w:top w:val="none" w:sz="0" w:space="0" w:color="auto"/>
        <w:left w:val="none" w:sz="0" w:space="0" w:color="auto"/>
        <w:bottom w:val="none" w:sz="0" w:space="0" w:color="auto"/>
        <w:right w:val="none" w:sz="0" w:space="0" w:color="auto"/>
      </w:divBdr>
      <w:divsChild>
        <w:div w:id="1689719104">
          <w:marLeft w:val="0"/>
          <w:marRight w:val="0"/>
          <w:marTop w:val="0"/>
          <w:marBottom w:val="0"/>
          <w:divBdr>
            <w:top w:val="none" w:sz="0" w:space="0" w:color="auto"/>
            <w:left w:val="none" w:sz="0" w:space="0" w:color="auto"/>
            <w:bottom w:val="none" w:sz="0" w:space="0" w:color="auto"/>
            <w:right w:val="none" w:sz="0" w:space="0" w:color="auto"/>
          </w:divBdr>
          <w:divsChild>
            <w:div w:id="6500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82">
      <w:marLeft w:val="0"/>
      <w:marRight w:val="0"/>
      <w:marTop w:val="0"/>
      <w:marBottom w:val="0"/>
      <w:divBdr>
        <w:top w:val="none" w:sz="0" w:space="0" w:color="auto"/>
        <w:left w:val="none" w:sz="0" w:space="0" w:color="auto"/>
        <w:bottom w:val="none" w:sz="0" w:space="0" w:color="auto"/>
        <w:right w:val="none" w:sz="0" w:space="0" w:color="auto"/>
      </w:divBdr>
      <w:divsChild>
        <w:div w:id="2138642285">
          <w:marLeft w:val="0"/>
          <w:marRight w:val="0"/>
          <w:marTop w:val="0"/>
          <w:marBottom w:val="0"/>
          <w:divBdr>
            <w:top w:val="none" w:sz="0" w:space="0" w:color="auto"/>
            <w:left w:val="none" w:sz="0" w:space="0" w:color="auto"/>
            <w:bottom w:val="none" w:sz="0" w:space="0" w:color="auto"/>
            <w:right w:val="none" w:sz="0" w:space="0" w:color="auto"/>
          </w:divBdr>
        </w:div>
      </w:divsChild>
    </w:div>
    <w:div w:id="1240406347">
      <w:marLeft w:val="0"/>
      <w:marRight w:val="0"/>
      <w:marTop w:val="0"/>
      <w:marBottom w:val="0"/>
      <w:divBdr>
        <w:top w:val="none" w:sz="0" w:space="0" w:color="auto"/>
        <w:left w:val="none" w:sz="0" w:space="0" w:color="auto"/>
        <w:bottom w:val="none" w:sz="0" w:space="0" w:color="auto"/>
        <w:right w:val="none" w:sz="0" w:space="0" w:color="auto"/>
      </w:divBdr>
      <w:divsChild>
        <w:div w:id="180630006">
          <w:marLeft w:val="0"/>
          <w:marRight w:val="0"/>
          <w:marTop w:val="0"/>
          <w:marBottom w:val="0"/>
          <w:divBdr>
            <w:top w:val="none" w:sz="0" w:space="0" w:color="auto"/>
            <w:left w:val="none" w:sz="0" w:space="0" w:color="auto"/>
            <w:bottom w:val="none" w:sz="0" w:space="0" w:color="auto"/>
            <w:right w:val="none" w:sz="0" w:space="0" w:color="auto"/>
          </w:divBdr>
          <w:divsChild>
            <w:div w:id="11797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4175">
      <w:marLeft w:val="0"/>
      <w:marRight w:val="0"/>
      <w:marTop w:val="0"/>
      <w:marBottom w:val="0"/>
      <w:divBdr>
        <w:top w:val="none" w:sz="0" w:space="0" w:color="auto"/>
        <w:left w:val="none" w:sz="0" w:space="0" w:color="auto"/>
        <w:bottom w:val="none" w:sz="0" w:space="0" w:color="auto"/>
        <w:right w:val="none" w:sz="0" w:space="0" w:color="auto"/>
      </w:divBdr>
      <w:divsChild>
        <w:div w:id="1578443260">
          <w:marLeft w:val="0"/>
          <w:marRight w:val="0"/>
          <w:marTop w:val="0"/>
          <w:marBottom w:val="0"/>
          <w:divBdr>
            <w:top w:val="none" w:sz="0" w:space="0" w:color="auto"/>
            <w:left w:val="none" w:sz="0" w:space="0" w:color="auto"/>
            <w:bottom w:val="none" w:sz="0" w:space="0" w:color="auto"/>
            <w:right w:val="none" w:sz="0" w:space="0" w:color="auto"/>
          </w:divBdr>
          <w:divsChild>
            <w:div w:id="642779502">
              <w:marLeft w:val="0"/>
              <w:marRight w:val="0"/>
              <w:marTop w:val="0"/>
              <w:marBottom w:val="0"/>
              <w:divBdr>
                <w:top w:val="none" w:sz="0" w:space="0" w:color="auto"/>
                <w:left w:val="none" w:sz="0" w:space="0" w:color="auto"/>
                <w:bottom w:val="none" w:sz="0" w:space="0" w:color="auto"/>
                <w:right w:val="none" w:sz="0" w:space="0" w:color="auto"/>
              </w:divBdr>
              <w:divsChild>
                <w:div w:id="647783779">
                  <w:marLeft w:val="0"/>
                  <w:marRight w:val="0"/>
                  <w:marTop w:val="0"/>
                  <w:marBottom w:val="0"/>
                  <w:divBdr>
                    <w:top w:val="none" w:sz="0" w:space="0" w:color="auto"/>
                    <w:left w:val="none" w:sz="0" w:space="0" w:color="auto"/>
                    <w:bottom w:val="none" w:sz="0" w:space="0" w:color="auto"/>
                    <w:right w:val="none" w:sz="0" w:space="0" w:color="auto"/>
                  </w:divBdr>
                  <w:divsChild>
                    <w:div w:id="869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167718">
      <w:marLeft w:val="0"/>
      <w:marRight w:val="0"/>
      <w:marTop w:val="0"/>
      <w:marBottom w:val="0"/>
      <w:divBdr>
        <w:top w:val="none" w:sz="0" w:space="0" w:color="auto"/>
        <w:left w:val="none" w:sz="0" w:space="0" w:color="auto"/>
        <w:bottom w:val="none" w:sz="0" w:space="0" w:color="auto"/>
        <w:right w:val="none" w:sz="0" w:space="0" w:color="auto"/>
      </w:divBdr>
    </w:div>
    <w:div w:id="1279216583">
      <w:marLeft w:val="0"/>
      <w:marRight w:val="0"/>
      <w:marTop w:val="0"/>
      <w:marBottom w:val="0"/>
      <w:divBdr>
        <w:top w:val="none" w:sz="0" w:space="0" w:color="auto"/>
        <w:left w:val="none" w:sz="0" w:space="0" w:color="auto"/>
        <w:bottom w:val="none" w:sz="0" w:space="0" w:color="auto"/>
        <w:right w:val="none" w:sz="0" w:space="0" w:color="auto"/>
      </w:divBdr>
    </w:div>
    <w:div w:id="1296717567">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324046422">
      <w:bodyDiv w:val="1"/>
      <w:marLeft w:val="0"/>
      <w:marRight w:val="0"/>
      <w:marTop w:val="0"/>
      <w:marBottom w:val="0"/>
      <w:divBdr>
        <w:top w:val="none" w:sz="0" w:space="0" w:color="auto"/>
        <w:left w:val="none" w:sz="0" w:space="0" w:color="auto"/>
        <w:bottom w:val="none" w:sz="0" w:space="0" w:color="auto"/>
        <w:right w:val="none" w:sz="0" w:space="0" w:color="auto"/>
      </w:divBdr>
    </w:div>
    <w:div w:id="1362828257">
      <w:marLeft w:val="0"/>
      <w:marRight w:val="0"/>
      <w:marTop w:val="0"/>
      <w:marBottom w:val="0"/>
      <w:divBdr>
        <w:top w:val="none" w:sz="0" w:space="0" w:color="auto"/>
        <w:left w:val="none" w:sz="0" w:space="0" w:color="auto"/>
        <w:bottom w:val="none" w:sz="0" w:space="0" w:color="auto"/>
        <w:right w:val="none" w:sz="0" w:space="0" w:color="auto"/>
      </w:divBdr>
    </w:div>
    <w:div w:id="1363482320">
      <w:marLeft w:val="0"/>
      <w:marRight w:val="0"/>
      <w:marTop w:val="0"/>
      <w:marBottom w:val="0"/>
      <w:divBdr>
        <w:top w:val="none" w:sz="0" w:space="0" w:color="auto"/>
        <w:left w:val="none" w:sz="0" w:space="0" w:color="auto"/>
        <w:bottom w:val="none" w:sz="0" w:space="0" w:color="auto"/>
        <w:right w:val="none" w:sz="0" w:space="0" w:color="auto"/>
      </w:divBdr>
      <w:divsChild>
        <w:div w:id="1166361847">
          <w:marLeft w:val="0"/>
          <w:marRight w:val="0"/>
          <w:marTop w:val="0"/>
          <w:marBottom w:val="0"/>
          <w:divBdr>
            <w:top w:val="none" w:sz="0" w:space="0" w:color="auto"/>
            <w:left w:val="none" w:sz="0" w:space="0" w:color="auto"/>
            <w:bottom w:val="none" w:sz="0" w:space="0" w:color="auto"/>
            <w:right w:val="none" w:sz="0" w:space="0" w:color="auto"/>
          </w:divBdr>
          <w:divsChild>
            <w:div w:id="14083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2859">
      <w:marLeft w:val="0"/>
      <w:marRight w:val="0"/>
      <w:marTop w:val="0"/>
      <w:marBottom w:val="0"/>
      <w:divBdr>
        <w:top w:val="none" w:sz="0" w:space="0" w:color="auto"/>
        <w:left w:val="none" w:sz="0" w:space="0" w:color="auto"/>
        <w:bottom w:val="none" w:sz="0" w:space="0" w:color="auto"/>
        <w:right w:val="none" w:sz="0" w:space="0" w:color="auto"/>
      </w:divBdr>
      <w:divsChild>
        <w:div w:id="2112970824">
          <w:marLeft w:val="0"/>
          <w:marRight w:val="0"/>
          <w:marTop w:val="0"/>
          <w:marBottom w:val="0"/>
          <w:divBdr>
            <w:top w:val="none" w:sz="0" w:space="0" w:color="auto"/>
            <w:left w:val="none" w:sz="0" w:space="0" w:color="auto"/>
            <w:bottom w:val="none" w:sz="0" w:space="0" w:color="auto"/>
            <w:right w:val="none" w:sz="0" w:space="0" w:color="auto"/>
          </w:divBdr>
          <w:divsChild>
            <w:div w:id="1469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5158">
      <w:bodyDiv w:val="1"/>
      <w:marLeft w:val="0"/>
      <w:marRight w:val="0"/>
      <w:marTop w:val="0"/>
      <w:marBottom w:val="0"/>
      <w:divBdr>
        <w:top w:val="none" w:sz="0" w:space="0" w:color="auto"/>
        <w:left w:val="none" w:sz="0" w:space="0" w:color="auto"/>
        <w:bottom w:val="none" w:sz="0" w:space="0" w:color="auto"/>
        <w:right w:val="none" w:sz="0" w:space="0" w:color="auto"/>
      </w:divBdr>
    </w:div>
    <w:div w:id="1425763537">
      <w:bodyDiv w:val="1"/>
      <w:marLeft w:val="0"/>
      <w:marRight w:val="0"/>
      <w:marTop w:val="0"/>
      <w:marBottom w:val="0"/>
      <w:divBdr>
        <w:top w:val="none" w:sz="0" w:space="0" w:color="auto"/>
        <w:left w:val="none" w:sz="0" w:space="0" w:color="auto"/>
        <w:bottom w:val="none" w:sz="0" w:space="0" w:color="auto"/>
        <w:right w:val="none" w:sz="0" w:space="0" w:color="auto"/>
      </w:divBdr>
    </w:div>
    <w:div w:id="1442845628">
      <w:marLeft w:val="0"/>
      <w:marRight w:val="0"/>
      <w:marTop w:val="0"/>
      <w:marBottom w:val="0"/>
      <w:divBdr>
        <w:top w:val="none" w:sz="0" w:space="0" w:color="auto"/>
        <w:left w:val="none" w:sz="0" w:space="0" w:color="auto"/>
        <w:bottom w:val="none" w:sz="0" w:space="0" w:color="auto"/>
        <w:right w:val="none" w:sz="0" w:space="0" w:color="auto"/>
      </w:divBdr>
    </w:div>
    <w:div w:id="1447698612">
      <w:bodyDiv w:val="1"/>
      <w:marLeft w:val="0"/>
      <w:marRight w:val="0"/>
      <w:marTop w:val="0"/>
      <w:marBottom w:val="0"/>
      <w:divBdr>
        <w:top w:val="none" w:sz="0" w:space="0" w:color="auto"/>
        <w:left w:val="none" w:sz="0" w:space="0" w:color="auto"/>
        <w:bottom w:val="none" w:sz="0" w:space="0" w:color="auto"/>
        <w:right w:val="none" w:sz="0" w:space="0" w:color="auto"/>
      </w:divBdr>
    </w:div>
    <w:div w:id="1466582968">
      <w:marLeft w:val="0"/>
      <w:marRight w:val="0"/>
      <w:marTop w:val="0"/>
      <w:marBottom w:val="0"/>
      <w:divBdr>
        <w:top w:val="none" w:sz="0" w:space="0" w:color="auto"/>
        <w:left w:val="none" w:sz="0" w:space="0" w:color="auto"/>
        <w:bottom w:val="none" w:sz="0" w:space="0" w:color="auto"/>
        <w:right w:val="none" w:sz="0" w:space="0" w:color="auto"/>
      </w:divBdr>
      <w:divsChild>
        <w:div w:id="39287111">
          <w:marLeft w:val="0"/>
          <w:marRight w:val="0"/>
          <w:marTop w:val="0"/>
          <w:marBottom w:val="0"/>
          <w:divBdr>
            <w:top w:val="none" w:sz="0" w:space="0" w:color="auto"/>
            <w:left w:val="none" w:sz="0" w:space="0" w:color="auto"/>
            <w:bottom w:val="none" w:sz="0" w:space="0" w:color="auto"/>
            <w:right w:val="none" w:sz="0" w:space="0" w:color="auto"/>
          </w:divBdr>
          <w:divsChild>
            <w:div w:id="49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8178">
      <w:bodyDiv w:val="1"/>
      <w:marLeft w:val="0"/>
      <w:marRight w:val="0"/>
      <w:marTop w:val="0"/>
      <w:marBottom w:val="0"/>
      <w:divBdr>
        <w:top w:val="none" w:sz="0" w:space="0" w:color="auto"/>
        <w:left w:val="none" w:sz="0" w:space="0" w:color="auto"/>
        <w:bottom w:val="none" w:sz="0" w:space="0" w:color="auto"/>
        <w:right w:val="none" w:sz="0" w:space="0" w:color="auto"/>
      </w:divBdr>
      <w:divsChild>
        <w:div w:id="527719282">
          <w:marLeft w:val="0"/>
          <w:marRight w:val="0"/>
          <w:marTop w:val="0"/>
          <w:marBottom w:val="0"/>
          <w:divBdr>
            <w:top w:val="none" w:sz="0" w:space="0" w:color="auto"/>
            <w:left w:val="none" w:sz="0" w:space="0" w:color="auto"/>
            <w:bottom w:val="none" w:sz="0" w:space="0" w:color="auto"/>
            <w:right w:val="none" w:sz="0" w:space="0" w:color="auto"/>
          </w:divBdr>
        </w:div>
      </w:divsChild>
    </w:div>
    <w:div w:id="1488286025">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493250744">
      <w:marLeft w:val="0"/>
      <w:marRight w:val="0"/>
      <w:marTop w:val="0"/>
      <w:marBottom w:val="0"/>
      <w:divBdr>
        <w:top w:val="none" w:sz="0" w:space="0" w:color="auto"/>
        <w:left w:val="none" w:sz="0" w:space="0" w:color="auto"/>
        <w:bottom w:val="none" w:sz="0" w:space="0" w:color="auto"/>
        <w:right w:val="none" w:sz="0" w:space="0" w:color="auto"/>
      </w:divBdr>
    </w:div>
    <w:div w:id="1520043741">
      <w:marLeft w:val="0"/>
      <w:marRight w:val="0"/>
      <w:marTop w:val="0"/>
      <w:marBottom w:val="0"/>
      <w:divBdr>
        <w:top w:val="none" w:sz="0" w:space="0" w:color="auto"/>
        <w:left w:val="none" w:sz="0" w:space="0" w:color="auto"/>
        <w:bottom w:val="none" w:sz="0" w:space="0" w:color="auto"/>
        <w:right w:val="none" w:sz="0" w:space="0" w:color="auto"/>
      </w:divBdr>
    </w:div>
    <w:div w:id="1524515026">
      <w:bodyDiv w:val="1"/>
      <w:marLeft w:val="0"/>
      <w:marRight w:val="0"/>
      <w:marTop w:val="0"/>
      <w:marBottom w:val="0"/>
      <w:divBdr>
        <w:top w:val="none" w:sz="0" w:space="0" w:color="auto"/>
        <w:left w:val="none" w:sz="0" w:space="0" w:color="auto"/>
        <w:bottom w:val="none" w:sz="0" w:space="0" w:color="auto"/>
        <w:right w:val="none" w:sz="0" w:space="0" w:color="auto"/>
      </w:divBdr>
      <w:divsChild>
        <w:div w:id="109052260">
          <w:marLeft w:val="0"/>
          <w:marRight w:val="0"/>
          <w:marTop w:val="0"/>
          <w:marBottom w:val="0"/>
          <w:divBdr>
            <w:top w:val="none" w:sz="0" w:space="0" w:color="auto"/>
            <w:left w:val="none" w:sz="0" w:space="0" w:color="auto"/>
            <w:bottom w:val="none" w:sz="0" w:space="0" w:color="auto"/>
            <w:right w:val="none" w:sz="0" w:space="0" w:color="auto"/>
          </w:divBdr>
        </w:div>
      </w:divsChild>
    </w:div>
    <w:div w:id="1528713988">
      <w:bodyDiv w:val="1"/>
      <w:marLeft w:val="0"/>
      <w:marRight w:val="0"/>
      <w:marTop w:val="0"/>
      <w:marBottom w:val="0"/>
      <w:divBdr>
        <w:top w:val="none" w:sz="0" w:space="0" w:color="auto"/>
        <w:left w:val="none" w:sz="0" w:space="0" w:color="auto"/>
        <w:bottom w:val="none" w:sz="0" w:space="0" w:color="auto"/>
        <w:right w:val="none" w:sz="0" w:space="0" w:color="auto"/>
      </w:divBdr>
    </w:div>
    <w:div w:id="1530148235">
      <w:bodyDiv w:val="1"/>
      <w:marLeft w:val="0"/>
      <w:marRight w:val="0"/>
      <w:marTop w:val="0"/>
      <w:marBottom w:val="0"/>
      <w:divBdr>
        <w:top w:val="none" w:sz="0" w:space="0" w:color="auto"/>
        <w:left w:val="none" w:sz="0" w:space="0" w:color="auto"/>
        <w:bottom w:val="none" w:sz="0" w:space="0" w:color="auto"/>
        <w:right w:val="none" w:sz="0" w:space="0" w:color="auto"/>
      </w:divBdr>
    </w:div>
    <w:div w:id="1537811066">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2643121">
      <w:bodyDiv w:val="1"/>
      <w:marLeft w:val="0"/>
      <w:marRight w:val="0"/>
      <w:marTop w:val="0"/>
      <w:marBottom w:val="0"/>
      <w:divBdr>
        <w:top w:val="none" w:sz="0" w:space="0" w:color="auto"/>
        <w:left w:val="none" w:sz="0" w:space="0" w:color="auto"/>
        <w:bottom w:val="none" w:sz="0" w:space="0" w:color="auto"/>
        <w:right w:val="none" w:sz="0" w:space="0" w:color="auto"/>
      </w:divBdr>
    </w:div>
    <w:div w:id="1574772591">
      <w:marLeft w:val="0"/>
      <w:marRight w:val="0"/>
      <w:marTop w:val="0"/>
      <w:marBottom w:val="0"/>
      <w:divBdr>
        <w:top w:val="none" w:sz="0" w:space="0" w:color="auto"/>
        <w:left w:val="none" w:sz="0" w:space="0" w:color="auto"/>
        <w:bottom w:val="none" w:sz="0" w:space="0" w:color="auto"/>
        <w:right w:val="none" w:sz="0" w:space="0" w:color="auto"/>
      </w:divBdr>
      <w:divsChild>
        <w:div w:id="48463483">
          <w:marLeft w:val="0"/>
          <w:marRight w:val="0"/>
          <w:marTop w:val="0"/>
          <w:marBottom w:val="0"/>
          <w:divBdr>
            <w:top w:val="none" w:sz="0" w:space="0" w:color="auto"/>
            <w:left w:val="none" w:sz="0" w:space="0" w:color="auto"/>
            <w:bottom w:val="none" w:sz="0" w:space="0" w:color="auto"/>
            <w:right w:val="none" w:sz="0" w:space="0" w:color="auto"/>
          </w:divBdr>
        </w:div>
      </w:divsChild>
    </w:div>
    <w:div w:id="1580480517">
      <w:bodyDiv w:val="1"/>
      <w:marLeft w:val="0"/>
      <w:marRight w:val="0"/>
      <w:marTop w:val="0"/>
      <w:marBottom w:val="0"/>
      <w:divBdr>
        <w:top w:val="none" w:sz="0" w:space="0" w:color="auto"/>
        <w:left w:val="none" w:sz="0" w:space="0" w:color="auto"/>
        <w:bottom w:val="none" w:sz="0" w:space="0" w:color="auto"/>
        <w:right w:val="none" w:sz="0" w:space="0" w:color="auto"/>
      </w:divBdr>
      <w:divsChild>
        <w:div w:id="695430207">
          <w:marLeft w:val="0"/>
          <w:marRight w:val="0"/>
          <w:marTop w:val="0"/>
          <w:marBottom w:val="0"/>
          <w:divBdr>
            <w:top w:val="none" w:sz="0" w:space="0" w:color="auto"/>
            <w:left w:val="none" w:sz="0" w:space="0" w:color="auto"/>
            <w:bottom w:val="none" w:sz="0" w:space="0" w:color="auto"/>
            <w:right w:val="none" w:sz="0" w:space="0" w:color="auto"/>
          </w:divBdr>
        </w:div>
      </w:divsChild>
    </w:div>
    <w:div w:id="1592161202">
      <w:marLeft w:val="0"/>
      <w:marRight w:val="0"/>
      <w:marTop w:val="0"/>
      <w:marBottom w:val="0"/>
      <w:divBdr>
        <w:top w:val="none" w:sz="0" w:space="0" w:color="auto"/>
        <w:left w:val="none" w:sz="0" w:space="0" w:color="auto"/>
        <w:bottom w:val="none" w:sz="0" w:space="0" w:color="auto"/>
        <w:right w:val="none" w:sz="0" w:space="0" w:color="auto"/>
      </w:divBdr>
    </w:div>
    <w:div w:id="1623463021">
      <w:bodyDiv w:val="1"/>
      <w:marLeft w:val="0"/>
      <w:marRight w:val="0"/>
      <w:marTop w:val="0"/>
      <w:marBottom w:val="0"/>
      <w:divBdr>
        <w:top w:val="none" w:sz="0" w:space="0" w:color="auto"/>
        <w:left w:val="none" w:sz="0" w:space="0" w:color="auto"/>
        <w:bottom w:val="none" w:sz="0" w:space="0" w:color="auto"/>
        <w:right w:val="none" w:sz="0" w:space="0" w:color="auto"/>
      </w:divBdr>
    </w:div>
    <w:div w:id="1624535576">
      <w:marLeft w:val="0"/>
      <w:marRight w:val="0"/>
      <w:marTop w:val="0"/>
      <w:marBottom w:val="0"/>
      <w:divBdr>
        <w:top w:val="none" w:sz="0" w:space="0" w:color="auto"/>
        <w:left w:val="none" w:sz="0" w:space="0" w:color="auto"/>
        <w:bottom w:val="none" w:sz="0" w:space="0" w:color="auto"/>
        <w:right w:val="none" w:sz="0" w:space="0" w:color="auto"/>
      </w:divBdr>
    </w:div>
    <w:div w:id="1625503310">
      <w:bodyDiv w:val="1"/>
      <w:marLeft w:val="0"/>
      <w:marRight w:val="0"/>
      <w:marTop w:val="0"/>
      <w:marBottom w:val="0"/>
      <w:divBdr>
        <w:top w:val="none" w:sz="0" w:space="0" w:color="auto"/>
        <w:left w:val="none" w:sz="0" w:space="0" w:color="auto"/>
        <w:bottom w:val="none" w:sz="0" w:space="0" w:color="auto"/>
        <w:right w:val="none" w:sz="0" w:space="0" w:color="auto"/>
      </w:divBdr>
    </w:div>
    <w:div w:id="1643078691">
      <w:bodyDiv w:val="1"/>
      <w:marLeft w:val="0"/>
      <w:marRight w:val="0"/>
      <w:marTop w:val="0"/>
      <w:marBottom w:val="0"/>
      <w:divBdr>
        <w:top w:val="none" w:sz="0" w:space="0" w:color="auto"/>
        <w:left w:val="none" w:sz="0" w:space="0" w:color="auto"/>
        <w:bottom w:val="none" w:sz="0" w:space="0" w:color="auto"/>
        <w:right w:val="none" w:sz="0" w:space="0" w:color="auto"/>
      </w:divBdr>
    </w:div>
    <w:div w:id="1644239665">
      <w:bodyDiv w:val="1"/>
      <w:marLeft w:val="0"/>
      <w:marRight w:val="0"/>
      <w:marTop w:val="0"/>
      <w:marBottom w:val="0"/>
      <w:divBdr>
        <w:top w:val="none" w:sz="0" w:space="0" w:color="auto"/>
        <w:left w:val="none" w:sz="0" w:space="0" w:color="auto"/>
        <w:bottom w:val="none" w:sz="0" w:space="0" w:color="auto"/>
        <w:right w:val="none" w:sz="0" w:space="0" w:color="auto"/>
      </w:divBdr>
    </w:div>
    <w:div w:id="1652440352">
      <w:bodyDiv w:val="1"/>
      <w:marLeft w:val="0"/>
      <w:marRight w:val="0"/>
      <w:marTop w:val="0"/>
      <w:marBottom w:val="0"/>
      <w:divBdr>
        <w:top w:val="none" w:sz="0" w:space="0" w:color="auto"/>
        <w:left w:val="none" w:sz="0" w:space="0" w:color="auto"/>
        <w:bottom w:val="none" w:sz="0" w:space="0" w:color="auto"/>
        <w:right w:val="none" w:sz="0" w:space="0" w:color="auto"/>
      </w:divBdr>
    </w:div>
    <w:div w:id="1659188560">
      <w:bodyDiv w:val="1"/>
      <w:marLeft w:val="0"/>
      <w:marRight w:val="0"/>
      <w:marTop w:val="0"/>
      <w:marBottom w:val="0"/>
      <w:divBdr>
        <w:top w:val="none" w:sz="0" w:space="0" w:color="auto"/>
        <w:left w:val="none" w:sz="0" w:space="0" w:color="auto"/>
        <w:bottom w:val="none" w:sz="0" w:space="0" w:color="auto"/>
        <w:right w:val="none" w:sz="0" w:space="0" w:color="auto"/>
      </w:divBdr>
    </w:div>
    <w:div w:id="1659923620">
      <w:marLeft w:val="0"/>
      <w:marRight w:val="0"/>
      <w:marTop w:val="0"/>
      <w:marBottom w:val="0"/>
      <w:divBdr>
        <w:top w:val="none" w:sz="0" w:space="0" w:color="auto"/>
        <w:left w:val="none" w:sz="0" w:space="0" w:color="auto"/>
        <w:bottom w:val="none" w:sz="0" w:space="0" w:color="auto"/>
        <w:right w:val="none" w:sz="0" w:space="0" w:color="auto"/>
      </w:divBdr>
      <w:divsChild>
        <w:div w:id="31270577">
          <w:marLeft w:val="0"/>
          <w:marRight w:val="0"/>
          <w:marTop w:val="0"/>
          <w:marBottom w:val="0"/>
          <w:divBdr>
            <w:top w:val="none" w:sz="0" w:space="0" w:color="auto"/>
            <w:left w:val="none" w:sz="0" w:space="0" w:color="auto"/>
            <w:bottom w:val="none" w:sz="0" w:space="0" w:color="auto"/>
            <w:right w:val="none" w:sz="0" w:space="0" w:color="auto"/>
          </w:divBdr>
          <w:divsChild>
            <w:div w:id="4103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2194">
      <w:marLeft w:val="0"/>
      <w:marRight w:val="0"/>
      <w:marTop w:val="0"/>
      <w:marBottom w:val="0"/>
      <w:divBdr>
        <w:top w:val="none" w:sz="0" w:space="0" w:color="auto"/>
        <w:left w:val="none" w:sz="0" w:space="0" w:color="auto"/>
        <w:bottom w:val="none" w:sz="0" w:space="0" w:color="auto"/>
        <w:right w:val="none" w:sz="0" w:space="0" w:color="auto"/>
      </w:divBdr>
    </w:div>
    <w:div w:id="1695686929">
      <w:marLeft w:val="0"/>
      <w:marRight w:val="0"/>
      <w:marTop w:val="0"/>
      <w:marBottom w:val="0"/>
      <w:divBdr>
        <w:top w:val="none" w:sz="0" w:space="0" w:color="auto"/>
        <w:left w:val="none" w:sz="0" w:space="0" w:color="auto"/>
        <w:bottom w:val="none" w:sz="0" w:space="0" w:color="auto"/>
        <w:right w:val="none" w:sz="0" w:space="0" w:color="auto"/>
      </w:divBdr>
    </w:div>
    <w:div w:id="1710714970">
      <w:bodyDiv w:val="1"/>
      <w:marLeft w:val="0"/>
      <w:marRight w:val="0"/>
      <w:marTop w:val="0"/>
      <w:marBottom w:val="0"/>
      <w:divBdr>
        <w:top w:val="none" w:sz="0" w:space="0" w:color="auto"/>
        <w:left w:val="none" w:sz="0" w:space="0" w:color="auto"/>
        <w:bottom w:val="none" w:sz="0" w:space="0" w:color="auto"/>
        <w:right w:val="none" w:sz="0" w:space="0" w:color="auto"/>
      </w:divBdr>
    </w:div>
    <w:div w:id="1711301802">
      <w:bodyDiv w:val="1"/>
      <w:marLeft w:val="0"/>
      <w:marRight w:val="0"/>
      <w:marTop w:val="0"/>
      <w:marBottom w:val="0"/>
      <w:divBdr>
        <w:top w:val="none" w:sz="0" w:space="0" w:color="auto"/>
        <w:left w:val="none" w:sz="0" w:space="0" w:color="auto"/>
        <w:bottom w:val="none" w:sz="0" w:space="0" w:color="auto"/>
        <w:right w:val="none" w:sz="0" w:space="0" w:color="auto"/>
      </w:divBdr>
      <w:divsChild>
        <w:div w:id="313991043">
          <w:marLeft w:val="0"/>
          <w:marRight w:val="0"/>
          <w:marTop w:val="0"/>
          <w:marBottom w:val="0"/>
          <w:divBdr>
            <w:top w:val="none" w:sz="0" w:space="0" w:color="auto"/>
            <w:left w:val="none" w:sz="0" w:space="0" w:color="auto"/>
            <w:bottom w:val="none" w:sz="0" w:space="0" w:color="auto"/>
            <w:right w:val="none" w:sz="0" w:space="0" w:color="auto"/>
          </w:divBdr>
        </w:div>
      </w:divsChild>
    </w:div>
    <w:div w:id="1720276165">
      <w:marLeft w:val="0"/>
      <w:marRight w:val="0"/>
      <w:marTop w:val="0"/>
      <w:marBottom w:val="0"/>
      <w:divBdr>
        <w:top w:val="none" w:sz="0" w:space="0" w:color="auto"/>
        <w:left w:val="none" w:sz="0" w:space="0" w:color="auto"/>
        <w:bottom w:val="none" w:sz="0" w:space="0" w:color="auto"/>
        <w:right w:val="none" w:sz="0" w:space="0" w:color="auto"/>
      </w:divBdr>
    </w:div>
    <w:div w:id="1721438882">
      <w:marLeft w:val="0"/>
      <w:marRight w:val="0"/>
      <w:marTop w:val="0"/>
      <w:marBottom w:val="0"/>
      <w:divBdr>
        <w:top w:val="none" w:sz="0" w:space="0" w:color="auto"/>
        <w:left w:val="none" w:sz="0" w:space="0" w:color="auto"/>
        <w:bottom w:val="none" w:sz="0" w:space="0" w:color="auto"/>
        <w:right w:val="none" w:sz="0" w:space="0" w:color="auto"/>
      </w:divBdr>
    </w:div>
    <w:div w:id="1735738330">
      <w:bodyDiv w:val="1"/>
      <w:marLeft w:val="0"/>
      <w:marRight w:val="0"/>
      <w:marTop w:val="0"/>
      <w:marBottom w:val="0"/>
      <w:divBdr>
        <w:top w:val="none" w:sz="0" w:space="0" w:color="auto"/>
        <w:left w:val="none" w:sz="0" w:space="0" w:color="auto"/>
        <w:bottom w:val="none" w:sz="0" w:space="0" w:color="auto"/>
        <w:right w:val="none" w:sz="0" w:space="0" w:color="auto"/>
      </w:divBdr>
    </w:div>
    <w:div w:id="1746957031">
      <w:marLeft w:val="0"/>
      <w:marRight w:val="0"/>
      <w:marTop w:val="0"/>
      <w:marBottom w:val="0"/>
      <w:divBdr>
        <w:top w:val="none" w:sz="0" w:space="0" w:color="auto"/>
        <w:left w:val="none" w:sz="0" w:space="0" w:color="auto"/>
        <w:bottom w:val="none" w:sz="0" w:space="0" w:color="auto"/>
        <w:right w:val="none" w:sz="0" w:space="0" w:color="auto"/>
      </w:divBdr>
    </w:div>
    <w:div w:id="1764759571">
      <w:bodyDiv w:val="1"/>
      <w:marLeft w:val="0"/>
      <w:marRight w:val="0"/>
      <w:marTop w:val="0"/>
      <w:marBottom w:val="0"/>
      <w:divBdr>
        <w:top w:val="none" w:sz="0" w:space="0" w:color="auto"/>
        <w:left w:val="none" w:sz="0" w:space="0" w:color="auto"/>
        <w:bottom w:val="none" w:sz="0" w:space="0" w:color="auto"/>
        <w:right w:val="none" w:sz="0" w:space="0" w:color="auto"/>
      </w:divBdr>
    </w:div>
    <w:div w:id="1800880838">
      <w:bodyDiv w:val="1"/>
      <w:marLeft w:val="0"/>
      <w:marRight w:val="0"/>
      <w:marTop w:val="0"/>
      <w:marBottom w:val="0"/>
      <w:divBdr>
        <w:top w:val="none" w:sz="0" w:space="0" w:color="auto"/>
        <w:left w:val="none" w:sz="0" w:space="0" w:color="auto"/>
        <w:bottom w:val="none" w:sz="0" w:space="0" w:color="auto"/>
        <w:right w:val="none" w:sz="0" w:space="0" w:color="auto"/>
      </w:divBdr>
    </w:div>
    <w:div w:id="1811678264">
      <w:marLeft w:val="0"/>
      <w:marRight w:val="0"/>
      <w:marTop w:val="0"/>
      <w:marBottom w:val="0"/>
      <w:divBdr>
        <w:top w:val="none" w:sz="0" w:space="0" w:color="auto"/>
        <w:left w:val="none" w:sz="0" w:space="0" w:color="auto"/>
        <w:bottom w:val="none" w:sz="0" w:space="0" w:color="auto"/>
        <w:right w:val="none" w:sz="0" w:space="0" w:color="auto"/>
      </w:divBdr>
    </w:div>
    <w:div w:id="1814328699">
      <w:marLeft w:val="0"/>
      <w:marRight w:val="0"/>
      <w:marTop w:val="0"/>
      <w:marBottom w:val="0"/>
      <w:divBdr>
        <w:top w:val="none" w:sz="0" w:space="0" w:color="auto"/>
        <w:left w:val="none" w:sz="0" w:space="0" w:color="auto"/>
        <w:bottom w:val="none" w:sz="0" w:space="0" w:color="auto"/>
        <w:right w:val="none" w:sz="0" w:space="0" w:color="auto"/>
      </w:divBdr>
    </w:div>
    <w:div w:id="1824546822">
      <w:bodyDiv w:val="1"/>
      <w:marLeft w:val="0"/>
      <w:marRight w:val="0"/>
      <w:marTop w:val="0"/>
      <w:marBottom w:val="0"/>
      <w:divBdr>
        <w:top w:val="none" w:sz="0" w:space="0" w:color="auto"/>
        <w:left w:val="none" w:sz="0" w:space="0" w:color="auto"/>
        <w:bottom w:val="none" w:sz="0" w:space="0" w:color="auto"/>
        <w:right w:val="none" w:sz="0" w:space="0" w:color="auto"/>
      </w:divBdr>
    </w:div>
    <w:div w:id="1827089921">
      <w:bodyDiv w:val="1"/>
      <w:marLeft w:val="0"/>
      <w:marRight w:val="0"/>
      <w:marTop w:val="0"/>
      <w:marBottom w:val="0"/>
      <w:divBdr>
        <w:top w:val="none" w:sz="0" w:space="0" w:color="auto"/>
        <w:left w:val="none" w:sz="0" w:space="0" w:color="auto"/>
        <w:bottom w:val="none" w:sz="0" w:space="0" w:color="auto"/>
        <w:right w:val="none" w:sz="0" w:space="0" w:color="auto"/>
      </w:divBdr>
    </w:div>
    <w:div w:id="1829051985">
      <w:marLeft w:val="0"/>
      <w:marRight w:val="0"/>
      <w:marTop w:val="0"/>
      <w:marBottom w:val="0"/>
      <w:divBdr>
        <w:top w:val="none" w:sz="0" w:space="0" w:color="auto"/>
        <w:left w:val="none" w:sz="0" w:space="0" w:color="auto"/>
        <w:bottom w:val="none" w:sz="0" w:space="0" w:color="auto"/>
        <w:right w:val="none" w:sz="0" w:space="0" w:color="auto"/>
      </w:divBdr>
    </w:div>
    <w:div w:id="1843008184">
      <w:marLeft w:val="0"/>
      <w:marRight w:val="0"/>
      <w:marTop w:val="0"/>
      <w:marBottom w:val="0"/>
      <w:divBdr>
        <w:top w:val="none" w:sz="0" w:space="0" w:color="auto"/>
        <w:left w:val="none" w:sz="0" w:space="0" w:color="auto"/>
        <w:bottom w:val="none" w:sz="0" w:space="0" w:color="auto"/>
        <w:right w:val="none" w:sz="0" w:space="0" w:color="auto"/>
      </w:divBdr>
      <w:divsChild>
        <w:div w:id="1936749332">
          <w:marLeft w:val="0"/>
          <w:marRight w:val="0"/>
          <w:marTop w:val="0"/>
          <w:marBottom w:val="0"/>
          <w:divBdr>
            <w:top w:val="none" w:sz="0" w:space="0" w:color="auto"/>
            <w:left w:val="none" w:sz="0" w:space="0" w:color="auto"/>
            <w:bottom w:val="none" w:sz="0" w:space="0" w:color="auto"/>
            <w:right w:val="none" w:sz="0" w:space="0" w:color="auto"/>
          </w:divBdr>
          <w:divsChild>
            <w:div w:id="3805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215">
      <w:marLeft w:val="0"/>
      <w:marRight w:val="0"/>
      <w:marTop w:val="0"/>
      <w:marBottom w:val="0"/>
      <w:divBdr>
        <w:top w:val="none" w:sz="0" w:space="0" w:color="auto"/>
        <w:left w:val="none" w:sz="0" w:space="0" w:color="auto"/>
        <w:bottom w:val="none" w:sz="0" w:space="0" w:color="auto"/>
        <w:right w:val="none" w:sz="0" w:space="0" w:color="auto"/>
      </w:divBdr>
    </w:div>
    <w:div w:id="1857886545">
      <w:bodyDiv w:val="1"/>
      <w:marLeft w:val="0"/>
      <w:marRight w:val="0"/>
      <w:marTop w:val="0"/>
      <w:marBottom w:val="0"/>
      <w:divBdr>
        <w:top w:val="none" w:sz="0" w:space="0" w:color="auto"/>
        <w:left w:val="none" w:sz="0" w:space="0" w:color="auto"/>
        <w:bottom w:val="none" w:sz="0" w:space="0" w:color="auto"/>
        <w:right w:val="none" w:sz="0" w:space="0" w:color="auto"/>
      </w:divBdr>
    </w:div>
    <w:div w:id="1873417818">
      <w:marLeft w:val="0"/>
      <w:marRight w:val="0"/>
      <w:marTop w:val="0"/>
      <w:marBottom w:val="0"/>
      <w:divBdr>
        <w:top w:val="none" w:sz="0" w:space="0" w:color="auto"/>
        <w:left w:val="none" w:sz="0" w:space="0" w:color="auto"/>
        <w:bottom w:val="none" w:sz="0" w:space="0" w:color="auto"/>
        <w:right w:val="none" w:sz="0" w:space="0" w:color="auto"/>
      </w:divBdr>
      <w:divsChild>
        <w:div w:id="324548912">
          <w:marLeft w:val="0"/>
          <w:marRight w:val="0"/>
          <w:marTop w:val="0"/>
          <w:marBottom w:val="0"/>
          <w:divBdr>
            <w:top w:val="none" w:sz="0" w:space="0" w:color="auto"/>
            <w:left w:val="none" w:sz="0" w:space="0" w:color="auto"/>
            <w:bottom w:val="none" w:sz="0" w:space="0" w:color="auto"/>
            <w:right w:val="none" w:sz="0" w:space="0" w:color="auto"/>
          </w:divBdr>
          <w:divsChild>
            <w:div w:id="3849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8085">
      <w:marLeft w:val="0"/>
      <w:marRight w:val="0"/>
      <w:marTop w:val="0"/>
      <w:marBottom w:val="0"/>
      <w:divBdr>
        <w:top w:val="none" w:sz="0" w:space="0" w:color="auto"/>
        <w:left w:val="none" w:sz="0" w:space="0" w:color="auto"/>
        <w:bottom w:val="none" w:sz="0" w:space="0" w:color="auto"/>
        <w:right w:val="none" w:sz="0" w:space="0" w:color="auto"/>
      </w:divBdr>
    </w:div>
    <w:div w:id="1886871855">
      <w:marLeft w:val="0"/>
      <w:marRight w:val="0"/>
      <w:marTop w:val="0"/>
      <w:marBottom w:val="0"/>
      <w:divBdr>
        <w:top w:val="none" w:sz="0" w:space="0" w:color="auto"/>
        <w:left w:val="none" w:sz="0" w:space="0" w:color="auto"/>
        <w:bottom w:val="none" w:sz="0" w:space="0" w:color="auto"/>
        <w:right w:val="none" w:sz="0" w:space="0" w:color="auto"/>
      </w:divBdr>
      <w:divsChild>
        <w:div w:id="1644769406">
          <w:marLeft w:val="0"/>
          <w:marRight w:val="0"/>
          <w:marTop w:val="0"/>
          <w:marBottom w:val="0"/>
          <w:divBdr>
            <w:top w:val="none" w:sz="0" w:space="0" w:color="auto"/>
            <w:left w:val="none" w:sz="0" w:space="0" w:color="auto"/>
            <w:bottom w:val="none" w:sz="0" w:space="0" w:color="auto"/>
            <w:right w:val="none" w:sz="0" w:space="0" w:color="auto"/>
          </w:divBdr>
        </w:div>
      </w:divsChild>
    </w:div>
    <w:div w:id="1898008699">
      <w:bodyDiv w:val="1"/>
      <w:marLeft w:val="0"/>
      <w:marRight w:val="0"/>
      <w:marTop w:val="0"/>
      <w:marBottom w:val="0"/>
      <w:divBdr>
        <w:top w:val="none" w:sz="0" w:space="0" w:color="auto"/>
        <w:left w:val="none" w:sz="0" w:space="0" w:color="auto"/>
        <w:bottom w:val="none" w:sz="0" w:space="0" w:color="auto"/>
        <w:right w:val="none" w:sz="0" w:space="0" w:color="auto"/>
      </w:divBdr>
      <w:divsChild>
        <w:div w:id="1586915662">
          <w:marLeft w:val="0"/>
          <w:marRight w:val="0"/>
          <w:marTop w:val="0"/>
          <w:marBottom w:val="0"/>
          <w:divBdr>
            <w:top w:val="none" w:sz="0" w:space="0" w:color="auto"/>
            <w:left w:val="none" w:sz="0" w:space="0" w:color="auto"/>
            <w:bottom w:val="none" w:sz="0" w:space="0" w:color="auto"/>
            <w:right w:val="none" w:sz="0" w:space="0" w:color="auto"/>
          </w:divBdr>
          <w:divsChild>
            <w:div w:id="208420073">
              <w:marLeft w:val="0"/>
              <w:marRight w:val="0"/>
              <w:marTop w:val="0"/>
              <w:marBottom w:val="0"/>
              <w:divBdr>
                <w:top w:val="none" w:sz="0" w:space="0" w:color="auto"/>
                <w:left w:val="none" w:sz="0" w:space="0" w:color="auto"/>
                <w:bottom w:val="none" w:sz="0" w:space="0" w:color="auto"/>
                <w:right w:val="none" w:sz="0" w:space="0" w:color="auto"/>
              </w:divBdr>
              <w:divsChild>
                <w:div w:id="2074110353">
                  <w:marLeft w:val="0"/>
                  <w:marRight w:val="0"/>
                  <w:marTop w:val="0"/>
                  <w:marBottom w:val="0"/>
                  <w:divBdr>
                    <w:top w:val="none" w:sz="0" w:space="0" w:color="auto"/>
                    <w:left w:val="none" w:sz="0" w:space="0" w:color="auto"/>
                    <w:bottom w:val="none" w:sz="0" w:space="0" w:color="auto"/>
                    <w:right w:val="none" w:sz="0" w:space="0" w:color="auto"/>
                  </w:divBdr>
                  <w:divsChild>
                    <w:div w:id="1230728296">
                      <w:marLeft w:val="0"/>
                      <w:marRight w:val="0"/>
                      <w:marTop w:val="0"/>
                      <w:marBottom w:val="0"/>
                      <w:divBdr>
                        <w:top w:val="none" w:sz="0" w:space="0" w:color="auto"/>
                        <w:left w:val="none" w:sz="0" w:space="0" w:color="auto"/>
                        <w:bottom w:val="none" w:sz="0" w:space="0" w:color="auto"/>
                        <w:right w:val="none" w:sz="0" w:space="0" w:color="auto"/>
                      </w:divBdr>
                      <w:divsChild>
                        <w:div w:id="344792468">
                          <w:marLeft w:val="0"/>
                          <w:marRight w:val="0"/>
                          <w:marTop w:val="0"/>
                          <w:marBottom w:val="0"/>
                          <w:divBdr>
                            <w:top w:val="none" w:sz="0" w:space="0" w:color="auto"/>
                            <w:left w:val="none" w:sz="0" w:space="0" w:color="auto"/>
                            <w:bottom w:val="none" w:sz="0" w:space="0" w:color="auto"/>
                            <w:right w:val="none" w:sz="0" w:space="0" w:color="auto"/>
                          </w:divBdr>
                          <w:divsChild>
                            <w:div w:id="697463983">
                              <w:marLeft w:val="0"/>
                              <w:marRight w:val="0"/>
                              <w:marTop w:val="0"/>
                              <w:marBottom w:val="0"/>
                              <w:divBdr>
                                <w:top w:val="none" w:sz="0" w:space="0" w:color="auto"/>
                                <w:left w:val="none" w:sz="0" w:space="0" w:color="auto"/>
                                <w:bottom w:val="none" w:sz="0" w:space="0" w:color="auto"/>
                                <w:right w:val="none" w:sz="0" w:space="0" w:color="auto"/>
                              </w:divBdr>
                              <w:divsChild>
                                <w:div w:id="1595626720">
                                  <w:marLeft w:val="0"/>
                                  <w:marRight w:val="0"/>
                                  <w:marTop w:val="0"/>
                                  <w:marBottom w:val="0"/>
                                  <w:divBdr>
                                    <w:top w:val="none" w:sz="0" w:space="0" w:color="auto"/>
                                    <w:left w:val="none" w:sz="0" w:space="0" w:color="auto"/>
                                    <w:bottom w:val="none" w:sz="0" w:space="0" w:color="auto"/>
                                    <w:right w:val="none" w:sz="0" w:space="0" w:color="auto"/>
                                  </w:divBdr>
                                  <w:divsChild>
                                    <w:div w:id="122963115">
                                      <w:marLeft w:val="0"/>
                                      <w:marRight w:val="0"/>
                                      <w:marTop w:val="0"/>
                                      <w:marBottom w:val="0"/>
                                      <w:divBdr>
                                        <w:top w:val="none" w:sz="0" w:space="0" w:color="auto"/>
                                        <w:left w:val="none" w:sz="0" w:space="0" w:color="auto"/>
                                        <w:bottom w:val="none" w:sz="0" w:space="0" w:color="auto"/>
                                        <w:right w:val="none" w:sz="0" w:space="0" w:color="auto"/>
                                      </w:divBdr>
                                      <w:divsChild>
                                        <w:div w:id="1048066462">
                                          <w:marLeft w:val="0"/>
                                          <w:marRight w:val="0"/>
                                          <w:marTop w:val="0"/>
                                          <w:marBottom w:val="0"/>
                                          <w:divBdr>
                                            <w:top w:val="none" w:sz="0" w:space="0" w:color="auto"/>
                                            <w:left w:val="none" w:sz="0" w:space="0" w:color="auto"/>
                                            <w:bottom w:val="none" w:sz="0" w:space="0" w:color="auto"/>
                                            <w:right w:val="none" w:sz="0" w:space="0" w:color="auto"/>
                                          </w:divBdr>
                                          <w:divsChild>
                                            <w:div w:id="859245227">
                                              <w:marLeft w:val="0"/>
                                              <w:marRight w:val="0"/>
                                              <w:marTop w:val="0"/>
                                              <w:marBottom w:val="0"/>
                                              <w:divBdr>
                                                <w:top w:val="none" w:sz="0" w:space="0" w:color="auto"/>
                                                <w:left w:val="none" w:sz="0" w:space="0" w:color="auto"/>
                                                <w:bottom w:val="none" w:sz="0" w:space="0" w:color="auto"/>
                                                <w:right w:val="none" w:sz="0" w:space="0" w:color="auto"/>
                                              </w:divBdr>
                                              <w:divsChild>
                                                <w:div w:id="549659064">
                                                  <w:marLeft w:val="0"/>
                                                  <w:marRight w:val="0"/>
                                                  <w:marTop w:val="0"/>
                                                  <w:marBottom w:val="0"/>
                                                  <w:divBdr>
                                                    <w:top w:val="none" w:sz="0" w:space="0" w:color="auto"/>
                                                    <w:left w:val="none" w:sz="0" w:space="0" w:color="auto"/>
                                                    <w:bottom w:val="none" w:sz="0" w:space="0" w:color="auto"/>
                                                    <w:right w:val="none" w:sz="0" w:space="0" w:color="auto"/>
                                                  </w:divBdr>
                                                  <w:divsChild>
                                                    <w:div w:id="150221898">
                                                      <w:marLeft w:val="0"/>
                                                      <w:marRight w:val="0"/>
                                                      <w:marTop w:val="0"/>
                                                      <w:marBottom w:val="0"/>
                                                      <w:divBdr>
                                                        <w:top w:val="none" w:sz="0" w:space="0" w:color="auto"/>
                                                        <w:left w:val="none" w:sz="0" w:space="0" w:color="auto"/>
                                                        <w:bottom w:val="none" w:sz="0" w:space="0" w:color="auto"/>
                                                        <w:right w:val="none" w:sz="0" w:space="0" w:color="auto"/>
                                                      </w:divBdr>
                                                      <w:divsChild>
                                                        <w:div w:id="14956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219308">
      <w:marLeft w:val="0"/>
      <w:marRight w:val="0"/>
      <w:marTop w:val="0"/>
      <w:marBottom w:val="0"/>
      <w:divBdr>
        <w:top w:val="none" w:sz="0" w:space="0" w:color="auto"/>
        <w:left w:val="none" w:sz="0" w:space="0" w:color="auto"/>
        <w:bottom w:val="none" w:sz="0" w:space="0" w:color="auto"/>
        <w:right w:val="none" w:sz="0" w:space="0" w:color="auto"/>
      </w:divBdr>
      <w:divsChild>
        <w:div w:id="536625460">
          <w:marLeft w:val="0"/>
          <w:marRight w:val="0"/>
          <w:marTop w:val="0"/>
          <w:marBottom w:val="0"/>
          <w:divBdr>
            <w:top w:val="none" w:sz="0" w:space="0" w:color="auto"/>
            <w:left w:val="none" w:sz="0" w:space="0" w:color="auto"/>
            <w:bottom w:val="none" w:sz="0" w:space="0" w:color="auto"/>
            <w:right w:val="none" w:sz="0" w:space="0" w:color="auto"/>
          </w:divBdr>
          <w:divsChild>
            <w:div w:id="9194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7362">
      <w:marLeft w:val="0"/>
      <w:marRight w:val="0"/>
      <w:marTop w:val="0"/>
      <w:marBottom w:val="0"/>
      <w:divBdr>
        <w:top w:val="none" w:sz="0" w:space="0" w:color="auto"/>
        <w:left w:val="none" w:sz="0" w:space="0" w:color="auto"/>
        <w:bottom w:val="none" w:sz="0" w:space="0" w:color="auto"/>
        <w:right w:val="none" w:sz="0" w:space="0" w:color="auto"/>
      </w:divBdr>
    </w:div>
    <w:div w:id="1934045339">
      <w:marLeft w:val="0"/>
      <w:marRight w:val="0"/>
      <w:marTop w:val="0"/>
      <w:marBottom w:val="0"/>
      <w:divBdr>
        <w:top w:val="none" w:sz="0" w:space="0" w:color="auto"/>
        <w:left w:val="none" w:sz="0" w:space="0" w:color="auto"/>
        <w:bottom w:val="none" w:sz="0" w:space="0" w:color="auto"/>
        <w:right w:val="none" w:sz="0" w:space="0" w:color="auto"/>
      </w:divBdr>
    </w:div>
    <w:div w:id="1939869523">
      <w:marLeft w:val="0"/>
      <w:marRight w:val="0"/>
      <w:marTop w:val="0"/>
      <w:marBottom w:val="0"/>
      <w:divBdr>
        <w:top w:val="none" w:sz="0" w:space="0" w:color="auto"/>
        <w:left w:val="none" w:sz="0" w:space="0" w:color="auto"/>
        <w:bottom w:val="none" w:sz="0" w:space="0" w:color="auto"/>
        <w:right w:val="none" w:sz="0" w:space="0" w:color="auto"/>
      </w:divBdr>
    </w:div>
    <w:div w:id="1942295955">
      <w:marLeft w:val="0"/>
      <w:marRight w:val="0"/>
      <w:marTop w:val="0"/>
      <w:marBottom w:val="0"/>
      <w:divBdr>
        <w:top w:val="none" w:sz="0" w:space="0" w:color="auto"/>
        <w:left w:val="none" w:sz="0" w:space="0" w:color="auto"/>
        <w:bottom w:val="none" w:sz="0" w:space="0" w:color="auto"/>
        <w:right w:val="none" w:sz="0" w:space="0" w:color="auto"/>
      </w:divBdr>
    </w:div>
    <w:div w:id="1960408991">
      <w:bodyDiv w:val="1"/>
      <w:marLeft w:val="0"/>
      <w:marRight w:val="0"/>
      <w:marTop w:val="0"/>
      <w:marBottom w:val="0"/>
      <w:divBdr>
        <w:top w:val="none" w:sz="0" w:space="0" w:color="auto"/>
        <w:left w:val="none" w:sz="0" w:space="0" w:color="auto"/>
        <w:bottom w:val="none" w:sz="0" w:space="0" w:color="auto"/>
        <w:right w:val="none" w:sz="0" w:space="0" w:color="auto"/>
      </w:divBdr>
    </w:div>
    <w:div w:id="1983146920">
      <w:bodyDiv w:val="1"/>
      <w:marLeft w:val="0"/>
      <w:marRight w:val="0"/>
      <w:marTop w:val="0"/>
      <w:marBottom w:val="0"/>
      <w:divBdr>
        <w:top w:val="none" w:sz="0" w:space="0" w:color="auto"/>
        <w:left w:val="none" w:sz="0" w:space="0" w:color="auto"/>
        <w:bottom w:val="none" w:sz="0" w:space="0" w:color="auto"/>
        <w:right w:val="none" w:sz="0" w:space="0" w:color="auto"/>
      </w:divBdr>
    </w:div>
    <w:div w:id="1994791480">
      <w:bodyDiv w:val="1"/>
      <w:marLeft w:val="0"/>
      <w:marRight w:val="0"/>
      <w:marTop w:val="0"/>
      <w:marBottom w:val="0"/>
      <w:divBdr>
        <w:top w:val="none" w:sz="0" w:space="0" w:color="auto"/>
        <w:left w:val="none" w:sz="0" w:space="0" w:color="auto"/>
        <w:bottom w:val="none" w:sz="0" w:space="0" w:color="auto"/>
        <w:right w:val="none" w:sz="0" w:space="0" w:color="auto"/>
      </w:divBdr>
      <w:divsChild>
        <w:div w:id="84571503">
          <w:marLeft w:val="0"/>
          <w:marRight w:val="0"/>
          <w:marTop w:val="0"/>
          <w:marBottom w:val="0"/>
          <w:divBdr>
            <w:top w:val="none" w:sz="0" w:space="0" w:color="auto"/>
            <w:left w:val="none" w:sz="0" w:space="0" w:color="auto"/>
            <w:bottom w:val="none" w:sz="0" w:space="0" w:color="auto"/>
            <w:right w:val="none" w:sz="0" w:space="0" w:color="auto"/>
          </w:divBdr>
        </w:div>
      </w:divsChild>
    </w:div>
    <w:div w:id="2010866692">
      <w:marLeft w:val="0"/>
      <w:marRight w:val="0"/>
      <w:marTop w:val="0"/>
      <w:marBottom w:val="0"/>
      <w:divBdr>
        <w:top w:val="none" w:sz="0" w:space="0" w:color="auto"/>
        <w:left w:val="none" w:sz="0" w:space="0" w:color="auto"/>
        <w:bottom w:val="none" w:sz="0" w:space="0" w:color="auto"/>
        <w:right w:val="none" w:sz="0" w:space="0" w:color="auto"/>
      </w:divBdr>
      <w:divsChild>
        <w:div w:id="268850769">
          <w:marLeft w:val="0"/>
          <w:marRight w:val="0"/>
          <w:marTop w:val="0"/>
          <w:marBottom w:val="0"/>
          <w:divBdr>
            <w:top w:val="none" w:sz="0" w:space="0" w:color="auto"/>
            <w:left w:val="none" w:sz="0" w:space="0" w:color="auto"/>
            <w:bottom w:val="none" w:sz="0" w:space="0" w:color="auto"/>
            <w:right w:val="none" w:sz="0" w:space="0" w:color="auto"/>
          </w:divBdr>
          <w:divsChild>
            <w:div w:id="10993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5060">
      <w:bodyDiv w:val="1"/>
      <w:marLeft w:val="0"/>
      <w:marRight w:val="0"/>
      <w:marTop w:val="0"/>
      <w:marBottom w:val="0"/>
      <w:divBdr>
        <w:top w:val="none" w:sz="0" w:space="0" w:color="auto"/>
        <w:left w:val="none" w:sz="0" w:space="0" w:color="auto"/>
        <w:bottom w:val="none" w:sz="0" w:space="0" w:color="auto"/>
        <w:right w:val="none" w:sz="0" w:space="0" w:color="auto"/>
      </w:divBdr>
      <w:divsChild>
        <w:div w:id="1706717232">
          <w:marLeft w:val="0"/>
          <w:marRight w:val="0"/>
          <w:marTop w:val="0"/>
          <w:marBottom w:val="0"/>
          <w:divBdr>
            <w:top w:val="none" w:sz="0" w:space="0" w:color="auto"/>
            <w:left w:val="none" w:sz="0" w:space="0" w:color="auto"/>
            <w:bottom w:val="none" w:sz="0" w:space="0" w:color="auto"/>
            <w:right w:val="none" w:sz="0" w:space="0" w:color="auto"/>
          </w:divBdr>
        </w:div>
      </w:divsChild>
    </w:div>
    <w:div w:id="2063214960">
      <w:bodyDiv w:val="1"/>
      <w:marLeft w:val="0"/>
      <w:marRight w:val="0"/>
      <w:marTop w:val="0"/>
      <w:marBottom w:val="0"/>
      <w:divBdr>
        <w:top w:val="none" w:sz="0" w:space="0" w:color="auto"/>
        <w:left w:val="none" w:sz="0" w:space="0" w:color="auto"/>
        <w:bottom w:val="none" w:sz="0" w:space="0" w:color="auto"/>
        <w:right w:val="none" w:sz="0" w:space="0" w:color="auto"/>
      </w:divBdr>
    </w:div>
    <w:div w:id="2070766286">
      <w:bodyDiv w:val="1"/>
      <w:marLeft w:val="0"/>
      <w:marRight w:val="0"/>
      <w:marTop w:val="0"/>
      <w:marBottom w:val="0"/>
      <w:divBdr>
        <w:top w:val="none" w:sz="0" w:space="0" w:color="auto"/>
        <w:left w:val="none" w:sz="0" w:space="0" w:color="auto"/>
        <w:bottom w:val="none" w:sz="0" w:space="0" w:color="auto"/>
        <w:right w:val="none" w:sz="0" w:space="0" w:color="auto"/>
      </w:divBdr>
    </w:div>
    <w:div w:id="2078356326">
      <w:bodyDiv w:val="1"/>
      <w:marLeft w:val="0"/>
      <w:marRight w:val="0"/>
      <w:marTop w:val="0"/>
      <w:marBottom w:val="0"/>
      <w:divBdr>
        <w:top w:val="none" w:sz="0" w:space="0" w:color="auto"/>
        <w:left w:val="none" w:sz="0" w:space="0" w:color="auto"/>
        <w:bottom w:val="none" w:sz="0" w:space="0" w:color="auto"/>
        <w:right w:val="none" w:sz="0" w:space="0" w:color="auto"/>
      </w:divBdr>
    </w:div>
    <w:div w:id="2079092480">
      <w:bodyDiv w:val="1"/>
      <w:marLeft w:val="0"/>
      <w:marRight w:val="0"/>
      <w:marTop w:val="0"/>
      <w:marBottom w:val="0"/>
      <w:divBdr>
        <w:top w:val="none" w:sz="0" w:space="0" w:color="auto"/>
        <w:left w:val="none" w:sz="0" w:space="0" w:color="auto"/>
        <w:bottom w:val="none" w:sz="0" w:space="0" w:color="auto"/>
        <w:right w:val="none" w:sz="0" w:space="0" w:color="auto"/>
      </w:divBdr>
      <w:divsChild>
        <w:div w:id="238175740">
          <w:marLeft w:val="0"/>
          <w:marRight w:val="0"/>
          <w:marTop w:val="0"/>
          <w:marBottom w:val="0"/>
          <w:divBdr>
            <w:top w:val="none" w:sz="0" w:space="0" w:color="auto"/>
            <w:left w:val="none" w:sz="0" w:space="0" w:color="auto"/>
            <w:bottom w:val="none" w:sz="0" w:space="0" w:color="auto"/>
            <w:right w:val="none" w:sz="0" w:space="0" w:color="auto"/>
          </w:divBdr>
        </w:div>
      </w:divsChild>
    </w:div>
    <w:div w:id="2093163304">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006">
      <w:marLeft w:val="0"/>
      <w:marRight w:val="0"/>
      <w:marTop w:val="0"/>
      <w:marBottom w:val="0"/>
      <w:divBdr>
        <w:top w:val="none" w:sz="0" w:space="0" w:color="auto"/>
        <w:left w:val="none" w:sz="0" w:space="0" w:color="auto"/>
        <w:bottom w:val="none" w:sz="0" w:space="0" w:color="auto"/>
        <w:right w:val="none" w:sz="0" w:space="0" w:color="auto"/>
      </w:divBdr>
    </w:div>
    <w:div w:id="2112704119">
      <w:marLeft w:val="0"/>
      <w:marRight w:val="0"/>
      <w:marTop w:val="0"/>
      <w:marBottom w:val="0"/>
      <w:divBdr>
        <w:top w:val="none" w:sz="0" w:space="0" w:color="auto"/>
        <w:left w:val="none" w:sz="0" w:space="0" w:color="auto"/>
        <w:bottom w:val="none" w:sz="0" w:space="0" w:color="auto"/>
        <w:right w:val="none" w:sz="0" w:space="0" w:color="auto"/>
      </w:divBdr>
    </w:div>
    <w:div w:id="2114671248">
      <w:bodyDiv w:val="1"/>
      <w:marLeft w:val="0"/>
      <w:marRight w:val="0"/>
      <w:marTop w:val="0"/>
      <w:marBottom w:val="0"/>
      <w:divBdr>
        <w:top w:val="none" w:sz="0" w:space="0" w:color="auto"/>
        <w:left w:val="none" w:sz="0" w:space="0" w:color="auto"/>
        <w:bottom w:val="none" w:sz="0" w:space="0" w:color="auto"/>
        <w:right w:val="none" w:sz="0" w:space="0" w:color="auto"/>
      </w:divBdr>
      <w:divsChild>
        <w:div w:id="1914394203">
          <w:marLeft w:val="0"/>
          <w:marRight w:val="0"/>
          <w:marTop w:val="0"/>
          <w:marBottom w:val="0"/>
          <w:divBdr>
            <w:top w:val="none" w:sz="0" w:space="0" w:color="auto"/>
            <w:left w:val="none" w:sz="0" w:space="0" w:color="auto"/>
            <w:bottom w:val="none" w:sz="0" w:space="0" w:color="auto"/>
            <w:right w:val="none" w:sz="0" w:space="0" w:color="auto"/>
          </w:divBdr>
        </w:div>
      </w:divsChild>
    </w:div>
    <w:div w:id="21447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rmograma.mintic.gov.co/mintic/docs/resolucion_crc_3101_2011.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ormograma.mintic.gov.co/mintic/docs/resolucion_crc_3101_2011.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717EA1ECEB38489360B0351BA78F32" ma:contentTypeVersion="12" ma:contentTypeDescription="Crear nuevo documento." ma:contentTypeScope="" ma:versionID="81c3df432d99f309980826792db9d734">
  <xsd:schema xmlns:xsd="http://www.w3.org/2001/XMLSchema" xmlns:xs="http://www.w3.org/2001/XMLSchema" xmlns:p="http://schemas.microsoft.com/office/2006/metadata/properties" xmlns:ns3="d019548b-fdcb-439b-aa6c-ebae514ba73e" xmlns:ns4="e6c34d2e-9b76-4e19-b80c-a858b9947f7a" targetNamespace="http://schemas.microsoft.com/office/2006/metadata/properties" ma:root="true" ma:fieldsID="bb94a82c166dbbc21b79d08202d6adfd" ns3:_="" ns4:_="">
    <xsd:import namespace="d019548b-fdcb-439b-aa6c-ebae514ba73e"/>
    <xsd:import namespace="e6c34d2e-9b76-4e19-b80c-a858b9947f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9548b-fdcb-439b-aa6c-ebae514ba73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4d2e-9b76-4e19-b80c-a858b9947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89F4-62B1-48CD-B9F4-FBD162FDE0B5}">
  <ds:schemaRefs>
    <ds:schemaRef ds:uri="http://schemas.microsoft.com/sharepoint/v3/contenttype/forms"/>
  </ds:schemaRefs>
</ds:datastoreItem>
</file>

<file path=customXml/itemProps2.xml><?xml version="1.0" encoding="utf-8"?>
<ds:datastoreItem xmlns:ds="http://schemas.openxmlformats.org/officeDocument/2006/customXml" ds:itemID="{9BC82419-DE39-4955-817C-54EF1751E985}">
  <ds:schemaRefs>
    <ds:schemaRef ds:uri="http://schemas.microsoft.com/office/2006/metadata/longProperties"/>
  </ds:schemaRefs>
</ds:datastoreItem>
</file>

<file path=customXml/itemProps3.xml><?xml version="1.0" encoding="utf-8"?>
<ds:datastoreItem xmlns:ds="http://schemas.openxmlformats.org/officeDocument/2006/customXml" ds:itemID="{47ABE70E-D6AD-4E67-961A-0B3828D9C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E39C36-190C-4250-A0C0-560551778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9548b-fdcb-439b-aa6c-ebae514ba73e"/>
    <ds:schemaRef ds:uri="e6c34d2e-9b76-4e19-b80c-a858b9947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82E1C-F96E-4FB9-B44E-EDA24A94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9937</Words>
  <Characters>54656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64465</CharactersWithSpaces>
  <SharedDoc>false</SharedDoc>
  <HLinks>
    <vt:vector size="12" baseType="variant">
      <vt:variant>
        <vt:i4>851977</vt:i4>
      </vt:variant>
      <vt:variant>
        <vt:i4>3</vt:i4>
      </vt:variant>
      <vt:variant>
        <vt:i4>0</vt:i4>
      </vt:variant>
      <vt:variant>
        <vt:i4>5</vt:i4>
      </vt:variant>
      <vt:variant>
        <vt:lpwstr>https://normograma.mintic.gov.co/mintic/docs/resolucion_crc_3101_2011.htm</vt:lpwstr>
      </vt:variant>
      <vt:variant>
        <vt:lpwstr>3</vt:lpwstr>
      </vt:variant>
      <vt:variant>
        <vt:i4>7274579</vt:i4>
      </vt:variant>
      <vt:variant>
        <vt:i4>0</vt:i4>
      </vt:variant>
      <vt:variant>
        <vt:i4>0</vt:i4>
      </vt:variant>
      <vt:variant>
        <vt:i4>5</vt:i4>
      </vt:variant>
      <vt:variant>
        <vt:lpwstr>https://normograma.mintic.gov.co/mintic/docs/resolucion_crc_3101_2011.htm</vt:lpwstr>
      </vt:variant>
      <vt:variant>
        <vt:lpwstr>Inicio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Juan Manuel Garcia Pinzon</dc:creator>
  <cp:keywords/>
  <dc:description/>
  <cp:lastModifiedBy>Juliana Ramírez</cp:lastModifiedBy>
  <cp:revision>47</cp:revision>
  <cp:lastPrinted>2020-07-24T14:01:00Z</cp:lastPrinted>
  <dcterms:created xsi:type="dcterms:W3CDTF">2020-07-24T00:36:00Z</dcterms:created>
  <dcterms:modified xsi:type="dcterms:W3CDTF">2020-07-27T15:59:00Z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VCF33K6FRXU4-9-2807</vt:lpwstr>
  </property>
  <property fmtid="{D5CDD505-2E9C-101B-9397-08002B2CF9AE}" pid="3" name="_dlc_DocIdItemGuid">
    <vt:lpwstr>3288bee3-3cdd-4bb3-b04c-8f49021615c4</vt:lpwstr>
  </property>
  <property fmtid="{D5CDD505-2E9C-101B-9397-08002B2CF9AE}" pid="4" name="_dlc_DocIdUrl">
    <vt:lpwstr>https://mintic.sharepoint.com/sites/mig/arquitectura/_layouts/15/DocIdRedir.aspx?ID=VCF33K6FRXU4-9-2807, VCF33K6FRXU4-9-2807</vt:lpwstr>
  </property>
  <property fmtid="{D5CDD505-2E9C-101B-9397-08002B2CF9AE}" pid="5" name="Order">
    <vt:lpwstr>42100.0000000000</vt:lpwstr>
  </property>
  <property fmtid="{D5CDD505-2E9C-101B-9397-08002B2CF9AE}" pid="6" name="Tipo de Documento">
    <vt:lpwstr>9</vt:lpwstr>
  </property>
  <property fmtid="{D5CDD505-2E9C-101B-9397-08002B2CF9AE}" pid="7" name="Vigencia">
    <vt:lpwstr>Vigente</vt:lpwstr>
  </property>
  <property fmtid="{D5CDD505-2E9C-101B-9397-08002B2CF9AE}" pid="8" name="ContentTypeId">
    <vt:lpwstr>0x01010028717EA1ECEB38489360B0351BA78F32</vt:lpwstr>
  </property>
  <property fmtid="{D5CDD505-2E9C-101B-9397-08002B2CF9AE}" pid="9" name="AuthorIds_UIVersion_106496">
    <vt:lpwstr>481,720</vt:lpwstr>
  </property>
</Properties>
</file>