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4CFC" w14:textId="79A62CDF" w:rsidR="009A42D3" w:rsidRPr="005A1D8A" w:rsidRDefault="00124BCC" w:rsidP="009A42D3">
      <w:pPr>
        <w:contextualSpacing/>
        <w:jc w:val="center"/>
        <w:rPr>
          <w:rFonts w:cs="Arial"/>
          <w:i/>
          <w:sz w:val="22"/>
          <w:szCs w:val="22"/>
        </w:rPr>
      </w:pPr>
      <w:bookmarkStart w:id="0" w:name="_Hlk40511133"/>
      <w:r w:rsidRPr="005A1D8A">
        <w:rPr>
          <w:rFonts w:cs="Arial"/>
          <w:i/>
          <w:sz w:val="22"/>
          <w:szCs w:val="22"/>
        </w:rPr>
        <w:t xml:space="preserve"> </w:t>
      </w:r>
    </w:p>
    <w:p w14:paraId="7B7808DF" w14:textId="04F88D45" w:rsidR="006303BB" w:rsidRPr="005A1D8A" w:rsidRDefault="006303BB" w:rsidP="009A42D3">
      <w:pPr>
        <w:contextualSpacing/>
        <w:jc w:val="center"/>
        <w:rPr>
          <w:rFonts w:cs="Arial"/>
          <w:i/>
          <w:sz w:val="22"/>
          <w:szCs w:val="22"/>
        </w:rPr>
      </w:pPr>
      <w:r w:rsidRPr="005A1D8A">
        <w:rPr>
          <w:rFonts w:cs="Arial"/>
          <w:i/>
          <w:sz w:val="22"/>
          <w:szCs w:val="22"/>
        </w:rPr>
        <w:t>“Por el cual se adiciona el Capítulo 5 al Título 8 de la Parte 2 del Libro 2 del Decreto 1078 de 2015, Decreto Único Reglamentario del Sector de Tecnologías de la Información y las Comunicaciones, para establecer las condiciones para la prestación de los servicios postales de pago de Giro de Pago, Giro de Depósito y Transferencia Postal”</w:t>
      </w:r>
    </w:p>
    <w:bookmarkEnd w:id="0"/>
    <w:p w14:paraId="0FBB4C66" w14:textId="36ADCB00" w:rsidR="00126D47" w:rsidRPr="005A1D8A" w:rsidRDefault="00126D47" w:rsidP="009A42D3">
      <w:pPr>
        <w:spacing w:after="0"/>
        <w:contextualSpacing/>
        <w:jc w:val="center"/>
        <w:rPr>
          <w:rFonts w:cs="Arial"/>
          <w:b/>
          <w:i/>
          <w:sz w:val="22"/>
          <w:szCs w:val="22"/>
        </w:rPr>
      </w:pPr>
    </w:p>
    <w:p w14:paraId="1F6E8C9F" w14:textId="77777777" w:rsidR="00126D47" w:rsidRPr="005A1D8A" w:rsidRDefault="00126D47" w:rsidP="009A42D3">
      <w:pPr>
        <w:spacing w:after="0"/>
        <w:contextualSpacing/>
        <w:jc w:val="center"/>
        <w:rPr>
          <w:rFonts w:cs="Arial"/>
          <w:b/>
          <w:sz w:val="22"/>
          <w:szCs w:val="22"/>
        </w:rPr>
      </w:pPr>
    </w:p>
    <w:p w14:paraId="6F155FA3" w14:textId="77777777" w:rsidR="00126D47" w:rsidRPr="005A1D8A" w:rsidRDefault="00126D47" w:rsidP="009A42D3">
      <w:pPr>
        <w:spacing w:after="0"/>
        <w:contextualSpacing/>
        <w:jc w:val="center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EL PRESIDENTE DE LA REPÚBLICA DE COLOMBIA</w:t>
      </w:r>
    </w:p>
    <w:p w14:paraId="2202F30B" w14:textId="1A846D07" w:rsidR="00126D47" w:rsidRPr="005A1D8A" w:rsidRDefault="00126D47" w:rsidP="009A42D3">
      <w:pPr>
        <w:spacing w:after="0"/>
        <w:contextualSpacing/>
        <w:jc w:val="center"/>
        <w:rPr>
          <w:rFonts w:cs="Arial"/>
          <w:b/>
          <w:sz w:val="22"/>
          <w:szCs w:val="22"/>
        </w:rPr>
      </w:pPr>
    </w:p>
    <w:p w14:paraId="655770C5" w14:textId="77777777" w:rsidR="009A42D3" w:rsidRPr="005A1D8A" w:rsidRDefault="009A42D3" w:rsidP="009A42D3">
      <w:pPr>
        <w:spacing w:after="0"/>
        <w:contextualSpacing/>
        <w:jc w:val="center"/>
        <w:rPr>
          <w:rFonts w:cs="Arial"/>
          <w:b/>
          <w:sz w:val="22"/>
          <w:szCs w:val="22"/>
        </w:rPr>
      </w:pPr>
    </w:p>
    <w:p w14:paraId="6632A62A" w14:textId="0E00E271" w:rsidR="00126D47" w:rsidRPr="005A1D8A" w:rsidRDefault="00126D47" w:rsidP="009A42D3">
      <w:pPr>
        <w:tabs>
          <w:tab w:val="left" w:pos="1661"/>
          <w:tab w:val="left" w:pos="6663"/>
        </w:tabs>
        <w:spacing w:after="0"/>
        <w:contextualSpacing/>
        <w:jc w:val="center"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En ejercicio de sus facultades constitucionales y legales, en especial las que le confieren el numeral 11 del artículo 189 de la Const</w:t>
      </w:r>
      <w:r w:rsidR="0071461F" w:rsidRPr="005A1D8A">
        <w:rPr>
          <w:rFonts w:cs="Arial"/>
          <w:sz w:val="22"/>
          <w:szCs w:val="22"/>
        </w:rPr>
        <w:t>itución Política</w:t>
      </w:r>
      <w:r w:rsidR="000163AB" w:rsidRPr="005A1D8A">
        <w:rPr>
          <w:rFonts w:cs="Arial"/>
          <w:sz w:val="22"/>
          <w:szCs w:val="22"/>
        </w:rPr>
        <w:t>,</w:t>
      </w:r>
      <w:r w:rsidR="0071461F" w:rsidRPr="005A1D8A">
        <w:rPr>
          <w:rFonts w:cs="Arial"/>
          <w:sz w:val="22"/>
          <w:szCs w:val="22"/>
        </w:rPr>
        <w:t xml:space="preserve"> los </w:t>
      </w:r>
      <w:r w:rsidR="00962EB7" w:rsidRPr="005A1D8A">
        <w:rPr>
          <w:rFonts w:cs="Arial"/>
          <w:sz w:val="22"/>
          <w:szCs w:val="22"/>
        </w:rPr>
        <w:t>artículo</w:t>
      </w:r>
      <w:r w:rsidR="0071461F" w:rsidRPr="005A1D8A">
        <w:rPr>
          <w:rFonts w:cs="Arial"/>
          <w:sz w:val="22"/>
          <w:szCs w:val="22"/>
        </w:rPr>
        <w:t>s</w:t>
      </w:r>
      <w:r w:rsidR="00962EB7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4</w:t>
      </w:r>
      <w:r w:rsidR="00BA5A1B" w:rsidRPr="005A1D8A">
        <w:rPr>
          <w:rFonts w:cs="Arial"/>
          <w:sz w:val="22"/>
          <w:szCs w:val="22"/>
        </w:rPr>
        <w:t xml:space="preserve"> </w:t>
      </w:r>
      <w:r w:rsidR="003A306C" w:rsidRPr="005A1D8A">
        <w:rPr>
          <w:rFonts w:cs="Arial"/>
          <w:sz w:val="22"/>
          <w:szCs w:val="22"/>
        </w:rPr>
        <w:t xml:space="preserve">y 14 </w:t>
      </w:r>
      <w:r w:rsidRPr="005A1D8A">
        <w:rPr>
          <w:rFonts w:cs="Arial"/>
          <w:sz w:val="22"/>
          <w:szCs w:val="22"/>
        </w:rPr>
        <w:t>de la Ley 1369 de 2009 y</w:t>
      </w:r>
    </w:p>
    <w:p w14:paraId="483C5091" w14:textId="77777777" w:rsidR="00126D47" w:rsidRPr="005A1D8A" w:rsidRDefault="00126D47" w:rsidP="009A42D3">
      <w:pPr>
        <w:tabs>
          <w:tab w:val="left" w:pos="1661"/>
          <w:tab w:val="left" w:pos="6663"/>
        </w:tabs>
        <w:spacing w:after="0"/>
        <w:contextualSpacing/>
        <w:rPr>
          <w:rFonts w:cs="Arial"/>
          <w:sz w:val="22"/>
          <w:szCs w:val="22"/>
        </w:rPr>
      </w:pPr>
    </w:p>
    <w:p w14:paraId="6CFC97FD" w14:textId="606A6EF4" w:rsidR="008924FB" w:rsidRPr="005A1D8A" w:rsidRDefault="0062402B" w:rsidP="009A42D3">
      <w:pPr>
        <w:tabs>
          <w:tab w:val="center" w:pos="4561"/>
          <w:tab w:val="left" w:pos="7410"/>
        </w:tabs>
        <w:spacing w:after="0"/>
        <w:contextualSpacing/>
        <w:jc w:val="left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ab/>
      </w:r>
      <w:r w:rsidR="00126D47" w:rsidRPr="005A1D8A">
        <w:rPr>
          <w:rFonts w:cs="Arial"/>
          <w:b/>
          <w:sz w:val="22"/>
          <w:szCs w:val="22"/>
        </w:rPr>
        <w:t>CONSIDERANDO</w:t>
      </w:r>
      <w:r w:rsidR="000163AB" w:rsidRPr="005A1D8A">
        <w:rPr>
          <w:rFonts w:cs="Arial"/>
          <w:b/>
          <w:sz w:val="22"/>
          <w:szCs w:val="22"/>
        </w:rPr>
        <w:t>:</w:t>
      </w:r>
    </w:p>
    <w:p w14:paraId="4CEBB560" w14:textId="525A4B03" w:rsidR="005F72BD" w:rsidRPr="005A1D8A" w:rsidRDefault="0062402B" w:rsidP="009A42D3">
      <w:pPr>
        <w:tabs>
          <w:tab w:val="center" w:pos="4561"/>
          <w:tab w:val="left" w:pos="7410"/>
        </w:tabs>
        <w:spacing w:after="0"/>
        <w:contextualSpacing/>
        <w:jc w:val="left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ab/>
      </w:r>
    </w:p>
    <w:p w14:paraId="3FA6FD70" w14:textId="7BF3CB55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 xml:space="preserve">Que el artículo 1de la Ley 1369 de 2009, actual marco general de los servicios </w:t>
      </w:r>
      <w:r w:rsidR="00353528" w:rsidRPr="005A1D8A">
        <w:rPr>
          <w:rFonts w:cs="Arial"/>
          <w:sz w:val="22"/>
          <w:szCs w:val="22"/>
          <w:lang w:eastAsia="es-CO"/>
        </w:rPr>
        <w:t>postales</w:t>
      </w:r>
      <w:r w:rsidRPr="005A1D8A">
        <w:rPr>
          <w:rFonts w:cs="Arial"/>
          <w:sz w:val="22"/>
          <w:szCs w:val="22"/>
          <w:lang w:eastAsia="es-CO"/>
        </w:rPr>
        <w:t xml:space="preserve"> otorga a </w:t>
      </w:r>
      <w:r w:rsidR="009A42D3" w:rsidRPr="005A1D8A">
        <w:rPr>
          <w:rFonts w:cs="Arial"/>
          <w:sz w:val="22"/>
          <w:szCs w:val="22"/>
          <w:lang w:eastAsia="es-CO"/>
        </w:rPr>
        <w:t>estos</w:t>
      </w:r>
      <w:r w:rsidRPr="005A1D8A">
        <w:rPr>
          <w:rFonts w:cs="Arial"/>
          <w:sz w:val="22"/>
          <w:szCs w:val="22"/>
          <w:lang w:eastAsia="es-CO"/>
        </w:rPr>
        <w:t xml:space="preserve"> la connotación de servicio público en los términos del artículo 365 de la Constitución Política, el cual señala que su prestación está sometida a la regulación, vigilancia y control del Estado.</w:t>
      </w:r>
    </w:p>
    <w:p w14:paraId="045593C6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6212BD7D" w14:textId="5F623BDC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 xml:space="preserve">Que de acuerdo con </w:t>
      </w:r>
      <w:r w:rsidR="00B8282F" w:rsidRPr="005A1D8A">
        <w:rPr>
          <w:rFonts w:cs="Arial"/>
          <w:sz w:val="22"/>
          <w:szCs w:val="22"/>
          <w:lang w:eastAsia="es-CO"/>
        </w:rPr>
        <w:t>el</w:t>
      </w:r>
      <w:r w:rsidRPr="005A1D8A">
        <w:rPr>
          <w:rFonts w:cs="Arial"/>
          <w:sz w:val="22"/>
          <w:szCs w:val="22"/>
          <w:lang w:eastAsia="es-CO"/>
        </w:rPr>
        <w:t xml:space="preserve"> </w:t>
      </w:r>
      <w:r w:rsidR="00ED142D" w:rsidRPr="005A1D8A">
        <w:rPr>
          <w:rFonts w:cs="Arial"/>
          <w:sz w:val="22"/>
          <w:szCs w:val="22"/>
          <w:lang w:eastAsia="es-CO"/>
        </w:rPr>
        <w:t xml:space="preserve">numeral 10 del </w:t>
      </w:r>
      <w:r w:rsidRPr="005A1D8A">
        <w:rPr>
          <w:rFonts w:cs="Arial"/>
          <w:sz w:val="22"/>
          <w:szCs w:val="22"/>
          <w:lang w:eastAsia="es-CO"/>
        </w:rPr>
        <w:t xml:space="preserve">artículo 3 y el inciso 3 del artículo 14 de la Ley 1369 de 2009, las condiciones de habilitación y registro de los operadores postales deben ser fijadas por el Gobierno Nacional vía reglamentación. Conforme a tales disposiciones, el Ministerio de Tecnologías de la Información y las Comunicaciones estableció el procedimiento de habilitación y el registro de operadores de servicios postales, el cual se encuentra reglado en el Capítulo 1, Título 8, Parte 2 del Libro 2 del Decreto 1078 de 2015. </w:t>
      </w:r>
    </w:p>
    <w:p w14:paraId="03FC44D9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7FE9E38A" w14:textId="28B3C25C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>Que el numeral 2.2 del artículo 3 de la Ley 1369 de 2009 define los servicios postales de pago como</w:t>
      </w:r>
      <w:r w:rsidR="00C62EDF" w:rsidRPr="005A1D8A">
        <w:rPr>
          <w:rFonts w:cs="Arial"/>
          <w:sz w:val="22"/>
          <w:szCs w:val="22"/>
          <w:lang w:eastAsia="es-CO"/>
        </w:rPr>
        <w:t>,</w:t>
      </w:r>
      <w:r w:rsidRPr="005A1D8A">
        <w:rPr>
          <w:rFonts w:cs="Arial"/>
          <w:sz w:val="22"/>
          <w:szCs w:val="22"/>
          <w:lang w:eastAsia="es-CO"/>
        </w:rPr>
        <w:t xml:space="preserve"> el conjunto de servicios de pago prestados mediante el aprovechamiento de la infraestructura postal exclusivamente y a su vez, señala que se consideran servicios postales de pago los Giros Nacionales, los Giros Internacionales y Otros servicios que la Unión Postal Universal clasifique como tales. </w:t>
      </w:r>
    </w:p>
    <w:p w14:paraId="4ACB1380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6BB804C4" w14:textId="133410D3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>Que el Acuerdo sobre servicios postales de pago de la Unión Postal Universal</w:t>
      </w:r>
      <w:r w:rsidR="00C62EDF" w:rsidRPr="005A1D8A">
        <w:rPr>
          <w:rFonts w:cs="Arial"/>
          <w:sz w:val="22"/>
          <w:szCs w:val="22"/>
          <w:lang w:eastAsia="es-CO"/>
        </w:rPr>
        <w:t>,</w:t>
      </w:r>
      <w:r w:rsidRPr="005A1D8A">
        <w:rPr>
          <w:rFonts w:cs="Arial"/>
          <w:sz w:val="22"/>
          <w:szCs w:val="22"/>
          <w:lang w:eastAsia="es-CO"/>
        </w:rPr>
        <w:t xml:space="preserve"> firmado en Ginebra (Suiza) el doce (12) de agosto de 2008, aprobad</w:t>
      </w:r>
      <w:r w:rsidR="001E76C0" w:rsidRPr="005A1D8A">
        <w:rPr>
          <w:rFonts w:cs="Arial"/>
          <w:sz w:val="22"/>
          <w:szCs w:val="22"/>
          <w:lang w:eastAsia="es-CO"/>
        </w:rPr>
        <w:t>o</w:t>
      </w:r>
      <w:r w:rsidRPr="005A1D8A">
        <w:rPr>
          <w:rFonts w:cs="Arial"/>
          <w:sz w:val="22"/>
          <w:szCs w:val="22"/>
          <w:lang w:eastAsia="es-CO"/>
        </w:rPr>
        <w:t xml:space="preserve"> mediante la Ley 1442 de 2011, determin</w:t>
      </w:r>
      <w:r w:rsidR="00C62EDF" w:rsidRPr="005A1D8A">
        <w:rPr>
          <w:rFonts w:cs="Arial"/>
          <w:sz w:val="22"/>
          <w:szCs w:val="22"/>
          <w:lang w:eastAsia="es-CO"/>
        </w:rPr>
        <w:t>ó</w:t>
      </w:r>
      <w:r w:rsidRPr="005A1D8A">
        <w:rPr>
          <w:rFonts w:cs="Arial"/>
          <w:sz w:val="22"/>
          <w:szCs w:val="22"/>
          <w:lang w:eastAsia="es-CO"/>
        </w:rPr>
        <w:t xml:space="preserve"> que cada país miembro hará el máximo esfuerzo para que en su territorio se preste al menos uno de los siguientes servicios de pago: Giro de Efectivo, Giro de Pago, Giro de Depósito y Transferencia Postal.</w:t>
      </w:r>
    </w:p>
    <w:p w14:paraId="0D9BC94B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2C85FFEA" w14:textId="0BCB2441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 xml:space="preserve">Que en la actualidad se viene prestando en el país el servicio postal de pago de Giro </w:t>
      </w:r>
      <w:r w:rsidR="006E1230" w:rsidRPr="005A1D8A">
        <w:rPr>
          <w:rFonts w:cs="Arial"/>
          <w:sz w:val="22"/>
          <w:szCs w:val="22"/>
          <w:lang w:eastAsia="es-CO"/>
        </w:rPr>
        <w:t>Nacional</w:t>
      </w:r>
      <w:r w:rsidRPr="005A1D8A">
        <w:rPr>
          <w:rFonts w:cs="Arial"/>
          <w:sz w:val="22"/>
          <w:szCs w:val="22"/>
          <w:lang w:eastAsia="es-CO"/>
        </w:rPr>
        <w:t xml:space="preserve">, conforme con las habilitaciones otorgadas por el Ministerio de Tecnologías de la Información y las Comunicaciones, atendiendo a las reglas de habilitación previstas </w:t>
      </w:r>
      <w:r w:rsidR="00E116DA" w:rsidRPr="005A1D8A">
        <w:rPr>
          <w:rFonts w:cs="Arial"/>
          <w:sz w:val="22"/>
          <w:szCs w:val="22"/>
          <w:lang w:eastAsia="es-CO"/>
        </w:rPr>
        <w:t xml:space="preserve">tanto </w:t>
      </w:r>
      <w:r w:rsidRPr="005A1D8A">
        <w:rPr>
          <w:rFonts w:cs="Arial"/>
          <w:sz w:val="22"/>
          <w:szCs w:val="22"/>
          <w:lang w:eastAsia="es-CO"/>
        </w:rPr>
        <w:t>en el artículo 4 de la Ley 1369 de 2009</w:t>
      </w:r>
      <w:r w:rsidR="00E116DA" w:rsidRPr="005A1D8A">
        <w:rPr>
          <w:rFonts w:cs="Arial"/>
          <w:sz w:val="22"/>
          <w:szCs w:val="22"/>
          <w:lang w:eastAsia="es-CO"/>
        </w:rPr>
        <w:t xml:space="preserve">, como en </w:t>
      </w:r>
      <w:r w:rsidRPr="005A1D8A">
        <w:rPr>
          <w:rFonts w:cs="Arial"/>
          <w:sz w:val="22"/>
          <w:szCs w:val="22"/>
          <w:lang w:eastAsia="es-CO"/>
        </w:rPr>
        <w:t xml:space="preserve">el Decreto 1078 de 2015, </w:t>
      </w:r>
      <w:r w:rsidRPr="005A1D8A">
        <w:rPr>
          <w:rFonts w:cs="Arial"/>
          <w:sz w:val="22"/>
          <w:szCs w:val="22"/>
          <w:shd w:val="clear" w:color="auto" w:fill="FFFFFF"/>
        </w:rPr>
        <w:t>Decreto Único Reglamentario del Sector de Tecnologías de la Información y las Comunicaciones.</w:t>
      </w:r>
    </w:p>
    <w:p w14:paraId="2BB77A4B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38DB5142" w14:textId="0BB8101F" w:rsidR="008924FB" w:rsidRPr="005A1D8A" w:rsidRDefault="008924FB" w:rsidP="009A42D3">
      <w:pPr>
        <w:contextualSpacing/>
        <w:rPr>
          <w:rFonts w:cs="Arial"/>
          <w:sz w:val="22"/>
          <w:szCs w:val="22"/>
          <w:lang w:eastAsia="es-CO"/>
        </w:rPr>
      </w:pPr>
      <w:r w:rsidRPr="005A1D8A">
        <w:rPr>
          <w:rFonts w:cs="Arial"/>
          <w:sz w:val="22"/>
          <w:szCs w:val="22"/>
          <w:lang w:eastAsia="es-CO"/>
        </w:rPr>
        <w:t xml:space="preserve">Que a través del Decreto 867 de 2010, modificado por el Decreto 4436 de 2011, fue </w:t>
      </w:r>
      <w:r w:rsidRPr="005A1D8A">
        <w:rPr>
          <w:rFonts w:cs="Arial"/>
          <w:sz w:val="22"/>
          <w:szCs w:val="22"/>
          <w:lang w:eastAsia="es-CO"/>
        </w:rPr>
        <w:lastRenderedPageBreak/>
        <w:t xml:space="preserve">reglamentada la Ley 1369 de 2009, </w:t>
      </w:r>
      <w:bookmarkStart w:id="1" w:name="_Hlk35362912"/>
      <w:r w:rsidRPr="005A1D8A">
        <w:rPr>
          <w:rFonts w:cs="Arial"/>
          <w:sz w:val="22"/>
          <w:szCs w:val="22"/>
          <w:lang w:eastAsia="es-CO"/>
        </w:rPr>
        <w:t xml:space="preserve">disposiciones que fueron incorporadas en los Capítulos 1 y 4, </w:t>
      </w:r>
      <w:r w:rsidR="001E76C0" w:rsidRPr="005A1D8A">
        <w:rPr>
          <w:rFonts w:cs="Arial"/>
          <w:sz w:val="22"/>
          <w:szCs w:val="22"/>
          <w:lang w:eastAsia="es-CO"/>
        </w:rPr>
        <w:t>T</w:t>
      </w:r>
      <w:r w:rsidRPr="005A1D8A">
        <w:rPr>
          <w:rFonts w:cs="Arial"/>
          <w:sz w:val="22"/>
          <w:szCs w:val="22"/>
          <w:lang w:eastAsia="es-CO"/>
        </w:rPr>
        <w:t xml:space="preserve">ítulo 8, </w:t>
      </w:r>
      <w:r w:rsidR="001E76C0" w:rsidRPr="005A1D8A">
        <w:rPr>
          <w:rFonts w:cs="Arial"/>
          <w:sz w:val="22"/>
          <w:szCs w:val="22"/>
          <w:lang w:eastAsia="es-CO"/>
        </w:rPr>
        <w:t>P</w:t>
      </w:r>
      <w:r w:rsidRPr="005A1D8A">
        <w:rPr>
          <w:rFonts w:cs="Arial"/>
          <w:sz w:val="22"/>
          <w:szCs w:val="22"/>
          <w:lang w:eastAsia="es-CO"/>
        </w:rPr>
        <w:t>arte 2 del Libro 2 del Decreto 1078 de 2015, Decreto Único Reglamentario del Sector de Tecnologías de la Información y las Comunicaciones.</w:t>
      </w:r>
    </w:p>
    <w:bookmarkEnd w:id="1"/>
    <w:p w14:paraId="50C92BCA" w14:textId="7777777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  <w:lang w:eastAsia="es-CO"/>
        </w:rPr>
      </w:pPr>
    </w:p>
    <w:p w14:paraId="50A1C3EA" w14:textId="08C12EF7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Que en concordancia con lo dispuesto en el literal c) del artículo 4</w:t>
      </w:r>
      <w:r w:rsid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de la Ley 1369 de 2009,</w:t>
      </w:r>
      <w:r w:rsidR="00043DC6">
        <w:rPr>
          <w:rFonts w:cs="Arial"/>
          <w:sz w:val="22"/>
          <w:szCs w:val="22"/>
        </w:rPr>
        <w:t xml:space="preserve"> </w:t>
      </w:r>
      <w:r w:rsidR="00232ABE" w:rsidRPr="005A1D8A">
        <w:rPr>
          <w:rFonts w:cs="Arial"/>
          <w:sz w:val="22"/>
          <w:szCs w:val="22"/>
        </w:rPr>
        <w:t>para ser</w:t>
      </w:r>
      <w:r w:rsidRPr="005A1D8A">
        <w:rPr>
          <w:rFonts w:cs="Arial"/>
          <w:sz w:val="22"/>
          <w:szCs w:val="22"/>
        </w:rPr>
        <w:t xml:space="preserve"> operador postal</w:t>
      </w:r>
      <w:r w:rsidR="001E76C0" w:rsidRPr="005A1D8A">
        <w:rPr>
          <w:rFonts w:cs="Arial"/>
          <w:sz w:val="22"/>
          <w:szCs w:val="22"/>
        </w:rPr>
        <w:t xml:space="preserve"> de pago</w:t>
      </w:r>
      <w:r w:rsidR="00232ABE" w:rsidRPr="005A1D8A">
        <w:rPr>
          <w:rFonts w:cs="Arial"/>
          <w:sz w:val="22"/>
          <w:szCs w:val="22"/>
        </w:rPr>
        <w:t xml:space="preserve"> se requiere definir las características del </w:t>
      </w:r>
      <w:r w:rsidRPr="005A1D8A">
        <w:rPr>
          <w:rFonts w:cs="Arial"/>
          <w:sz w:val="22"/>
          <w:szCs w:val="22"/>
        </w:rPr>
        <w:t xml:space="preserve">servicio a prestar, para que el Ministerio </w:t>
      </w:r>
      <w:r w:rsidR="00A174BC" w:rsidRPr="005A1D8A">
        <w:rPr>
          <w:rFonts w:cs="Arial"/>
          <w:sz w:val="22"/>
          <w:szCs w:val="22"/>
        </w:rPr>
        <w:t xml:space="preserve">verifique y </w:t>
      </w:r>
      <w:r w:rsidRPr="005A1D8A">
        <w:rPr>
          <w:rFonts w:cs="Arial"/>
          <w:sz w:val="22"/>
          <w:szCs w:val="22"/>
        </w:rPr>
        <w:t xml:space="preserve">defina el procedimiento </w:t>
      </w:r>
      <w:r w:rsidR="006E1230" w:rsidRPr="005A1D8A">
        <w:rPr>
          <w:rFonts w:cs="Arial"/>
          <w:sz w:val="22"/>
          <w:szCs w:val="22"/>
        </w:rPr>
        <w:t>aplicable.</w:t>
      </w:r>
    </w:p>
    <w:p w14:paraId="040449A3" w14:textId="6E60FB63" w:rsidR="00010A79" w:rsidRPr="005A1D8A" w:rsidRDefault="00010A79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990180" w14:textId="027A3BEE" w:rsidR="00450DE4" w:rsidRPr="005A1D8A" w:rsidRDefault="00450DE4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D8A">
        <w:rPr>
          <w:rFonts w:ascii="Arial" w:hAnsi="Arial" w:cs="Arial"/>
          <w:sz w:val="22"/>
          <w:szCs w:val="22"/>
        </w:rPr>
        <w:t>Que los servicios postales cuentan con un marco legal, regulatorio</w:t>
      </w:r>
      <w:r w:rsidR="0063798D" w:rsidRPr="005A1D8A">
        <w:rPr>
          <w:rFonts w:ascii="Arial" w:hAnsi="Arial" w:cs="Arial"/>
          <w:sz w:val="22"/>
          <w:szCs w:val="22"/>
        </w:rPr>
        <w:t xml:space="preserve"> e institucional</w:t>
      </w:r>
      <w:r w:rsidRPr="005A1D8A">
        <w:rPr>
          <w:rFonts w:ascii="Arial" w:hAnsi="Arial" w:cs="Arial"/>
          <w:sz w:val="22"/>
          <w:szCs w:val="22"/>
        </w:rPr>
        <w:t xml:space="preserve">, propio e independiente derivado de la Ley 1369 de 2009, que lo diferencia de la </w:t>
      </w:r>
      <w:r w:rsidR="0063798D" w:rsidRPr="005A1D8A">
        <w:rPr>
          <w:rFonts w:ascii="Arial" w:hAnsi="Arial" w:cs="Arial"/>
          <w:sz w:val="22"/>
          <w:szCs w:val="22"/>
        </w:rPr>
        <w:t xml:space="preserve">normatividad, </w:t>
      </w:r>
      <w:r w:rsidRPr="005A1D8A">
        <w:rPr>
          <w:rFonts w:ascii="Arial" w:hAnsi="Arial" w:cs="Arial"/>
          <w:sz w:val="22"/>
          <w:szCs w:val="22"/>
        </w:rPr>
        <w:t>regulación</w:t>
      </w:r>
      <w:r w:rsidR="0060440E" w:rsidRPr="005A1D8A">
        <w:rPr>
          <w:rFonts w:ascii="Arial" w:hAnsi="Arial" w:cs="Arial"/>
          <w:sz w:val="22"/>
          <w:szCs w:val="22"/>
        </w:rPr>
        <w:t xml:space="preserve"> e institucionalidad</w:t>
      </w:r>
      <w:r w:rsidRPr="005A1D8A">
        <w:rPr>
          <w:rFonts w:ascii="Arial" w:hAnsi="Arial" w:cs="Arial"/>
          <w:sz w:val="22"/>
          <w:szCs w:val="22"/>
        </w:rPr>
        <w:t xml:space="preserve"> </w:t>
      </w:r>
      <w:r w:rsidR="002D26A8" w:rsidRPr="005A1D8A">
        <w:rPr>
          <w:rFonts w:ascii="Arial" w:hAnsi="Arial" w:cs="Arial"/>
          <w:sz w:val="22"/>
          <w:szCs w:val="22"/>
        </w:rPr>
        <w:t>aplicable</w:t>
      </w:r>
      <w:r w:rsidRPr="005A1D8A">
        <w:rPr>
          <w:rFonts w:ascii="Arial" w:hAnsi="Arial" w:cs="Arial"/>
          <w:sz w:val="22"/>
          <w:szCs w:val="22"/>
        </w:rPr>
        <w:t xml:space="preserve"> </w:t>
      </w:r>
      <w:r w:rsidR="002D26A8" w:rsidRPr="005A1D8A">
        <w:rPr>
          <w:rFonts w:ascii="Arial" w:hAnsi="Arial" w:cs="Arial"/>
          <w:sz w:val="22"/>
          <w:szCs w:val="22"/>
        </w:rPr>
        <w:t>a</w:t>
      </w:r>
      <w:r w:rsidRPr="005A1D8A">
        <w:rPr>
          <w:rFonts w:ascii="Arial" w:hAnsi="Arial" w:cs="Arial"/>
          <w:sz w:val="22"/>
          <w:szCs w:val="22"/>
        </w:rPr>
        <w:t>l sector financiero.</w:t>
      </w:r>
    </w:p>
    <w:p w14:paraId="3B9A7BD4" w14:textId="77777777" w:rsidR="00010A79" w:rsidRPr="005A1D8A" w:rsidRDefault="00010A79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4291E90" w14:textId="3CFFCF7C" w:rsidR="00D53569" w:rsidRPr="005A1D8A" w:rsidRDefault="008924FB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5A1D8A">
        <w:rPr>
          <w:rFonts w:ascii="Arial" w:hAnsi="Arial" w:cs="Arial"/>
          <w:sz w:val="22"/>
          <w:szCs w:val="22"/>
        </w:rPr>
        <w:t>Que</w:t>
      </w:r>
      <w:proofErr w:type="gramEnd"/>
      <w:r w:rsidRPr="005A1D8A">
        <w:rPr>
          <w:rFonts w:ascii="Arial" w:hAnsi="Arial" w:cs="Arial"/>
          <w:sz w:val="22"/>
          <w:szCs w:val="22"/>
        </w:rPr>
        <w:t xml:space="preserve"> </w:t>
      </w:r>
      <w:r w:rsidR="008809C0" w:rsidRPr="005A1D8A">
        <w:rPr>
          <w:rFonts w:ascii="Arial" w:hAnsi="Arial" w:cs="Arial"/>
          <w:sz w:val="22"/>
          <w:szCs w:val="22"/>
        </w:rPr>
        <w:t>dentro de</w:t>
      </w:r>
      <w:r w:rsidR="00955309" w:rsidRPr="005A1D8A">
        <w:rPr>
          <w:rFonts w:ascii="Arial" w:hAnsi="Arial" w:cs="Arial"/>
          <w:sz w:val="22"/>
          <w:szCs w:val="22"/>
        </w:rPr>
        <w:t xml:space="preserve"> algunas de</w:t>
      </w:r>
      <w:r w:rsidR="008809C0" w:rsidRPr="005A1D8A">
        <w:rPr>
          <w:rFonts w:ascii="Arial" w:hAnsi="Arial" w:cs="Arial"/>
          <w:sz w:val="22"/>
          <w:szCs w:val="22"/>
        </w:rPr>
        <w:t xml:space="preserve"> </w:t>
      </w:r>
      <w:r w:rsidR="00ED142D" w:rsidRPr="005A1D8A">
        <w:rPr>
          <w:rFonts w:ascii="Arial" w:hAnsi="Arial" w:cs="Arial"/>
          <w:sz w:val="22"/>
          <w:szCs w:val="22"/>
        </w:rPr>
        <w:t>l</w:t>
      </w:r>
      <w:r w:rsidR="00224685" w:rsidRPr="005A1D8A">
        <w:rPr>
          <w:rFonts w:ascii="Arial" w:hAnsi="Arial" w:cs="Arial"/>
          <w:sz w:val="22"/>
          <w:szCs w:val="22"/>
        </w:rPr>
        <w:t>a</w:t>
      </w:r>
      <w:r w:rsidR="00ED142D" w:rsidRPr="005A1D8A">
        <w:rPr>
          <w:rFonts w:ascii="Arial" w:hAnsi="Arial" w:cs="Arial"/>
          <w:sz w:val="22"/>
          <w:szCs w:val="22"/>
        </w:rPr>
        <w:t xml:space="preserve">s </w:t>
      </w:r>
      <w:r w:rsidR="00224685" w:rsidRPr="005A1D8A">
        <w:rPr>
          <w:rFonts w:ascii="Arial" w:hAnsi="Arial" w:cs="Arial"/>
          <w:sz w:val="22"/>
          <w:szCs w:val="22"/>
        </w:rPr>
        <w:t xml:space="preserve">modalidades </w:t>
      </w:r>
      <w:r w:rsidR="00C450A3" w:rsidRPr="005A1D8A">
        <w:rPr>
          <w:rFonts w:ascii="Arial" w:hAnsi="Arial" w:cs="Arial"/>
          <w:sz w:val="22"/>
          <w:szCs w:val="22"/>
        </w:rPr>
        <w:t xml:space="preserve">catalogadas por la Unión Postal Universal como </w:t>
      </w:r>
      <w:r w:rsidR="00A462D5" w:rsidRPr="005A1D8A">
        <w:rPr>
          <w:rFonts w:ascii="Arial" w:hAnsi="Arial" w:cs="Arial"/>
          <w:sz w:val="22"/>
          <w:szCs w:val="22"/>
        </w:rPr>
        <w:t xml:space="preserve">servicios postales </w:t>
      </w:r>
      <w:r w:rsidRPr="005A1D8A">
        <w:rPr>
          <w:rFonts w:ascii="Arial" w:hAnsi="Arial" w:cs="Arial"/>
          <w:sz w:val="22"/>
          <w:szCs w:val="22"/>
        </w:rPr>
        <w:t>de pago</w:t>
      </w:r>
      <w:r w:rsidR="00224685" w:rsidRPr="005A1D8A">
        <w:rPr>
          <w:rFonts w:ascii="Arial" w:hAnsi="Arial" w:cs="Arial"/>
          <w:sz w:val="22"/>
          <w:szCs w:val="22"/>
        </w:rPr>
        <w:t>, se encuentran los</w:t>
      </w:r>
      <w:r w:rsidR="00A462D5" w:rsidRPr="005A1D8A">
        <w:rPr>
          <w:rFonts w:ascii="Arial" w:hAnsi="Arial" w:cs="Arial"/>
          <w:sz w:val="22"/>
          <w:szCs w:val="22"/>
        </w:rPr>
        <w:t xml:space="preserve"> </w:t>
      </w:r>
      <w:r w:rsidRPr="005A1D8A">
        <w:rPr>
          <w:rFonts w:ascii="Arial" w:hAnsi="Arial" w:cs="Arial"/>
          <w:sz w:val="22"/>
          <w:szCs w:val="22"/>
        </w:rPr>
        <w:t>de Giro de Pago, Giro de Depósito y Transferencia Postal, en los términos del numeral 2.</w:t>
      </w:r>
      <w:r w:rsidR="00567E85" w:rsidRPr="005A1D8A">
        <w:rPr>
          <w:rFonts w:ascii="Arial" w:hAnsi="Arial" w:cs="Arial"/>
          <w:sz w:val="22"/>
          <w:szCs w:val="22"/>
        </w:rPr>
        <w:t>2.</w:t>
      </w:r>
      <w:r w:rsidRPr="005A1D8A">
        <w:rPr>
          <w:rFonts w:ascii="Arial" w:hAnsi="Arial" w:cs="Arial"/>
          <w:sz w:val="22"/>
          <w:szCs w:val="22"/>
        </w:rPr>
        <w:t>3</w:t>
      </w:r>
      <w:r w:rsidR="00A174BC" w:rsidRPr="005A1D8A">
        <w:rPr>
          <w:rFonts w:ascii="Arial" w:hAnsi="Arial" w:cs="Arial"/>
          <w:sz w:val="22"/>
          <w:szCs w:val="22"/>
        </w:rPr>
        <w:t xml:space="preserve"> del</w:t>
      </w:r>
      <w:r w:rsidRPr="005A1D8A">
        <w:rPr>
          <w:rFonts w:ascii="Arial" w:hAnsi="Arial" w:cs="Arial"/>
          <w:sz w:val="22"/>
          <w:szCs w:val="22"/>
        </w:rPr>
        <w:t xml:space="preserve"> artículo 3 de la Ley 1369 de 2009 y </w:t>
      </w:r>
      <w:r w:rsidR="00AB5846" w:rsidRPr="005A1D8A">
        <w:rPr>
          <w:rFonts w:ascii="Arial" w:hAnsi="Arial" w:cs="Arial"/>
          <w:sz w:val="22"/>
          <w:szCs w:val="22"/>
        </w:rPr>
        <w:t>definidos en el artículo 1 del “</w:t>
      </w:r>
      <w:r w:rsidR="00AB5846" w:rsidRPr="005A1D8A">
        <w:rPr>
          <w:rStyle w:val="a6"/>
          <w:rFonts w:ascii="Arial" w:hAnsi="Arial" w:cs="Arial"/>
          <w:i/>
          <w:iCs/>
          <w:sz w:val="22"/>
          <w:szCs w:val="22"/>
        </w:rPr>
        <w:t>Acuerdo relativo a los servicios postales de pago”, </w:t>
      </w:r>
      <w:r w:rsidR="00AB5846" w:rsidRPr="005A1D8A">
        <w:rPr>
          <w:rStyle w:val="a6"/>
          <w:rFonts w:ascii="Arial" w:hAnsi="Arial" w:cs="Arial"/>
          <w:sz w:val="22"/>
          <w:szCs w:val="22"/>
        </w:rPr>
        <w:t xml:space="preserve">firmado en Ginebra, el 12 de agosto de 2008, aprobado por el artículo 1 de </w:t>
      </w:r>
      <w:r w:rsidRPr="005A1D8A">
        <w:rPr>
          <w:rFonts w:ascii="Arial" w:hAnsi="Arial" w:cs="Arial"/>
          <w:sz w:val="22"/>
          <w:szCs w:val="22"/>
        </w:rPr>
        <w:t>la Ley 1442 de 2011</w:t>
      </w:r>
      <w:r w:rsidR="00B963BD" w:rsidRPr="005A1D8A">
        <w:rPr>
          <w:rFonts w:ascii="Arial" w:hAnsi="Arial" w:cs="Arial"/>
          <w:sz w:val="22"/>
          <w:szCs w:val="22"/>
        </w:rPr>
        <w:t xml:space="preserve">, </w:t>
      </w:r>
      <w:r w:rsidR="00D53569" w:rsidRPr="005A1D8A">
        <w:rPr>
          <w:rFonts w:ascii="Arial" w:hAnsi="Arial" w:cs="Arial"/>
          <w:sz w:val="22"/>
          <w:szCs w:val="22"/>
        </w:rPr>
        <w:t xml:space="preserve">de la siguiente manera: </w:t>
      </w:r>
    </w:p>
    <w:p w14:paraId="77AF90DD" w14:textId="77777777" w:rsidR="00D53569" w:rsidRPr="005A1D8A" w:rsidRDefault="00D53569" w:rsidP="00D53569">
      <w:pPr>
        <w:pStyle w:val="pa6"/>
        <w:spacing w:after="0"/>
        <w:rPr>
          <w:rFonts w:ascii="Arial" w:hAnsi="Arial" w:cs="Arial"/>
          <w:sz w:val="22"/>
          <w:szCs w:val="22"/>
        </w:rPr>
      </w:pPr>
      <w:r w:rsidRPr="005A1D8A">
        <w:rPr>
          <w:rFonts w:ascii="Arial" w:hAnsi="Arial" w:cs="Arial"/>
          <w:sz w:val="22"/>
          <w:szCs w:val="22"/>
        </w:rPr>
        <w:t xml:space="preserve">Giro de pago: el expedidor ordena el débito de su cuenta llevada por el operador designado y solicita el pago en efectivo del importe íntegro, sin retención alguna, al destinatario.  </w:t>
      </w:r>
    </w:p>
    <w:p w14:paraId="25557289" w14:textId="77777777" w:rsidR="00D53569" w:rsidRPr="005A1D8A" w:rsidRDefault="00D53569" w:rsidP="00D53569">
      <w:pPr>
        <w:pStyle w:val="pa6"/>
        <w:spacing w:after="0"/>
        <w:rPr>
          <w:rFonts w:ascii="Arial" w:hAnsi="Arial" w:cs="Arial"/>
          <w:sz w:val="22"/>
          <w:szCs w:val="22"/>
        </w:rPr>
      </w:pPr>
      <w:r w:rsidRPr="005A1D8A">
        <w:rPr>
          <w:rFonts w:ascii="Arial" w:hAnsi="Arial" w:cs="Arial"/>
          <w:sz w:val="22"/>
          <w:szCs w:val="22"/>
        </w:rPr>
        <w:t xml:space="preserve">Giro de depósito: el expedidor entrega los fondos en el punto de acceso al servicio del operador designado y solicita que se depositen en la cuenta del destinatario, sin retención alguna.  </w:t>
      </w:r>
    </w:p>
    <w:p w14:paraId="5A17BC2C" w14:textId="77777777" w:rsidR="00D53569" w:rsidRPr="005A1D8A" w:rsidRDefault="00D53569" w:rsidP="00D53569">
      <w:pPr>
        <w:pStyle w:val="pa6"/>
        <w:spacing w:after="0"/>
        <w:rPr>
          <w:rFonts w:ascii="Arial" w:hAnsi="Arial" w:cs="Arial"/>
          <w:sz w:val="22"/>
          <w:szCs w:val="22"/>
        </w:rPr>
      </w:pPr>
      <w:r w:rsidRPr="005A1D8A">
        <w:rPr>
          <w:rFonts w:ascii="Arial" w:hAnsi="Arial" w:cs="Arial"/>
          <w:sz w:val="22"/>
          <w:szCs w:val="22"/>
        </w:rPr>
        <w:t xml:space="preserve">Transferencia postal: el expedidor ordena el débito de su cuenta llevada por el operador designado y solicita que se acredite un importe equivalente en la cuenta del destinatario llevada por el operador designado pagador, sin retención alguna.  </w:t>
      </w:r>
    </w:p>
    <w:p w14:paraId="35954A20" w14:textId="4E615841" w:rsidR="008924FB" w:rsidRPr="005A1D8A" w:rsidRDefault="00D53569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A1D8A">
        <w:rPr>
          <w:rFonts w:ascii="Arial" w:hAnsi="Arial" w:cs="Arial"/>
          <w:sz w:val="22"/>
          <w:szCs w:val="22"/>
        </w:rPr>
        <w:t xml:space="preserve">Que </w:t>
      </w:r>
      <w:r w:rsidR="00773786" w:rsidRPr="005A1D8A">
        <w:rPr>
          <w:rFonts w:ascii="Arial" w:hAnsi="Arial" w:cs="Arial"/>
          <w:sz w:val="22"/>
          <w:szCs w:val="22"/>
        </w:rPr>
        <w:t xml:space="preserve">la Corte Constitucional a través de la sentencia C-823 de 2011 determinó que estos servicios </w:t>
      </w:r>
      <w:r w:rsidR="008924FB" w:rsidRPr="005A1D8A">
        <w:rPr>
          <w:rFonts w:ascii="Arial" w:hAnsi="Arial" w:cs="Arial"/>
          <w:sz w:val="22"/>
          <w:szCs w:val="22"/>
        </w:rPr>
        <w:t xml:space="preserve">suponen la apertura de cuentas </w:t>
      </w:r>
      <w:r w:rsidR="0011108F" w:rsidRPr="005A1D8A">
        <w:rPr>
          <w:rFonts w:ascii="Arial" w:hAnsi="Arial" w:cs="Arial"/>
          <w:sz w:val="22"/>
          <w:szCs w:val="22"/>
        </w:rPr>
        <w:t xml:space="preserve">postales </w:t>
      </w:r>
      <w:r w:rsidR="008924FB" w:rsidRPr="005A1D8A">
        <w:rPr>
          <w:rFonts w:ascii="Arial" w:hAnsi="Arial" w:cs="Arial"/>
          <w:sz w:val="22"/>
          <w:szCs w:val="22"/>
        </w:rPr>
        <w:t xml:space="preserve">con los operadores postales, cuyo objetivo es que de tales cuentas se deduzcan o consignen los montos a ser transferidos. </w:t>
      </w:r>
    </w:p>
    <w:p w14:paraId="404A8372" w14:textId="05A18B21" w:rsidR="00A10F71" w:rsidRPr="005A1D8A" w:rsidRDefault="00A10F71">
      <w:pPr>
        <w:pStyle w:val="pa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CE4C8AB" w14:textId="3FA0AC39" w:rsidR="008924FB" w:rsidRPr="005A1D8A" w:rsidRDefault="008924FB" w:rsidP="009A42D3">
      <w:pPr>
        <w:contextualSpacing/>
        <w:rPr>
          <w:rFonts w:eastAsia="Calibri" w:cs="Arial"/>
          <w:sz w:val="22"/>
          <w:szCs w:val="22"/>
        </w:rPr>
      </w:pPr>
      <w:r w:rsidRPr="005A1D8A">
        <w:rPr>
          <w:rFonts w:eastAsia="Calibri" w:cs="Arial"/>
          <w:sz w:val="22"/>
          <w:szCs w:val="22"/>
        </w:rPr>
        <w:t>Que la Ley 1955 de 2019, “</w:t>
      </w:r>
      <w:r w:rsidR="005A1D8A">
        <w:rPr>
          <w:rFonts w:eastAsia="Calibri" w:cs="Arial"/>
          <w:sz w:val="22"/>
          <w:szCs w:val="22"/>
        </w:rPr>
        <w:t xml:space="preserve">Por la cual se expide el </w:t>
      </w:r>
      <w:r w:rsidRPr="005A1D8A">
        <w:rPr>
          <w:rFonts w:eastAsia="Calibri" w:cs="Arial"/>
          <w:sz w:val="22"/>
          <w:szCs w:val="22"/>
        </w:rPr>
        <w:t>Plan Nacional de Desarrollo 2018-2022</w:t>
      </w:r>
      <w:r w:rsidR="005A1D8A">
        <w:rPr>
          <w:rFonts w:eastAsia="Calibri" w:cs="Arial"/>
          <w:sz w:val="22"/>
          <w:szCs w:val="22"/>
        </w:rPr>
        <w:t xml:space="preserve"> “Pacto por Colombia, Pacto por la Equidad”</w:t>
      </w:r>
      <w:r w:rsidRPr="005A1D8A">
        <w:rPr>
          <w:rFonts w:eastAsia="Calibri" w:cs="Arial"/>
          <w:sz w:val="22"/>
          <w:szCs w:val="22"/>
        </w:rPr>
        <w:t>”, reconoce</w:t>
      </w:r>
      <w:r w:rsidR="00232ABE" w:rsidRPr="005A1D8A">
        <w:rPr>
          <w:rFonts w:eastAsia="Calibri" w:cs="Arial"/>
          <w:sz w:val="22"/>
          <w:szCs w:val="22"/>
        </w:rPr>
        <w:t>, entre otras iniciativas,</w:t>
      </w:r>
      <w:r w:rsidRPr="005A1D8A">
        <w:rPr>
          <w:rFonts w:eastAsia="Calibri" w:cs="Arial"/>
          <w:sz w:val="22"/>
          <w:szCs w:val="22"/>
        </w:rPr>
        <w:t xml:space="preserve"> </w:t>
      </w:r>
      <w:proofErr w:type="gramStart"/>
      <w:r w:rsidRPr="005A1D8A">
        <w:rPr>
          <w:rFonts w:eastAsia="Calibri" w:cs="Arial"/>
          <w:sz w:val="22"/>
          <w:szCs w:val="22"/>
        </w:rPr>
        <w:t>que</w:t>
      </w:r>
      <w:proofErr w:type="gramEnd"/>
      <w:r w:rsidRPr="005A1D8A">
        <w:rPr>
          <w:rFonts w:eastAsia="Calibri" w:cs="Arial"/>
          <w:sz w:val="22"/>
          <w:szCs w:val="22"/>
        </w:rPr>
        <w:t xml:space="preserve"> mediante el aprovechamiento de las redes postales, que beneficie a la población pobre y vulnerable o en zonas apartadas, se promueve</w:t>
      </w:r>
      <w:r w:rsidR="00DF46EA" w:rsidRPr="005A1D8A">
        <w:rPr>
          <w:rFonts w:eastAsia="Calibri" w:cs="Arial"/>
          <w:sz w:val="22"/>
          <w:szCs w:val="22"/>
        </w:rPr>
        <w:t xml:space="preserve"> la innovación, la masificación del comercio electrónico, </w:t>
      </w:r>
      <w:r w:rsidR="004E1484" w:rsidRPr="005A1D8A">
        <w:rPr>
          <w:rFonts w:eastAsia="Calibri" w:cs="Arial"/>
          <w:sz w:val="22"/>
          <w:szCs w:val="22"/>
        </w:rPr>
        <w:t>el cierre de la brecha digital</w:t>
      </w:r>
      <w:r w:rsidR="00232ABE" w:rsidRPr="005A1D8A">
        <w:rPr>
          <w:rFonts w:eastAsia="Calibri" w:cs="Arial"/>
          <w:sz w:val="22"/>
          <w:szCs w:val="22"/>
        </w:rPr>
        <w:t xml:space="preserve"> y</w:t>
      </w:r>
      <w:r w:rsidRPr="005A1D8A">
        <w:rPr>
          <w:rFonts w:eastAsia="Calibri" w:cs="Arial"/>
          <w:sz w:val="22"/>
          <w:szCs w:val="22"/>
        </w:rPr>
        <w:t xml:space="preserve"> la inclusión financiera. </w:t>
      </w:r>
    </w:p>
    <w:p w14:paraId="3FF2F78D" w14:textId="652B1940" w:rsidR="008924FB" w:rsidRPr="005A1D8A" w:rsidRDefault="008924FB" w:rsidP="009A42D3">
      <w:pPr>
        <w:contextualSpacing/>
        <w:rPr>
          <w:rFonts w:eastAsia="Calibri" w:cs="Arial"/>
          <w:sz w:val="22"/>
          <w:szCs w:val="22"/>
        </w:rPr>
      </w:pPr>
    </w:p>
    <w:p w14:paraId="670FB53C" w14:textId="52CBF325" w:rsidR="008924FB" w:rsidRPr="005A1D8A" w:rsidRDefault="008924FB" w:rsidP="009A42D3">
      <w:pPr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Que</w:t>
      </w:r>
      <w:r w:rsidR="00823E22" w:rsidRPr="005A1D8A">
        <w:rPr>
          <w:rFonts w:cs="Arial"/>
          <w:sz w:val="22"/>
          <w:szCs w:val="22"/>
        </w:rPr>
        <w:t xml:space="preserve"> </w:t>
      </w:r>
      <w:r w:rsidR="008825B7" w:rsidRPr="005A1D8A">
        <w:rPr>
          <w:rFonts w:cs="Arial"/>
          <w:sz w:val="22"/>
          <w:szCs w:val="22"/>
        </w:rPr>
        <w:t xml:space="preserve">la prestación de </w:t>
      </w:r>
      <w:r w:rsidR="00A462D5" w:rsidRPr="005A1D8A">
        <w:rPr>
          <w:rFonts w:cs="Arial"/>
          <w:sz w:val="22"/>
          <w:szCs w:val="22"/>
          <w:lang w:eastAsia="es-CO"/>
        </w:rPr>
        <w:t xml:space="preserve">otros servicios postales de pago como </w:t>
      </w:r>
      <w:r w:rsidRPr="005A1D8A">
        <w:rPr>
          <w:rFonts w:cs="Arial"/>
          <w:sz w:val="22"/>
          <w:szCs w:val="22"/>
        </w:rPr>
        <w:t xml:space="preserve">los </w:t>
      </w:r>
      <w:r w:rsidRPr="005A1D8A">
        <w:rPr>
          <w:rFonts w:cs="Arial"/>
          <w:sz w:val="22"/>
          <w:szCs w:val="22"/>
          <w:lang w:eastAsia="es-CO"/>
        </w:rPr>
        <w:t>de Giro de Pago, Giro de Depósito y Transferencia Postal exige</w:t>
      </w:r>
      <w:r w:rsidR="00A462D5" w:rsidRPr="005A1D8A">
        <w:rPr>
          <w:rFonts w:cs="Arial"/>
          <w:sz w:val="22"/>
          <w:szCs w:val="22"/>
          <w:lang w:eastAsia="es-CO"/>
        </w:rPr>
        <w:t>n</w:t>
      </w:r>
      <w:r w:rsidRPr="005A1D8A">
        <w:rPr>
          <w:rFonts w:cs="Arial"/>
          <w:sz w:val="22"/>
          <w:szCs w:val="22"/>
          <w:lang w:eastAsia="es-CO"/>
        </w:rPr>
        <w:t xml:space="preserve"> </w:t>
      </w:r>
      <w:r w:rsidR="005A2F0B" w:rsidRPr="005A1D8A">
        <w:rPr>
          <w:rFonts w:cs="Arial"/>
          <w:sz w:val="22"/>
          <w:szCs w:val="22"/>
          <w:lang w:eastAsia="es-CO"/>
        </w:rPr>
        <w:t xml:space="preserve">establecer </w:t>
      </w:r>
      <w:r w:rsidRPr="005A1D8A">
        <w:rPr>
          <w:rFonts w:cs="Arial"/>
          <w:sz w:val="22"/>
          <w:szCs w:val="22"/>
        </w:rPr>
        <w:t xml:space="preserve">condiciones </w:t>
      </w:r>
      <w:r w:rsidR="00567E85" w:rsidRPr="005A1D8A">
        <w:rPr>
          <w:rFonts w:cs="Arial"/>
          <w:sz w:val="22"/>
          <w:szCs w:val="22"/>
        </w:rPr>
        <w:t>complementarias a aquell</w:t>
      </w:r>
      <w:r w:rsidR="005A2F0B" w:rsidRPr="005A1D8A">
        <w:rPr>
          <w:rFonts w:cs="Arial"/>
          <w:sz w:val="22"/>
          <w:szCs w:val="22"/>
        </w:rPr>
        <w:t>as</w:t>
      </w:r>
      <w:r w:rsidR="00567E85" w:rsidRPr="005A1D8A">
        <w:rPr>
          <w:rFonts w:cs="Arial"/>
          <w:sz w:val="22"/>
          <w:szCs w:val="22"/>
        </w:rPr>
        <w:t xml:space="preserve"> definidas para la</w:t>
      </w:r>
      <w:r w:rsidR="00567E85" w:rsidRPr="005A1D8A">
        <w:rPr>
          <w:rFonts w:cs="Arial"/>
          <w:color w:val="000000"/>
          <w:sz w:val="22"/>
          <w:szCs w:val="22"/>
        </w:rPr>
        <w:t xml:space="preserve"> habilitación</w:t>
      </w:r>
      <w:r w:rsidR="00823E22" w:rsidRPr="005A1D8A">
        <w:rPr>
          <w:rFonts w:cs="Arial"/>
          <w:color w:val="000000"/>
          <w:sz w:val="22"/>
          <w:szCs w:val="22"/>
        </w:rPr>
        <w:t>,</w:t>
      </w:r>
      <w:r w:rsidR="005A2F0B" w:rsidRPr="005A1D8A">
        <w:rPr>
          <w:rFonts w:cs="Arial"/>
          <w:color w:val="000000"/>
          <w:sz w:val="22"/>
          <w:szCs w:val="22"/>
        </w:rPr>
        <w:t xml:space="preserve"> </w:t>
      </w:r>
      <w:r w:rsidR="00567E85" w:rsidRPr="005A1D8A">
        <w:rPr>
          <w:rFonts w:cs="Arial"/>
          <w:sz w:val="22"/>
          <w:szCs w:val="22"/>
        </w:rPr>
        <w:t xml:space="preserve">que los interesados </w:t>
      </w:r>
      <w:r w:rsidRPr="005A1D8A">
        <w:rPr>
          <w:rFonts w:cs="Arial"/>
          <w:sz w:val="22"/>
          <w:szCs w:val="22"/>
        </w:rPr>
        <w:t xml:space="preserve">deben cumplir para acceder al mercado, </w:t>
      </w:r>
      <w:r w:rsidR="00A462D5" w:rsidRPr="005A1D8A">
        <w:rPr>
          <w:rFonts w:cs="Arial"/>
          <w:sz w:val="22"/>
          <w:szCs w:val="22"/>
        </w:rPr>
        <w:t xml:space="preserve">a su vez es </w:t>
      </w:r>
      <w:r w:rsidRPr="005A1D8A">
        <w:rPr>
          <w:rFonts w:cs="Arial"/>
          <w:sz w:val="22"/>
          <w:szCs w:val="22"/>
        </w:rPr>
        <w:t xml:space="preserve">necesario </w:t>
      </w:r>
      <w:r w:rsidR="008825B7" w:rsidRPr="005A1D8A">
        <w:rPr>
          <w:rFonts w:cs="Arial"/>
          <w:sz w:val="22"/>
          <w:szCs w:val="22"/>
        </w:rPr>
        <w:t>definir</w:t>
      </w:r>
      <w:r w:rsidRPr="005A1D8A">
        <w:rPr>
          <w:rFonts w:cs="Arial"/>
          <w:sz w:val="22"/>
          <w:szCs w:val="22"/>
        </w:rPr>
        <w:t xml:space="preserve"> su reglamentación garantizando adecuadas condiciones de prestación </w:t>
      </w:r>
      <w:r w:rsidR="00823E22" w:rsidRPr="005A1D8A">
        <w:rPr>
          <w:rFonts w:cs="Arial"/>
          <w:sz w:val="22"/>
          <w:szCs w:val="22"/>
        </w:rPr>
        <w:t xml:space="preserve">dichos </w:t>
      </w:r>
      <w:r w:rsidRPr="005A1D8A">
        <w:rPr>
          <w:rFonts w:cs="Arial"/>
          <w:sz w:val="22"/>
          <w:szCs w:val="22"/>
        </w:rPr>
        <w:t>servicio</w:t>
      </w:r>
      <w:r w:rsidR="00823E22" w:rsidRPr="005A1D8A">
        <w:rPr>
          <w:rFonts w:cs="Arial"/>
          <w:sz w:val="22"/>
          <w:szCs w:val="22"/>
        </w:rPr>
        <w:t>s</w:t>
      </w:r>
      <w:r w:rsidRPr="005A1D8A">
        <w:rPr>
          <w:rFonts w:cs="Arial"/>
          <w:sz w:val="22"/>
          <w:szCs w:val="22"/>
        </w:rPr>
        <w:t xml:space="preserve">, que </w:t>
      </w:r>
      <w:r w:rsidR="0011108F" w:rsidRPr="005A1D8A">
        <w:rPr>
          <w:rFonts w:cs="Arial"/>
          <w:sz w:val="22"/>
          <w:szCs w:val="22"/>
        </w:rPr>
        <w:t xml:space="preserve">sean acordes con su naturaleza y </w:t>
      </w:r>
      <w:r w:rsidRPr="005A1D8A">
        <w:rPr>
          <w:rFonts w:cs="Arial"/>
          <w:sz w:val="22"/>
          <w:szCs w:val="22"/>
        </w:rPr>
        <w:t>satisfagan los derechos de los usuarios.</w:t>
      </w:r>
    </w:p>
    <w:p w14:paraId="60A8B6E8" w14:textId="77777777" w:rsidR="008924FB" w:rsidRPr="005A1D8A" w:rsidRDefault="008924FB" w:rsidP="009A42D3">
      <w:pPr>
        <w:contextualSpacing/>
        <w:rPr>
          <w:rFonts w:cs="Arial"/>
          <w:b/>
          <w:sz w:val="22"/>
          <w:szCs w:val="22"/>
        </w:rPr>
      </w:pPr>
    </w:p>
    <w:p w14:paraId="437DC2A4" w14:textId="71485146" w:rsidR="008924FB" w:rsidRPr="005A1D8A" w:rsidRDefault="008924FB" w:rsidP="009A42D3">
      <w:pPr>
        <w:ind w:right="51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Que</w:t>
      </w:r>
      <w:r w:rsidR="002E5913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para el anterior propósito, se requiere </w:t>
      </w:r>
      <w:r w:rsidRPr="005A1D8A">
        <w:rPr>
          <w:rFonts w:cs="Arial"/>
          <w:sz w:val="22"/>
          <w:szCs w:val="22"/>
          <w:lang w:eastAsia="es-CO"/>
        </w:rPr>
        <w:t xml:space="preserve">adicionar </w:t>
      </w:r>
      <w:r w:rsidRPr="005A1D8A">
        <w:rPr>
          <w:rFonts w:cs="Arial"/>
          <w:sz w:val="22"/>
          <w:szCs w:val="22"/>
        </w:rPr>
        <w:t xml:space="preserve">el Capítulo 5 al Título 8 de la Parte 2 del Libro 2 del Decreto 1078 de 2015, Decreto Único Reglamentario del Sector de Tecnologías de la Información y las Comunicaciones, con el fin </w:t>
      </w:r>
      <w:r w:rsidR="0011108F" w:rsidRPr="005A1D8A">
        <w:rPr>
          <w:rFonts w:cs="Arial"/>
          <w:sz w:val="22"/>
          <w:szCs w:val="22"/>
        </w:rPr>
        <w:t xml:space="preserve">de </w:t>
      </w:r>
      <w:r w:rsidRPr="005A1D8A">
        <w:rPr>
          <w:rFonts w:cs="Arial"/>
          <w:sz w:val="22"/>
          <w:szCs w:val="22"/>
        </w:rPr>
        <w:t xml:space="preserve">establecer las condiciones para la prestación </w:t>
      </w:r>
      <w:r w:rsidR="00A462D5" w:rsidRPr="005A1D8A">
        <w:rPr>
          <w:rFonts w:cs="Arial"/>
          <w:sz w:val="22"/>
          <w:szCs w:val="22"/>
        </w:rPr>
        <w:t xml:space="preserve">de </w:t>
      </w:r>
      <w:r w:rsidR="00A462D5" w:rsidRPr="005A1D8A">
        <w:rPr>
          <w:rFonts w:cs="Arial"/>
          <w:sz w:val="22"/>
          <w:szCs w:val="22"/>
          <w:lang w:eastAsia="es-CO"/>
        </w:rPr>
        <w:t xml:space="preserve">otros servicios postales de pago como </w:t>
      </w:r>
      <w:r w:rsidR="00A462D5" w:rsidRPr="005A1D8A">
        <w:rPr>
          <w:rFonts w:cs="Arial"/>
          <w:sz w:val="22"/>
          <w:szCs w:val="22"/>
        </w:rPr>
        <w:t>lo son los</w:t>
      </w:r>
      <w:r w:rsidRPr="005A1D8A">
        <w:rPr>
          <w:rFonts w:cs="Arial"/>
          <w:sz w:val="22"/>
          <w:szCs w:val="22"/>
        </w:rPr>
        <w:t xml:space="preserve"> de Giro de Pago, Giro de </w:t>
      </w:r>
      <w:r w:rsidRPr="005A1D8A">
        <w:rPr>
          <w:rFonts w:cs="Arial"/>
          <w:sz w:val="22"/>
          <w:szCs w:val="22"/>
        </w:rPr>
        <w:lastRenderedPageBreak/>
        <w:t>Depósito y Transferencia Postal.</w:t>
      </w:r>
      <w:r w:rsidR="0035508F" w:rsidRPr="005A1D8A">
        <w:rPr>
          <w:rFonts w:cs="Arial"/>
          <w:sz w:val="22"/>
          <w:szCs w:val="22"/>
        </w:rPr>
        <w:t xml:space="preserve"> </w:t>
      </w:r>
    </w:p>
    <w:p w14:paraId="7FDAB42F" w14:textId="043F7B32" w:rsidR="0035508F" w:rsidRPr="005A1D8A" w:rsidRDefault="0035508F" w:rsidP="009A42D3">
      <w:pPr>
        <w:ind w:right="51"/>
        <w:contextualSpacing/>
        <w:rPr>
          <w:rFonts w:cs="Arial"/>
          <w:sz w:val="22"/>
          <w:szCs w:val="22"/>
        </w:rPr>
      </w:pPr>
    </w:p>
    <w:p w14:paraId="0ABFBFFA" w14:textId="04D7E99E" w:rsidR="00FD6942" w:rsidRPr="002E5913" w:rsidRDefault="00FD6942" w:rsidP="009A42D3">
      <w:pPr>
        <w:contextualSpacing/>
        <w:rPr>
          <w:rFonts w:cs="Arial"/>
          <w:sz w:val="22"/>
          <w:szCs w:val="22"/>
          <w:shd w:val="clear" w:color="auto" w:fill="FFFFFF"/>
        </w:rPr>
      </w:pPr>
      <w:r w:rsidRPr="005A1D8A">
        <w:rPr>
          <w:rFonts w:cs="Arial"/>
          <w:sz w:val="22"/>
          <w:szCs w:val="22"/>
        </w:rPr>
        <w:t>Que</w:t>
      </w:r>
      <w:r w:rsidR="002E5913">
        <w:rPr>
          <w:rFonts w:cs="Arial"/>
          <w:sz w:val="22"/>
          <w:szCs w:val="22"/>
        </w:rPr>
        <w:t xml:space="preserve">, </w:t>
      </w:r>
      <w:r w:rsidRPr="005A1D8A">
        <w:rPr>
          <w:rFonts w:cs="Arial"/>
          <w:sz w:val="22"/>
          <w:szCs w:val="22"/>
        </w:rPr>
        <w:t xml:space="preserve">por tratarse de un proyecto de acto administrativo de regulación, en cumplimiento de lo establecido en el artículo </w:t>
      </w:r>
      <w:r w:rsidRPr="005A1D8A">
        <w:rPr>
          <w:rStyle w:val="Textoennegrita"/>
          <w:rFonts w:cs="Arial"/>
          <w:b w:val="0"/>
          <w:sz w:val="22"/>
          <w:szCs w:val="22"/>
          <w:shd w:val="clear" w:color="auto" w:fill="FFFFFF"/>
        </w:rPr>
        <w:t>2.2.2.30.3. del</w:t>
      </w:r>
      <w:r w:rsidRPr="005A1D8A">
        <w:rPr>
          <w:rStyle w:val="Textoennegrita"/>
          <w:rFonts w:cs="Arial"/>
          <w:sz w:val="22"/>
          <w:szCs w:val="22"/>
          <w:shd w:val="clear" w:color="auto" w:fill="FFFFFF"/>
        </w:rPr>
        <w:t xml:space="preserve"> </w:t>
      </w:r>
      <w:r w:rsidRPr="005A1D8A">
        <w:rPr>
          <w:rFonts w:cs="Arial"/>
          <w:sz w:val="22"/>
          <w:szCs w:val="22"/>
        </w:rPr>
        <w:t xml:space="preserve">Decreto Único Reglamentario del sector </w:t>
      </w:r>
      <w:r w:rsidRPr="005A1D8A">
        <w:rPr>
          <w:rFonts w:cs="Arial"/>
          <w:bCs/>
          <w:sz w:val="22"/>
          <w:szCs w:val="22"/>
        </w:rPr>
        <w:t>Comercio, Industria y Turismo</w:t>
      </w:r>
      <w:r w:rsidRPr="005A1D8A">
        <w:rPr>
          <w:rFonts w:cs="Arial"/>
          <w:sz w:val="22"/>
          <w:szCs w:val="22"/>
        </w:rPr>
        <w:t xml:space="preserve">, </w:t>
      </w:r>
      <w:r w:rsidR="00960105">
        <w:rPr>
          <w:rFonts w:cs="Arial"/>
          <w:sz w:val="22"/>
          <w:szCs w:val="22"/>
        </w:rPr>
        <w:t xml:space="preserve">el </w:t>
      </w:r>
      <w:r w:rsidR="00960105" w:rsidRPr="005A1D8A">
        <w:rPr>
          <w:rFonts w:cs="Arial"/>
          <w:sz w:val="22"/>
          <w:szCs w:val="22"/>
        </w:rPr>
        <w:t>Ministerio de Tecnologías de la Información y las Comunicaciones</w:t>
      </w:r>
      <w:r w:rsidR="00960105">
        <w:rPr>
          <w:rFonts w:cs="Arial"/>
          <w:sz w:val="22"/>
          <w:szCs w:val="22"/>
        </w:rPr>
        <w:t xml:space="preserve"> remitió</w:t>
      </w:r>
      <w:r w:rsidRPr="002E5913">
        <w:rPr>
          <w:rFonts w:cs="Arial"/>
          <w:sz w:val="22"/>
          <w:szCs w:val="22"/>
        </w:rPr>
        <w:t xml:space="preserve"> </w:t>
      </w:r>
      <w:r w:rsidRPr="002E5913">
        <w:rPr>
          <w:rFonts w:cs="Arial"/>
          <w:sz w:val="22"/>
          <w:szCs w:val="22"/>
          <w:shd w:val="clear" w:color="auto" w:fill="FFFFFF"/>
        </w:rPr>
        <w:t>a la Superintendencia de Industria y Comercio</w:t>
      </w:r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, el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</w:t>
      </w:r>
      <w:proofErr w:type="spellEnd"/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 de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xxxx</w:t>
      </w:r>
      <w:proofErr w:type="spellEnd"/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 de 2020 mediante el radicado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xxxxxxx</w:t>
      </w:r>
      <w:proofErr w:type="spellEnd"/>
      <w:r w:rsidR="00960105">
        <w:rPr>
          <w:rFonts w:cs="Arial"/>
          <w:sz w:val="22"/>
          <w:szCs w:val="22"/>
          <w:shd w:val="clear" w:color="auto" w:fill="FFFFFF"/>
        </w:rPr>
        <w:t xml:space="preserve"> el proyecto de Decreto y sus respectivos soportes para efectos de </w:t>
      </w:r>
      <w:r w:rsidR="00323975">
        <w:rPr>
          <w:rFonts w:cs="Arial"/>
          <w:sz w:val="22"/>
          <w:szCs w:val="22"/>
          <w:shd w:val="clear" w:color="auto" w:fill="FFFFFF"/>
        </w:rPr>
        <w:t xml:space="preserve">surtir el trámite de abogacía de la competencia y </w:t>
      </w:r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el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</w:t>
      </w:r>
      <w:proofErr w:type="spellEnd"/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 de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xxxx</w:t>
      </w:r>
      <w:proofErr w:type="spellEnd"/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 de 2020 mediante el registro </w:t>
      </w:r>
      <w:proofErr w:type="spellStart"/>
      <w:r w:rsidR="00A462D5" w:rsidRPr="002E5913">
        <w:rPr>
          <w:rFonts w:cs="Arial"/>
          <w:sz w:val="22"/>
          <w:szCs w:val="22"/>
          <w:shd w:val="clear" w:color="auto" w:fill="FFFFFF"/>
        </w:rPr>
        <w:t>xxxxxxx</w:t>
      </w:r>
      <w:proofErr w:type="spellEnd"/>
      <w:r w:rsidR="00A462D5" w:rsidRPr="002E5913">
        <w:rPr>
          <w:rFonts w:cs="Arial"/>
          <w:sz w:val="22"/>
          <w:szCs w:val="22"/>
          <w:shd w:val="clear" w:color="auto" w:fill="FFFFFF"/>
        </w:rPr>
        <w:t xml:space="preserve">, </w:t>
      </w:r>
      <w:r w:rsidR="00323975">
        <w:rPr>
          <w:rFonts w:cs="Arial"/>
          <w:sz w:val="22"/>
          <w:szCs w:val="22"/>
          <w:shd w:val="clear" w:color="auto" w:fill="FFFFFF"/>
        </w:rPr>
        <w:t>la Superintendencia informó que:</w:t>
      </w:r>
      <w:r w:rsidR="00296249" w:rsidRPr="002E5913">
        <w:rPr>
          <w:rFonts w:cs="Arial"/>
          <w:sz w:val="22"/>
          <w:szCs w:val="22"/>
          <w:shd w:val="clear" w:color="auto" w:fill="FFFFFF"/>
        </w:rPr>
        <w:t xml:space="preserve"> “</w:t>
      </w:r>
      <w:r w:rsidRPr="002E5913">
        <w:rPr>
          <w:rFonts w:cs="Arial"/>
          <w:sz w:val="22"/>
          <w:szCs w:val="22"/>
          <w:shd w:val="clear" w:color="auto" w:fill="FFFFFF"/>
        </w:rPr>
        <w:t>XXXXXXXXXXXX</w:t>
      </w:r>
      <w:r w:rsidR="00296249" w:rsidRPr="002E5913">
        <w:rPr>
          <w:rFonts w:cs="Arial"/>
          <w:sz w:val="22"/>
          <w:szCs w:val="22"/>
          <w:shd w:val="clear" w:color="auto" w:fill="FFFFFF"/>
        </w:rPr>
        <w:t>”</w:t>
      </w:r>
    </w:p>
    <w:p w14:paraId="78A1BE8A" w14:textId="77777777" w:rsidR="008A5D2B" w:rsidRPr="002E5913" w:rsidRDefault="008A5D2B" w:rsidP="009A42D3">
      <w:pPr>
        <w:spacing w:after="0"/>
        <w:ind w:right="51"/>
        <w:contextualSpacing/>
        <w:rPr>
          <w:rFonts w:cs="Arial"/>
          <w:sz w:val="22"/>
          <w:szCs w:val="22"/>
        </w:rPr>
      </w:pPr>
    </w:p>
    <w:p w14:paraId="42021F6C" w14:textId="142BB1F7" w:rsidR="006E1230" w:rsidRPr="00800691" w:rsidRDefault="00BC0589" w:rsidP="009A42D3">
      <w:pPr>
        <w:shd w:val="clear" w:color="auto" w:fill="FFFFFF"/>
        <w:contextualSpacing/>
        <w:rPr>
          <w:rFonts w:cs="Arial"/>
          <w:sz w:val="22"/>
          <w:szCs w:val="22"/>
        </w:rPr>
      </w:pPr>
      <w:r w:rsidRPr="002E5913">
        <w:rPr>
          <w:rFonts w:cs="Arial"/>
          <w:sz w:val="22"/>
          <w:szCs w:val="22"/>
        </w:rPr>
        <w:t>Que d</w:t>
      </w:r>
      <w:r w:rsidR="00927E62" w:rsidRPr="002E5913">
        <w:rPr>
          <w:rFonts w:cs="Arial"/>
          <w:sz w:val="22"/>
          <w:szCs w:val="22"/>
        </w:rPr>
        <w:t>e conformidad con lo previsto en el artículo</w:t>
      </w:r>
      <w:r w:rsidR="00323975">
        <w:rPr>
          <w:rFonts w:cs="Arial"/>
          <w:sz w:val="22"/>
          <w:szCs w:val="22"/>
        </w:rPr>
        <w:t xml:space="preserve"> </w:t>
      </w:r>
      <w:hyperlink r:id="rId12" w:anchor="2.1.2.1.14" w:history="1">
        <w:r w:rsidR="00927E62" w:rsidRPr="002E5913">
          <w:rPr>
            <w:rStyle w:val="Hipervnculo"/>
            <w:rFonts w:cs="Arial"/>
            <w:color w:val="auto"/>
            <w:sz w:val="22"/>
            <w:szCs w:val="22"/>
            <w:u w:val="none"/>
          </w:rPr>
          <w:t>2.1.2.1.14</w:t>
        </w:r>
      </w:hyperlink>
      <w:r w:rsidR="00323975">
        <w:rPr>
          <w:rFonts w:cs="Arial"/>
          <w:strike/>
          <w:sz w:val="22"/>
          <w:szCs w:val="22"/>
        </w:rPr>
        <w:t xml:space="preserve"> </w:t>
      </w:r>
      <w:r w:rsidR="00927E62" w:rsidRPr="002E5913">
        <w:rPr>
          <w:rFonts w:cs="Arial"/>
          <w:sz w:val="22"/>
          <w:szCs w:val="22"/>
        </w:rPr>
        <w:t>del Decreto No. 1081 de 2015</w:t>
      </w:r>
      <w:r w:rsidR="00F84D06" w:rsidRPr="002E5913">
        <w:rPr>
          <w:rFonts w:cs="Arial"/>
          <w:sz w:val="22"/>
          <w:szCs w:val="22"/>
        </w:rPr>
        <w:t>,</w:t>
      </w:r>
      <w:r w:rsidR="00927E62" w:rsidRPr="002E5913">
        <w:rPr>
          <w:rFonts w:cs="Arial"/>
          <w:sz w:val="22"/>
          <w:szCs w:val="22"/>
        </w:rPr>
        <w:t xml:space="preserve"> Decreto Reglamentario Único del Sector Presidencia de la República, las normas de que trata el presente </w:t>
      </w:r>
      <w:r w:rsidR="001E76C0" w:rsidRPr="002E5913">
        <w:rPr>
          <w:rFonts w:cs="Arial"/>
          <w:sz w:val="22"/>
          <w:szCs w:val="22"/>
        </w:rPr>
        <w:t>D</w:t>
      </w:r>
      <w:r w:rsidR="00927E62" w:rsidRPr="002E5913">
        <w:rPr>
          <w:rFonts w:cs="Arial"/>
          <w:sz w:val="22"/>
          <w:szCs w:val="22"/>
        </w:rPr>
        <w:t xml:space="preserve">ecreto fueron publicadas en el sitio web del Ministerio de Tecnologías de la Información y las </w:t>
      </w:r>
      <w:r w:rsidR="00927E62" w:rsidRPr="00800691">
        <w:rPr>
          <w:rFonts w:cs="Arial"/>
          <w:sz w:val="22"/>
          <w:szCs w:val="22"/>
        </w:rPr>
        <w:t>Comunicaciones</w:t>
      </w:r>
      <w:r w:rsidR="00F84D06" w:rsidRPr="00800691">
        <w:rPr>
          <w:rFonts w:cs="Arial"/>
          <w:sz w:val="22"/>
          <w:szCs w:val="22"/>
        </w:rPr>
        <w:t xml:space="preserve"> (</w:t>
      </w:r>
      <w:r w:rsidR="000A771A" w:rsidRPr="00800691">
        <w:rPr>
          <w:rFonts w:cs="Arial"/>
          <w:sz w:val="22"/>
          <w:szCs w:val="22"/>
        </w:rPr>
        <w:t xml:space="preserve">en el enlace: </w:t>
      </w:r>
      <w:hyperlink r:id="rId13" w:history="1">
        <w:r w:rsidR="000A771A" w:rsidRPr="00800691">
          <w:rPr>
            <w:rStyle w:val="Hipervnculo"/>
            <w:color w:val="auto"/>
            <w:sz w:val="22"/>
            <w:szCs w:val="22"/>
          </w:rPr>
          <w:t>https://www.mintic.gov.co/portal/inicio/Normatividad/Documentos-para-comentar/</w:t>
        </w:r>
      </w:hyperlink>
      <w:r w:rsidR="00F84D06" w:rsidRPr="00800691">
        <w:rPr>
          <w:rFonts w:cs="Arial"/>
          <w:sz w:val="22"/>
          <w:szCs w:val="22"/>
        </w:rPr>
        <w:t>)</w:t>
      </w:r>
      <w:r w:rsidR="00927E62" w:rsidRPr="00800691">
        <w:rPr>
          <w:rFonts w:cs="Arial"/>
          <w:sz w:val="22"/>
          <w:szCs w:val="22"/>
        </w:rPr>
        <w:t xml:space="preserve">, durante el período comprendido entre el </w:t>
      </w:r>
      <w:proofErr w:type="spellStart"/>
      <w:r w:rsidR="00800691">
        <w:rPr>
          <w:rFonts w:cs="Arial"/>
          <w:sz w:val="22"/>
          <w:szCs w:val="22"/>
        </w:rPr>
        <w:t>xxx</w:t>
      </w:r>
      <w:proofErr w:type="spellEnd"/>
      <w:r w:rsidR="00927E62" w:rsidRPr="00800691">
        <w:rPr>
          <w:rFonts w:cs="Arial"/>
          <w:sz w:val="22"/>
          <w:szCs w:val="22"/>
        </w:rPr>
        <w:t xml:space="preserve"> de </w:t>
      </w:r>
      <w:proofErr w:type="spellStart"/>
      <w:r w:rsidR="00FD6942" w:rsidRPr="00800691">
        <w:rPr>
          <w:rFonts w:cs="Arial"/>
          <w:sz w:val="22"/>
          <w:szCs w:val="22"/>
        </w:rPr>
        <w:t>xxxx</w:t>
      </w:r>
      <w:proofErr w:type="spellEnd"/>
      <w:r w:rsidR="00FD6942" w:rsidRPr="00800691">
        <w:rPr>
          <w:rFonts w:cs="Arial"/>
          <w:sz w:val="22"/>
          <w:szCs w:val="22"/>
        </w:rPr>
        <w:t xml:space="preserve"> </w:t>
      </w:r>
      <w:r w:rsidR="00927E62" w:rsidRPr="00800691">
        <w:rPr>
          <w:rFonts w:cs="Arial"/>
          <w:sz w:val="22"/>
          <w:szCs w:val="22"/>
        </w:rPr>
        <w:t xml:space="preserve">de 2020 y el </w:t>
      </w:r>
      <w:proofErr w:type="spellStart"/>
      <w:r w:rsidR="00800691">
        <w:rPr>
          <w:rFonts w:cs="Arial"/>
          <w:sz w:val="22"/>
          <w:szCs w:val="22"/>
        </w:rPr>
        <w:t>xx</w:t>
      </w:r>
      <w:proofErr w:type="spellEnd"/>
      <w:r w:rsidR="00927E62" w:rsidRPr="00800691">
        <w:rPr>
          <w:rFonts w:cs="Arial"/>
          <w:sz w:val="22"/>
          <w:szCs w:val="22"/>
        </w:rPr>
        <w:t xml:space="preserve"> de</w:t>
      </w:r>
      <w:r w:rsidR="00D61E38" w:rsidRPr="00800691">
        <w:rPr>
          <w:rFonts w:cs="Arial"/>
          <w:sz w:val="22"/>
          <w:szCs w:val="22"/>
        </w:rPr>
        <w:t xml:space="preserve"> </w:t>
      </w:r>
      <w:proofErr w:type="spellStart"/>
      <w:r w:rsidR="00FD6942" w:rsidRPr="00800691">
        <w:rPr>
          <w:rFonts w:cs="Arial"/>
          <w:sz w:val="22"/>
          <w:szCs w:val="22"/>
        </w:rPr>
        <w:t>xxxx</w:t>
      </w:r>
      <w:proofErr w:type="spellEnd"/>
      <w:r w:rsidR="00927E62" w:rsidRPr="00800691">
        <w:rPr>
          <w:rFonts w:cs="Arial"/>
          <w:sz w:val="22"/>
          <w:szCs w:val="22"/>
        </w:rPr>
        <w:t xml:space="preserve"> de 2020, con el fin de recibir opiniones, sugerencias o propuestas alternativas por parte de los ciudadanos y grupos de interés.</w:t>
      </w:r>
    </w:p>
    <w:p w14:paraId="29786336" w14:textId="77777777" w:rsidR="00F84D06" w:rsidRPr="005A1D8A" w:rsidRDefault="00F84D06" w:rsidP="009A42D3">
      <w:pPr>
        <w:shd w:val="clear" w:color="auto" w:fill="FFFFFF"/>
        <w:contextualSpacing/>
        <w:rPr>
          <w:rFonts w:cs="Arial"/>
          <w:sz w:val="22"/>
          <w:szCs w:val="22"/>
        </w:rPr>
      </w:pPr>
    </w:p>
    <w:p w14:paraId="4C8DD759" w14:textId="667C44F4" w:rsidR="00927E62" w:rsidRPr="005A1D8A" w:rsidRDefault="00927E62" w:rsidP="009A42D3">
      <w:pPr>
        <w:shd w:val="clear" w:color="auto" w:fill="FFFFFF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En mérito de lo expuesto,</w:t>
      </w:r>
    </w:p>
    <w:p w14:paraId="788B3FA2" w14:textId="77777777" w:rsidR="00435A28" w:rsidRPr="005A1D8A" w:rsidRDefault="00435A28" w:rsidP="009A42D3">
      <w:pPr>
        <w:pStyle w:val="Textoindependiente"/>
        <w:spacing w:after="0"/>
        <w:ind w:right="51"/>
        <w:contextualSpacing/>
        <w:jc w:val="both"/>
        <w:rPr>
          <w:rFonts w:cs="Arial"/>
          <w:color w:val="auto"/>
          <w:sz w:val="22"/>
          <w:szCs w:val="22"/>
        </w:rPr>
      </w:pPr>
    </w:p>
    <w:p w14:paraId="11151394" w14:textId="77777777" w:rsidR="00126D47" w:rsidRPr="005A1D8A" w:rsidRDefault="00126D47" w:rsidP="009A42D3">
      <w:pPr>
        <w:spacing w:after="0"/>
        <w:contextualSpacing/>
        <w:jc w:val="center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DECRETA:</w:t>
      </w:r>
    </w:p>
    <w:p w14:paraId="709CD3A1" w14:textId="77777777" w:rsidR="00B30B6E" w:rsidRPr="005A1D8A" w:rsidRDefault="00B30B6E" w:rsidP="009A42D3">
      <w:pPr>
        <w:spacing w:after="0"/>
        <w:contextualSpacing/>
        <w:rPr>
          <w:rFonts w:cs="Arial"/>
          <w:b/>
          <w:sz w:val="22"/>
          <w:szCs w:val="22"/>
        </w:rPr>
      </w:pPr>
    </w:p>
    <w:p w14:paraId="4B6FB08A" w14:textId="061CCA8D" w:rsidR="008C5317" w:rsidRPr="005A1D8A" w:rsidRDefault="008C5317" w:rsidP="009A42D3">
      <w:pPr>
        <w:pStyle w:val="Textoindependiente"/>
        <w:spacing w:after="0"/>
        <w:contextualSpacing/>
        <w:jc w:val="both"/>
        <w:rPr>
          <w:rFonts w:cs="Arial"/>
          <w:color w:val="auto"/>
          <w:sz w:val="22"/>
          <w:szCs w:val="22"/>
          <w:lang w:eastAsia="es-CO"/>
        </w:rPr>
      </w:pPr>
      <w:r w:rsidRPr="005A1D8A">
        <w:rPr>
          <w:rFonts w:cs="Arial"/>
          <w:b/>
          <w:color w:val="auto"/>
          <w:sz w:val="22"/>
          <w:szCs w:val="22"/>
          <w:lang w:eastAsia="es-CO"/>
        </w:rPr>
        <w:t>A</w:t>
      </w:r>
      <w:r w:rsidR="00092B3C" w:rsidRPr="005A1D8A">
        <w:rPr>
          <w:rFonts w:cs="Arial"/>
          <w:b/>
          <w:color w:val="auto"/>
          <w:sz w:val="22"/>
          <w:szCs w:val="22"/>
          <w:lang w:eastAsia="es-CO"/>
        </w:rPr>
        <w:t>rtículo</w:t>
      </w:r>
      <w:r w:rsidRPr="005A1D8A">
        <w:rPr>
          <w:rFonts w:cs="Arial"/>
          <w:b/>
          <w:color w:val="auto"/>
          <w:sz w:val="22"/>
          <w:szCs w:val="22"/>
          <w:lang w:eastAsia="es-CO"/>
        </w:rPr>
        <w:t xml:space="preserve"> 1. </w:t>
      </w:r>
      <w:r w:rsidRPr="005A1D8A">
        <w:rPr>
          <w:rFonts w:cs="Arial"/>
          <w:b/>
          <w:i/>
          <w:iCs/>
          <w:color w:val="auto"/>
          <w:sz w:val="22"/>
          <w:szCs w:val="22"/>
          <w:lang w:eastAsia="es-CO"/>
        </w:rPr>
        <w:t xml:space="preserve">Adición </w:t>
      </w:r>
      <w:r w:rsidR="005A2F0B" w:rsidRPr="005A1D8A">
        <w:rPr>
          <w:rFonts w:cs="Arial"/>
          <w:b/>
          <w:i/>
          <w:iCs/>
          <w:color w:val="auto"/>
          <w:sz w:val="22"/>
          <w:szCs w:val="22"/>
          <w:lang w:eastAsia="es-CO"/>
        </w:rPr>
        <w:t xml:space="preserve">del </w:t>
      </w:r>
      <w:r w:rsidRPr="005A1D8A">
        <w:rPr>
          <w:rFonts w:cs="Arial"/>
          <w:b/>
          <w:i/>
          <w:iCs/>
          <w:color w:val="auto"/>
          <w:sz w:val="22"/>
          <w:szCs w:val="22"/>
          <w:lang w:eastAsia="es-CO"/>
        </w:rPr>
        <w:t>Decreto 1078 de 2015</w:t>
      </w:r>
      <w:r w:rsidRPr="005A1D8A">
        <w:rPr>
          <w:rFonts w:cs="Arial"/>
          <w:b/>
          <w:color w:val="auto"/>
          <w:sz w:val="22"/>
          <w:szCs w:val="22"/>
          <w:lang w:eastAsia="es-CO"/>
        </w:rPr>
        <w:t>.</w:t>
      </w:r>
      <w:r w:rsidRPr="005A1D8A">
        <w:rPr>
          <w:rFonts w:cs="Arial"/>
          <w:color w:val="auto"/>
          <w:sz w:val="22"/>
          <w:szCs w:val="22"/>
          <w:lang w:eastAsia="es-CO"/>
        </w:rPr>
        <w:t xml:space="preserve"> </w:t>
      </w:r>
      <w:r w:rsidR="005A2F0B" w:rsidRPr="005A1D8A">
        <w:rPr>
          <w:rFonts w:cs="Arial"/>
          <w:color w:val="auto"/>
          <w:sz w:val="22"/>
          <w:szCs w:val="22"/>
          <w:lang w:eastAsia="es-CO"/>
        </w:rPr>
        <w:t xml:space="preserve">Adiciónese </w:t>
      </w:r>
      <w:r w:rsidR="005A2F0B" w:rsidRPr="005A1D8A">
        <w:rPr>
          <w:rFonts w:cs="Arial"/>
          <w:sz w:val="22"/>
          <w:szCs w:val="22"/>
        </w:rPr>
        <w:t>el Capítulo 5 al Título 8 de la Parte 2 del Libro 2 del Decreto 1078 de 2015, Decreto Único Reglamentario del Sector de Tecnologías de la Información y las Comunicaciones, con el siguiente texto:</w:t>
      </w:r>
      <w:r w:rsidR="00DA41A1" w:rsidRPr="005A1D8A">
        <w:rPr>
          <w:rFonts w:cs="Arial"/>
          <w:color w:val="auto"/>
          <w:sz w:val="22"/>
          <w:szCs w:val="22"/>
          <w:lang w:eastAsia="es-CO"/>
        </w:rPr>
        <w:t xml:space="preserve"> </w:t>
      </w:r>
    </w:p>
    <w:p w14:paraId="16D46B16" w14:textId="77777777" w:rsidR="0041568D" w:rsidRPr="005A1D8A" w:rsidRDefault="0041568D" w:rsidP="009A42D3">
      <w:pPr>
        <w:tabs>
          <w:tab w:val="left" w:pos="284"/>
        </w:tabs>
        <w:spacing w:after="0"/>
        <w:ind w:hanging="11"/>
        <w:contextualSpacing/>
        <w:rPr>
          <w:rFonts w:cs="Arial"/>
          <w:b/>
          <w:sz w:val="22"/>
          <w:szCs w:val="22"/>
        </w:rPr>
      </w:pPr>
    </w:p>
    <w:p w14:paraId="0717F463" w14:textId="1A08A288" w:rsidR="00F0714B" w:rsidRPr="005A1D8A" w:rsidRDefault="00A60730" w:rsidP="009A42D3">
      <w:pPr>
        <w:pStyle w:val="Textoindependiente"/>
        <w:spacing w:after="0"/>
        <w:ind w:left="567" w:right="618"/>
        <w:contextualSpacing/>
        <w:rPr>
          <w:rFonts w:cs="Arial"/>
          <w:b/>
          <w:color w:val="auto"/>
          <w:sz w:val="22"/>
          <w:szCs w:val="22"/>
        </w:rPr>
      </w:pPr>
      <w:r w:rsidRPr="005A1D8A">
        <w:rPr>
          <w:rFonts w:cs="Arial"/>
          <w:b/>
          <w:color w:val="auto"/>
          <w:sz w:val="22"/>
          <w:szCs w:val="22"/>
        </w:rPr>
        <w:t>“</w:t>
      </w:r>
      <w:r w:rsidR="00F0714B" w:rsidRPr="005A1D8A">
        <w:rPr>
          <w:rFonts w:cs="Arial"/>
          <w:b/>
          <w:color w:val="auto"/>
          <w:sz w:val="22"/>
          <w:szCs w:val="22"/>
        </w:rPr>
        <w:t>Capítulo 5</w:t>
      </w:r>
    </w:p>
    <w:p w14:paraId="58500057" w14:textId="77777777" w:rsidR="00F0714B" w:rsidRPr="005A1D8A" w:rsidRDefault="00F0714B" w:rsidP="009A42D3">
      <w:pPr>
        <w:pStyle w:val="Textoindependiente"/>
        <w:spacing w:after="0"/>
        <w:ind w:left="567" w:right="618"/>
        <w:contextualSpacing/>
        <w:rPr>
          <w:rFonts w:cs="Arial"/>
          <w:b/>
          <w:color w:val="auto"/>
          <w:sz w:val="22"/>
          <w:szCs w:val="22"/>
        </w:rPr>
      </w:pPr>
    </w:p>
    <w:p w14:paraId="38696E49" w14:textId="4FEEDFB2" w:rsidR="00F0714B" w:rsidRPr="005A1D8A" w:rsidRDefault="00F0714B" w:rsidP="009A42D3">
      <w:pPr>
        <w:ind w:left="567" w:right="618"/>
        <w:contextualSpacing/>
        <w:jc w:val="center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CONDICIONES PARA LA PRESTACIÓN DE LOS SERVICIOS POSTALES DE PAGO DE GIRO DE PAGO, GIRO DE DEPÓSITO Y TRANSFERENCIA POSTAL.</w:t>
      </w:r>
    </w:p>
    <w:p w14:paraId="6B98E799" w14:textId="77777777" w:rsidR="00F0714B" w:rsidRPr="005A1D8A" w:rsidRDefault="00F0714B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b/>
          <w:color w:val="auto"/>
          <w:sz w:val="22"/>
          <w:szCs w:val="22"/>
        </w:rPr>
      </w:pPr>
    </w:p>
    <w:p w14:paraId="118EA4EF" w14:textId="7B208263" w:rsidR="009839C4" w:rsidRPr="005A1D8A" w:rsidRDefault="0019691F" w:rsidP="009A42D3">
      <w:pPr>
        <w:ind w:left="567" w:right="618"/>
        <w:contextualSpacing/>
        <w:rPr>
          <w:rFonts w:eastAsia="Calibri"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B8282F" w:rsidRPr="005A1D8A">
        <w:rPr>
          <w:rFonts w:cs="Arial"/>
          <w:b/>
          <w:sz w:val="22"/>
          <w:szCs w:val="22"/>
        </w:rPr>
        <w:t xml:space="preserve">rtículo </w:t>
      </w:r>
      <w:r w:rsidR="00A60730" w:rsidRPr="005A1D8A">
        <w:rPr>
          <w:rFonts w:cs="Arial"/>
          <w:b/>
          <w:sz w:val="22"/>
          <w:szCs w:val="22"/>
        </w:rPr>
        <w:t>2.2.8.</w:t>
      </w:r>
      <w:r w:rsidR="00B8282F" w:rsidRPr="005A1D8A">
        <w:rPr>
          <w:rFonts w:cs="Arial"/>
          <w:b/>
          <w:sz w:val="22"/>
          <w:szCs w:val="22"/>
        </w:rPr>
        <w:t>5.1</w:t>
      </w:r>
      <w:r w:rsidR="00A60730" w:rsidRPr="005A1D8A">
        <w:rPr>
          <w:rFonts w:cs="Arial"/>
          <w:b/>
          <w:sz w:val="22"/>
          <w:szCs w:val="22"/>
        </w:rPr>
        <w:t>.</w:t>
      </w:r>
      <w:r w:rsidR="0041568D" w:rsidRPr="005A1D8A">
        <w:rPr>
          <w:rFonts w:cs="Arial"/>
          <w:b/>
          <w:sz w:val="22"/>
          <w:szCs w:val="22"/>
        </w:rPr>
        <w:t xml:space="preserve"> </w:t>
      </w:r>
      <w:r w:rsidR="009839C4" w:rsidRPr="005A1D8A">
        <w:rPr>
          <w:rFonts w:cs="Arial"/>
          <w:b/>
          <w:i/>
          <w:iCs/>
          <w:sz w:val="22"/>
          <w:szCs w:val="22"/>
        </w:rPr>
        <w:t>Objeto y alcance</w:t>
      </w:r>
      <w:r w:rsidR="009839C4" w:rsidRPr="005A1D8A">
        <w:rPr>
          <w:rFonts w:cs="Arial"/>
          <w:b/>
          <w:sz w:val="22"/>
          <w:szCs w:val="22"/>
        </w:rPr>
        <w:t xml:space="preserve">. </w:t>
      </w:r>
      <w:r w:rsidR="009839C4" w:rsidRPr="005A1D8A">
        <w:rPr>
          <w:rFonts w:cs="Arial"/>
          <w:color w:val="141414"/>
          <w:sz w:val="22"/>
          <w:szCs w:val="22"/>
        </w:rPr>
        <w:t xml:space="preserve">El presente capítulo tiene como objeto </w:t>
      </w:r>
      <w:r w:rsidR="00D524C0" w:rsidRPr="005A1D8A">
        <w:rPr>
          <w:rFonts w:cs="Arial"/>
          <w:sz w:val="22"/>
          <w:szCs w:val="22"/>
        </w:rPr>
        <w:t xml:space="preserve">fijar </w:t>
      </w:r>
      <w:r w:rsidR="00EE1CEE" w:rsidRPr="005A1D8A">
        <w:rPr>
          <w:rFonts w:cs="Arial"/>
          <w:sz w:val="22"/>
          <w:szCs w:val="22"/>
        </w:rPr>
        <w:t>las condiciones para la prestación de los servicios postales de pago de Giro de Pago, Giro de Depósito y Transferencia Postal</w:t>
      </w:r>
      <w:r w:rsidR="00803BE3" w:rsidRPr="005A1D8A">
        <w:rPr>
          <w:rFonts w:cs="Arial"/>
          <w:sz w:val="22"/>
          <w:szCs w:val="22"/>
        </w:rPr>
        <w:t xml:space="preserve">, </w:t>
      </w:r>
      <w:r w:rsidR="007035F5" w:rsidRPr="005A1D8A">
        <w:rPr>
          <w:rFonts w:cs="Arial"/>
          <w:sz w:val="22"/>
          <w:szCs w:val="22"/>
        </w:rPr>
        <w:t>por parte de</w:t>
      </w:r>
      <w:r w:rsidR="00DD1744" w:rsidRPr="005A1D8A">
        <w:rPr>
          <w:rFonts w:cs="Arial"/>
          <w:sz w:val="22"/>
          <w:szCs w:val="22"/>
        </w:rPr>
        <w:t xml:space="preserve"> </w:t>
      </w:r>
      <w:r w:rsidR="00EE1CEE" w:rsidRPr="005A1D8A">
        <w:rPr>
          <w:rFonts w:cs="Arial"/>
          <w:sz w:val="22"/>
          <w:szCs w:val="22"/>
        </w:rPr>
        <w:t>los operadores habilitados para la prestación de servicios postales de pago</w:t>
      </w:r>
      <w:r w:rsidR="00F84D06" w:rsidRPr="005A1D8A">
        <w:rPr>
          <w:rFonts w:cs="Arial"/>
          <w:sz w:val="22"/>
          <w:szCs w:val="22"/>
        </w:rPr>
        <w:t>,</w:t>
      </w:r>
      <w:r w:rsidR="009839C4" w:rsidRPr="005A1D8A">
        <w:rPr>
          <w:rFonts w:cs="Arial"/>
          <w:color w:val="141414"/>
          <w:sz w:val="22"/>
          <w:szCs w:val="22"/>
        </w:rPr>
        <w:t xml:space="preserve"> a partir de </w:t>
      </w:r>
      <w:r w:rsidR="00F84D06" w:rsidRPr="005A1D8A">
        <w:rPr>
          <w:rFonts w:cs="Arial"/>
          <w:color w:val="141414"/>
          <w:sz w:val="22"/>
          <w:szCs w:val="22"/>
        </w:rPr>
        <w:t xml:space="preserve">su </w:t>
      </w:r>
      <w:r w:rsidR="009839C4" w:rsidRPr="005A1D8A">
        <w:rPr>
          <w:rFonts w:cs="Arial"/>
          <w:color w:val="141414"/>
          <w:sz w:val="22"/>
          <w:szCs w:val="22"/>
        </w:rPr>
        <w:t>vigencia</w:t>
      </w:r>
      <w:r w:rsidR="00EE1CEE" w:rsidRPr="005A1D8A">
        <w:rPr>
          <w:rFonts w:cs="Arial"/>
          <w:color w:val="141414"/>
          <w:sz w:val="22"/>
          <w:szCs w:val="22"/>
        </w:rPr>
        <w:t>.</w:t>
      </w:r>
    </w:p>
    <w:p w14:paraId="2A916406" w14:textId="0970ED4E" w:rsidR="009839C4" w:rsidRPr="005A1D8A" w:rsidRDefault="009839C4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b/>
          <w:color w:val="auto"/>
          <w:sz w:val="22"/>
          <w:szCs w:val="22"/>
        </w:rPr>
      </w:pPr>
    </w:p>
    <w:p w14:paraId="6E1CF35F" w14:textId="042910E7" w:rsidR="0041568D" w:rsidRPr="005A1D8A" w:rsidRDefault="00EE1CEE" w:rsidP="00D41A1F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</w:rPr>
      </w:pPr>
      <w:r w:rsidRPr="005A1D8A">
        <w:rPr>
          <w:rFonts w:cs="Arial"/>
          <w:b/>
          <w:color w:val="auto"/>
          <w:sz w:val="22"/>
          <w:szCs w:val="22"/>
        </w:rPr>
        <w:t xml:space="preserve">Artículo 2.2.8.5.2. </w:t>
      </w:r>
      <w:r w:rsidR="004A0224" w:rsidRPr="005A1D8A">
        <w:rPr>
          <w:rFonts w:cs="Arial"/>
          <w:b/>
          <w:i/>
          <w:iCs/>
          <w:color w:val="auto"/>
          <w:sz w:val="22"/>
          <w:szCs w:val="22"/>
        </w:rPr>
        <w:t>Otras</w:t>
      </w:r>
      <w:r w:rsidR="0041568D" w:rsidRPr="005A1D8A">
        <w:rPr>
          <w:rFonts w:cs="Arial"/>
          <w:b/>
          <w:i/>
          <w:iCs/>
          <w:color w:val="auto"/>
          <w:sz w:val="22"/>
          <w:szCs w:val="22"/>
        </w:rPr>
        <w:t xml:space="preserve"> modalidades de servicios postales de pago</w:t>
      </w:r>
      <w:r w:rsidR="0041568D" w:rsidRPr="005A1D8A">
        <w:rPr>
          <w:rFonts w:cs="Arial"/>
          <w:b/>
          <w:color w:val="auto"/>
          <w:sz w:val="22"/>
          <w:szCs w:val="22"/>
        </w:rPr>
        <w:t xml:space="preserve">. </w:t>
      </w:r>
      <w:r w:rsidR="0041568D" w:rsidRPr="005A1D8A">
        <w:rPr>
          <w:rFonts w:cs="Arial"/>
          <w:color w:val="auto"/>
          <w:sz w:val="22"/>
          <w:szCs w:val="22"/>
        </w:rPr>
        <w:t xml:space="preserve">Se entienden como </w:t>
      </w:r>
      <w:r w:rsidR="004A0224" w:rsidRPr="005A1D8A">
        <w:rPr>
          <w:rFonts w:cs="Arial"/>
          <w:color w:val="auto"/>
          <w:sz w:val="22"/>
          <w:szCs w:val="22"/>
        </w:rPr>
        <w:t>otras</w:t>
      </w:r>
      <w:r w:rsidR="0041568D" w:rsidRPr="005A1D8A">
        <w:rPr>
          <w:rFonts w:cs="Arial"/>
          <w:color w:val="auto"/>
          <w:sz w:val="22"/>
          <w:szCs w:val="22"/>
        </w:rPr>
        <w:t xml:space="preserve"> modalidades de </w:t>
      </w:r>
      <w:r w:rsidR="00D41A1F" w:rsidRPr="005A1D8A">
        <w:rPr>
          <w:rFonts w:cs="Arial"/>
          <w:color w:val="auto"/>
          <w:sz w:val="22"/>
          <w:szCs w:val="22"/>
        </w:rPr>
        <w:t xml:space="preserve">los </w:t>
      </w:r>
      <w:r w:rsidR="0041568D" w:rsidRPr="005A1D8A">
        <w:rPr>
          <w:rFonts w:cs="Arial"/>
          <w:color w:val="auto"/>
          <w:sz w:val="22"/>
          <w:szCs w:val="22"/>
        </w:rPr>
        <w:t>Servicios Postales de Pago</w:t>
      </w:r>
      <w:r w:rsidR="00D41A1F" w:rsidRPr="005A1D8A">
        <w:rPr>
          <w:rFonts w:cs="Arial"/>
          <w:color w:val="auto"/>
          <w:sz w:val="22"/>
          <w:szCs w:val="22"/>
        </w:rPr>
        <w:t xml:space="preserve">, </w:t>
      </w:r>
      <w:r w:rsidR="0041568D" w:rsidRPr="005A1D8A">
        <w:rPr>
          <w:rFonts w:cs="Arial"/>
          <w:color w:val="auto"/>
          <w:sz w:val="22"/>
          <w:szCs w:val="22"/>
        </w:rPr>
        <w:t>los servicios de Giro de Pago, Giro de Depósito y Transferencia Postal</w:t>
      </w:r>
      <w:r w:rsidR="004A0224" w:rsidRPr="005A1D8A">
        <w:rPr>
          <w:rFonts w:cs="Arial"/>
          <w:color w:val="auto"/>
          <w:sz w:val="22"/>
          <w:szCs w:val="22"/>
        </w:rPr>
        <w:t xml:space="preserve"> de conformidad con el </w:t>
      </w:r>
      <w:r w:rsidR="00F84D06" w:rsidRPr="005A1D8A">
        <w:rPr>
          <w:rFonts w:cs="Arial"/>
          <w:color w:val="auto"/>
          <w:sz w:val="22"/>
          <w:szCs w:val="22"/>
        </w:rPr>
        <w:t xml:space="preserve">numeral 2.2.3 del </w:t>
      </w:r>
      <w:r w:rsidR="004A0224" w:rsidRPr="005A1D8A">
        <w:rPr>
          <w:rFonts w:cs="Arial"/>
          <w:color w:val="auto"/>
          <w:sz w:val="22"/>
          <w:szCs w:val="22"/>
        </w:rPr>
        <w:t>artículo 3 de la Ley 1369 de 2009</w:t>
      </w:r>
      <w:r w:rsidR="00D41A1F" w:rsidRPr="005A1D8A">
        <w:rPr>
          <w:rFonts w:cs="Arial"/>
          <w:color w:val="auto"/>
          <w:sz w:val="22"/>
          <w:szCs w:val="22"/>
        </w:rPr>
        <w:t>;</w:t>
      </w:r>
      <w:r w:rsidR="00F84D06" w:rsidRPr="005A1D8A">
        <w:rPr>
          <w:rFonts w:cs="Arial"/>
          <w:color w:val="auto"/>
          <w:sz w:val="22"/>
          <w:szCs w:val="22"/>
        </w:rPr>
        <w:t xml:space="preserve"> </w:t>
      </w:r>
      <w:r w:rsidR="00C9680B" w:rsidRPr="005A1D8A">
        <w:rPr>
          <w:rFonts w:cs="Arial"/>
          <w:color w:val="auto"/>
          <w:sz w:val="22"/>
          <w:szCs w:val="22"/>
        </w:rPr>
        <w:t xml:space="preserve">los cuales podrán ser prestados </w:t>
      </w:r>
      <w:r w:rsidR="00723CE5" w:rsidRPr="005A1D8A">
        <w:rPr>
          <w:rFonts w:cs="Arial"/>
          <w:color w:val="auto"/>
          <w:sz w:val="22"/>
          <w:szCs w:val="22"/>
        </w:rPr>
        <w:t>mediante el aprovechamiento de la infraestructura postal exclusivamente</w:t>
      </w:r>
      <w:r w:rsidR="00BA5A1B" w:rsidRPr="005A1D8A">
        <w:rPr>
          <w:rFonts w:cs="Arial"/>
          <w:color w:val="auto"/>
          <w:sz w:val="22"/>
          <w:szCs w:val="22"/>
        </w:rPr>
        <w:t>.</w:t>
      </w:r>
    </w:p>
    <w:p w14:paraId="67B16F2E" w14:textId="02D8E55B" w:rsidR="00737401" w:rsidRPr="005A1D8A" w:rsidRDefault="00737401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b/>
          <w:color w:val="auto"/>
          <w:sz w:val="22"/>
          <w:szCs w:val="22"/>
        </w:rPr>
      </w:pPr>
    </w:p>
    <w:p w14:paraId="1D0338AA" w14:textId="602155B1" w:rsidR="001A4C8D" w:rsidRPr="005A1D8A" w:rsidRDefault="00D1014F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</w:rPr>
      </w:pPr>
      <w:r w:rsidRPr="005A1D8A">
        <w:rPr>
          <w:rFonts w:cs="Arial"/>
          <w:b/>
          <w:color w:val="auto"/>
          <w:sz w:val="22"/>
          <w:szCs w:val="22"/>
        </w:rPr>
        <w:t>P</w:t>
      </w:r>
      <w:r w:rsidR="000D0F31" w:rsidRPr="005A1D8A">
        <w:rPr>
          <w:rFonts w:cs="Arial"/>
          <w:b/>
          <w:color w:val="auto"/>
          <w:sz w:val="22"/>
          <w:szCs w:val="22"/>
        </w:rPr>
        <w:t>arágrafo</w:t>
      </w:r>
      <w:r w:rsidR="00E95B2F" w:rsidRPr="005A1D8A">
        <w:rPr>
          <w:rFonts w:cs="Arial"/>
          <w:b/>
          <w:color w:val="auto"/>
          <w:sz w:val="22"/>
          <w:szCs w:val="22"/>
        </w:rPr>
        <w:t xml:space="preserve"> </w:t>
      </w:r>
      <w:r w:rsidR="00B32F3B" w:rsidRPr="005A1D8A">
        <w:rPr>
          <w:rFonts w:cs="Arial"/>
          <w:b/>
          <w:color w:val="auto"/>
          <w:sz w:val="22"/>
          <w:szCs w:val="22"/>
        </w:rPr>
        <w:t>1</w:t>
      </w:r>
      <w:r w:rsidR="00092B3C" w:rsidRPr="005A1D8A">
        <w:rPr>
          <w:rFonts w:cs="Arial"/>
          <w:b/>
          <w:color w:val="auto"/>
          <w:sz w:val="22"/>
          <w:szCs w:val="22"/>
        </w:rPr>
        <w:t>.</w:t>
      </w:r>
      <w:r w:rsidR="00737401" w:rsidRPr="005A1D8A">
        <w:rPr>
          <w:rFonts w:cs="Arial"/>
          <w:color w:val="auto"/>
          <w:sz w:val="22"/>
          <w:szCs w:val="22"/>
        </w:rPr>
        <w:t xml:space="preserve">Para </w:t>
      </w:r>
      <w:r w:rsidRPr="005A1D8A">
        <w:rPr>
          <w:rFonts w:cs="Arial"/>
          <w:color w:val="auto"/>
          <w:sz w:val="22"/>
          <w:szCs w:val="22"/>
        </w:rPr>
        <w:t xml:space="preserve">la prestación de </w:t>
      </w:r>
      <w:r w:rsidR="0076129F" w:rsidRPr="005A1D8A">
        <w:rPr>
          <w:rFonts w:cs="Arial"/>
          <w:color w:val="auto"/>
          <w:sz w:val="22"/>
          <w:szCs w:val="22"/>
        </w:rPr>
        <w:t xml:space="preserve">cada una de </w:t>
      </w:r>
      <w:r w:rsidRPr="005A1D8A">
        <w:rPr>
          <w:rFonts w:cs="Arial"/>
          <w:color w:val="auto"/>
          <w:sz w:val="22"/>
          <w:szCs w:val="22"/>
        </w:rPr>
        <w:t xml:space="preserve">las modalidades de servicios postales de pago de que trata el </w:t>
      </w:r>
      <w:r w:rsidR="000D0F31" w:rsidRPr="005A1D8A">
        <w:rPr>
          <w:rFonts w:cs="Arial"/>
          <w:color w:val="auto"/>
          <w:sz w:val="22"/>
          <w:szCs w:val="22"/>
        </w:rPr>
        <w:t xml:space="preserve">presente </w:t>
      </w:r>
      <w:r w:rsidRPr="005A1D8A">
        <w:rPr>
          <w:rFonts w:cs="Arial"/>
          <w:color w:val="auto"/>
          <w:sz w:val="22"/>
          <w:szCs w:val="22"/>
        </w:rPr>
        <w:t>artículo</w:t>
      </w:r>
      <w:r w:rsidR="00737401" w:rsidRPr="005A1D8A">
        <w:rPr>
          <w:rFonts w:cs="Arial"/>
          <w:color w:val="auto"/>
          <w:sz w:val="22"/>
          <w:szCs w:val="22"/>
        </w:rPr>
        <w:t xml:space="preserve">, las personas jurídicas solicitantes deberán </w:t>
      </w:r>
      <w:r w:rsidR="00777561" w:rsidRPr="005A1D8A">
        <w:rPr>
          <w:rFonts w:cs="Arial"/>
          <w:color w:val="auto"/>
          <w:sz w:val="22"/>
          <w:szCs w:val="22"/>
        </w:rPr>
        <w:t xml:space="preserve">acreditar el cumplimiento de los requisitos </w:t>
      </w:r>
      <w:r w:rsidR="00737401" w:rsidRPr="005A1D8A">
        <w:rPr>
          <w:rFonts w:cs="Arial"/>
          <w:color w:val="auto"/>
          <w:sz w:val="22"/>
          <w:szCs w:val="22"/>
        </w:rPr>
        <w:t>previstos en el artículo 4 de la</w:t>
      </w:r>
      <w:r w:rsidR="00556399" w:rsidRPr="005A1D8A">
        <w:rPr>
          <w:rFonts w:cs="Arial"/>
          <w:color w:val="auto"/>
          <w:sz w:val="22"/>
          <w:szCs w:val="22"/>
        </w:rPr>
        <w:t xml:space="preserve"> </w:t>
      </w:r>
      <w:hyperlink r:id="rId14" w:tooltip="Haga clic para abrir TODA la Ley 1369 de 2009" w:history="1">
        <w:r w:rsidR="00737401" w:rsidRPr="005A1D8A">
          <w:rPr>
            <w:rFonts w:cs="Arial"/>
            <w:sz w:val="22"/>
            <w:szCs w:val="22"/>
          </w:rPr>
          <w:t>Ley 1369 de 2009</w:t>
        </w:r>
      </w:hyperlink>
      <w:r w:rsidRPr="005A1D8A">
        <w:rPr>
          <w:rFonts w:cs="Arial"/>
          <w:color w:val="auto"/>
          <w:sz w:val="22"/>
          <w:szCs w:val="22"/>
        </w:rPr>
        <w:t xml:space="preserve"> y </w:t>
      </w:r>
      <w:r w:rsidR="000D0F31" w:rsidRPr="005A1D8A">
        <w:rPr>
          <w:rFonts w:cs="Arial"/>
          <w:color w:val="auto"/>
          <w:sz w:val="22"/>
          <w:szCs w:val="22"/>
        </w:rPr>
        <w:t xml:space="preserve">en </w:t>
      </w:r>
      <w:r w:rsidRPr="005A1D8A">
        <w:rPr>
          <w:rFonts w:cs="Arial"/>
          <w:color w:val="auto"/>
          <w:sz w:val="22"/>
          <w:szCs w:val="22"/>
        </w:rPr>
        <w:t xml:space="preserve">el </w:t>
      </w:r>
      <w:r w:rsidR="001E76C0" w:rsidRPr="005A1D8A">
        <w:rPr>
          <w:rFonts w:cs="Arial"/>
          <w:color w:val="auto"/>
          <w:sz w:val="22"/>
          <w:szCs w:val="22"/>
        </w:rPr>
        <w:t>C</w:t>
      </w:r>
      <w:r w:rsidRPr="005A1D8A">
        <w:rPr>
          <w:rFonts w:cs="Arial"/>
          <w:color w:val="auto"/>
          <w:sz w:val="22"/>
          <w:szCs w:val="22"/>
        </w:rPr>
        <w:t>apítulo 1</w:t>
      </w:r>
      <w:r w:rsidR="00556399" w:rsidRPr="005A1D8A">
        <w:rPr>
          <w:rFonts w:cs="Arial"/>
          <w:color w:val="auto"/>
          <w:sz w:val="22"/>
          <w:szCs w:val="22"/>
        </w:rPr>
        <w:t xml:space="preserve"> del</w:t>
      </w:r>
      <w:r w:rsidRPr="005A1D8A">
        <w:rPr>
          <w:rFonts w:cs="Arial"/>
          <w:color w:val="auto"/>
          <w:sz w:val="22"/>
          <w:szCs w:val="22"/>
        </w:rPr>
        <w:t xml:space="preserve"> </w:t>
      </w:r>
      <w:r w:rsidR="001E76C0" w:rsidRPr="005A1D8A">
        <w:rPr>
          <w:rFonts w:cs="Arial"/>
          <w:color w:val="auto"/>
          <w:sz w:val="22"/>
          <w:szCs w:val="22"/>
        </w:rPr>
        <w:t>T</w:t>
      </w:r>
      <w:r w:rsidRPr="005A1D8A">
        <w:rPr>
          <w:rFonts w:cs="Arial"/>
          <w:color w:val="auto"/>
          <w:sz w:val="22"/>
          <w:szCs w:val="22"/>
        </w:rPr>
        <w:t>ítulo 8</w:t>
      </w:r>
      <w:r w:rsidR="00556399" w:rsidRPr="005A1D8A">
        <w:rPr>
          <w:rFonts w:cs="Arial"/>
          <w:color w:val="auto"/>
          <w:sz w:val="22"/>
          <w:szCs w:val="22"/>
        </w:rPr>
        <w:t xml:space="preserve"> de la </w:t>
      </w:r>
      <w:r w:rsidR="001E76C0" w:rsidRPr="005A1D8A">
        <w:rPr>
          <w:rFonts w:cs="Arial"/>
          <w:color w:val="auto"/>
          <w:sz w:val="22"/>
          <w:szCs w:val="22"/>
        </w:rPr>
        <w:t>P</w:t>
      </w:r>
      <w:r w:rsidRPr="005A1D8A">
        <w:rPr>
          <w:rFonts w:cs="Arial"/>
          <w:color w:val="auto"/>
          <w:sz w:val="22"/>
          <w:szCs w:val="22"/>
        </w:rPr>
        <w:t>arte 2</w:t>
      </w:r>
      <w:r w:rsidR="00556399" w:rsidRPr="005A1D8A">
        <w:rPr>
          <w:rFonts w:cs="Arial"/>
          <w:color w:val="auto"/>
          <w:sz w:val="22"/>
          <w:szCs w:val="22"/>
        </w:rPr>
        <w:t xml:space="preserve"> del</w:t>
      </w:r>
      <w:r w:rsidRPr="005A1D8A">
        <w:rPr>
          <w:rFonts w:cs="Arial"/>
          <w:color w:val="auto"/>
          <w:sz w:val="22"/>
          <w:szCs w:val="22"/>
        </w:rPr>
        <w:t xml:space="preserve"> </w:t>
      </w:r>
      <w:r w:rsidR="001E76C0" w:rsidRPr="005A1D8A">
        <w:rPr>
          <w:rFonts w:cs="Arial"/>
          <w:color w:val="auto"/>
          <w:sz w:val="22"/>
          <w:szCs w:val="22"/>
        </w:rPr>
        <w:lastRenderedPageBreak/>
        <w:t>L</w:t>
      </w:r>
      <w:r w:rsidRPr="005A1D8A">
        <w:rPr>
          <w:rFonts w:cs="Arial"/>
          <w:color w:val="auto"/>
          <w:sz w:val="22"/>
          <w:szCs w:val="22"/>
        </w:rPr>
        <w:t xml:space="preserve">ibro 2 del presente Decreto.  </w:t>
      </w:r>
    </w:p>
    <w:p w14:paraId="1FA19C64" w14:textId="77777777" w:rsidR="001A4C8D" w:rsidRPr="005A1D8A" w:rsidRDefault="001A4C8D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</w:rPr>
      </w:pPr>
    </w:p>
    <w:p w14:paraId="55712DB3" w14:textId="7DC89EAF" w:rsidR="00A60730" w:rsidRPr="005A1D8A" w:rsidRDefault="00737401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Además de</w:t>
      </w:r>
      <w:r w:rsidR="00777561" w:rsidRPr="005A1D8A">
        <w:rPr>
          <w:rFonts w:cs="Arial"/>
          <w:sz w:val="22"/>
          <w:szCs w:val="22"/>
        </w:rPr>
        <w:t>l cumplimiento de</w:t>
      </w:r>
      <w:r w:rsidRPr="005A1D8A">
        <w:rPr>
          <w:rFonts w:cs="Arial"/>
          <w:sz w:val="22"/>
          <w:szCs w:val="22"/>
        </w:rPr>
        <w:t xml:space="preserve"> los anteriores requisitos, los </w:t>
      </w:r>
      <w:r w:rsidR="00041238" w:rsidRPr="005A1D8A">
        <w:rPr>
          <w:rFonts w:cs="Arial"/>
          <w:sz w:val="22"/>
          <w:szCs w:val="22"/>
        </w:rPr>
        <w:t xml:space="preserve">interesados </w:t>
      </w:r>
      <w:r w:rsidR="000D0F31" w:rsidRPr="005A1D8A">
        <w:rPr>
          <w:rFonts w:cs="Arial"/>
          <w:sz w:val="22"/>
          <w:szCs w:val="22"/>
        </w:rPr>
        <w:t xml:space="preserve">en prestar </w:t>
      </w:r>
      <w:r w:rsidR="005D267B" w:rsidRPr="005A1D8A">
        <w:rPr>
          <w:rFonts w:cs="Arial"/>
          <w:sz w:val="22"/>
          <w:szCs w:val="22"/>
        </w:rPr>
        <w:t xml:space="preserve">los </w:t>
      </w:r>
      <w:r w:rsidR="00D306F2" w:rsidRPr="005A1D8A">
        <w:rPr>
          <w:rFonts w:cs="Arial"/>
          <w:sz w:val="22"/>
          <w:szCs w:val="22"/>
        </w:rPr>
        <w:t xml:space="preserve">servicios postales de pago de Giro de Pago, Giro de Depósito y Transferencia </w:t>
      </w:r>
      <w:r w:rsidR="00E95337" w:rsidRPr="005A1D8A">
        <w:rPr>
          <w:rFonts w:cs="Arial"/>
          <w:sz w:val="22"/>
          <w:szCs w:val="22"/>
        </w:rPr>
        <w:t>Postal</w:t>
      </w:r>
      <w:r w:rsidR="001A4C8D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deberán acreditar</w:t>
      </w:r>
      <w:r w:rsidR="00C73EAF" w:rsidRPr="005A1D8A">
        <w:rPr>
          <w:rFonts w:cs="Arial"/>
          <w:sz w:val="22"/>
          <w:szCs w:val="22"/>
        </w:rPr>
        <w:t xml:space="preserve"> el cumplimiento de aquellos </w:t>
      </w:r>
      <w:r w:rsidR="0054633E" w:rsidRPr="005A1D8A">
        <w:rPr>
          <w:rFonts w:cs="Arial"/>
          <w:sz w:val="22"/>
          <w:szCs w:val="22"/>
        </w:rPr>
        <w:t xml:space="preserve">requisitos </w:t>
      </w:r>
      <w:r w:rsidRPr="005A1D8A">
        <w:rPr>
          <w:rFonts w:cs="Arial"/>
          <w:sz w:val="22"/>
          <w:szCs w:val="22"/>
        </w:rPr>
        <w:t xml:space="preserve">que en materia patrimonial y de mitigación de riesgos </w:t>
      </w:r>
      <w:r w:rsidR="00BA5A1B" w:rsidRPr="005A1D8A">
        <w:rPr>
          <w:rFonts w:cs="Arial"/>
          <w:sz w:val="22"/>
          <w:szCs w:val="22"/>
        </w:rPr>
        <w:t>establezca el Ministerio</w:t>
      </w:r>
      <w:r w:rsidR="00D61E38" w:rsidRPr="005A1D8A">
        <w:rPr>
          <w:rFonts w:cs="Arial"/>
          <w:sz w:val="22"/>
          <w:szCs w:val="22"/>
        </w:rPr>
        <w:t xml:space="preserve"> de Tecnologías de la Información y las Comunicaciones</w:t>
      </w:r>
      <w:r w:rsidR="00BA5A1B" w:rsidRPr="005A1D8A">
        <w:rPr>
          <w:rFonts w:cs="Arial"/>
          <w:sz w:val="22"/>
          <w:szCs w:val="22"/>
        </w:rPr>
        <w:t>.</w:t>
      </w:r>
    </w:p>
    <w:p w14:paraId="6A621995" w14:textId="77777777" w:rsidR="000D0F31" w:rsidRPr="005A1D8A" w:rsidRDefault="000D0F31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</w:p>
    <w:p w14:paraId="64D03991" w14:textId="59DC7FD2" w:rsidR="00B8282F" w:rsidRPr="005A1D8A" w:rsidRDefault="00A60730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P</w:t>
      </w:r>
      <w:r w:rsidR="000D0F31" w:rsidRPr="005A1D8A">
        <w:rPr>
          <w:rFonts w:cs="Arial"/>
          <w:b/>
          <w:sz w:val="22"/>
          <w:szCs w:val="22"/>
        </w:rPr>
        <w:t>arágrafo</w:t>
      </w:r>
      <w:r w:rsidRPr="005A1D8A">
        <w:rPr>
          <w:rFonts w:cs="Arial"/>
          <w:b/>
          <w:sz w:val="22"/>
          <w:szCs w:val="22"/>
        </w:rPr>
        <w:t xml:space="preserve"> </w:t>
      </w:r>
      <w:r w:rsidR="00B32F3B" w:rsidRPr="005A1D8A">
        <w:rPr>
          <w:rFonts w:cs="Arial"/>
          <w:b/>
          <w:sz w:val="22"/>
          <w:szCs w:val="22"/>
        </w:rPr>
        <w:t>2</w:t>
      </w:r>
      <w:r w:rsidRPr="005A1D8A">
        <w:rPr>
          <w:rFonts w:cs="Arial"/>
          <w:b/>
          <w:sz w:val="22"/>
          <w:szCs w:val="22"/>
        </w:rPr>
        <w:t>.</w:t>
      </w:r>
      <w:r w:rsidRPr="005A1D8A">
        <w:rPr>
          <w:rFonts w:cs="Arial"/>
          <w:sz w:val="22"/>
          <w:szCs w:val="22"/>
        </w:rPr>
        <w:t xml:space="preserve"> </w:t>
      </w:r>
      <w:r w:rsidR="00AA3052" w:rsidRPr="005A1D8A">
        <w:rPr>
          <w:rFonts w:cs="Arial"/>
          <w:sz w:val="22"/>
          <w:szCs w:val="22"/>
        </w:rPr>
        <w:t>P</w:t>
      </w:r>
      <w:r w:rsidR="00D86D3C" w:rsidRPr="005A1D8A">
        <w:rPr>
          <w:rFonts w:cs="Arial"/>
          <w:sz w:val="22"/>
          <w:szCs w:val="22"/>
        </w:rPr>
        <w:t xml:space="preserve">ara la prestación </w:t>
      </w:r>
      <w:r w:rsidR="00AA3052" w:rsidRPr="005A1D8A">
        <w:rPr>
          <w:rFonts w:cs="Arial"/>
          <w:sz w:val="22"/>
          <w:szCs w:val="22"/>
        </w:rPr>
        <w:t xml:space="preserve">de los </w:t>
      </w:r>
      <w:r w:rsidR="00D86D3C" w:rsidRPr="005A1D8A">
        <w:rPr>
          <w:rFonts w:cs="Arial"/>
          <w:sz w:val="22"/>
          <w:szCs w:val="22"/>
        </w:rPr>
        <w:t>servicios</w:t>
      </w:r>
      <w:r w:rsidR="006301B6" w:rsidRPr="005A1D8A">
        <w:rPr>
          <w:rFonts w:cs="Arial"/>
          <w:sz w:val="22"/>
          <w:szCs w:val="22"/>
        </w:rPr>
        <w:t xml:space="preserve"> </w:t>
      </w:r>
      <w:r w:rsidR="008B580A" w:rsidRPr="005A1D8A">
        <w:rPr>
          <w:rFonts w:cs="Arial"/>
          <w:sz w:val="22"/>
          <w:szCs w:val="22"/>
        </w:rPr>
        <w:t xml:space="preserve">postales de pago </w:t>
      </w:r>
      <w:r w:rsidR="004874B4" w:rsidRPr="005A1D8A">
        <w:rPr>
          <w:rFonts w:cs="Arial"/>
          <w:sz w:val="22"/>
          <w:szCs w:val="22"/>
        </w:rPr>
        <w:t xml:space="preserve">en las modalidades </w:t>
      </w:r>
      <w:r w:rsidR="00AA3052" w:rsidRPr="005A1D8A">
        <w:rPr>
          <w:rFonts w:cs="Arial"/>
          <w:sz w:val="22"/>
          <w:szCs w:val="22"/>
        </w:rPr>
        <w:t xml:space="preserve">de Giro de Pago, Giro de Depósito y Transferencia Postal, los operadores </w:t>
      </w:r>
      <w:r w:rsidR="009F29B2" w:rsidRPr="005A1D8A">
        <w:rPr>
          <w:rFonts w:cs="Arial"/>
          <w:sz w:val="22"/>
          <w:szCs w:val="22"/>
        </w:rPr>
        <w:t>deberá</w:t>
      </w:r>
      <w:r w:rsidR="00AA3052" w:rsidRPr="005A1D8A">
        <w:rPr>
          <w:rFonts w:cs="Arial"/>
          <w:sz w:val="22"/>
          <w:szCs w:val="22"/>
        </w:rPr>
        <w:t>n</w:t>
      </w:r>
      <w:r w:rsidR="009F29B2" w:rsidRPr="005A1D8A">
        <w:rPr>
          <w:rFonts w:cs="Arial"/>
          <w:sz w:val="22"/>
          <w:szCs w:val="22"/>
        </w:rPr>
        <w:t xml:space="preserve"> </w:t>
      </w:r>
      <w:r w:rsidR="00D86D3C" w:rsidRPr="005A1D8A">
        <w:rPr>
          <w:rFonts w:cs="Arial"/>
          <w:sz w:val="22"/>
          <w:szCs w:val="22"/>
        </w:rPr>
        <w:t>contar</w:t>
      </w:r>
      <w:r w:rsidR="009F29B2" w:rsidRPr="005A1D8A">
        <w:rPr>
          <w:rFonts w:cs="Arial"/>
          <w:sz w:val="22"/>
          <w:szCs w:val="22"/>
        </w:rPr>
        <w:t xml:space="preserve"> </w:t>
      </w:r>
      <w:r w:rsidR="000D0F31" w:rsidRPr="005A1D8A">
        <w:rPr>
          <w:rFonts w:cs="Arial"/>
          <w:sz w:val="22"/>
          <w:szCs w:val="22"/>
        </w:rPr>
        <w:t xml:space="preserve">previamente </w:t>
      </w:r>
      <w:r w:rsidR="006301B6" w:rsidRPr="005A1D8A">
        <w:rPr>
          <w:rFonts w:cs="Arial"/>
          <w:sz w:val="22"/>
          <w:szCs w:val="22"/>
        </w:rPr>
        <w:t>con</w:t>
      </w:r>
      <w:r w:rsidR="00AA3052" w:rsidRPr="005A1D8A">
        <w:rPr>
          <w:rFonts w:cs="Arial"/>
          <w:sz w:val="22"/>
          <w:szCs w:val="22"/>
        </w:rPr>
        <w:t xml:space="preserve"> la </w:t>
      </w:r>
      <w:r w:rsidR="009F29B2" w:rsidRPr="005A1D8A">
        <w:rPr>
          <w:rFonts w:cs="Arial"/>
          <w:sz w:val="22"/>
          <w:szCs w:val="22"/>
        </w:rPr>
        <w:t>habilitación</w:t>
      </w:r>
      <w:r w:rsidR="00D61E38" w:rsidRPr="005A1D8A">
        <w:rPr>
          <w:rFonts w:cs="Arial"/>
          <w:sz w:val="22"/>
          <w:szCs w:val="22"/>
        </w:rPr>
        <w:t xml:space="preserve"> otorgada por el Ministerio de Tecnologías de la Información y las Comunicaciones</w:t>
      </w:r>
      <w:r w:rsidR="00C2638F" w:rsidRPr="005A1D8A">
        <w:rPr>
          <w:rFonts w:cs="Arial"/>
          <w:sz w:val="22"/>
          <w:szCs w:val="22"/>
        </w:rPr>
        <w:t xml:space="preserve"> p</w:t>
      </w:r>
      <w:r w:rsidR="00AA3052" w:rsidRPr="005A1D8A">
        <w:rPr>
          <w:rFonts w:cs="Arial"/>
          <w:sz w:val="22"/>
          <w:szCs w:val="22"/>
        </w:rPr>
        <w:t xml:space="preserve">ara </w:t>
      </w:r>
      <w:r w:rsidR="009F29B2" w:rsidRPr="005A1D8A">
        <w:rPr>
          <w:rFonts w:cs="Arial"/>
          <w:sz w:val="22"/>
          <w:szCs w:val="22"/>
        </w:rPr>
        <w:t>cada un</w:t>
      </w:r>
      <w:r w:rsidR="00800691">
        <w:rPr>
          <w:rFonts w:cs="Arial"/>
          <w:sz w:val="22"/>
          <w:szCs w:val="22"/>
        </w:rPr>
        <w:t>a</w:t>
      </w:r>
      <w:r w:rsidR="009F29B2" w:rsidRPr="005A1D8A">
        <w:rPr>
          <w:rFonts w:cs="Arial"/>
          <w:sz w:val="22"/>
          <w:szCs w:val="22"/>
        </w:rPr>
        <w:t xml:space="preserve"> de </w:t>
      </w:r>
      <w:r w:rsidR="004874B4" w:rsidRPr="005A1D8A">
        <w:rPr>
          <w:rFonts w:cs="Arial"/>
          <w:sz w:val="22"/>
          <w:szCs w:val="22"/>
        </w:rPr>
        <w:t>ellas</w:t>
      </w:r>
      <w:r w:rsidR="00AA3052" w:rsidRPr="005A1D8A">
        <w:rPr>
          <w:rFonts w:cs="Arial"/>
          <w:sz w:val="22"/>
          <w:szCs w:val="22"/>
        </w:rPr>
        <w:t>.</w:t>
      </w:r>
    </w:p>
    <w:p w14:paraId="05A102F0" w14:textId="77777777" w:rsidR="00B8282F" w:rsidRPr="005A1D8A" w:rsidRDefault="00B8282F" w:rsidP="009A42D3">
      <w:pPr>
        <w:pStyle w:val="Textoindependiente"/>
        <w:spacing w:after="0"/>
        <w:contextualSpacing/>
        <w:jc w:val="both"/>
        <w:rPr>
          <w:rFonts w:cs="Arial"/>
          <w:i/>
          <w:sz w:val="22"/>
          <w:szCs w:val="22"/>
        </w:rPr>
      </w:pPr>
    </w:p>
    <w:p w14:paraId="7E8DF3BF" w14:textId="3C0F0339" w:rsidR="0019691F" w:rsidRPr="005A1D8A" w:rsidRDefault="0019691F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0D0F31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</w:t>
      </w:r>
      <w:r w:rsidR="00C2638F" w:rsidRPr="005A1D8A">
        <w:rPr>
          <w:rFonts w:cs="Arial"/>
          <w:b/>
          <w:sz w:val="22"/>
          <w:szCs w:val="22"/>
        </w:rPr>
        <w:t>2.2.8.</w:t>
      </w:r>
      <w:r w:rsidR="000D0F31" w:rsidRPr="005A1D8A">
        <w:rPr>
          <w:rFonts w:cs="Arial"/>
          <w:b/>
          <w:sz w:val="22"/>
          <w:szCs w:val="22"/>
        </w:rPr>
        <w:t>5.3</w:t>
      </w:r>
      <w:r w:rsidR="00E7514B" w:rsidRPr="005A1D8A">
        <w:rPr>
          <w:rFonts w:cs="Arial"/>
          <w:b/>
          <w:sz w:val="22"/>
          <w:szCs w:val="22"/>
        </w:rPr>
        <w:t xml:space="preserve">. </w:t>
      </w:r>
      <w:r w:rsidR="000D0F31" w:rsidRPr="005A1D8A">
        <w:rPr>
          <w:rFonts w:cs="Arial"/>
          <w:b/>
          <w:i/>
          <w:iCs/>
          <w:sz w:val="22"/>
          <w:szCs w:val="22"/>
        </w:rPr>
        <w:t>Condiciones para la prestación de las</w:t>
      </w:r>
      <w:r w:rsidR="000D0F31" w:rsidRPr="005A1D8A">
        <w:rPr>
          <w:rFonts w:cs="Arial"/>
          <w:b/>
          <w:i/>
          <w:iCs/>
          <w:color w:val="auto"/>
          <w:sz w:val="22"/>
          <w:szCs w:val="22"/>
        </w:rPr>
        <w:t xml:space="preserve"> otras modalidades de servicios postales de pago</w:t>
      </w:r>
      <w:r w:rsidR="000D0F31" w:rsidRPr="005A1D8A">
        <w:rPr>
          <w:rFonts w:cs="Arial"/>
          <w:b/>
          <w:i/>
          <w:iCs/>
          <w:sz w:val="22"/>
          <w:szCs w:val="22"/>
        </w:rPr>
        <w:t>.</w:t>
      </w:r>
      <w:r w:rsidRPr="005A1D8A">
        <w:rPr>
          <w:rFonts w:cs="Arial"/>
          <w:b/>
          <w:sz w:val="22"/>
          <w:szCs w:val="22"/>
        </w:rPr>
        <w:t xml:space="preserve"> </w:t>
      </w:r>
      <w:r w:rsidR="0054633E" w:rsidRPr="005A1D8A">
        <w:rPr>
          <w:rFonts w:cs="Arial"/>
          <w:sz w:val="22"/>
          <w:szCs w:val="22"/>
        </w:rPr>
        <w:t>L</w:t>
      </w:r>
      <w:r w:rsidR="000C3123" w:rsidRPr="005A1D8A">
        <w:rPr>
          <w:rFonts w:cs="Arial"/>
          <w:sz w:val="22"/>
          <w:szCs w:val="22"/>
        </w:rPr>
        <w:t xml:space="preserve">os interesados en la prestación de los servicios </w:t>
      </w:r>
      <w:r w:rsidRPr="005A1D8A">
        <w:rPr>
          <w:rFonts w:cs="Arial"/>
          <w:sz w:val="22"/>
          <w:szCs w:val="22"/>
        </w:rPr>
        <w:t xml:space="preserve">postales de pago de Giro de Pago, Giro de Depósito y Transferencia </w:t>
      </w:r>
      <w:r w:rsidR="00353528" w:rsidRPr="005A1D8A">
        <w:rPr>
          <w:rFonts w:cs="Arial"/>
          <w:sz w:val="22"/>
          <w:szCs w:val="22"/>
        </w:rPr>
        <w:t>Postal</w:t>
      </w:r>
      <w:r w:rsidRPr="005A1D8A">
        <w:rPr>
          <w:rFonts w:cs="Arial"/>
          <w:sz w:val="22"/>
          <w:szCs w:val="22"/>
        </w:rPr>
        <w:t xml:space="preserve"> </w:t>
      </w:r>
      <w:r w:rsidR="000C3123" w:rsidRPr="005A1D8A">
        <w:rPr>
          <w:rFonts w:cs="Arial"/>
          <w:sz w:val="22"/>
          <w:szCs w:val="22"/>
        </w:rPr>
        <w:t>deberán cumplir</w:t>
      </w:r>
      <w:r w:rsidR="0054633E" w:rsidRPr="005A1D8A">
        <w:rPr>
          <w:rFonts w:cs="Arial"/>
          <w:sz w:val="22"/>
          <w:szCs w:val="22"/>
        </w:rPr>
        <w:t>, sin perjuicio de los requisitos y condiciones establecidas para la habilitación de los Operadores de Servicios Postales</w:t>
      </w:r>
      <w:r w:rsidR="0054633E" w:rsidRPr="005A1D8A">
        <w:rPr>
          <w:rFonts w:cs="Arial"/>
          <w:sz w:val="22"/>
          <w:szCs w:val="22"/>
          <w:lang w:eastAsia="es-CO"/>
        </w:rPr>
        <w:t xml:space="preserve"> de Pago</w:t>
      </w:r>
      <w:r w:rsidR="0054633E" w:rsidRPr="005A1D8A">
        <w:rPr>
          <w:rFonts w:cs="Arial"/>
          <w:sz w:val="22"/>
          <w:szCs w:val="22"/>
        </w:rPr>
        <w:t>,</w:t>
      </w:r>
      <w:r w:rsidR="000C3123" w:rsidRPr="005A1D8A">
        <w:rPr>
          <w:rFonts w:cs="Arial"/>
          <w:sz w:val="22"/>
          <w:szCs w:val="22"/>
        </w:rPr>
        <w:t xml:space="preserve"> con l</w:t>
      </w:r>
      <w:r w:rsidR="00F77C12" w:rsidRPr="005A1D8A">
        <w:rPr>
          <w:rFonts w:cs="Arial"/>
          <w:sz w:val="22"/>
          <w:szCs w:val="22"/>
        </w:rPr>
        <w:t>as</w:t>
      </w:r>
      <w:r w:rsidR="000C3123" w:rsidRPr="005A1D8A">
        <w:rPr>
          <w:rFonts w:cs="Arial"/>
          <w:sz w:val="22"/>
          <w:szCs w:val="22"/>
        </w:rPr>
        <w:t xml:space="preserve"> siguiente</w:t>
      </w:r>
      <w:r w:rsidR="00F77C12" w:rsidRPr="005A1D8A">
        <w:rPr>
          <w:rFonts w:cs="Arial"/>
          <w:sz w:val="22"/>
          <w:szCs w:val="22"/>
        </w:rPr>
        <w:t>s condiciones</w:t>
      </w:r>
      <w:r w:rsidR="000C3123" w:rsidRPr="005A1D8A">
        <w:rPr>
          <w:rFonts w:cs="Arial"/>
          <w:sz w:val="22"/>
          <w:szCs w:val="22"/>
        </w:rPr>
        <w:t>:</w:t>
      </w:r>
    </w:p>
    <w:p w14:paraId="26CCDECC" w14:textId="77777777" w:rsidR="0019691F" w:rsidRPr="005A1D8A" w:rsidRDefault="0019691F" w:rsidP="00F77C12">
      <w:pPr>
        <w:spacing w:after="0"/>
        <w:ind w:left="567" w:right="618"/>
        <w:contextualSpacing/>
        <w:rPr>
          <w:rFonts w:cs="Arial"/>
          <w:b/>
          <w:i/>
          <w:sz w:val="22"/>
          <w:szCs w:val="22"/>
        </w:rPr>
      </w:pPr>
    </w:p>
    <w:p w14:paraId="48FA429E" w14:textId="4D95F6C8" w:rsidR="000C3123" w:rsidRPr="005A1D8A" w:rsidRDefault="0019691F" w:rsidP="00F77C12">
      <w:pPr>
        <w:pStyle w:val="Prrafodelista"/>
        <w:numPr>
          <w:ilvl w:val="0"/>
          <w:numId w:val="2"/>
        </w:numPr>
        <w:tabs>
          <w:tab w:val="left" w:pos="851"/>
          <w:tab w:val="left" w:pos="993"/>
        </w:tabs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  <w:shd w:val="clear" w:color="auto" w:fill="FFFFFF"/>
        </w:rPr>
        <w:t xml:space="preserve">Establecer </w:t>
      </w:r>
      <w:r w:rsidR="00B01CA6" w:rsidRPr="005A1D8A">
        <w:rPr>
          <w:rFonts w:cs="Arial"/>
          <w:sz w:val="22"/>
          <w:szCs w:val="22"/>
          <w:shd w:val="clear" w:color="auto" w:fill="FFFFFF"/>
        </w:rPr>
        <w:t>t</w:t>
      </w:r>
      <w:r w:rsidRPr="005A1D8A">
        <w:rPr>
          <w:rFonts w:cs="Arial"/>
          <w:sz w:val="22"/>
          <w:szCs w:val="22"/>
          <w:shd w:val="clear" w:color="auto" w:fill="FFFFFF"/>
        </w:rPr>
        <w:t>opes máximos</w:t>
      </w:r>
      <w:r w:rsidR="00DB38A5" w:rsidRPr="005A1D8A">
        <w:rPr>
          <w:rFonts w:cs="Arial"/>
          <w:sz w:val="22"/>
          <w:szCs w:val="22"/>
          <w:shd w:val="clear" w:color="auto" w:fill="FFFFFF"/>
        </w:rPr>
        <w:t xml:space="preserve"> </w:t>
      </w:r>
      <w:r w:rsidRPr="005A1D8A">
        <w:rPr>
          <w:rFonts w:cs="Arial"/>
          <w:sz w:val="22"/>
          <w:szCs w:val="22"/>
          <w:shd w:val="clear" w:color="auto" w:fill="FFFFFF"/>
        </w:rPr>
        <w:t>par</w:t>
      </w:r>
      <w:r w:rsidR="0011397E" w:rsidRPr="005A1D8A">
        <w:rPr>
          <w:rFonts w:cs="Arial"/>
          <w:sz w:val="22"/>
          <w:szCs w:val="22"/>
          <w:shd w:val="clear" w:color="auto" w:fill="FFFFFF"/>
        </w:rPr>
        <w:t xml:space="preserve">a los montos </w:t>
      </w:r>
      <w:r w:rsidR="008B580A" w:rsidRPr="005A1D8A">
        <w:rPr>
          <w:rFonts w:cs="Arial"/>
          <w:sz w:val="22"/>
          <w:szCs w:val="22"/>
          <w:shd w:val="clear" w:color="auto" w:fill="FFFFFF"/>
        </w:rPr>
        <w:t xml:space="preserve">consignados </w:t>
      </w:r>
      <w:r w:rsidR="00F8721A" w:rsidRPr="005A1D8A">
        <w:rPr>
          <w:rFonts w:cs="Arial"/>
          <w:sz w:val="22"/>
          <w:szCs w:val="22"/>
          <w:shd w:val="clear" w:color="auto" w:fill="FFFFFF"/>
        </w:rPr>
        <w:t xml:space="preserve">en la cuenta </w:t>
      </w:r>
      <w:r w:rsidR="00B465F4" w:rsidRPr="005A1D8A">
        <w:rPr>
          <w:rFonts w:cs="Arial"/>
          <w:sz w:val="22"/>
          <w:szCs w:val="22"/>
          <w:shd w:val="clear" w:color="auto" w:fill="FFFFFF"/>
        </w:rPr>
        <w:t xml:space="preserve">y topes máximos </w:t>
      </w:r>
      <w:r w:rsidR="00242D98" w:rsidRPr="005A1D8A">
        <w:rPr>
          <w:rFonts w:cs="Arial"/>
          <w:sz w:val="22"/>
          <w:szCs w:val="22"/>
          <w:shd w:val="clear" w:color="auto" w:fill="FFFFFF"/>
        </w:rPr>
        <w:t>para los</w:t>
      </w:r>
      <w:r w:rsidR="00B465F4" w:rsidRPr="005A1D8A">
        <w:rPr>
          <w:rFonts w:cs="Arial"/>
          <w:sz w:val="22"/>
          <w:szCs w:val="22"/>
          <w:shd w:val="clear" w:color="auto" w:fill="FFFFFF"/>
        </w:rPr>
        <w:t xml:space="preserve"> monto</w:t>
      </w:r>
      <w:r w:rsidR="00242D98" w:rsidRPr="005A1D8A">
        <w:rPr>
          <w:rFonts w:cs="Arial"/>
          <w:sz w:val="22"/>
          <w:szCs w:val="22"/>
          <w:shd w:val="clear" w:color="auto" w:fill="FFFFFF"/>
        </w:rPr>
        <w:t>s</w:t>
      </w:r>
      <w:r w:rsidR="00B465F4" w:rsidRPr="005A1D8A">
        <w:rPr>
          <w:rFonts w:cs="Arial"/>
          <w:sz w:val="22"/>
          <w:szCs w:val="22"/>
          <w:shd w:val="clear" w:color="auto" w:fill="FFFFFF"/>
        </w:rPr>
        <w:t xml:space="preserve"> acumulado</w:t>
      </w:r>
      <w:r w:rsidR="00242D98" w:rsidRPr="005A1D8A">
        <w:rPr>
          <w:rFonts w:cs="Arial"/>
          <w:sz w:val="22"/>
          <w:szCs w:val="22"/>
          <w:shd w:val="clear" w:color="auto" w:fill="FFFFFF"/>
        </w:rPr>
        <w:t>s</w:t>
      </w:r>
      <w:r w:rsidR="00B465F4" w:rsidRPr="005A1D8A">
        <w:rPr>
          <w:rFonts w:cs="Arial"/>
          <w:sz w:val="22"/>
          <w:szCs w:val="22"/>
          <w:shd w:val="clear" w:color="auto" w:fill="FFFFFF"/>
        </w:rPr>
        <w:t xml:space="preserve"> </w:t>
      </w:r>
      <w:r w:rsidR="00495D69" w:rsidRPr="005A1D8A">
        <w:rPr>
          <w:rFonts w:cs="Arial"/>
          <w:sz w:val="22"/>
          <w:szCs w:val="22"/>
          <w:shd w:val="clear" w:color="auto" w:fill="FFFFFF"/>
        </w:rPr>
        <w:t xml:space="preserve">de </w:t>
      </w:r>
      <w:r w:rsidR="001E2A33" w:rsidRPr="005A1D8A">
        <w:rPr>
          <w:rFonts w:cs="Arial"/>
          <w:sz w:val="22"/>
          <w:szCs w:val="22"/>
          <w:shd w:val="clear" w:color="auto" w:fill="FFFFFF"/>
        </w:rPr>
        <w:t>los giros o transferencias</w:t>
      </w:r>
      <w:r w:rsidR="00495D69" w:rsidRPr="005A1D8A">
        <w:rPr>
          <w:rFonts w:cs="Arial"/>
          <w:sz w:val="22"/>
          <w:szCs w:val="22"/>
          <w:shd w:val="clear" w:color="auto" w:fill="FFFFFF"/>
        </w:rPr>
        <w:t xml:space="preserve"> </w:t>
      </w:r>
      <w:r w:rsidR="001E2A33" w:rsidRPr="005A1D8A">
        <w:rPr>
          <w:rFonts w:cs="Arial"/>
          <w:sz w:val="22"/>
          <w:szCs w:val="22"/>
          <w:shd w:val="clear" w:color="auto" w:fill="FFFFFF"/>
        </w:rPr>
        <w:t>que se realicen en un mes calendario</w:t>
      </w:r>
      <w:r w:rsidR="0014297C" w:rsidRPr="005A1D8A">
        <w:rPr>
          <w:rFonts w:cs="Arial"/>
          <w:sz w:val="22"/>
          <w:szCs w:val="22"/>
          <w:shd w:val="clear" w:color="auto" w:fill="FFFFFF"/>
        </w:rPr>
        <w:t xml:space="preserve">, en cualquier caso, estos </w:t>
      </w:r>
      <w:r w:rsidR="003B6B81" w:rsidRPr="005A1D8A">
        <w:rPr>
          <w:rFonts w:cs="Arial"/>
          <w:sz w:val="22"/>
          <w:szCs w:val="22"/>
          <w:shd w:val="clear" w:color="auto" w:fill="FFFFFF"/>
        </w:rPr>
        <w:t xml:space="preserve">no podrán exceder el tope </w:t>
      </w:r>
      <w:r w:rsidR="00242D98" w:rsidRPr="005A1D8A">
        <w:rPr>
          <w:rFonts w:cs="Arial"/>
          <w:sz w:val="22"/>
          <w:szCs w:val="22"/>
          <w:shd w:val="clear" w:color="auto" w:fill="FFFFFF"/>
        </w:rPr>
        <w:t xml:space="preserve">máximo </w:t>
      </w:r>
      <w:r w:rsidR="003B6B81" w:rsidRPr="005A1D8A">
        <w:rPr>
          <w:rFonts w:cs="Arial"/>
          <w:sz w:val="22"/>
          <w:szCs w:val="22"/>
          <w:shd w:val="clear" w:color="auto" w:fill="FFFFFF"/>
        </w:rPr>
        <w:t xml:space="preserve">que sea fijado por el </w:t>
      </w:r>
      <w:r w:rsidR="0014297C" w:rsidRPr="005A1D8A">
        <w:rPr>
          <w:rFonts w:cs="Arial"/>
          <w:sz w:val="22"/>
          <w:szCs w:val="22"/>
          <w:shd w:val="clear" w:color="auto" w:fill="FFFFFF"/>
        </w:rPr>
        <w:t>Ministerio de Tecnologías de la Información y las Comunicaciones</w:t>
      </w:r>
      <w:r w:rsidR="003B6B81" w:rsidRPr="005A1D8A">
        <w:rPr>
          <w:rFonts w:cs="Arial"/>
          <w:sz w:val="22"/>
          <w:szCs w:val="22"/>
          <w:shd w:val="clear" w:color="auto" w:fill="FFFFFF"/>
        </w:rPr>
        <w:t>.</w:t>
      </w:r>
    </w:p>
    <w:p w14:paraId="2C715923" w14:textId="77777777" w:rsidR="00F77C12" w:rsidRPr="005A1D8A" w:rsidRDefault="00F77C12" w:rsidP="005A1D8A">
      <w:pPr>
        <w:pStyle w:val="Prrafodelista"/>
        <w:tabs>
          <w:tab w:val="left" w:pos="851"/>
          <w:tab w:val="left" w:pos="993"/>
        </w:tabs>
        <w:ind w:left="567" w:right="618"/>
        <w:contextualSpacing/>
        <w:rPr>
          <w:rFonts w:cs="Arial"/>
          <w:sz w:val="22"/>
          <w:szCs w:val="22"/>
        </w:rPr>
      </w:pPr>
    </w:p>
    <w:p w14:paraId="5C1D36D4" w14:textId="409B3363" w:rsidR="00C96688" w:rsidRPr="005A1D8A" w:rsidRDefault="00B01CA6" w:rsidP="00F77C12">
      <w:pPr>
        <w:pStyle w:val="Prrafodelista"/>
        <w:numPr>
          <w:ilvl w:val="0"/>
          <w:numId w:val="2"/>
        </w:numPr>
        <w:tabs>
          <w:tab w:val="left" w:pos="851"/>
          <w:tab w:val="left" w:pos="993"/>
        </w:tabs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Determinar los plazos máximos para </w:t>
      </w:r>
      <w:r w:rsidR="00DF0A00" w:rsidRPr="005A1D8A">
        <w:rPr>
          <w:rFonts w:cs="Arial"/>
          <w:sz w:val="22"/>
          <w:szCs w:val="22"/>
        </w:rPr>
        <w:t xml:space="preserve">que los montos consignados </w:t>
      </w:r>
      <w:r w:rsidR="00D36DAB" w:rsidRPr="005A1D8A">
        <w:rPr>
          <w:rFonts w:cs="Arial"/>
          <w:sz w:val="22"/>
          <w:szCs w:val="22"/>
        </w:rPr>
        <w:t xml:space="preserve">en la cuenta </w:t>
      </w:r>
      <w:r w:rsidR="00CC496A" w:rsidRPr="005A1D8A">
        <w:rPr>
          <w:rFonts w:cs="Arial"/>
          <w:sz w:val="22"/>
          <w:szCs w:val="22"/>
        </w:rPr>
        <w:t>sean objeto de</w:t>
      </w:r>
      <w:r w:rsidR="00D36DAB" w:rsidRPr="005A1D8A">
        <w:rPr>
          <w:rFonts w:cs="Arial"/>
          <w:sz w:val="22"/>
          <w:szCs w:val="22"/>
        </w:rPr>
        <w:t xml:space="preserve"> giro o transferencia</w:t>
      </w:r>
      <w:r w:rsidR="0014297C" w:rsidRPr="005A1D8A">
        <w:rPr>
          <w:rFonts w:cs="Arial"/>
          <w:sz w:val="22"/>
          <w:szCs w:val="22"/>
        </w:rPr>
        <w:t>,</w:t>
      </w:r>
      <w:r w:rsidR="00D36DAB" w:rsidRPr="005A1D8A">
        <w:rPr>
          <w:rFonts w:cs="Arial"/>
          <w:sz w:val="22"/>
          <w:szCs w:val="22"/>
        </w:rPr>
        <w:t xml:space="preserve"> </w:t>
      </w:r>
      <w:r w:rsidR="00242D98" w:rsidRPr="005A1D8A">
        <w:rPr>
          <w:rFonts w:cs="Arial"/>
          <w:sz w:val="22"/>
          <w:szCs w:val="22"/>
        </w:rPr>
        <w:t>de acuerdo con</w:t>
      </w:r>
      <w:r w:rsidR="00B92747" w:rsidRPr="005A1D8A">
        <w:rPr>
          <w:rFonts w:cs="Arial"/>
          <w:sz w:val="22"/>
          <w:szCs w:val="22"/>
        </w:rPr>
        <w:t xml:space="preserve"> </w:t>
      </w:r>
      <w:r w:rsidR="00D36DAB" w:rsidRPr="005A1D8A">
        <w:rPr>
          <w:rFonts w:cs="Arial"/>
          <w:sz w:val="22"/>
          <w:szCs w:val="22"/>
        </w:rPr>
        <w:t>la modalidad</w:t>
      </w:r>
      <w:r w:rsidR="00896AEF" w:rsidRPr="005A1D8A">
        <w:rPr>
          <w:rFonts w:cs="Arial"/>
          <w:sz w:val="22"/>
          <w:szCs w:val="22"/>
        </w:rPr>
        <w:t>,</w:t>
      </w:r>
      <w:r w:rsidR="00D36DAB" w:rsidRPr="005A1D8A">
        <w:rPr>
          <w:rFonts w:cs="Arial"/>
          <w:sz w:val="22"/>
          <w:szCs w:val="22"/>
        </w:rPr>
        <w:t xml:space="preserve"> Giro de Pago, Giro de Depósito </w:t>
      </w:r>
      <w:r w:rsidR="00896AEF" w:rsidRPr="005A1D8A">
        <w:rPr>
          <w:rFonts w:cs="Arial"/>
          <w:sz w:val="22"/>
          <w:szCs w:val="22"/>
        </w:rPr>
        <w:t>o</w:t>
      </w:r>
      <w:r w:rsidR="00D36DAB" w:rsidRPr="005A1D8A">
        <w:rPr>
          <w:rFonts w:cs="Arial"/>
          <w:sz w:val="22"/>
          <w:szCs w:val="22"/>
        </w:rPr>
        <w:t xml:space="preserve"> Transferencia postal</w:t>
      </w:r>
      <w:r w:rsidRPr="005A1D8A">
        <w:rPr>
          <w:rFonts w:cs="Arial"/>
          <w:sz w:val="22"/>
          <w:szCs w:val="22"/>
        </w:rPr>
        <w:t xml:space="preserve">, atendiendo a la </w:t>
      </w:r>
      <w:r w:rsidR="009F03F4" w:rsidRPr="005A1D8A">
        <w:rPr>
          <w:rFonts w:cs="Arial"/>
          <w:sz w:val="22"/>
          <w:szCs w:val="22"/>
        </w:rPr>
        <w:t>normativ</w:t>
      </w:r>
      <w:r w:rsidR="00AB28F2" w:rsidRPr="005A1D8A">
        <w:rPr>
          <w:rFonts w:cs="Arial"/>
          <w:sz w:val="22"/>
          <w:szCs w:val="22"/>
        </w:rPr>
        <w:t>idad vigente</w:t>
      </w:r>
      <w:r w:rsidRPr="005A1D8A">
        <w:rPr>
          <w:rFonts w:cs="Arial"/>
          <w:sz w:val="22"/>
          <w:szCs w:val="22"/>
        </w:rPr>
        <w:t>.</w:t>
      </w:r>
    </w:p>
    <w:p w14:paraId="1A8E570C" w14:textId="77777777" w:rsidR="00F77C12" w:rsidRPr="005A1D8A" w:rsidRDefault="00F77C12" w:rsidP="005A1D8A">
      <w:pPr>
        <w:pStyle w:val="Prrafodelista"/>
        <w:tabs>
          <w:tab w:val="left" w:pos="851"/>
          <w:tab w:val="left" w:pos="993"/>
        </w:tabs>
        <w:ind w:left="567" w:right="618"/>
        <w:contextualSpacing/>
        <w:rPr>
          <w:rFonts w:cs="Arial"/>
          <w:sz w:val="22"/>
          <w:szCs w:val="22"/>
        </w:rPr>
      </w:pPr>
    </w:p>
    <w:p w14:paraId="56B822CD" w14:textId="346311B6" w:rsidR="00B01CA6" w:rsidRPr="005A1D8A" w:rsidRDefault="00C96688" w:rsidP="00F77C12">
      <w:pPr>
        <w:pStyle w:val="Prrafodelista"/>
        <w:numPr>
          <w:ilvl w:val="0"/>
          <w:numId w:val="2"/>
        </w:numPr>
        <w:tabs>
          <w:tab w:val="left" w:pos="851"/>
          <w:tab w:val="left" w:pos="993"/>
        </w:tabs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color w:val="000000"/>
          <w:sz w:val="22"/>
          <w:szCs w:val="22"/>
        </w:rPr>
        <w:t>Contar con mecanismos de cobertura</w:t>
      </w:r>
      <w:r w:rsidR="00AF43C2" w:rsidRPr="005A1D8A">
        <w:rPr>
          <w:rFonts w:cs="Arial"/>
          <w:color w:val="000000"/>
          <w:sz w:val="22"/>
          <w:szCs w:val="22"/>
        </w:rPr>
        <w:t xml:space="preserve"> de riesgos</w:t>
      </w:r>
      <w:r w:rsidR="00896AEF" w:rsidRPr="005A1D8A">
        <w:rPr>
          <w:rFonts w:cs="Arial"/>
          <w:color w:val="000000"/>
          <w:sz w:val="22"/>
          <w:szCs w:val="22"/>
        </w:rPr>
        <w:t xml:space="preserve"> y garantías,</w:t>
      </w:r>
      <w:r w:rsidRPr="005A1D8A">
        <w:rPr>
          <w:rFonts w:cs="Arial"/>
          <w:color w:val="000000"/>
          <w:sz w:val="22"/>
          <w:szCs w:val="22"/>
        </w:rPr>
        <w:t xml:space="preserve"> en las modalidades que determine el </w:t>
      </w:r>
      <w:r w:rsidR="00896AEF" w:rsidRPr="005A1D8A">
        <w:rPr>
          <w:rFonts w:cs="Arial"/>
          <w:color w:val="000000"/>
          <w:sz w:val="22"/>
          <w:szCs w:val="22"/>
        </w:rPr>
        <w:t>Ministerio de Tecnologías de la Información y las Comunicaciones</w:t>
      </w:r>
      <w:r w:rsidR="003A40D9" w:rsidRPr="005A1D8A">
        <w:rPr>
          <w:rFonts w:cs="Arial"/>
          <w:color w:val="000000"/>
          <w:sz w:val="22"/>
          <w:szCs w:val="22"/>
        </w:rPr>
        <w:t>.</w:t>
      </w:r>
    </w:p>
    <w:p w14:paraId="6F11B7DE" w14:textId="77777777" w:rsidR="00F77C12" w:rsidRPr="005A1D8A" w:rsidRDefault="00F77C12" w:rsidP="005A1D8A">
      <w:pPr>
        <w:tabs>
          <w:tab w:val="left" w:pos="851"/>
        </w:tabs>
        <w:ind w:left="567" w:right="618"/>
        <w:contextualSpacing/>
        <w:rPr>
          <w:rFonts w:cs="Arial"/>
          <w:sz w:val="22"/>
          <w:szCs w:val="22"/>
        </w:rPr>
      </w:pPr>
    </w:p>
    <w:p w14:paraId="599B6FD5" w14:textId="6CFCD149" w:rsidR="00866F78" w:rsidRPr="005A1D8A" w:rsidRDefault="00B01CA6" w:rsidP="00F77C12">
      <w:pPr>
        <w:numPr>
          <w:ilvl w:val="0"/>
          <w:numId w:val="2"/>
        </w:numPr>
        <w:tabs>
          <w:tab w:val="left" w:pos="851"/>
        </w:tabs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Asegurar el intercambio de los datos necesarios</w:t>
      </w:r>
      <w:r w:rsidR="00896AEF" w:rsidRPr="005A1D8A">
        <w:rPr>
          <w:rFonts w:cs="Arial"/>
          <w:sz w:val="22"/>
          <w:szCs w:val="22"/>
        </w:rPr>
        <w:t>,</w:t>
      </w:r>
      <w:r w:rsidR="00F37003" w:rsidRPr="005A1D8A">
        <w:rPr>
          <w:rFonts w:cs="Arial"/>
          <w:sz w:val="22"/>
          <w:szCs w:val="22"/>
        </w:rPr>
        <w:t xml:space="preserve"> con los operadores de servicios postales de pago</w:t>
      </w:r>
      <w:r w:rsidR="00896AEF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par</w:t>
      </w:r>
      <w:r w:rsidR="007E4ACA" w:rsidRPr="005A1D8A">
        <w:rPr>
          <w:rFonts w:cs="Arial"/>
          <w:sz w:val="22"/>
          <w:szCs w:val="22"/>
        </w:rPr>
        <w:t xml:space="preserve">a </w:t>
      </w:r>
      <w:r w:rsidR="00F44AC0" w:rsidRPr="005A1D8A">
        <w:rPr>
          <w:rFonts w:cs="Arial"/>
          <w:sz w:val="22"/>
          <w:szCs w:val="22"/>
        </w:rPr>
        <w:t>la prestación</w:t>
      </w:r>
      <w:r w:rsidR="003A40D9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de los servicios </w:t>
      </w:r>
      <w:r w:rsidR="00F44AC0" w:rsidRPr="005A1D8A">
        <w:rPr>
          <w:rFonts w:cs="Arial"/>
          <w:sz w:val="22"/>
          <w:szCs w:val="22"/>
        </w:rPr>
        <w:t xml:space="preserve">postales de pago </w:t>
      </w:r>
      <w:r w:rsidR="008F3B98" w:rsidRPr="005A1D8A">
        <w:rPr>
          <w:rFonts w:cs="Arial"/>
          <w:sz w:val="22"/>
          <w:szCs w:val="22"/>
        </w:rPr>
        <w:t xml:space="preserve">mediante </w:t>
      </w:r>
      <w:r w:rsidRPr="005A1D8A">
        <w:rPr>
          <w:rFonts w:cs="Arial"/>
          <w:sz w:val="22"/>
          <w:szCs w:val="22"/>
        </w:rPr>
        <w:t>la utilización de</w:t>
      </w:r>
      <w:r w:rsidR="00830126" w:rsidRPr="005A1D8A">
        <w:rPr>
          <w:rFonts w:cs="Arial"/>
          <w:sz w:val="22"/>
          <w:szCs w:val="22"/>
        </w:rPr>
        <w:t xml:space="preserve"> </w:t>
      </w:r>
      <w:r w:rsidR="008F3B98" w:rsidRPr="005A1D8A">
        <w:rPr>
          <w:rFonts w:cs="Arial"/>
          <w:sz w:val="22"/>
          <w:szCs w:val="22"/>
        </w:rPr>
        <w:t>cualquier</w:t>
      </w:r>
      <w:r w:rsidR="00830126" w:rsidRPr="005A1D8A">
        <w:rPr>
          <w:rFonts w:cs="Arial"/>
          <w:sz w:val="22"/>
          <w:szCs w:val="22"/>
        </w:rPr>
        <w:t xml:space="preserve"> sistema </w:t>
      </w:r>
      <w:r w:rsidRPr="005A1D8A">
        <w:rPr>
          <w:rFonts w:cs="Arial"/>
          <w:sz w:val="22"/>
          <w:szCs w:val="22"/>
        </w:rPr>
        <w:t xml:space="preserve">que permita asegurar </w:t>
      </w:r>
      <w:r w:rsidR="00F44AC0" w:rsidRPr="005A1D8A">
        <w:rPr>
          <w:rFonts w:cs="Arial"/>
          <w:sz w:val="22"/>
          <w:szCs w:val="22"/>
        </w:rPr>
        <w:t>su</w:t>
      </w:r>
      <w:r w:rsidRPr="005A1D8A">
        <w:rPr>
          <w:rFonts w:cs="Arial"/>
          <w:sz w:val="22"/>
          <w:szCs w:val="22"/>
        </w:rPr>
        <w:t xml:space="preserve"> interoperabilidad</w:t>
      </w:r>
      <w:r w:rsidR="00F44AC0" w:rsidRPr="005A1D8A">
        <w:rPr>
          <w:rFonts w:cs="Arial"/>
          <w:sz w:val="22"/>
          <w:szCs w:val="22"/>
        </w:rPr>
        <w:t>.</w:t>
      </w:r>
    </w:p>
    <w:p w14:paraId="2B42FE14" w14:textId="77777777" w:rsidR="00F77C12" w:rsidRPr="005A1D8A" w:rsidRDefault="00F77C12" w:rsidP="005A1D8A">
      <w:pPr>
        <w:tabs>
          <w:tab w:val="left" w:pos="851"/>
        </w:tabs>
        <w:ind w:left="567" w:right="618"/>
        <w:contextualSpacing/>
        <w:rPr>
          <w:rFonts w:cs="Arial"/>
          <w:sz w:val="22"/>
          <w:szCs w:val="22"/>
        </w:rPr>
      </w:pPr>
    </w:p>
    <w:p w14:paraId="33E7D45F" w14:textId="27EEB7E4" w:rsidR="000C3123" w:rsidRPr="005A1D8A" w:rsidRDefault="00866F78" w:rsidP="00F77C12">
      <w:pPr>
        <w:numPr>
          <w:ilvl w:val="0"/>
          <w:numId w:val="2"/>
        </w:numPr>
        <w:tabs>
          <w:tab w:val="left" w:pos="851"/>
        </w:tabs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Garantizar que los sistemas que se utilicen para la prestación de los servicios </w:t>
      </w:r>
      <w:r w:rsidR="007F5FDC" w:rsidRPr="005A1D8A">
        <w:rPr>
          <w:rFonts w:cs="Arial"/>
          <w:sz w:val="22"/>
          <w:szCs w:val="22"/>
        </w:rPr>
        <w:t xml:space="preserve">postales de </w:t>
      </w:r>
      <w:r w:rsidR="00E95337" w:rsidRPr="005A1D8A">
        <w:rPr>
          <w:rFonts w:cs="Arial"/>
          <w:sz w:val="22"/>
          <w:szCs w:val="22"/>
        </w:rPr>
        <w:t>pago</w:t>
      </w:r>
      <w:r w:rsidR="007F5FDC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permitan </w:t>
      </w:r>
      <w:r w:rsidR="000D0EEF" w:rsidRPr="005A1D8A">
        <w:rPr>
          <w:rFonts w:cs="Arial"/>
          <w:sz w:val="22"/>
          <w:szCs w:val="22"/>
        </w:rPr>
        <w:t xml:space="preserve">que </w:t>
      </w:r>
      <w:r w:rsidR="00BE2FE8" w:rsidRPr="005A1D8A">
        <w:rPr>
          <w:rFonts w:cs="Arial"/>
          <w:sz w:val="22"/>
          <w:szCs w:val="22"/>
        </w:rPr>
        <w:t>los usuarios efectúen</w:t>
      </w:r>
      <w:r w:rsidRPr="005A1D8A">
        <w:rPr>
          <w:rFonts w:cs="Arial"/>
          <w:sz w:val="22"/>
          <w:szCs w:val="22"/>
        </w:rPr>
        <w:t xml:space="preserve"> el seguimiento </w:t>
      </w:r>
      <w:r w:rsidR="00D11D83" w:rsidRPr="005A1D8A">
        <w:rPr>
          <w:rFonts w:cs="Arial"/>
          <w:sz w:val="22"/>
          <w:szCs w:val="22"/>
        </w:rPr>
        <w:t xml:space="preserve">en línea </w:t>
      </w:r>
      <w:r w:rsidRPr="005A1D8A">
        <w:rPr>
          <w:rFonts w:cs="Arial"/>
          <w:sz w:val="22"/>
          <w:szCs w:val="22"/>
        </w:rPr>
        <w:t>del procesamiento de la orden de pago</w:t>
      </w:r>
      <w:r w:rsidR="00441658" w:rsidRPr="005A1D8A">
        <w:rPr>
          <w:rFonts w:cs="Arial"/>
          <w:sz w:val="22"/>
          <w:szCs w:val="22"/>
        </w:rPr>
        <w:t xml:space="preserve"> del giro o transferencia que corresponda</w:t>
      </w:r>
      <w:r w:rsidR="000C3123" w:rsidRPr="005A1D8A">
        <w:rPr>
          <w:rFonts w:cs="Arial"/>
          <w:sz w:val="22"/>
          <w:szCs w:val="22"/>
        </w:rPr>
        <w:t>.</w:t>
      </w:r>
    </w:p>
    <w:p w14:paraId="37A9D1AE" w14:textId="77777777" w:rsidR="00F77C12" w:rsidRPr="005A1D8A" w:rsidRDefault="00F77C12" w:rsidP="005A1D8A">
      <w:pPr>
        <w:tabs>
          <w:tab w:val="left" w:pos="851"/>
        </w:tabs>
        <w:spacing w:after="0"/>
        <w:ind w:left="567" w:right="618"/>
        <w:contextualSpacing/>
        <w:rPr>
          <w:rFonts w:cs="Arial"/>
          <w:sz w:val="22"/>
          <w:szCs w:val="22"/>
        </w:rPr>
      </w:pPr>
    </w:p>
    <w:p w14:paraId="6AF800E4" w14:textId="127061EE" w:rsidR="00321520" w:rsidRPr="005A1D8A" w:rsidRDefault="00130AB0" w:rsidP="00F77C12">
      <w:pPr>
        <w:numPr>
          <w:ilvl w:val="0"/>
          <w:numId w:val="2"/>
        </w:numPr>
        <w:tabs>
          <w:tab w:val="left" w:pos="851"/>
        </w:tabs>
        <w:spacing w:after="0"/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Garantizar la revocabilidad por el usuario</w:t>
      </w:r>
      <w:r w:rsidR="007F5FDC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hasta el momento del pago del importe íntegro</w:t>
      </w:r>
      <w:r w:rsidR="007F5FDC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correspondiente al destinatario o del saldo en la cuenta de </w:t>
      </w:r>
      <w:r w:rsidR="007F5FDC" w:rsidRPr="005A1D8A">
        <w:rPr>
          <w:rFonts w:cs="Arial"/>
          <w:sz w:val="22"/>
          <w:szCs w:val="22"/>
        </w:rPr>
        <w:t>é</w:t>
      </w:r>
      <w:r w:rsidRPr="005A1D8A">
        <w:rPr>
          <w:rFonts w:cs="Arial"/>
          <w:sz w:val="22"/>
          <w:szCs w:val="22"/>
        </w:rPr>
        <w:t>ste o dado el caso, del reembolso al usuario.</w:t>
      </w:r>
    </w:p>
    <w:p w14:paraId="437BACAA" w14:textId="77777777" w:rsidR="00F77C12" w:rsidRPr="005A1D8A" w:rsidRDefault="00F77C12" w:rsidP="005A1D8A">
      <w:pPr>
        <w:tabs>
          <w:tab w:val="left" w:pos="851"/>
        </w:tabs>
        <w:spacing w:after="0"/>
        <w:ind w:left="567" w:right="618"/>
        <w:contextualSpacing/>
        <w:rPr>
          <w:rFonts w:cs="Arial"/>
          <w:sz w:val="22"/>
          <w:szCs w:val="22"/>
        </w:rPr>
      </w:pPr>
    </w:p>
    <w:p w14:paraId="104E4315" w14:textId="4E95BA99" w:rsidR="0019691F" w:rsidRPr="005A1D8A" w:rsidRDefault="007E4ACA" w:rsidP="00F77C12">
      <w:pPr>
        <w:numPr>
          <w:ilvl w:val="0"/>
          <w:numId w:val="2"/>
        </w:numPr>
        <w:tabs>
          <w:tab w:val="left" w:pos="851"/>
        </w:tabs>
        <w:spacing w:after="0"/>
        <w:ind w:left="567" w:right="618" w:firstLine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Garantizar</w:t>
      </w:r>
      <w:r w:rsidR="007F0590" w:rsidRPr="005A1D8A">
        <w:rPr>
          <w:rFonts w:cs="Arial"/>
          <w:sz w:val="22"/>
          <w:szCs w:val="22"/>
        </w:rPr>
        <w:t xml:space="preserve"> que </w:t>
      </w:r>
      <w:r w:rsidR="00A77937" w:rsidRPr="005A1D8A">
        <w:rPr>
          <w:rFonts w:cs="Arial"/>
          <w:sz w:val="22"/>
          <w:szCs w:val="22"/>
        </w:rPr>
        <w:t>los</w:t>
      </w:r>
      <w:r w:rsidR="007F0590" w:rsidRPr="005A1D8A">
        <w:rPr>
          <w:rFonts w:cs="Arial"/>
          <w:sz w:val="22"/>
          <w:szCs w:val="22"/>
        </w:rPr>
        <w:t xml:space="preserve"> usuari</w:t>
      </w:r>
      <w:r w:rsidR="00A77937" w:rsidRPr="005A1D8A">
        <w:rPr>
          <w:rFonts w:cs="Arial"/>
          <w:sz w:val="22"/>
          <w:szCs w:val="22"/>
        </w:rPr>
        <w:t>os</w:t>
      </w:r>
      <w:r w:rsidR="007F5FDC" w:rsidRPr="005A1D8A">
        <w:rPr>
          <w:rFonts w:cs="Arial"/>
          <w:sz w:val="22"/>
          <w:szCs w:val="22"/>
        </w:rPr>
        <w:t>, como máximo,</w:t>
      </w:r>
      <w:r w:rsidR="007F0590" w:rsidRPr="005A1D8A">
        <w:rPr>
          <w:rFonts w:cs="Arial"/>
          <w:sz w:val="22"/>
          <w:szCs w:val="22"/>
        </w:rPr>
        <w:t xml:space="preserve"> cuente</w:t>
      </w:r>
      <w:r w:rsidR="00A77937" w:rsidRPr="005A1D8A">
        <w:rPr>
          <w:rFonts w:cs="Arial"/>
          <w:sz w:val="22"/>
          <w:szCs w:val="22"/>
        </w:rPr>
        <w:t>n</w:t>
      </w:r>
      <w:r w:rsidR="007F0590" w:rsidRPr="005A1D8A">
        <w:rPr>
          <w:rFonts w:cs="Arial"/>
          <w:sz w:val="22"/>
          <w:szCs w:val="22"/>
        </w:rPr>
        <w:t xml:space="preserve"> con una</w:t>
      </w:r>
      <w:r w:rsidR="009D5557" w:rsidRPr="005A1D8A">
        <w:rPr>
          <w:rFonts w:cs="Arial"/>
          <w:sz w:val="22"/>
          <w:szCs w:val="22"/>
        </w:rPr>
        <w:t xml:space="preserve"> sola cuenta </w:t>
      </w:r>
      <w:r w:rsidR="007F0590" w:rsidRPr="005A1D8A">
        <w:rPr>
          <w:rFonts w:cs="Arial"/>
          <w:sz w:val="22"/>
          <w:szCs w:val="22"/>
        </w:rPr>
        <w:t xml:space="preserve">por </w:t>
      </w:r>
      <w:r w:rsidR="008B580A" w:rsidRPr="005A1D8A">
        <w:rPr>
          <w:rFonts w:cs="Arial"/>
          <w:sz w:val="22"/>
          <w:szCs w:val="22"/>
        </w:rPr>
        <w:t xml:space="preserve">cada </w:t>
      </w:r>
      <w:r w:rsidR="009D5557" w:rsidRPr="005A1D8A">
        <w:rPr>
          <w:rFonts w:cs="Arial"/>
          <w:sz w:val="22"/>
          <w:szCs w:val="22"/>
        </w:rPr>
        <w:t>operador</w:t>
      </w:r>
      <w:r w:rsidR="008B580A" w:rsidRPr="005A1D8A">
        <w:rPr>
          <w:rFonts w:cs="Arial"/>
          <w:sz w:val="22"/>
          <w:szCs w:val="22"/>
        </w:rPr>
        <w:t xml:space="preserve"> postal de pago</w:t>
      </w:r>
      <w:r w:rsidR="007F0590" w:rsidRPr="005A1D8A">
        <w:rPr>
          <w:rFonts w:cs="Arial"/>
          <w:sz w:val="22"/>
          <w:szCs w:val="22"/>
        </w:rPr>
        <w:t>.</w:t>
      </w:r>
    </w:p>
    <w:p w14:paraId="45F65216" w14:textId="1B99D2FD" w:rsidR="008B580A" w:rsidRPr="005A1D8A" w:rsidRDefault="00D7068B" w:rsidP="00F77C12">
      <w:pPr>
        <w:spacing w:after="0"/>
        <w:ind w:right="618"/>
        <w:contextualSpacing/>
        <w:rPr>
          <w:rFonts w:cs="Arial"/>
          <w:b/>
          <w:bCs/>
          <w:sz w:val="22"/>
          <w:szCs w:val="22"/>
        </w:rPr>
      </w:pPr>
      <w:r w:rsidRPr="005A1D8A">
        <w:rPr>
          <w:rFonts w:cs="Arial"/>
          <w:b/>
          <w:bCs/>
          <w:sz w:val="22"/>
          <w:szCs w:val="22"/>
        </w:rPr>
        <w:t xml:space="preserve"> </w:t>
      </w:r>
    </w:p>
    <w:p w14:paraId="25703C8B" w14:textId="612463E9" w:rsidR="00E7514B" w:rsidRPr="005A1D8A" w:rsidRDefault="0019691F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lastRenderedPageBreak/>
        <w:t>A</w:t>
      </w:r>
      <w:r w:rsidR="007F0590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2.2.8.</w:t>
      </w:r>
      <w:r w:rsidR="000C3123" w:rsidRPr="005A1D8A">
        <w:rPr>
          <w:rFonts w:cs="Arial"/>
          <w:b/>
          <w:sz w:val="22"/>
          <w:szCs w:val="22"/>
        </w:rPr>
        <w:t>5.4</w:t>
      </w:r>
      <w:r w:rsidRPr="005A1D8A">
        <w:rPr>
          <w:rFonts w:cs="Arial"/>
          <w:b/>
          <w:sz w:val="22"/>
          <w:szCs w:val="22"/>
        </w:rPr>
        <w:t xml:space="preserve">. </w:t>
      </w:r>
      <w:r w:rsidR="00E7514B" w:rsidRPr="005A1D8A">
        <w:rPr>
          <w:rFonts w:cs="Arial"/>
          <w:b/>
          <w:i/>
          <w:iCs/>
          <w:sz w:val="22"/>
          <w:szCs w:val="22"/>
        </w:rPr>
        <w:t>Prohibiciones</w:t>
      </w:r>
      <w:r w:rsidR="00E7514B" w:rsidRPr="005A1D8A">
        <w:rPr>
          <w:rFonts w:cs="Arial"/>
          <w:b/>
          <w:sz w:val="22"/>
          <w:szCs w:val="22"/>
        </w:rPr>
        <w:t xml:space="preserve">. </w:t>
      </w:r>
      <w:r w:rsidR="00E7514B" w:rsidRPr="005A1D8A">
        <w:rPr>
          <w:rFonts w:cs="Arial"/>
          <w:sz w:val="22"/>
          <w:szCs w:val="22"/>
        </w:rPr>
        <w:t>A l</w:t>
      </w:r>
      <w:r w:rsidR="00C2638F" w:rsidRPr="005A1D8A">
        <w:rPr>
          <w:rFonts w:cs="Arial"/>
          <w:sz w:val="22"/>
          <w:szCs w:val="22"/>
        </w:rPr>
        <w:t xml:space="preserve">os </w:t>
      </w:r>
      <w:r w:rsidR="00354197" w:rsidRPr="005A1D8A">
        <w:rPr>
          <w:rFonts w:cs="Arial"/>
          <w:sz w:val="22"/>
          <w:szCs w:val="22"/>
          <w:lang w:eastAsia="es-CO"/>
        </w:rPr>
        <w:t>oper</w:t>
      </w:r>
      <w:r w:rsidR="00E7514B" w:rsidRPr="005A1D8A">
        <w:rPr>
          <w:rFonts w:cs="Arial"/>
          <w:sz w:val="22"/>
          <w:szCs w:val="22"/>
          <w:lang w:eastAsia="es-CO"/>
        </w:rPr>
        <w:t>ador</w:t>
      </w:r>
      <w:r w:rsidR="00C2638F" w:rsidRPr="005A1D8A">
        <w:rPr>
          <w:rFonts w:cs="Arial"/>
          <w:sz w:val="22"/>
          <w:szCs w:val="22"/>
          <w:lang w:eastAsia="es-CO"/>
        </w:rPr>
        <w:t>e</w:t>
      </w:r>
      <w:r w:rsidR="00E7514B" w:rsidRPr="005A1D8A">
        <w:rPr>
          <w:rFonts w:cs="Arial"/>
          <w:sz w:val="22"/>
          <w:szCs w:val="22"/>
          <w:lang w:eastAsia="es-CO"/>
        </w:rPr>
        <w:t>s</w:t>
      </w:r>
      <w:r w:rsidR="00830126" w:rsidRPr="005A1D8A">
        <w:rPr>
          <w:rFonts w:cs="Arial"/>
          <w:sz w:val="22"/>
          <w:szCs w:val="22"/>
          <w:lang w:eastAsia="es-CO"/>
        </w:rPr>
        <w:t xml:space="preserve"> </w:t>
      </w:r>
      <w:r w:rsidR="00E7514B" w:rsidRPr="005A1D8A">
        <w:rPr>
          <w:rFonts w:cs="Arial"/>
          <w:sz w:val="22"/>
          <w:szCs w:val="22"/>
        </w:rPr>
        <w:t>de servicios</w:t>
      </w:r>
      <w:r w:rsidR="00354197" w:rsidRPr="005A1D8A">
        <w:rPr>
          <w:rFonts w:cs="Arial"/>
          <w:sz w:val="22"/>
          <w:szCs w:val="22"/>
        </w:rPr>
        <w:t xml:space="preserve"> postales de pago</w:t>
      </w:r>
      <w:r w:rsidR="00E7514B" w:rsidRPr="005A1D8A">
        <w:rPr>
          <w:rFonts w:cs="Arial"/>
          <w:sz w:val="22"/>
          <w:szCs w:val="22"/>
        </w:rPr>
        <w:t xml:space="preserve"> de Giro de Pago, Giro de Depósito y Transferencia Postal les aplican las siguientes prohibiciones:</w:t>
      </w:r>
    </w:p>
    <w:p w14:paraId="5DCF7803" w14:textId="77777777" w:rsidR="00E7514B" w:rsidRPr="005A1D8A" w:rsidRDefault="00E7514B" w:rsidP="009A42D3">
      <w:pPr>
        <w:spacing w:after="0"/>
        <w:ind w:left="567" w:right="618"/>
        <w:contextualSpacing/>
        <w:rPr>
          <w:rFonts w:cs="Arial"/>
          <w:b/>
          <w:sz w:val="22"/>
          <w:szCs w:val="22"/>
        </w:rPr>
      </w:pPr>
    </w:p>
    <w:p w14:paraId="7D330523" w14:textId="34507D07" w:rsidR="006201A9" w:rsidRPr="005A1D8A" w:rsidRDefault="00CD6FB5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Realizar operaciones que impliquen la captación de dineros del público, con o sin interés.</w:t>
      </w:r>
      <w:r w:rsidR="00CC496A" w:rsidRPr="005A1D8A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3C34B9E0" w14:textId="77777777" w:rsidR="007F5FDC" w:rsidRPr="005A1D8A" w:rsidRDefault="007F5FDC" w:rsidP="005A1D8A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7045D837" w14:textId="647C4F0F" w:rsidR="00B5371B" w:rsidRPr="005A1D8A" w:rsidRDefault="006201A9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Realizar cualquier giro o trans</w:t>
      </w:r>
      <w:r w:rsidR="007E4ACA" w:rsidRPr="005A1D8A">
        <w:rPr>
          <w:rFonts w:cs="Arial"/>
          <w:sz w:val="22"/>
          <w:szCs w:val="22"/>
        </w:rPr>
        <w:t>ferencia</w:t>
      </w:r>
      <w:r w:rsidRPr="005A1D8A">
        <w:rPr>
          <w:rFonts w:cs="Arial"/>
          <w:sz w:val="22"/>
          <w:szCs w:val="22"/>
        </w:rPr>
        <w:t xml:space="preserve"> cuando se evidenci</w:t>
      </w:r>
      <w:r w:rsidR="007E4ACA" w:rsidRPr="005A1D8A">
        <w:rPr>
          <w:rFonts w:cs="Arial"/>
          <w:sz w:val="22"/>
          <w:szCs w:val="22"/>
        </w:rPr>
        <w:t>e</w:t>
      </w:r>
      <w:r w:rsidRPr="005A1D8A">
        <w:rPr>
          <w:rFonts w:cs="Arial"/>
          <w:sz w:val="22"/>
          <w:szCs w:val="22"/>
        </w:rPr>
        <w:t xml:space="preserve"> que </w:t>
      </w:r>
      <w:r w:rsidR="00DD1744" w:rsidRPr="005A1D8A">
        <w:rPr>
          <w:rFonts w:cs="Arial"/>
          <w:sz w:val="22"/>
          <w:szCs w:val="22"/>
        </w:rPr>
        <w:t>el</w:t>
      </w:r>
      <w:r w:rsidRPr="005A1D8A">
        <w:rPr>
          <w:rFonts w:cs="Arial"/>
          <w:sz w:val="22"/>
          <w:szCs w:val="22"/>
        </w:rPr>
        <w:t xml:space="preserve"> mism</w:t>
      </w:r>
      <w:r w:rsidR="00DD174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 xml:space="preserve"> sobrepasa el límite </w:t>
      </w:r>
      <w:r w:rsidR="007E4ACA" w:rsidRPr="005A1D8A">
        <w:rPr>
          <w:rFonts w:cs="Arial"/>
          <w:sz w:val="22"/>
          <w:szCs w:val="22"/>
        </w:rPr>
        <w:t>máximo</w:t>
      </w:r>
      <w:r w:rsidR="007F5FDC" w:rsidRPr="005A1D8A">
        <w:rPr>
          <w:rFonts w:cs="Arial"/>
          <w:sz w:val="22"/>
          <w:szCs w:val="22"/>
        </w:rPr>
        <w:t>,</w:t>
      </w:r>
      <w:r w:rsidR="007E4ACA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previamente establecido</w:t>
      </w:r>
      <w:r w:rsidR="007F5FDC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para cada un</w:t>
      </w:r>
      <w:r w:rsidR="00DD174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 xml:space="preserve"> de ell</w:t>
      </w:r>
      <w:r w:rsidR="00DD174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 xml:space="preserve">s o </w:t>
      </w:r>
      <w:r w:rsidR="007E4ACA" w:rsidRPr="005A1D8A">
        <w:rPr>
          <w:rFonts w:cs="Arial"/>
          <w:sz w:val="22"/>
          <w:szCs w:val="22"/>
        </w:rPr>
        <w:t xml:space="preserve">los </w:t>
      </w:r>
      <w:r w:rsidR="00CC496A" w:rsidRPr="005A1D8A">
        <w:rPr>
          <w:rFonts w:cs="Arial"/>
          <w:sz w:val="22"/>
          <w:szCs w:val="22"/>
        </w:rPr>
        <w:t>tope</w:t>
      </w:r>
      <w:r w:rsidR="007E4ACA" w:rsidRPr="005A1D8A">
        <w:rPr>
          <w:rFonts w:cs="Arial"/>
          <w:sz w:val="22"/>
          <w:szCs w:val="22"/>
        </w:rPr>
        <w:t>s</w:t>
      </w:r>
      <w:r w:rsidR="00CC496A" w:rsidRPr="005A1D8A">
        <w:rPr>
          <w:rFonts w:cs="Arial"/>
          <w:sz w:val="22"/>
          <w:szCs w:val="22"/>
        </w:rPr>
        <w:t xml:space="preserve"> máximo</w:t>
      </w:r>
      <w:r w:rsidR="007E4ACA" w:rsidRPr="005A1D8A">
        <w:rPr>
          <w:rFonts w:cs="Arial"/>
          <w:sz w:val="22"/>
          <w:szCs w:val="22"/>
        </w:rPr>
        <w:t>s definidos</w:t>
      </w:r>
      <w:r w:rsidR="00CC496A" w:rsidRPr="005A1D8A">
        <w:rPr>
          <w:rFonts w:cs="Arial"/>
          <w:sz w:val="22"/>
          <w:szCs w:val="22"/>
        </w:rPr>
        <w:t xml:space="preserve"> para los montos consignados en la cuenta. </w:t>
      </w:r>
    </w:p>
    <w:p w14:paraId="4E0298D8" w14:textId="77777777" w:rsidR="007F5FDC" w:rsidRPr="005A1D8A" w:rsidRDefault="007F5FDC" w:rsidP="007F5FDC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35B64303" w14:textId="4C19C3CD" w:rsidR="00DD1744" w:rsidRPr="005A1D8A" w:rsidRDefault="00B5371B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Realizar cualquier giro o trans</w:t>
      </w:r>
      <w:r w:rsidR="00D36DAB" w:rsidRPr="005A1D8A">
        <w:rPr>
          <w:rFonts w:cs="Arial"/>
          <w:sz w:val="22"/>
          <w:szCs w:val="22"/>
        </w:rPr>
        <w:t xml:space="preserve">ferencia </w:t>
      </w:r>
      <w:r w:rsidRPr="005A1D8A">
        <w:rPr>
          <w:rFonts w:cs="Arial"/>
          <w:sz w:val="22"/>
          <w:szCs w:val="22"/>
        </w:rPr>
        <w:t>que no tenga un destinatario debidamente identificado. El tiempo para realizar el giro o trans</w:t>
      </w:r>
      <w:r w:rsidR="00D36DAB" w:rsidRPr="005A1D8A">
        <w:rPr>
          <w:rFonts w:cs="Arial"/>
          <w:sz w:val="22"/>
          <w:szCs w:val="22"/>
        </w:rPr>
        <w:t>ferencia</w:t>
      </w:r>
      <w:r w:rsidRPr="005A1D8A">
        <w:rPr>
          <w:rFonts w:cs="Arial"/>
          <w:sz w:val="22"/>
          <w:szCs w:val="22"/>
        </w:rPr>
        <w:t xml:space="preserve"> no podrá superar </w:t>
      </w:r>
      <w:r w:rsidR="007E4ACA" w:rsidRPr="005A1D8A">
        <w:rPr>
          <w:rFonts w:cs="Arial"/>
          <w:sz w:val="22"/>
          <w:szCs w:val="22"/>
        </w:rPr>
        <w:t>los</w:t>
      </w:r>
      <w:r w:rsidRPr="005A1D8A">
        <w:rPr>
          <w:rFonts w:cs="Arial"/>
          <w:sz w:val="22"/>
          <w:szCs w:val="22"/>
        </w:rPr>
        <w:t xml:space="preserve"> plazo</w:t>
      </w:r>
      <w:r w:rsidR="007E4ACA" w:rsidRPr="005A1D8A">
        <w:rPr>
          <w:rFonts w:cs="Arial"/>
          <w:sz w:val="22"/>
          <w:szCs w:val="22"/>
        </w:rPr>
        <w:t>s</w:t>
      </w:r>
      <w:r w:rsidRPr="005A1D8A">
        <w:rPr>
          <w:rFonts w:cs="Arial"/>
          <w:sz w:val="22"/>
          <w:szCs w:val="22"/>
        </w:rPr>
        <w:t xml:space="preserve"> máximo</w:t>
      </w:r>
      <w:r w:rsidR="007E4ACA" w:rsidRPr="005A1D8A">
        <w:rPr>
          <w:rFonts w:cs="Arial"/>
          <w:sz w:val="22"/>
          <w:szCs w:val="22"/>
        </w:rPr>
        <w:t>s</w:t>
      </w:r>
      <w:r w:rsidRPr="005A1D8A">
        <w:rPr>
          <w:rFonts w:cs="Arial"/>
          <w:sz w:val="22"/>
          <w:szCs w:val="22"/>
        </w:rPr>
        <w:t xml:space="preserve"> establecido</w:t>
      </w:r>
      <w:r w:rsidR="007E4ACA" w:rsidRPr="005A1D8A">
        <w:rPr>
          <w:rFonts w:cs="Arial"/>
          <w:sz w:val="22"/>
          <w:szCs w:val="22"/>
        </w:rPr>
        <w:t>s</w:t>
      </w:r>
      <w:r w:rsidR="007F5FDC" w:rsidRPr="005A1D8A">
        <w:rPr>
          <w:rFonts w:cs="Arial"/>
          <w:sz w:val="22"/>
          <w:szCs w:val="22"/>
        </w:rPr>
        <w:t>,</w:t>
      </w:r>
      <w:r w:rsidR="007E4ACA" w:rsidRPr="005A1D8A">
        <w:rPr>
          <w:rFonts w:cs="Arial"/>
          <w:sz w:val="22"/>
          <w:szCs w:val="22"/>
        </w:rPr>
        <w:t xml:space="preserve"> a los que se refiere </w:t>
      </w:r>
      <w:r w:rsidRPr="005A1D8A">
        <w:rPr>
          <w:rFonts w:cs="Arial"/>
          <w:sz w:val="22"/>
          <w:szCs w:val="22"/>
        </w:rPr>
        <w:t xml:space="preserve">el numeral 2 del </w:t>
      </w:r>
      <w:r w:rsidR="007E4ACA" w:rsidRPr="005A1D8A">
        <w:rPr>
          <w:rFonts w:cs="Arial"/>
          <w:bCs/>
          <w:sz w:val="22"/>
          <w:szCs w:val="22"/>
        </w:rPr>
        <w:t>a</w:t>
      </w:r>
      <w:r w:rsidRPr="005A1D8A">
        <w:rPr>
          <w:rFonts w:cs="Arial"/>
          <w:bCs/>
          <w:sz w:val="22"/>
          <w:szCs w:val="22"/>
        </w:rPr>
        <w:t>rtículo 2.2.8.5.3</w:t>
      </w:r>
      <w:r w:rsidR="007F5FDC" w:rsidRPr="005A1D8A">
        <w:rPr>
          <w:rFonts w:cs="Arial"/>
          <w:bCs/>
          <w:sz w:val="22"/>
          <w:szCs w:val="22"/>
        </w:rPr>
        <w:t xml:space="preserve"> del presente decreto.</w:t>
      </w:r>
    </w:p>
    <w:p w14:paraId="69C0E50F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72A3564A" w14:textId="03300FDF" w:rsidR="00DD1744" w:rsidRPr="005A1D8A" w:rsidRDefault="00771A86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Prestar servicios </w:t>
      </w:r>
      <w:r w:rsidR="00E7514B" w:rsidRPr="005A1D8A">
        <w:rPr>
          <w:rFonts w:cs="Arial"/>
          <w:sz w:val="22"/>
          <w:szCs w:val="22"/>
        </w:rPr>
        <w:t>cuando se presente una falla de comunicación que impida que las transacciones</w:t>
      </w:r>
      <w:r w:rsidR="006C39E2" w:rsidRPr="005A1D8A">
        <w:rPr>
          <w:rFonts w:cs="Arial"/>
          <w:sz w:val="22"/>
          <w:szCs w:val="22"/>
        </w:rPr>
        <w:t xml:space="preserve"> </w:t>
      </w:r>
      <w:r w:rsidR="00E7514B" w:rsidRPr="005A1D8A">
        <w:rPr>
          <w:rFonts w:cs="Arial"/>
          <w:sz w:val="22"/>
          <w:szCs w:val="22"/>
        </w:rPr>
        <w:t xml:space="preserve">se puedan realizar en línea con la debida trazabilidad. </w:t>
      </w:r>
    </w:p>
    <w:p w14:paraId="10D83E63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1859A6D5" w14:textId="6A99DA41" w:rsidR="00DD1744" w:rsidRPr="005A1D8A" w:rsidRDefault="00E7514B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Prestar servicios</w:t>
      </w:r>
      <w:r w:rsidR="004A0224" w:rsidRPr="005A1D8A">
        <w:rPr>
          <w:rFonts w:cs="Arial"/>
          <w:sz w:val="22"/>
          <w:szCs w:val="22"/>
        </w:rPr>
        <w:t xml:space="preserve"> o actividades</w:t>
      </w:r>
      <w:r w:rsidR="00FA5967" w:rsidRPr="005A1D8A">
        <w:rPr>
          <w:rFonts w:cs="Arial"/>
          <w:sz w:val="22"/>
          <w:szCs w:val="22"/>
        </w:rPr>
        <w:t xml:space="preserve"> </w:t>
      </w:r>
      <w:r w:rsidR="00DF7F63" w:rsidRPr="005A1D8A">
        <w:rPr>
          <w:rFonts w:cs="Arial"/>
          <w:sz w:val="22"/>
          <w:szCs w:val="22"/>
        </w:rPr>
        <w:t>distintas de aquellas para las cuales se encuentra</w:t>
      </w:r>
      <w:r w:rsidR="003F7CF0" w:rsidRPr="005A1D8A">
        <w:rPr>
          <w:rFonts w:cs="Arial"/>
          <w:sz w:val="22"/>
          <w:szCs w:val="22"/>
        </w:rPr>
        <w:t>n</w:t>
      </w:r>
      <w:r w:rsidR="006D147D" w:rsidRPr="005A1D8A">
        <w:rPr>
          <w:rFonts w:cs="Arial"/>
          <w:sz w:val="22"/>
          <w:szCs w:val="22"/>
        </w:rPr>
        <w:t>,</w:t>
      </w:r>
      <w:r w:rsidR="00DF7F63" w:rsidRPr="005A1D8A">
        <w:rPr>
          <w:rFonts w:cs="Arial"/>
          <w:sz w:val="22"/>
          <w:szCs w:val="22"/>
        </w:rPr>
        <w:t xml:space="preserve"> expresamente</w:t>
      </w:r>
      <w:r w:rsidR="006D147D" w:rsidRPr="005A1D8A">
        <w:rPr>
          <w:rFonts w:cs="Arial"/>
          <w:sz w:val="22"/>
          <w:szCs w:val="22"/>
        </w:rPr>
        <w:t>,</w:t>
      </w:r>
      <w:r w:rsidR="00DF7F63" w:rsidRPr="005A1D8A">
        <w:rPr>
          <w:rFonts w:cs="Arial"/>
          <w:sz w:val="22"/>
          <w:szCs w:val="22"/>
        </w:rPr>
        <w:t xml:space="preserve"> habilitado</w:t>
      </w:r>
      <w:r w:rsidR="003F7CF0" w:rsidRPr="005A1D8A">
        <w:rPr>
          <w:rFonts w:cs="Arial"/>
          <w:sz w:val="22"/>
          <w:szCs w:val="22"/>
        </w:rPr>
        <w:t>s</w:t>
      </w:r>
      <w:r w:rsidR="00FA5967" w:rsidRPr="005A1D8A">
        <w:rPr>
          <w:rFonts w:cs="Arial"/>
          <w:sz w:val="22"/>
          <w:szCs w:val="22"/>
        </w:rPr>
        <w:t xml:space="preserve">. </w:t>
      </w:r>
    </w:p>
    <w:p w14:paraId="0097D9A5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44805280" w14:textId="2B56E9F9" w:rsidR="00DD1744" w:rsidRPr="005A1D8A" w:rsidRDefault="00C96C44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Efectuar retenciones sobre los </w:t>
      </w:r>
      <w:r w:rsidR="007B0DDB" w:rsidRPr="005A1D8A">
        <w:rPr>
          <w:rFonts w:cs="Arial"/>
          <w:sz w:val="22"/>
          <w:szCs w:val="22"/>
        </w:rPr>
        <w:t>montos consignados en las cuentas</w:t>
      </w:r>
      <w:r w:rsidRPr="005A1D8A">
        <w:rPr>
          <w:rFonts w:cs="Arial"/>
          <w:sz w:val="22"/>
          <w:szCs w:val="22"/>
          <w:shd w:val="clear" w:color="auto" w:fill="FFFFFF"/>
        </w:rPr>
        <w:t>, excepto</w:t>
      </w:r>
      <w:r w:rsidR="006D147D" w:rsidRPr="005A1D8A">
        <w:rPr>
          <w:rFonts w:cs="Arial"/>
          <w:sz w:val="22"/>
          <w:szCs w:val="22"/>
          <w:shd w:val="clear" w:color="auto" w:fill="FFFFFF"/>
        </w:rPr>
        <w:t>,</w:t>
      </w:r>
      <w:r w:rsidRPr="005A1D8A">
        <w:rPr>
          <w:rFonts w:cs="Arial"/>
          <w:sz w:val="22"/>
          <w:szCs w:val="22"/>
          <w:shd w:val="clear" w:color="auto" w:fill="FFFFFF"/>
        </w:rPr>
        <w:t xml:space="preserve"> cuando se trate de</w:t>
      </w:r>
      <w:r w:rsidR="00DF5BAF" w:rsidRPr="005A1D8A">
        <w:rPr>
          <w:rFonts w:cs="Arial"/>
          <w:sz w:val="22"/>
          <w:szCs w:val="22"/>
          <w:shd w:val="clear" w:color="auto" w:fill="FFFFFF"/>
        </w:rPr>
        <w:t xml:space="preserve">l cobro del valor de la comisión por servicios </w:t>
      </w:r>
      <w:r w:rsidR="003F7CF0" w:rsidRPr="005A1D8A">
        <w:rPr>
          <w:rFonts w:cs="Arial"/>
          <w:sz w:val="22"/>
          <w:szCs w:val="22"/>
          <w:shd w:val="clear" w:color="auto" w:fill="FFFFFF"/>
        </w:rPr>
        <w:t>que establezca cada uno de</w:t>
      </w:r>
      <w:r w:rsidR="00DD1744" w:rsidRPr="005A1D8A">
        <w:rPr>
          <w:rFonts w:cs="Arial"/>
          <w:sz w:val="22"/>
          <w:szCs w:val="22"/>
          <w:shd w:val="clear" w:color="auto" w:fill="FFFFFF"/>
        </w:rPr>
        <w:t xml:space="preserve"> </w:t>
      </w:r>
      <w:r w:rsidR="00454EF3" w:rsidRPr="005A1D8A">
        <w:rPr>
          <w:rFonts w:cs="Arial"/>
          <w:sz w:val="22"/>
          <w:szCs w:val="22"/>
          <w:shd w:val="clear" w:color="auto" w:fill="FFFFFF"/>
        </w:rPr>
        <w:t>los operadores</w:t>
      </w:r>
      <w:r w:rsidR="00DF5BAF" w:rsidRPr="005A1D8A">
        <w:rPr>
          <w:rFonts w:cs="Arial"/>
          <w:sz w:val="22"/>
          <w:szCs w:val="22"/>
          <w:shd w:val="clear" w:color="auto" w:fill="FFFFFF"/>
        </w:rPr>
        <w:t>.</w:t>
      </w:r>
    </w:p>
    <w:p w14:paraId="7C38783C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313B6B34" w14:textId="337F3719" w:rsidR="00D7068B" w:rsidRPr="005A1D8A" w:rsidRDefault="00C96C44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  <w:shd w:val="clear" w:color="auto" w:fill="FFFFFF"/>
        </w:rPr>
        <w:t xml:space="preserve">Disponer de </w:t>
      </w:r>
      <w:r w:rsidR="00DF5BAF" w:rsidRPr="005A1D8A">
        <w:rPr>
          <w:rFonts w:cs="Arial"/>
          <w:sz w:val="22"/>
          <w:szCs w:val="22"/>
          <w:shd w:val="clear" w:color="auto" w:fill="FFFFFF"/>
        </w:rPr>
        <w:t xml:space="preserve">los </w:t>
      </w:r>
      <w:r w:rsidR="007B0DDB" w:rsidRPr="005A1D8A">
        <w:rPr>
          <w:rFonts w:cs="Arial"/>
          <w:sz w:val="22"/>
          <w:szCs w:val="22"/>
          <w:shd w:val="clear" w:color="auto" w:fill="FFFFFF"/>
        </w:rPr>
        <w:t>montos consignados en las cuentas</w:t>
      </w:r>
      <w:r w:rsidR="00DF5BAF" w:rsidRPr="005A1D8A">
        <w:rPr>
          <w:rFonts w:cs="Arial"/>
          <w:sz w:val="22"/>
          <w:szCs w:val="22"/>
        </w:rPr>
        <w:t xml:space="preserve">, </w:t>
      </w:r>
      <w:r w:rsidR="00454EF3" w:rsidRPr="005A1D8A">
        <w:rPr>
          <w:rFonts w:cs="Arial"/>
          <w:sz w:val="22"/>
          <w:szCs w:val="22"/>
        </w:rPr>
        <w:t xml:space="preserve">por </w:t>
      </w:r>
      <w:r w:rsidR="00D5084E" w:rsidRPr="005A1D8A">
        <w:rPr>
          <w:rFonts w:cs="Arial"/>
          <w:sz w:val="22"/>
          <w:szCs w:val="22"/>
        </w:rPr>
        <w:t xml:space="preserve">fuera de la </w:t>
      </w:r>
      <w:r w:rsidR="00DF5BAF" w:rsidRPr="005A1D8A">
        <w:rPr>
          <w:rFonts w:cs="Arial"/>
          <w:sz w:val="22"/>
          <w:szCs w:val="22"/>
        </w:rPr>
        <w:t xml:space="preserve">autorización expresa </w:t>
      </w:r>
      <w:r w:rsidR="006D147D" w:rsidRPr="005A1D8A">
        <w:rPr>
          <w:rFonts w:cs="Arial"/>
          <w:sz w:val="22"/>
          <w:szCs w:val="22"/>
        </w:rPr>
        <w:t>de</w:t>
      </w:r>
      <w:r w:rsidR="00DF5BAF" w:rsidRPr="005A1D8A">
        <w:rPr>
          <w:rFonts w:cs="Arial"/>
          <w:sz w:val="22"/>
          <w:szCs w:val="22"/>
        </w:rPr>
        <w:t xml:space="preserve"> los </w:t>
      </w:r>
      <w:r w:rsidR="007B0DDB" w:rsidRPr="005A1D8A">
        <w:rPr>
          <w:rFonts w:cs="Arial"/>
          <w:sz w:val="22"/>
          <w:szCs w:val="22"/>
        </w:rPr>
        <w:t>usuarios</w:t>
      </w:r>
      <w:r w:rsidR="003F7CF0" w:rsidRPr="005A1D8A">
        <w:rPr>
          <w:rFonts w:cs="Arial"/>
          <w:sz w:val="22"/>
          <w:szCs w:val="22"/>
        </w:rPr>
        <w:t>,</w:t>
      </w:r>
      <w:r w:rsidR="00827CE6" w:rsidRPr="005A1D8A">
        <w:rPr>
          <w:rFonts w:cs="Arial"/>
          <w:sz w:val="22"/>
          <w:szCs w:val="22"/>
        </w:rPr>
        <w:t xml:space="preserve"> para que </w:t>
      </w:r>
      <w:r w:rsidR="003F7CF0" w:rsidRPr="005A1D8A">
        <w:rPr>
          <w:rFonts w:cs="Arial"/>
          <w:sz w:val="22"/>
          <w:szCs w:val="22"/>
        </w:rPr>
        <w:t>únicamente sea</w:t>
      </w:r>
      <w:r w:rsidR="00A611E2" w:rsidRPr="005A1D8A">
        <w:rPr>
          <w:rFonts w:cs="Arial"/>
          <w:sz w:val="22"/>
          <w:szCs w:val="22"/>
        </w:rPr>
        <w:t>n</w:t>
      </w:r>
      <w:r w:rsidR="003F7CF0" w:rsidRPr="005A1D8A">
        <w:rPr>
          <w:rFonts w:cs="Arial"/>
          <w:sz w:val="22"/>
          <w:szCs w:val="22"/>
        </w:rPr>
        <w:t xml:space="preserve"> deducidos</w:t>
      </w:r>
      <w:r w:rsidR="00827CE6" w:rsidRPr="005A1D8A">
        <w:rPr>
          <w:rFonts w:cs="Arial"/>
          <w:sz w:val="22"/>
          <w:szCs w:val="22"/>
        </w:rPr>
        <w:t xml:space="preserve"> o consign</w:t>
      </w:r>
      <w:r w:rsidR="003F7CF0" w:rsidRPr="005A1D8A">
        <w:rPr>
          <w:rFonts w:cs="Arial"/>
          <w:sz w:val="22"/>
          <w:szCs w:val="22"/>
        </w:rPr>
        <w:t>ados</w:t>
      </w:r>
      <w:r w:rsidR="00827CE6" w:rsidRPr="005A1D8A">
        <w:rPr>
          <w:rFonts w:cs="Arial"/>
          <w:sz w:val="22"/>
          <w:szCs w:val="22"/>
        </w:rPr>
        <w:t xml:space="preserve"> los montos a ser transferidos</w:t>
      </w:r>
      <w:r w:rsidR="006D147D" w:rsidRPr="005A1D8A">
        <w:rPr>
          <w:rFonts w:cs="Arial"/>
          <w:sz w:val="22"/>
          <w:szCs w:val="22"/>
        </w:rPr>
        <w:t>,</w:t>
      </w:r>
      <w:r w:rsidR="00827CE6" w:rsidRPr="005A1D8A">
        <w:rPr>
          <w:rFonts w:cs="Arial"/>
          <w:sz w:val="22"/>
          <w:szCs w:val="22"/>
        </w:rPr>
        <w:t xml:space="preserve"> para los fines de prestación de los servicios postales de pago objeto de la presente reglamentación</w:t>
      </w:r>
      <w:r w:rsidR="00DF5BAF" w:rsidRPr="005A1D8A">
        <w:rPr>
          <w:rFonts w:cs="Arial"/>
          <w:sz w:val="22"/>
          <w:szCs w:val="22"/>
        </w:rPr>
        <w:t>.</w:t>
      </w:r>
    </w:p>
    <w:p w14:paraId="764D7416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1869EB85" w14:textId="1D699387" w:rsidR="00D7068B" w:rsidRPr="005A1D8A" w:rsidRDefault="00F74B7E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M</w:t>
      </w:r>
      <w:r w:rsidR="00B87FC5" w:rsidRPr="005A1D8A">
        <w:rPr>
          <w:rFonts w:cs="Arial"/>
          <w:sz w:val="22"/>
          <w:szCs w:val="22"/>
        </w:rPr>
        <w:t xml:space="preserve">antener </w:t>
      </w:r>
      <w:r w:rsidR="003F7CF0" w:rsidRPr="005A1D8A">
        <w:rPr>
          <w:rFonts w:cs="Arial"/>
          <w:sz w:val="22"/>
          <w:szCs w:val="22"/>
        </w:rPr>
        <w:t xml:space="preserve">los montos consignados en las cuentas por los usuarios, </w:t>
      </w:r>
      <w:r w:rsidRPr="005A1D8A">
        <w:rPr>
          <w:rFonts w:cs="Arial"/>
          <w:sz w:val="22"/>
          <w:szCs w:val="22"/>
        </w:rPr>
        <w:t xml:space="preserve">por un término mayor al fijado </w:t>
      </w:r>
      <w:r w:rsidR="003F7CF0" w:rsidRPr="005A1D8A">
        <w:rPr>
          <w:rFonts w:cs="Arial"/>
          <w:sz w:val="22"/>
          <w:szCs w:val="22"/>
        </w:rPr>
        <w:t>en</w:t>
      </w:r>
      <w:r w:rsidR="00106201" w:rsidRPr="005A1D8A">
        <w:rPr>
          <w:rFonts w:cs="Arial"/>
          <w:sz w:val="22"/>
          <w:szCs w:val="22"/>
        </w:rPr>
        <w:t xml:space="preserve"> la </w:t>
      </w:r>
      <w:r w:rsidR="005C5D2D" w:rsidRPr="005A1D8A">
        <w:rPr>
          <w:rFonts w:cs="Arial"/>
          <w:sz w:val="22"/>
          <w:szCs w:val="22"/>
        </w:rPr>
        <w:t>normativa expedida en la materia</w:t>
      </w:r>
      <w:r w:rsidR="003F7CF0" w:rsidRPr="005A1D8A">
        <w:rPr>
          <w:rFonts w:cs="Arial"/>
          <w:sz w:val="22"/>
          <w:szCs w:val="22"/>
        </w:rPr>
        <w:t>.</w:t>
      </w:r>
      <w:r w:rsidR="00106201" w:rsidRPr="005A1D8A">
        <w:rPr>
          <w:rFonts w:cs="Arial"/>
          <w:sz w:val="22"/>
          <w:szCs w:val="22"/>
        </w:rPr>
        <w:t xml:space="preserve"> </w:t>
      </w:r>
    </w:p>
    <w:p w14:paraId="7823A6D6" w14:textId="77777777" w:rsidR="00C84761" w:rsidRPr="005A1D8A" w:rsidRDefault="00C84761" w:rsidP="00C84761">
      <w:pPr>
        <w:pStyle w:val="Prrafodelista"/>
        <w:tabs>
          <w:tab w:val="left" w:pos="993"/>
        </w:tabs>
        <w:ind w:left="927" w:right="618"/>
        <w:contextualSpacing/>
        <w:rPr>
          <w:rFonts w:cs="Arial"/>
          <w:sz w:val="22"/>
          <w:szCs w:val="22"/>
        </w:rPr>
      </w:pPr>
    </w:p>
    <w:p w14:paraId="3713EF93" w14:textId="32718B88" w:rsidR="00C25185" w:rsidRPr="005A1D8A" w:rsidRDefault="00332379" w:rsidP="009A42D3">
      <w:pPr>
        <w:pStyle w:val="Prrafodelista"/>
        <w:numPr>
          <w:ilvl w:val="0"/>
          <w:numId w:val="7"/>
        </w:numPr>
        <w:tabs>
          <w:tab w:val="left" w:pos="993"/>
        </w:tabs>
        <w:ind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Otorgar créditos</w:t>
      </w:r>
      <w:r w:rsidR="00B5371B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financiación</w:t>
      </w:r>
      <w:r w:rsidR="00B5371B" w:rsidRPr="005A1D8A">
        <w:rPr>
          <w:rFonts w:cs="Arial"/>
          <w:sz w:val="22"/>
          <w:szCs w:val="22"/>
        </w:rPr>
        <w:t xml:space="preserve"> u operación de colocación</w:t>
      </w:r>
      <w:r w:rsidR="006132D2" w:rsidRPr="005A1D8A">
        <w:rPr>
          <w:rFonts w:cs="Arial"/>
          <w:sz w:val="22"/>
          <w:szCs w:val="22"/>
        </w:rPr>
        <w:t xml:space="preserve"> o cualquier otra actividad exclusiva del</w:t>
      </w:r>
      <w:r w:rsidR="00D36DAB" w:rsidRPr="005A1D8A">
        <w:rPr>
          <w:rFonts w:cs="Arial"/>
          <w:sz w:val="22"/>
          <w:szCs w:val="22"/>
        </w:rPr>
        <w:t xml:space="preserve"> sector financiero</w:t>
      </w:r>
      <w:r w:rsidRPr="005A1D8A">
        <w:rPr>
          <w:rFonts w:cs="Arial"/>
          <w:sz w:val="22"/>
          <w:szCs w:val="22"/>
        </w:rPr>
        <w:t xml:space="preserve">. </w:t>
      </w:r>
    </w:p>
    <w:p w14:paraId="0C31F698" w14:textId="77777777" w:rsidR="001E0B9C" w:rsidRPr="005A1D8A" w:rsidRDefault="001E0B9C" w:rsidP="009A42D3">
      <w:pPr>
        <w:pStyle w:val="Prrafodelista"/>
        <w:tabs>
          <w:tab w:val="left" w:pos="993"/>
        </w:tabs>
        <w:spacing w:after="0"/>
        <w:ind w:left="567" w:right="618"/>
        <w:contextualSpacing/>
        <w:rPr>
          <w:rFonts w:cs="Arial"/>
          <w:b/>
          <w:sz w:val="22"/>
          <w:szCs w:val="22"/>
        </w:rPr>
      </w:pPr>
    </w:p>
    <w:p w14:paraId="73CDDE63" w14:textId="085AEE5C" w:rsidR="001956C5" w:rsidRPr="005A1D8A" w:rsidRDefault="001956C5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  <w:lang w:eastAsia="es-CO"/>
        </w:rPr>
      </w:pPr>
      <w:r w:rsidRPr="005A1D8A">
        <w:rPr>
          <w:rFonts w:cs="Arial"/>
          <w:b/>
          <w:color w:val="auto"/>
          <w:sz w:val="22"/>
          <w:szCs w:val="22"/>
        </w:rPr>
        <w:t>Artículo</w:t>
      </w:r>
      <w:r w:rsidR="00C2638F" w:rsidRPr="005A1D8A">
        <w:rPr>
          <w:rFonts w:cs="Arial"/>
          <w:b/>
          <w:color w:val="auto"/>
          <w:sz w:val="22"/>
          <w:szCs w:val="22"/>
        </w:rPr>
        <w:t xml:space="preserve"> 2.2.8.</w:t>
      </w:r>
      <w:r w:rsidR="007F0590" w:rsidRPr="005A1D8A">
        <w:rPr>
          <w:rFonts w:cs="Arial"/>
          <w:b/>
          <w:color w:val="auto"/>
          <w:sz w:val="22"/>
          <w:szCs w:val="22"/>
        </w:rPr>
        <w:t>5.5</w:t>
      </w:r>
      <w:r w:rsidRPr="005A1D8A">
        <w:rPr>
          <w:rFonts w:cs="Arial"/>
          <w:b/>
          <w:color w:val="auto"/>
          <w:sz w:val="22"/>
          <w:szCs w:val="22"/>
        </w:rPr>
        <w:t xml:space="preserve">. </w:t>
      </w:r>
      <w:r w:rsidRPr="005A1D8A">
        <w:rPr>
          <w:rFonts w:cs="Arial"/>
          <w:b/>
          <w:i/>
          <w:iCs/>
          <w:color w:val="auto"/>
          <w:sz w:val="22"/>
          <w:szCs w:val="22"/>
        </w:rPr>
        <w:t>Contenido de los contratos</w:t>
      </w:r>
      <w:r w:rsidR="00E7514B" w:rsidRPr="005A1D8A">
        <w:rPr>
          <w:rFonts w:cs="Arial"/>
          <w:b/>
          <w:i/>
          <w:iCs/>
          <w:color w:val="auto"/>
          <w:sz w:val="22"/>
          <w:szCs w:val="22"/>
        </w:rPr>
        <w:t xml:space="preserve"> con </w:t>
      </w:r>
      <w:r w:rsidR="00845BDC" w:rsidRPr="005A1D8A">
        <w:rPr>
          <w:rFonts w:cs="Arial"/>
          <w:b/>
          <w:i/>
          <w:iCs/>
          <w:color w:val="auto"/>
          <w:sz w:val="22"/>
          <w:szCs w:val="22"/>
        </w:rPr>
        <w:t>colaboradores</w:t>
      </w:r>
      <w:r w:rsidRPr="005A1D8A">
        <w:rPr>
          <w:rFonts w:cs="Arial"/>
          <w:b/>
          <w:color w:val="auto"/>
          <w:sz w:val="22"/>
          <w:szCs w:val="22"/>
        </w:rPr>
        <w:t xml:space="preserve">. </w:t>
      </w:r>
      <w:r w:rsidRPr="005A1D8A">
        <w:rPr>
          <w:rFonts w:cs="Arial"/>
          <w:color w:val="auto"/>
          <w:sz w:val="22"/>
          <w:szCs w:val="22"/>
        </w:rPr>
        <w:t xml:space="preserve">Los </w:t>
      </w:r>
      <w:r w:rsidR="00506F01" w:rsidRPr="005A1D8A">
        <w:rPr>
          <w:rFonts w:cs="Arial"/>
          <w:color w:val="auto"/>
          <w:sz w:val="22"/>
          <w:szCs w:val="22"/>
          <w:lang w:eastAsia="es-CO"/>
        </w:rPr>
        <w:t>servicios postales</w:t>
      </w:r>
      <w:r w:rsidR="00506F01" w:rsidRPr="005A1D8A">
        <w:rPr>
          <w:rFonts w:cs="Arial"/>
          <w:color w:val="auto"/>
          <w:sz w:val="22"/>
          <w:szCs w:val="22"/>
        </w:rPr>
        <w:t xml:space="preserve"> de pago de Giro de Pago, Giro de Depósito y Transferencia Postal podrán ser prestados directamente por los operadores postales de pago o a través de colaboradores</w:t>
      </w:r>
      <w:r w:rsidR="008230F0" w:rsidRPr="005A1D8A">
        <w:rPr>
          <w:rFonts w:cs="Arial"/>
          <w:color w:val="auto"/>
          <w:sz w:val="22"/>
          <w:szCs w:val="22"/>
        </w:rPr>
        <w:t xml:space="preserve">, </w:t>
      </w:r>
      <w:r w:rsidR="006A1D1F" w:rsidRPr="005A1D8A">
        <w:rPr>
          <w:rFonts w:cs="Arial"/>
          <w:color w:val="auto"/>
          <w:sz w:val="22"/>
          <w:szCs w:val="22"/>
        </w:rPr>
        <w:t>a los que se refiere el artículo 4 de la Resolución 3680 de 2013</w:t>
      </w:r>
      <w:r w:rsidR="00173DF6" w:rsidRPr="005A1D8A">
        <w:rPr>
          <w:rFonts w:cs="Arial"/>
          <w:color w:val="auto"/>
          <w:sz w:val="22"/>
          <w:szCs w:val="22"/>
        </w:rPr>
        <w:t>, expedida por el Ministerio de Tecnologías de la Información y las Comunicaciones y las normas que lo modifiquen, adicionen o sustituyan.</w:t>
      </w:r>
      <w:r w:rsidR="00506F01" w:rsidRPr="005A1D8A">
        <w:rPr>
          <w:rFonts w:cs="Arial"/>
          <w:color w:val="auto"/>
          <w:sz w:val="22"/>
          <w:szCs w:val="22"/>
        </w:rPr>
        <w:t xml:space="preserve"> </w:t>
      </w:r>
      <w:r w:rsidR="00EF0071" w:rsidRPr="005A1D8A">
        <w:rPr>
          <w:rFonts w:cs="Arial"/>
          <w:color w:val="auto"/>
          <w:sz w:val="22"/>
          <w:szCs w:val="22"/>
        </w:rPr>
        <w:t xml:space="preserve">Los </w:t>
      </w:r>
      <w:r w:rsidRPr="005A1D8A">
        <w:rPr>
          <w:rFonts w:cs="Arial"/>
          <w:color w:val="auto"/>
          <w:sz w:val="22"/>
          <w:szCs w:val="22"/>
        </w:rPr>
        <w:t xml:space="preserve">contratos </w:t>
      </w:r>
      <w:r w:rsidR="003F7CF0" w:rsidRPr="005A1D8A">
        <w:rPr>
          <w:rFonts w:cs="Arial"/>
          <w:color w:val="auto"/>
          <w:sz w:val="22"/>
          <w:szCs w:val="22"/>
        </w:rPr>
        <w:t>que suscriban</w:t>
      </w:r>
      <w:r w:rsidR="00ED72A0" w:rsidRPr="005A1D8A">
        <w:rPr>
          <w:rFonts w:cs="Arial"/>
          <w:color w:val="auto"/>
          <w:sz w:val="22"/>
          <w:szCs w:val="22"/>
        </w:rPr>
        <w:t xml:space="preserve"> </w:t>
      </w:r>
      <w:r w:rsidRPr="005A1D8A">
        <w:rPr>
          <w:rFonts w:cs="Arial"/>
          <w:color w:val="auto"/>
          <w:sz w:val="22"/>
          <w:szCs w:val="22"/>
        </w:rPr>
        <w:t>l</w:t>
      </w:r>
      <w:r w:rsidR="001E0B9C" w:rsidRPr="005A1D8A">
        <w:rPr>
          <w:rFonts w:cs="Arial"/>
          <w:color w:val="auto"/>
          <w:sz w:val="22"/>
          <w:szCs w:val="22"/>
        </w:rPr>
        <w:t xml:space="preserve">os </w:t>
      </w:r>
      <w:r w:rsidR="00C97730" w:rsidRPr="005A1D8A">
        <w:rPr>
          <w:rFonts w:cs="Arial"/>
          <w:color w:val="auto"/>
          <w:sz w:val="22"/>
          <w:szCs w:val="22"/>
          <w:lang w:eastAsia="es-CO"/>
        </w:rPr>
        <w:t>o</w:t>
      </w:r>
      <w:r w:rsidR="001E0B9C" w:rsidRPr="005A1D8A">
        <w:rPr>
          <w:rFonts w:cs="Arial"/>
          <w:color w:val="auto"/>
          <w:sz w:val="22"/>
          <w:szCs w:val="22"/>
        </w:rPr>
        <w:t xml:space="preserve">peradores </w:t>
      </w:r>
      <w:r w:rsidR="003F7CF0" w:rsidRPr="005A1D8A">
        <w:rPr>
          <w:rFonts w:cs="Arial"/>
          <w:color w:val="auto"/>
          <w:sz w:val="22"/>
          <w:szCs w:val="22"/>
        </w:rPr>
        <w:t>con</w:t>
      </w:r>
      <w:r w:rsidRPr="005A1D8A">
        <w:rPr>
          <w:rFonts w:cs="Arial"/>
          <w:color w:val="auto"/>
          <w:sz w:val="22"/>
          <w:szCs w:val="22"/>
        </w:rPr>
        <w:t xml:space="preserve"> los </w:t>
      </w:r>
      <w:r w:rsidR="00845BDC" w:rsidRPr="005A1D8A">
        <w:rPr>
          <w:rFonts w:cs="Arial"/>
          <w:color w:val="auto"/>
          <w:sz w:val="22"/>
          <w:szCs w:val="22"/>
        </w:rPr>
        <w:t>colaboradores</w:t>
      </w:r>
      <w:r w:rsidR="00A77937" w:rsidRPr="005A1D8A">
        <w:rPr>
          <w:rFonts w:cs="Arial"/>
          <w:color w:val="auto"/>
          <w:sz w:val="22"/>
          <w:szCs w:val="22"/>
        </w:rPr>
        <w:t xml:space="preserve"> </w:t>
      </w:r>
      <w:r w:rsidRPr="005A1D8A">
        <w:rPr>
          <w:rFonts w:cs="Arial"/>
          <w:color w:val="auto"/>
          <w:sz w:val="22"/>
          <w:szCs w:val="22"/>
        </w:rPr>
        <w:t>deberán contener</w:t>
      </w:r>
      <w:r w:rsidR="00800691">
        <w:rPr>
          <w:rFonts w:cs="Arial"/>
          <w:color w:val="auto"/>
          <w:sz w:val="22"/>
          <w:szCs w:val="22"/>
        </w:rPr>
        <w:t>,</w:t>
      </w:r>
      <w:r w:rsidRPr="005A1D8A">
        <w:rPr>
          <w:rFonts w:cs="Arial"/>
          <w:color w:val="auto"/>
          <w:sz w:val="22"/>
          <w:szCs w:val="22"/>
        </w:rPr>
        <w:t xml:space="preserve"> como mínimo, lo</w:t>
      </w:r>
      <w:r w:rsidR="00FF2B03" w:rsidRPr="005A1D8A">
        <w:rPr>
          <w:rFonts w:cs="Arial"/>
          <w:color w:val="auto"/>
          <w:sz w:val="22"/>
          <w:szCs w:val="22"/>
        </w:rPr>
        <w:t>s</w:t>
      </w:r>
      <w:r w:rsidRPr="005A1D8A">
        <w:rPr>
          <w:rFonts w:cs="Arial"/>
          <w:color w:val="auto"/>
          <w:sz w:val="22"/>
          <w:szCs w:val="22"/>
        </w:rPr>
        <w:t xml:space="preserve"> </w:t>
      </w:r>
      <w:r w:rsidR="00FF2B03" w:rsidRPr="005A1D8A">
        <w:rPr>
          <w:rFonts w:cs="Arial"/>
          <w:color w:val="auto"/>
          <w:sz w:val="22"/>
          <w:szCs w:val="22"/>
        </w:rPr>
        <w:t xml:space="preserve">requerimientos </w:t>
      </w:r>
      <w:r w:rsidR="003F7CF0" w:rsidRPr="005A1D8A">
        <w:rPr>
          <w:rFonts w:cs="Arial"/>
          <w:color w:val="auto"/>
          <w:sz w:val="22"/>
          <w:szCs w:val="22"/>
        </w:rPr>
        <w:t>establecidos en</w:t>
      </w:r>
      <w:r w:rsidR="00D7068B" w:rsidRPr="005A1D8A">
        <w:rPr>
          <w:rFonts w:cs="Arial"/>
          <w:color w:val="auto"/>
          <w:sz w:val="22"/>
          <w:szCs w:val="22"/>
        </w:rPr>
        <w:t xml:space="preserve"> </w:t>
      </w:r>
      <w:r w:rsidR="00FF2B03" w:rsidRPr="005A1D8A">
        <w:rPr>
          <w:rFonts w:cs="Arial"/>
          <w:color w:val="auto"/>
          <w:sz w:val="22"/>
          <w:szCs w:val="22"/>
        </w:rPr>
        <w:t>el artículo 11 de la Resolución</w:t>
      </w:r>
      <w:r w:rsidR="00A77937" w:rsidRPr="005A1D8A">
        <w:rPr>
          <w:rFonts w:cs="Arial"/>
          <w:color w:val="auto"/>
          <w:sz w:val="22"/>
          <w:szCs w:val="22"/>
        </w:rPr>
        <w:t xml:space="preserve"> </w:t>
      </w:r>
      <w:bookmarkStart w:id="2" w:name="_Hlk48903854"/>
      <w:r w:rsidR="00FF2B03" w:rsidRPr="005A1D8A">
        <w:rPr>
          <w:rFonts w:cs="Arial"/>
          <w:color w:val="auto"/>
          <w:sz w:val="22"/>
          <w:szCs w:val="22"/>
        </w:rPr>
        <w:t>3680 de 2013</w:t>
      </w:r>
      <w:bookmarkEnd w:id="2"/>
      <w:r w:rsidR="00FF2B03" w:rsidRPr="005A1D8A">
        <w:rPr>
          <w:rFonts w:cs="Arial"/>
          <w:color w:val="auto"/>
          <w:sz w:val="22"/>
          <w:szCs w:val="22"/>
        </w:rPr>
        <w:t>, expedida por el Ministerio de Tecnologías de la Información y las Comunicaciones</w:t>
      </w:r>
      <w:r w:rsidR="00354197" w:rsidRPr="005A1D8A">
        <w:rPr>
          <w:rFonts w:cs="Arial"/>
          <w:color w:val="auto"/>
          <w:sz w:val="22"/>
          <w:szCs w:val="22"/>
        </w:rPr>
        <w:t xml:space="preserve"> </w:t>
      </w:r>
      <w:r w:rsidR="00720EEC" w:rsidRPr="005A1D8A">
        <w:rPr>
          <w:rFonts w:cs="Arial"/>
          <w:color w:val="auto"/>
          <w:sz w:val="22"/>
          <w:szCs w:val="22"/>
        </w:rPr>
        <w:t>y</w:t>
      </w:r>
      <w:r w:rsidR="00354197" w:rsidRPr="005A1D8A">
        <w:rPr>
          <w:rFonts w:cs="Arial"/>
          <w:color w:val="auto"/>
          <w:sz w:val="22"/>
          <w:szCs w:val="22"/>
        </w:rPr>
        <w:t xml:space="preserve"> las normas que lo modifiquen, adicionen o sustituyan</w:t>
      </w:r>
      <w:r w:rsidR="00FF2B03" w:rsidRPr="005A1D8A">
        <w:rPr>
          <w:rFonts w:cs="Arial"/>
          <w:color w:val="auto"/>
          <w:sz w:val="22"/>
          <w:szCs w:val="22"/>
        </w:rPr>
        <w:t>.</w:t>
      </w:r>
    </w:p>
    <w:p w14:paraId="0BAE8C89" w14:textId="77777777" w:rsidR="003C2CB9" w:rsidRPr="005A1D8A" w:rsidRDefault="003C2CB9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</w:p>
    <w:p w14:paraId="78851D16" w14:textId="7873C08B" w:rsidR="00A77937" w:rsidRPr="005A1D8A" w:rsidRDefault="00FF2B03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Adicionalmente, </w:t>
      </w:r>
      <w:r w:rsidR="003F7CF0" w:rsidRPr="005A1D8A">
        <w:rPr>
          <w:rFonts w:cs="Arial"/>
          <w:sz w:val="22"/>
          <w:szCs w:val="22"/>
        </w:rPr>
        <w:t xml:space="preserve">dentro de </w:t>
      </w:r>
      <w:r w:rsidR="00A77937" w:rsidRPr="005A1D8A">
        <w:rPr>
          <w:rFonts w:cs="Arial"/>
          <w:sz w:val="22"/>
          <w:szCs w:val="22"/>
        </w:rPr>
        <w:t xml:space="preserve">los </w:t>
      </w:r>
      <w:r w:rsidR="003F7CF0" w:rsidRPr="005A1D8A">
        <w:rPr>
          <w:rFonts w:cs="Arial"/>
          <w:sz w:val="22"/>
          <w:szCs w:val="22"/>
        </w:rPr>
        <w:t xml:space="preserve">mencionados </w:t>
      </w:r>
      <w:r w:rsidR="00A77937" w:rsidRPr="005A1D8A">
        <w:rPr>
          <w:rFonts w:cs="Arial"/>
          <w:sz w:val="22"/>
          <w:szCs w:val="22"/>
        </w:rPr>
        <w:t xml:space="preserve">contratos </w:t>
      </w:r>
      <w:r w:rsidR="003F7CF0" w:rsidRPr="005A1D8A">
        <w:rPr>
          <w:rFonts w:cs="Arial"/>
          <w:sz w:val="22"/>
          <w:szCs w:val="22"/>
        </w:rPr>
        <w:t xml:space="preserve">se </w:t>
      </w:r>
      <w:r w:rsidRPr="005A1D8A">
        <w:rPr>
          <w:rFonts w:cs="Arial"/>
          <w:sz w:val="22"/>
          <w:szCs w:val="22"/>
        </w:rPr>
        <w:t>deberá</w:t>
      </w:r>
      <w:r w:rsidR="003F7CF0" w:rsidRPr="005A1D8A">
        <w:rPr>
          <w:rFonts w:cs="Arial"/>
          <w:sz w:val="22"/>
          <w:szCs w:val="22"/>
        </w:rPr>
        <w:t xml:space="preserve"> incorporar:</w:t>
      </w:r>
    </w:p>
    <w:p w14:paraId="14CB75CD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</w:p>
    <w:p w14:paraId="711E99D7" w14:textId="6EA83817" w:rsidR="001956C5" w:rsidRPr="005A1D8A" w:rsidRDefault="001956C5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1.</w:t>
      </w:r>
      <w:r w:rsidRPr="005A1D8A">
        <w:rPr>
          <w:rFonts w:cs="Arial"/>
          <w:sz w:val="22"/>
          <w:szCs w:val="22"/>
        </w:rPr>
        <w:t xml:space="preserve"> La indicación expresa de la plena responsabilidad de</w:t>
      </w:r>
      <w:r w:rsidR="007B31E2" w:rsidRPr="005A1D8A">
        <w:rPr>
          <w:rFonts w:cs="Arial"/>
          <w:sz w:val="22"/>
          <w:szCs w:val="22"/>
        </w:rPr>
        <w:t xml:space="preserve">l Operador de </w:t>
      </w:r>
      <w:r w:rsidR="00A77937" w:rsidRPr="005A1D8A">
        <w:rPr>
          <w:rFonts w:cs="Arial"/>
          <w:sz w:val="22"/>
          <w:szCs w:val="22"/>
        </w:rPr>
        <w:t>Servicios Postales de Pago</w:t>
      </w:r>
      <w:r w:rsidR="00DA69C1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frente al cliente o usuario, por</w:t>
      </w:r>
      <w:r w:rsidR="0045131B" w:rsidRPr="005A1D8A">
        <w:rPr>
          <w:rFonts w:cs="Arial"/>
          <w:sz w:val="22"/>
          <w:szCs w:val="22"/>
        </w:rPr>
        <w:t xml:space="preserve"> el cumplimiento de las </w:t>
      </w:r>
      <w:r w:rsidR="0045131B" w:rsidRPr="005A1D8A">
        <w:rPr>
          <w:rFonts w:cs="Arial"/>
          <w:sz w:val="22"/>
          <w:szCs w:val="22"/>
        </w:rPr>
        <w:lastRenderedPageBreak/>
        <w:t>condiciones de</w:t>
      </w:r>
      <w:r w:rsidRPr="005A1D8A">
        <w:rPr>
          <w:rFonts w:cs="Arial"/>
          <w:sz w:val="22"/>
          <w:szCs w:val="22"/>
        </w:rPr>
        <w:t xml:space="preserve"> los servicios</w:t>
      </w:r>
      <w:r w:rsidR="0045131B" w:rsidRPr="005A1D8A">
        <w:rPr>
          <w:rFonts w:cs="Arial"/>
          <w:sz w:val="22"/>
          <w:szCs w:val="22"/>
        </w:rPr>
        <w:t xml:space="preserve"> postales de pago</w:t>
      </w:r>
      <w:r w:rsidRPr="005A1D8A">
        <w:rPr>
          <w:rFonts w:cs="Arial"/>
          <w:sz w:val="22"/>
          <w:szCs w:val="22"/>
        </w:rPr>
        <w:t xml:space="preserve"> prestados </w:t>
      </w:r>
      <w:r w:rsidR="00A77937" w:rsidRPr="005A1D8A">
        <w:rPr>
          <w:rFonts w:cs="Arial"/>
          <w:sz w:val="22"/>
          <w:szCs w:val="22"/>
        </w:rPr>
        <w:t xml:space="preserve">a través </w:t>
      </w:r>
      <w:r w:rsidRPr="005A1D8A">
        <w:rPr>
          <w:rFonts w:cs="Arial"/>
          <w:sz w:val="22"/>
          <w:szCs w:val="22"/>
        </w:rPr>
        <w:t>del co</w:t>
      </w:r>
      <w:r w:rsidR="00354197" w:rsidRPr="005A1D8A">
        <w:rPr>
          <w:rFonts w:cs="Arial"/>
          <w:sz w:val="22"/>
          <w:szCs w:val="22"/>
        </w:rPr>
        <w:t>laborador</w:t>
      </w:r>
      <w:r w:rsidRPr="005A1D8A">
        <w:rPr>
          <w:rFonts w:cs="Arial"/>
          <w:sz w:val="22"/>
          <w:szCs w:val="22"/>
        </w:rPr>
        <w:t xml:space="preserve">. </w:t>
      </w:r>
    </w:p>
    <w:p w14:paraId="3E5AA4A0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3E00C717" w14:textId="704C68BA" w:rsidR="001956C5" w:rsidRPr="005A1D8A" w:rsidRDefault="001956C5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2.</w:t>
      </w:r>
      <w:r w:rsidRPr="005A1D8A">
        <w:rPr>
          <w:rFonts w:cs="Arial"/>
          <w:sz w:val="22"/>
          <w:szCs w:val="22"/>
        </w:rPr>
        <w:t xml:space="preserve"> Las obligaciones de</w:t>
      </w:r>
      <w:r w:rsidR="007B31E2" w:rsidRPr="005A1D8A">
        <w:rPr>
          <w:rFonts w:cs="Arial"/>
          <w:sz w:val="22"/>
          <w:szCs w:val="22"/>
        </w:rPr>
        <w:t xml:space="preserve"> las </w:t>
      </w:r>
      <w:r w:rsidRPr="005A1D8A">
        <w:rPr>
          <w:rFonts w:cs="Arial"/>
          <w:sz w:val="22"/>
          <w:szCs w:val="22"/>
        </w:rPr>
        <w:t xml:space="preserve">partes. </w:t>
      </w:r>
    </w:p>
    <w:p w14:paraId="2C0EF5CD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3EE28C1B" w14:textId="418E1C4C" w:rsidR="001956C5" w:rsidRPr="005A1D8A" w:rsidRDefault="001956C5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3.</w:t>
      </w:r>
      <w:r w:rsidRPr="005A1D8A">
        <w:rPr>
          <w:rFonts w:cs="Arial"/>
          <w:sz w:val="22"/>
          <w:szCs w:val="22"/>
        </w:rPr>
        <w:t xml:space="preserve"> </w:t>
      </w:r>
      <w:r w:rsidR="00DA69C1" w:rsidRPr="005A1D8A">
        <w:rPr>
          <w:rFonts w:cs="Arial"/>
          <w:sz w:val="22"/>
          <w:szCs w:val="22"/>
        </w:rPr>
        <w:t>L</w:t>
      </w:r>
      <w:r w:rsidRPr="005A1D8A">
        <w:rPr>
          <w:rFonts w:cs="Arial"/>
          <w:sz w:val="22"/>
          <w:szCs w:val="22"/>
        </w:rPr>
        <w:t>a identificación de los riesgos asociados a la prestación de los servicios que serán asumidos por el co</w:t>
      </w:r>
      <w:r w:rsidR="00354197" w:rsidRPr="005A1D8A">
        <w:rPr>
          <w:rFonts w:cs="Arial"/>
          <w:sz w:val="22"/>
          <w:szCs w:val="22"/>
        </w:rPr>
        <w:t xml:space="preserve">laborador </w:t>
      </w:r>
      <w:r w:rsidRPr="005A1D8A">
        <w:rPr>
          <w:rFonts w:cs="Arial"/>
          <w:sz w:val="22"/>
          <w:szCs w:val="22"/>
        </w:rPr>
        <w:t>frente a</w:t>
      </w:r>
      <w:r w:rsidR="007B31E2" w:rsidRPr="005A1D8A">
        <w:rPr>
          <w:rFonts w:cs="Arial"/>
          <w:sz w:val="22"/>
          <w:szCs w:val="22"/>
        </w:rPr>
        <w:t xml:space="preserve">l </w:t>
      </w:r>
      <w:r w:rsidR="00A77937" w:rsidRPr="005A1D8A">
        <w:rPr>
          <w:rFonts w:cs="Arial"/>
          <w:sz w:val="22"/>
          <w:szCs w:val="22"/>
        </w:rPr>
        <w:t>Operador de Servicios Postales de Pago</w:t>
      </w:r>
      <w:r w:rsidR="00DA69C1" w:rsidRPr="005A1D8A">
        <w:rPr>
          <w:rFonts w:cs="Arial"/>
          <w:sz w:val="22"/>
          <w:szCs w:val="22"/>
        </w:rPr>
        <w:t xml:space="preserve">, sin perjuicio de lo previsto en el numeral 1 del presente artículo </w:t>
      </w:r>
      <w:r w:rsidRPr="005A1D8A">
        <w:rPr>
          <w:rFonts w:cs="Arial"/>
          <w:sz w:val="22"/>
          <w:szCs w:val="22"/>
        </w:rPr>
        <w:t xml:space="preserve">y la forma </w:t>
      </w:r>
      <w:r w:rsidR="0006607F" w:rsidRPr="005A1D8A">
        <w:rPr>
          <w:rFonts w:cs="Arial"/>
          <w:sz w:val="22"/>
          <w:szCs w:val="22"/>
        </w:rPr>
        <w:t xml:space="preserve">en que el </w:t>
      </w:r>
      <w:r w:rsidR="005D2202" w:rsidRPr="005A1D8A">
        <w:rPr>
          <w:rFonts w:cs="Arial"/>
          <w:sz w:val="22"/>
          <w:szCs w:val="22"/>
        </w:rPr>
        <w:t>colaborador responderá frente al operador</w:t>
      </w:r>
      <w:r w:rsidRPr="005A1D8A">
        <w:rPr>
          <w:rFonts w:cs="Arial"/>
          <w:sz w:val="22"/>
          <w:szCs w:val="22"/>
        </w:rPr>
        <w:t xml:space="preserve">. </w:t>
      </w:r>
    </w:p>
    <w:p w14:paraId="5A80EC0D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1425BDFB" w14:textId="54F873D7" w:rsidR="001956C5" w:rsidRPr="005A1D8A" w:rsidRDefault="001956C5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4.</w:t>
      </w:r>
      <w:r w:rsidRPr="005A1D8A">
        <w:rPr>
          <w:rFonts w:cs="Arial"/>
          <w:sz w:val="22"/>
          <w:szCs w:val="22"/>
        </w:rPr>
        <w:t xml:space="preserve"> Las medidas para mitigar o cubrir los riesgos asociados a la prestación de los servicios autorizados, incluyendo aquellas relacionadas con la prevención y el control del lavado de activos y financiación del terrorismo.</w:t>
      </w:r>
    </w:p>
    <w:p w14:paraId="73DB06FF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24D0E192" w14:textId="03E07990" w:rsidR="001956C5" w:rsidRPr="005A1D8A" w:rsidRDefault="00F323B2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5</w:t>
      </w:r>
      <w:r w:rsidR="001956C5" w:rsidRPr="005A1D8A">
        <w:rPr>
          <w:rFonts w:cs="Arial"/>
          <w:b/>
          <w:sz w:val="22"/>
          <w:szCs w:val="22"/>
        </w:rPr>
        <w:t>.</w:t>
      </w:r>
      <w:r w:rsidR="001956C5" w:rsidRPr="005A1D8A">
        <w:rPr>
          <w:rFonts w:cs="Arial"/>
          <w:sz w:val="22"/>
          <w:szCs w:val="22"/>
        </w:rPr>
        <w:t xml:space="preserve"> La remuneración</w:t>
      </w:r>
      <w:r w:rsidR="00DA69C1" w:rsidRPr="005A1D8A">
        <w:rPr>
          <w:rFonts w:cs="Arial"/>
          <w:sz w:val="22"/>
          <w:szCs w:val="22"/>
        </w:rPr>
        <w:t>,</w:t>
      </w:r>
      <w:r w:rsidR="001956C5" w:rsidRPr="005A1D8A">
        <w:rPr>
          <w:rFonts w:cs="Arial"/>
          <w:sz w:val="22"/>
          <w:szCs w:val="22"/>
        </w:rPr>
        <w:t xml:space="preserve"> </w:t>
      </w:r>
      <w:r w:rsidR="009B0383" w:rsidRPr="005A1D8A">
        <w:rPr>
          <w:rFonts w:cs="Arial"/>
          <w:sz w:val="22"/>
          <w:szCs w:val="22"/>
        </w:rPr>
        <w:t>en</w:t>
      </w:r>
      <w:r w:rsidR="001956C5" w:rsidRPr="005A1D8A">
        <w:rPr>
          <w:rFonts w:cs="Arial"/>
          <w:sz w:val="22"/>
          <w:szCs w:val="22"/>
        </w:rPr>
        <w:t xml:space="preserve"> favor del co</w:t>
      </w:r>
      <w:r w:rsidR="002C5904" w:rsidRPr="005A1D8A">
        <w:rPr>
          <w:rFonts w:cs="Arial"/>
          <w:sz w:val="22"/>
          <w:szCs w:val="22"/>
        </w:rPr>
        <w:t>laborador</w:t>
      </w:r>
      <w:r w:rsidR="00830126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y a cargo de</w:t>
      </w:r>
      <w:r w:rsidR="002C5904" w:rsidRPr="005A1D8A">
        <w:rPr>
          <w:rFonts w:cs="Arial"/>
          <w:sz w:val="22"/>
          <w:szCs w:val="22"/>
        </w:rPr>
        <w:t xml:space="preserve">l </w:t>
      </w:r>
      <w:r w:rsidR="00FF1E58" w:rsidRPr="005A1D8A">
        <w:rPr>
          <w:rFonts w:cs="Arial"/>
          <w:sz w:val="22"/>
          <w:szCs w:val="22"/>
        </w:rPr>
        <w:t>Operador de Servicios Postales de Pago</w:t>
      </w:r>
      <w:r w:rsidR="00DA69C1" w:rsidRPr="005A1D8A">
        <w:rPr>
          <w:rFonts w:cs="Arial"/>
          <w:sz w:val="22"/>
          <w:szCs w:val="22"/>
        </w:rPr>
        <w:t>,</w:t>
      </w:r>
      <w:r w:rsidR="00FF1E58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para la prestación de sus servicios y la forma de pago.</w:t>
      </w:r>
    </w:p>
    <w:p w14:paraId="3C455170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7C6A59E7" w14:textId="34A86C08" w:rsidR="001956C5" w:rsidRPr="005A1D8A" w:rsidRDefault="00F323B2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6</w:t>
      </w:r>
      <w:r w:rsidR="00DA5620" w:rsidRPr="005A1D8A">
        <w:rPr>
          <w:rFonts w:cs="Arial"/>
          <w:b/>
          <w:sz w:val="22"/>
          <w:szCs w:val="22"/>
        </w:rPr>
        <w:t>.</w:t>
      </w:r>
      <w:r w:rsidR="002C5904" w:rsidRPr="005A1D8A">
        <w:rPr>
          <w:rFonts w:cs="Arial"/>
          <w:b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La obligación de</w:t>
      </w:r>
      <w:r w:rsidR="002C5904" w:rsidRPr="005A1D8A">
        <w:rPr>
          <w:rFonts w:cs="Arial"/>
          <w:sz w:val="22"/>
          <w:szCs w:val="22"/>
        </w:rPr>
        <w:t xml:space="preserve">l </w:t>
      </w:r>
      <w:r w:rsidR="00FF1E58" w:rsidRPr="005A1D8A">
        <w:rPr>
          <w:rFonts w:cs="Arial"/>
          <w:sz w:val="22"/>
          <w:szCs w:val="22"/>
        </w:rPr>
        <w:t xml:space="preserve">Operador de Servicios Postales de Pago </w:t>
      </w:r>
      <w:r w:rsidR="001956C5" w:rsidRPr="005A1D8A">
        <w:rPr>
          <w:rFonts w:cs="Arial"/>
          <w:sz w:val="22"/>
          <w:szCs w:val="22"/>
        </w:rPr>
        <w:t>de brindar acceso a los co</w:t>
      </w:r>
      <w:r w:rsidR="002C5904" w:rsidRPr="005A1D8A">
        <w:rPr>
          <w:rFonts w:cs="Arial"/>
          <w:sz w:val="22"/>
          <w:szCs w:val="22"/>
        </w:rPr>
        <w:t xml:space="preserve">laboradores </w:t>
      </w:r>
      <w:r w:rsidR="001956C5" w:rsidRPr="005A1D8A">
        <w:rPr>
          <w:rFonts w:cs="Arial"/>
          <w:sz w:val="22"/>
          <w:szCs w:val="22"/>
        </w:rPr>
        <w:t xml:space="preserve">a los manuales operativos </w:t>
      </w:r>
      <w:r w:rsidR="009A494A" w:rsidRPr="005A1D8A">
        <w:rPr>
          <w:rFonts w:cs="Arial"/>
          <w:sz w:val="22"/>
          <w:szCs w:val="22"/>
        </w:rPr>
        <w:t xml:space="preserve">y toda la demás información </w:t>
      </w:r>
      <w:r w:rsidR="001956C5" w:rsidRPr="005A1D8A">
        <w:rPr>
          <w:rFonts w:cs="Arial"/>
          <w:sz w:val="22"/>
          <w:szCs w:val="22"/>
        </w:rPr>
        <w:t>que sea necesari</w:t>
      </w:r>
      <w:r w:rsidR="009A494A" w:rsidRPr="005A1D8A">
        <w:rPr>
          <w:rFonts w:cs="Arial"/>
          <w:sz w:val="22"/>
          <w:szCs w:val="22"/>
        </w:rPr>
        <w:t>a</w:t>
      </w:r>
      <w:r w:rsidR="001956C5" w:rsidRPr="005A1D8A">
        <w:rPr>
          <w:rFonts w:cs="Arial"/>
          <w:sz w:val="22"/>
          <w:szCs w:val="22"/>
        </w:rPr>
        <w:t xml:space="preserve"> para la adecuada prestación de los servicios. </w:t>
      </w:r>
    </w:p>
    <w:p w14:paraId="4858A928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1707F825" w14:textId="17D12DAA" w:rsidR="001956C5" w:rsidRPr="005A1D8A" w:rsidRDefault="00F323B2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7</w:t>
      </w:r>
      <w:r w:rsidR="00DA5620" w:rsidRPr="005A1D8A">
        <w:rPr>
          <w:rFonts w:cs="Arial"/>
          <w:b/>
          <w:sz w:val="22"/>
          <w:szCs w:val="22"/>
        </w:rPr>
        <w:t>.</w:t>
      </w:r>
      <w:r w:rsidR="00DA5620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 xml:space="preserve">La constancia expresa que </w:t>
      </w:r>
      <w:r w:rsidR="002C5904" w:rsidRPr="005A1D8A">
        <w:rPr>
          <w:rFonts w:cs="Arial"/>
          <w:sz w:val="22"/>
          <w:szCs w:val="22"/>
        </w:rPr>
        <w:t xml:space="preserve">el </w:t>
      </w:r>
      <w:r w:rsidR="00FF1E58" w:rsidRPr="005A1D8A">
        <w:rPr>
          <w:rFonts w:cs="Arial"/>
          <w:sz w:val="22"/>
          <w:szCs w:val="22"/>
        </w:rPr>
        <w:t xml:space="preserve">Operador de Servicios Postales de Pago </w:t>
      </w:r>
      <w:r w:rsidR="001956C5" w:rsidRPr="005A1D8A">
        <w:rPr>
          <w:rFonts w:cs="Arial"/>
          <w:sz w:val="22"/>
          <w:szCs w:val="22"/>
        </w:rPr>
        <w:t>ha suministrado</w:t>
      </w:r>
      <w:r w:rsidR="00DA69C1" w:rsidRPr="005A1D8A">
        <w:rPr>
          <w:rFonts w:cs="Arial"/>
          <w:sz w:val="22"/>
          <w:szCs w:val="22"/>
        </w:rPr>
        <w:t>,</w:t>
      </w:r>
      <w:r w:rsidR="001956C5" w:rsidRPr="005A1D8A">
        <w:rPr>
          <w:rFonts w:cs="Arial"/>
          <w:sz w:val="22"/>
          <w:szCs w:val="22"/>
        </w:rPr>
        <w:t xml:space="preserve"> al respectivo co</w:t>
      </w:r>
      <w:r w:rsidR="002C5904" w:rsidRPr="005A1D8A">
        <w:rPr>
          <w:rFonts w:cs="Arial"/>
          <w:sz w:val="22"/>
          <w:szCs w:val="22"/>
        </w:rPr>
        <w:t>laborador</w:t>
      </w:r>
      <w:r w:rsidR="00DA69C1" w:rsidRPr="005A1D8A">
        <w:rPr>
          <w:rFonts w:cs="Arial"/>
          <w:sz w:val="22"/>
          <w:szCs w:val="22"/>
        </w:rPr>
        <w:t>,</w:t>
      </w:r>
      <w:r w:rsidR="002C5904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 xml:space="preserve">la debida capacitación para prestar adecuadamente los servicios acordados, </w:t>
      </w:r>
      <w:r w:rsidR="00882ABF" w:rsidRPr="005A1D8A">
        <w:rPr>
          <w:rFonts w:cs="Arial"/>
          <w:sz w:val="22"/>
          <w:szCs w:val="22"/>
        </w:rPr>
        <w:t xml:space="preserve">incluyendo la administración de riesgos, </w:t>
      </w:r>
      <w:r w:rsidR="001956C5" w:rsidRPr="005A1D8A">
        <w:rPr>
          <w:rFonts w:cs="Arial"/>
          <w:sz w:val="22"/>
          <w:szCs w:val="22"/>
        </w:rPr>
        <w:t>así como la obligación de</w:t>
      </w:r>
      <w:r w:rsidR="002C5904" w:rsidRPr="005A1D8A">
        <w:rPr>
          <w:rFonts w:cs="Arial"/>
          <w:sz w:val="22"/>
          <w:szCs w:val="22"/>
        </w:rPr>
        <w:t xml:space="preserve">l </w:t>
      </w:r>
      <w:r w:rsidR="00830126" w:rsidRPr="005A1D8A">
        <w:rPr>
          <w:rFonts w:cs="Arial"/>
          <w:sz w:val="22"/>
          <w:szCs w:val="22"/>
        </w:rPr>
        <w:t>o</w:t>
      </w:r>
      <w:r w:rsidR="002C5904" w:rsidRPr="005A1D8A">
        <w:rPr>
          <w:rFonts w:cs="Arial"/>
          <w:sz w:val="22"/>
          <w:szCs w:val="22"/>
        </w:rPr>
        <w:t xml:space="preserve">perador </w:t>
      </w:r>
      <w:r w:rsidR="001956C5" w:rsidRPr="005A1D8A">
        <w:rPr>
          <w:rFonts w:cs="Arial"/>
          <w:sz w:val="22"/>
          <w:szCs w:val="22"/>
        </w:rPr>
        <w:t xml:space="preserve">de proporcionar dicha capacitación durante la ejecución del contrato, cuando se produzca algún cambio en el mismo o en los manuales operativos mencionados en el numeral anterior o ello sea requerido por </w:t>
      </w:r>
      <w:r w:rsidR="00441298" w:rsidRPr="005A1D8A">
        <w:rPr>
          <w:rFonts w:cs="Arial"/>
          <w:sz w:val="22"/>
          <w:szCs w:val="22"/>
        </w:rPr>
        <w:t>el colaborador</w:t>
      </w:r>
      <w:r w:rsidR="001956C5" w:rsidRPr="005A1D8A">
        <w:rPr>
          <w:rFonts w:cs="Arial"/>
          <w:sz w:val="22"/>
          <w:szCs w:val="22"/>
        </w:rPr>
        <w:t xml:space="preserve">. </w:t>
      </w:r>
    </w:p>
    <w:p w14:paraId="156B2270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27C7556C" w14:textId="2D9725B0" w:rsidR="001956C5" w:rsidRPr="005A1D8A" w:rsidRDefault="00F323B2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8</w:t>
      </w:r>
      <w:r w:rsidR="00B32F3B" w:rsidRPr="005A1D8A">
        <w:rPr>
          <w:rFonts w:cs="Arial"/>
          <w:b/>
          <w:sz w:val="22"/>
          <w:szCs w:val="22"/>
        </w:rPr>
        <w:t>.</w:t>
      </w:r>
      <w:r w:rsidR="00B32F3B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La obligación del co</w:t>
      </w:r>
      <w:r w:rsidR="002C5904" w:rsidRPr="005A1D8A">
        <w:rPr>
          <w:rFonts w:cs="Arial"/>
          <w:sz w:val="22"/>
          <w:szCs w:val="22"/>
        </w:rPr>
        <w:t>laborador</w:t>
      </w:r>
      <w:r w:rsidR="00830126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de mantener durante la ejecución del contrato la idoneidad, la infraestructura técnica y</w:t>
      </w:r>
      <w:r w:rsidR="001956C5" w:rsidRPr="005A1D8A">
        <w:rPr>
          <w:rFonts w:cs="Arial"/>
          <w:strike/>
          <w:sz w:val="22"/>
          <w:szCs w:val="22"/>
        </w:rPr>
        <w:t>/o</w:t>
      </w:r>
      <w:r w:rsidR="001956C5" w:rsidRPr="005A1D8A">
        <w:rPr>
          <w:rFonts w:cs="Arial"/>
          <w:sz w:val="22"/>
          <w:szCs w:val="22"/>
        </w:rPr>
        <w:t xml:space="preserve"> de recursos humanos adecuad</w:t>
      </w:r>
      <w:r w:rsidR="00DA69C1" w:rsidRPr="005A1D8A">
        <w:rPr>
          <w:rFonts w:cs="Arial"/>
          <w:sz w:val="22"/>
          <w:szCs w:val="22"/>
        </w:rPr>
        <w:t>os</w:t>
      </w:r>
      <w:r w:rsidR="001956C5" w:rsidRPr="005A1D8A">
        <w:rPr>
          <w:rFonts w:cs="Arial"/>
          <w:sz w:val="22"/>
          <w:szCs w:val="22"/>
        </w:rPr>
        <w:t xml:space="preserve"> para la prestación de los servicios, de acuerdo con las disposiciones que para el efecto establezcan el Ministerio de Tecnologías de la Información y las Comunicaciones </w:t>
      </w:r>
      <w:r w:rsidR="00DD1AC5" w:rsidRPr="005A1D8A">
        <w:rPr>
          <w:rFonts w:cs="Arial"/>
          <w:sz w:val="22"/>
          <w:szCs w:val="22"/>
        </w:rPr>
        <w:t>o</w:t>
      </w:r>
      <w:r w:rsidR="001956C5" w:rsidRPr="005A1D8A">
        <w:rPr>
          <w:rFonts w:cs="Arial"/>
          <w:sz w:val="22"/>
          <w:szCs w:val="22"/>
        </w:rPr>
        <w:t xml:space="preserve"> la Comisión de Regulación de Comunicaciones. </w:t>
      </w:r>
    </w:p>
    <w:p w14:paraId="1E5464D1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2524C9A2" w14:textId="100DF5E8" w:rsidR="001956C5" w:rsidRPr="005A1D8A" w:rsidRDefault="00F323B2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9</w:t>
      </w:r>
      <w:r w:rsidR="00B32F3B" w:rsidRPr="005A1D8A">
        <w:rPr>
          <w:rFonts w:cs="Arial"/>
          <w:b/>
          <w:sz w:val="22"/>
          <w:szCs w:val="22"/>
        </w:rPr>
        <w:t>.</w:t>
      </w:r>
      <w:r w:rsidR="001956C5" w:rsidRPr="005A1D8A">
        <w:rPr>
          <w:rFonts w:cs="Arial"/>
          <w:sz w:val="22"/>
          <w:szCs w:val="22"/>
        </w:rPr>
        <w:t xml:space="preserve"> La obligación del co</w:t>
      </w:r>
      <w:r w:rsidR="002C5904" w:rsidRPr="005A1D8A">
        <w:rPr>
          <w:rFonts w:cs="Arial"/>
          <w:sz w:val="22"/>
          <w:szCs w:val="22"/>
        </w:rPr>
        <w:t>laborador</w:t>
      </w:r>
      <w:r w:rsidR="00830126" w:rsidRPr="005A1D8A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>de cumplir con las condiciones operativas que establezca el Ministerio de Tecnologías de la Información y las Comunicaciones</w:t>
      </w:r>
      <w:r w:rsidR="00DA69C1" w:rsidRPr="005A1D8A">
        <w:rPr>
          <w:rFonts w:cs="Arial"/>
          <w:sz w:val="22"/>
          <w:szCs w:val="22"/>
        </w:rPr>
        <w:t>,</w:t>
      </w:r>
      <w:r w:rsidR="001956C5" w:rsidRPr="005A1D8A">
        <w:rPr>
          <w:rFonts w:cs="Arial"/>
          <w:sz w:val="22"/>
          <w:szCs w:val="22"/>
        </w:rPr>
        <w:t xml:space="preserve"> para la prestación de </w:t>
      </w:r>
      <w:r w:rsidR="002C5904" w:rsidRPr="005A1D8A">
        <w:rPr>
          <w:rFonts w:cs="Arial"/>
          <w:sz w:val="22"/>
          <w:szCs w:val="22"/>
        </w:rPr>
        <w:t xml:space="preserve">los </w:t>
      </w:r>
      <w:r w:rsidR="001956C5" w:rsidRPr="005A1D8A">
        <w:rPr>
          <w:rFonts w:cs="Arial"/>
          <w:sz w:val="22"/>
          <w:szCs w:val="22"/>
        </w:rPr>
        <w:t>servicios</w:t>
      </w:r>
      <w:r w:rsidRPr="005A1D8A">
        <w:rPr>
          <w:rFonts w:cs="Arial"/>
          <w:sz w:val="22"/>
          <w:szCs w:val="22"/>
        </w:rPr>
        <w:t xml:space="preserve"> por parte de los operadores postales de pago</w:t>
      </w:r>
      <w:r w:rsidR="001956C5" w:rsidRPr="005A1D8A">
        <w:rPr>
          <w:rFonts w:cs="Arial"/>
          <w:sz w:val="22"/>
          <w:szCs w:val="22"/>
        </w:rPr>
        <w:t xml:space="preserve"> a través de co</w:t>
      </w:r>
      <w:r w:rsidR="002C5904" w:rsidRPr="005A1D8A">
        <w:rPr>
          <w:rFonts w:cs="Arial"/>
          <w:sz w:val="22"/>
          <w:szCs w:val="22"/>
        </w:rPr>
        <w:t>laboradores</w:t>
      </w:r>
      <w:r w:rsidR="001956C5" w:rsidRPr="005A1D8A">
        <w:rPr>
          <w:rFonts w:cs="Arial"/>
          <w:sz w:val="22"/>
          <w:szCs w:val="22"/>
        </w:rPr>
        <w:t xml:space="preserve">. </w:t>
      </w:r>
    </w:p>
    <w:p w14:paraId="3CC5A6AE" w14:textId="77777777" w:rsidR="00DA69C1" w:rsidRPr="005A1D8A" w:rsidRDefault="00DA69C1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0F580493" w14:textId="1A8D8B4F" w:rsidR="001956C5" w:rsidRPr="005A1D8A" w:rsidRDefault="001956C5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1</w:t>
      </w:r>
      <w:r w:rsidR="00F323B2" w:rsidRPr="005A1D8A">
        <w:rPr>
          <w:rFonts w:cs="Arial"/>
          <w:b/>
          <w:sz w:val="22"/>
          <w:szCs w:val="22"/>
        </w:rPr>
        <w:t>0</w:t>
      </w:r>
      <w:r w:rsidRPr="005A1D8A">
        <w:rPr>
          <w:rFonts w:cs="Arial"/>
          <w:b/>
          <w:sz w:val="22"/>
          <w:szCs w:val="22"/>
        </w:rPr>
        <w:t>.</w:t>
      </w:r>
      <w:r w:rsidRPr="005A1D8A">
        <w:rPr>
          <w:rFonts w:cs="Arial"/>
          <w:sz w:val="22"/>
          <w:szCs w:val="22"/>
        </w:rPr>
        <w:t xml:space="preserve"> En el evento en que vari</w:t>
      </w:r>
      <w:r w:rsidR="002C590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>s</w:t>
      </w:r>
      <w:r w:rsidR="007246CC" w:rsidRPr="005A1D8A">
        <w:rPr>
          <w:rFonts w:cs="Arial"/>
          <w:sz w:val="22"/>
          <w:szCs w:val="22"/>
        </w:rPr>
        <w:t xml:space="preserve"> o</w:t>
      </w:r>
      <w:r w:rsidR="002C5904" w:rsidRPr="005A1D8A">
        <w:rPr>
          <w:rFonts w:cs="Arial"/>
          <w:sz w:val="22"/>
          <w:szCs w:val="22"/>
        </w:rPr>
        <w:t xml:space="preserve">peradores postales de pago </w:t>
      </w:r>
      <w:r w:rsidRPr="005A1D8A">
        <w:rPr>
          <w:rFonts w:cs="Arial"/>
          <w:sz w:val="22"/>
          <w:szCs w:val="22"/>
        </w:rPr>
        <w:t>vayan a prestar sus servicios por medio de un mismo co</w:t>
      </w:r>
      <w:r w:rsidR="002C5904" w:rsidRPr="005A1D8A">
        <w:rPr>
          <w:rFonts w:cs="Arial"/>
          <w:sz w:val="22"/>
          <w:szCs w:val="22"/>
        </w:rPr>
        <w:t>laborador</w:t>
      </w:r>
      <w:r w:rsidRPr="005A1D8A">
        <w:rPr>
          <w:rFonts w:cs="Arial"/>
          <w:sz w:val="22"/>
          <w:szCs w:val="22"/>
        </w:rPr>
        <w:t xml:space="preserve"> o cuando un co</w:t>
      </w:r>
      <w:r w:rsidR="002C5904" w:rsidRPr="005A1D8A">
        <w:rPr>
          <w:rFonts w:cs="Arial"/>
          <w:sz w:val="22"/>
          <w:szCs w:val="22"/>
        </w:rPr>
        <w:t>laborador</w:t>
      </w:r>
      <w:r w:rsidR="007246CC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lo sea de un</w:t>
      </w:r>
      <w:r w:rsidR="002C5904" w:rsidRPr="005A1D8A">
        <w:rPr>
          <w:rFonts w:cs="Arial"/>
          <w:sz w:val="22"/>
          <w:szCs w:val="22"/>
        </w:rPr>
        <w:t>o</w:t>
      </w:r>
      <w:r w:rsidR="007246CC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o vari</w:t>
      </w:r>
      <w:r w:rsidR="002C590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>s</w:t>
      </w:r>
      <w:r w:rsidR="007246CC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de tales </w:t>
      </w:r>
      <w:r w:rsidR="007246CC" w:rsidRPr="005A1D8A">
        <w:rPr>
          <w:rFonts w:cs="Arial"/>
          <w:sz w:val="22"/>
          <w:szCs w:val="22"/>
        </w:rPr>
        <w:t>o</w:t>
      </w:r>
      <w:r w:rsidR="002C5904" w:rsidRPr="005A1D8A">
        <w:rPr>
          <w:rFonts w:cs="Arial"/>
          <w:sz w:val="22"/>
          <w:szCs w:val="22"/>
        </w:rPr>
        <w:t>peradores</w:t>
      </w:r>
      <w:r w:rsidRPr="005A1D8A">
        <w:rPr>
          <w:rFonts w:cs="Arial"/>
          <w:sz w:val="22"/>
          <w:szCs w:val="22"/>
        </w:rPr>
        <w:t xml:space="preserve">, </w:t>
      </w:r>
      <w:r w:rsidR="00DA69C1" w:rsidRPr="005A1D8A">
        <w:rPr>
          <w:rFonts w:cs="Arial"/>
          <w:sz w:val="22"/>
          <w:szCs w:val="22"/>
        </w:rPr>
        <w:t xml:space="preserve">se deben establecer </w:t>
      </w:r>
      <w:r w:rsidRPr="005A1D8A">
        <w:rPr>
          <w:rFonts w:cs="Arial"/>
          <w:sz w:val="22"/>
          <w:szCs w:val="22"/>
        </w:rPr>
        <w:t>los mecanismos que aseguren la debida diferenciación de los servicios prestados por cada una de l</w:t>
      </w:r>
      <w:r w:rsidR="002C590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>s</w:t>
      </w:r>
      <w:r w:rsidR="007246CC" w:rsidRPr="005A1D8A">
        <w:rPr>
          <w:rFonts w:cs="Arial"/>
          <w:sz w:val="22"/>
          <w:szCs w:val="22"/>
        </w:rPr>
        <w:t xml:space="preserve"> o</w:t>
      </w:r>
      <w:r w:rsidR="002C5904" w:rsidRPr="005A1D8A">
        <w:rPr>
          <w:rFonts w:cs="Arial"/>
          <w:sz w:val="22"/>
          <w:szCs w:val="22"/>
        </w:rPr>
        <w:t>peradores de servicios postales de pago</w:t>
      </w:r>
      <w:r w:rsidRPr="005A1D8A">
        <w:rPr>
          <w:rFonts w:cs="Arial"/>
          <w:sz w:val="22"/>
          <w:szCs w:val="22"/>
        </w:rPr>
        <w:t>, así como la obligación del co</w:t>
      </w:r>
      <w:r w:rsidR="002C5904" w:rsidRPr="005A1D8A">
        <w:rPr>
          <w:rFonts w:cs="Arial"/>
          <w:sz w:val="22"/>
          <w:szCs w:val="22"/>
        </w:rPr>
        <w:t>laborador</w:t>
      </w:r>
      <w:r w:rsidR="00591624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de abstenerse de realizar actos de discriminación o preferencia entre éstos o que impliquen competencia desleal entre los mismos. </w:t>
      </w:r>
    </w:p>
    <w:p w14:paraId="407DCD18" w14:textId="77777777" w:rsidR="00720EEC" w:rsidRPr="005A1D8A" w:rsidRDefault="00720EEC" w:rsidP="009A42D3">
      <w:pPr>
        <w:pStyle w:val="Prrafodelista"/>
        <w:ind w:left="567" w:right="618"/>
        <w:contextualSpacing/>
        <w:rPr>
          <w:rFonts w:cs="Arial"/>
          <w:b/>
          <w:sz w:val="22"/>
          <w:szCs w:val="22"/>
        </w:rPr>
      </w:pPr>
    </w:p>
    <w:p w14:paraId="2459FE2D" w14:textId="5231752F" w:rsidR="001956C5" w:rsidRPr="005A1D8A" w:rsidRDefault="00B32F3B" w:rsidP="009A42D3">
      <w:pPr>
        <w:pStyle w:val="Prrafodelista"/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P</w:t>
      </w:r>
      <w:r w:rsidR="00FF1E58" w:rsidRPr="005A1D8A">
        <w:rPr>
          <w:rFonts w:cs="Arial"/>
          <w:b/>
          <w:sz w:val="22"/>
          <w:szCs w:val="22"/>
        </w:rPr>
        <w:t>arágrafo</w:t>
      </w:r>
      <w:r w:rsidRPr="005A1D8A">
        <w:rPr>
          <w:rFonts w:cs="Arial"/>
          <w:b/>
          <w:sz w:val="22"/>
          <w:szCs w:val="22"/>
        </w:rPr>
        <w:t xml:space="preserve"> </w:t>
      </w:r>
      <w:r w:rsidR="001956C5" w:rsidRPr="005A1D8A">
        <w:rPr>
          <w:rFonts w:cs="Arial"/>
          <w:b/>
          <w:sz w:val="22"/>
          <w:szCs w:val="22"/>
        </w:rPr>
        <w:t xml:space="preserve">1. </w:t>
      </w:r>
      <w:r w:rsidR="001956C5" w:rsidRPr="005A1D8A">
        <w:rPr>
          <w:rFonts w:cs="Arial"/>
          <w:sz w:val="22"/>
          <w:szCs w:val="22"/>
        </w:rPr>
        <w:t>L</w:t>
      </w:r>
      <w:r w:rsidR="002C5904" w:rsidRPr="005A1D8A">
        <w:rPr>
          <w:rFonts w:cs="Arial"/>
          <w:sz w:val="22"/>
          <w:szCs w:val="22"/>
        </w:rPr>
        <w:t xml:space="preserve">os </w:t>
      </w:r>
      <w:r w:rsidR="00FF1E58" w:rsidRPr="005A1D8A">
        <w:rPr>
          <w:rFonts w:cs="Arial"/>
          <w:sz w:val="22"/>
          <w:szCs w:val="22"/>
        </w:rPr>
        <w:t>O</w:t>
      </w:r>
      <w:r w:rsidR="002C5904" w:rsidRPr="005A1D8A">
        <w:rPr>
          <w:rFonts w:cs="Arial"/>
          <w:sz w:val="22"/>
          <w:szCs w:val="22"/>
        </w:rPr>
        <w:t xml:space="preserve">peradores </w:t>
      </w:r>
      <w:r w:rsidR="00F323B2" w:rsidRPr="005A1D8A">
        <w:rPr>
          <w:rFonts w:cs="Arial"/>
          <w:sz w:val="22"/>
          <w:szCs w:val="22"/>
        </w:rPr>
        <w:t xml:space="preserve">de </w:t>
      </w:r>
      <w:r w:rsidR="00FF1E58" w:rsidRPr="005A1D8A">
        <w:rPr>
          <w:rFonts w:cs="Arial"/>
          <w:sz w:val="22"/>
          <w:szCs w:val="22"/>
        </w:rPr>
        <w:t xml:space="preserve">Servicios Postales de Pago </w:t>
      </w:r>
      <w:r w:rsidR="001956C5" w:rsidRPr="005A1D8A">
        <w:rPr>
          <w:rFonts w:cs="Arial"/>
          <w:sz w:val="22"/>
          <w:szCs w:val="22"/>
        </w:rPr>
        <w:t xml:space="preserve">y sus </w:t>
      </w:r>
      <w:r w:rsidR="001956C5" w:rsidRPr="005A1D8A">
        <w:rPr>
          <w:rFonts w:cs="Arial"/>
          <w:sz w:val="22"/>
          <w:szCs w:val="22"/>
          <w:lang w:eastAsia="es-CO"/>
        </w:rPr>
        <w:t>co</w:t>
      </w:r>
      <w:r w:rsidR="002C5904" w:rsidRPr="005A1D8A">
        <w:rPr>
          <w:rFonts w:cs="Arial"/>
          <w:sz w:val="22"/>
          <w:szCs w:val="22"/>
          <w:lang w:eastAsia="es-CO"/>
        </w:rPr>
        <w:t>laboradores</w:t>
      </w:r>
      <w:r w:rsidR="00591624" w:rsidRPr="005A1D8A">
        <w:rPr>
          <w:rFonts w:cs="Arial"/>
          <w:sz w:val="22"/>
          <w:szCs w:val="22"/>
          <w:lang w:eastAsia="es-CO"/>
        </w:rPr>
        <w:t xml:space="preserve"> </w:t>
      </w:r>
      <w:r w:rsidR="003F5B0E" w:rsidRPr="005A1D8A">
        <w:rPr>
          <w:rFonts w:cs="Arial"/>
          <w:sz w:val="22"/>
          <w:szCs w:val="22"/>
        </w:rPr>
        <w:t xml:space="preserve">deberán </w:t>
      </w:r>
      <w:r w:rsidR="001956C5" w:rsidRPr="005A1D8A">
        <w:rPr>
          <w:rFonts w:cs="Arial"/>
          <w:sz w:val="22"/>
          <w:szCs w:val="22"/>
        </w:rPr>
        <w:t>convenir</w:t>
      </w:r>
      <w:r w:rsidR="007D0BCB" w:rsidRPr="005A1D8A">
        <w:rPr>
          <w:rFonts w:cs="Arial"/>
          <w:sz w:val="22"/>
          <w:szCs w:val="22"/>
        </w:rPr>
        <w:t xml:space="preserve">, entre otras, </w:t>
      </w:r>
      <w:r w:rsidR="001956C5" w:rsidRPr="005A1D8A">
        <w:rPr>
          <w:rFonts w:cs="Arial"/>
          <w:sz w:val="22"/>
          <w:szCs w:val="22"/>
        </w:rPr>
        <w:t>medidas como la obligación del co</w:t>
      </w:r>
      <w:r w:rsidR="002C5904" w:rsidRPr="005A1D8A">
        <w:rPr>
          <w:rFonts w:cs="Arial"/>
          <w:sz w:val="22"/>
          <w:szCs w:val="22"/>
        </w:rPr>
        <w:t>laborador</w:t>
      </w:r>
      <w:r w:rsidR="002C5904" w:rsidRPr="005A1D8A">
        <w:rPr>
          <w:rFonts w:cs="Arial"/>
          <w:sz w:val="22"/>
          <w:szCs w:val="22"/>
          <w:lang w:eastAsia="es-CO"/>
        </w:rPr>
        <w:t xml:space="preserve"> </w:t>
      </w:r>
      <w:r w:rsidR="001956C5" w:rsidRPr="005A1D8A">
        <w:rPr>
          <w:rFonts w:cs="Arial"/>
          <w:sz w:val="22"/>
          <w:szCs w:val="22"/>
        </w:rPr>
        <w:t xml:space="preserve">de </w:t>
      </w:r>
      <w:r w:rsidR="00F373E0" w:rsidRPr="005A1D8A">
        <w:rPr>
          <w:rFonts w:cs="Arial"/>
          <w:sz w:val="22"/>
          <w:szCs w:val="22"/>
        </w:rPr>
        <w:t xml:space="preserve">entregar </w:t>
      </w:r>
      <w:r w:rsidR="00D70C4B" w:rsidRPr="005A1D8A">
        <w:rPr>
          <w:rFonts w:cs="Arial"/>
          <w:sz w:val="22"/>
          <w:szCs w:val="22"/>
          <w:lang w:eastAsia="es-CO"/>
        </w:rPr>
        <w:t xml:space="preserve">el efectivo recibido </w:t>
      </w:r>
      <w:r w:rsidR="00F373E0" w:rsidRPr="005A1D8A">
        <w:rPr>
          <w:rFonts w:cs="Arial"/>
          <w:sz w:val="22"/>
          <w:szCs w:val="22"/>
        </w:rPr>
        <w:t>a</w:t>
      </w:r>
      <w:r w:rsidR="002C5904" w:rsidRPr="005A1D8A">
        <w:rPr>
          <w:rFonts w:cs="Arial"/>
          <w:sz w:val="22"/>
          <w:szCs w:val="22"/>
        </w:rPr>
        <w:t xml:space="preserve">l </w:t>
      </w:r>
      <w:r w:rsidR="00591624" w:rsidRPr="005A1D8A">
        <w:rPr>
          <w:rFonts w:cs="Arial"/>
          <w:sz w:val="22"/>
          <w:szCs w:val="22"/>
        </w:rPr>
        <w:t>o</w:t>
      </w:r>
      <w:r w:rsidR="002C5904" w:rsidRPr="005A1D8A">
        <w:rPr>
          <w:rFonts w:cs="Arial"/>
          <w:sz w:val="22"/>
          <w:szCs w:val="22"/>
        </w:rPr>
        <w:t>perador de servicios postales de pago</w:t>
      </w:r>
      <w:r w:rsidR="001956C5" w:rsidRPr="005A1D8A">
        <w:rPr>
          <w:rFonts w:cs="Arial"/>
          <w:sz w:val="22"/>
          <w:szCs w:val="22"/>
        </w:rPr>
        <w:t xml:space="preserve">, con una determinada periodicidad o si se exceden ciertos límites, la contratación de seguros, la forma de custodia del efectivo en su poder. </w:t>
      </w:r>
      <w:r w:rsidR="001956C5" w:rsidRPr="005A1D8A">
        <w:rPr>
          <w:rFonts w:cs="Arial"/>
          <w:sz w:val="22"/>
          <w:szCs w:val="22"/>
          <w:lang w:eastAsia="es-CO"/>
        </w:rPr>
        <w:t>L</w:t>
      </w:r>
      <w:r w:rsidR="002C5904" w:rsidRPr="005A1D8A">
        <w:rPr>
          <w:rFonts w:cs="Arial"/>
          <w:sz w:val="22"/>
          <w:szCs w:val="22"/>
          <w:lang w:eastAsia="es-CO"/>
        </w:rPr>
        <w:t>o</w:t>
      </w:r>
      <w:r w:rsidR="001956C5" w:rsidRPr="005A1D8A">
        <w:rPr>
          <w:rFonts w:cs="Arial"/>
          <w:sz w:val="22"/>
          <w:szCs w:val="22"/>
          <w:lang w:eastAsia="es-CO"/>
        </w:rPr>
        <w:t>s</w:t>
      </w:r>
      <w:r w:rsidR="00591624" w:rsidRPr="005A1D8A">
        <w:rPr>
          <w:rFonts w:cs="Arial"/>
          <w:sz w:val="22"/>
          <w:szCs w:val="22"/>
          <w:lang w:eastAsia="es-CO"/>
        </w:rPr>
        <w:t xml:space="preserve"> </w:t>
      </w:r>
      <w:r w:rsidR="00DB184C" w:rsidRPr="005A1D8A">
        <w:rPr>
          <w:rFonts w:cs="Arial"/>
          <w:sz w:val="22"/>
          <w:szCs w:val="22"/>
        </w:rPr>
        <w:t>Operadores</w:t>
      </w:r>
      <w:r w:rsidR="009C4FB3" w:rsidRPr="005A1D8A">
        <w:rPr>
          <w:rFonts w:cs="Arial"/>
          <w:sz w:val="22"/>
          <w:szCs w:val="22"/>
        </w:rPr>
        <w:t xml:space="preserve"> de</w:t>
      </w:r>
      <w:r w:rsidR="00DB184C" w:rsidRPr="005A1D8A">
        <w:rPr>
          <w:rFonts w:cs="Arial"/>
          <w:sz w:val="22"/>
          <w:szCs w:val="22"/>
        </w:rPr>
        <w:t xml:space="preserve"> </w:t>
      </w:r>
      <w:r w:rsidR="00DB184C" w:rsidRPr="005A1D8A">
        <w:rPr>
          <w:rFonts w:cs="Arial"/>
          <w:sz w:val="22"/>
          <w:szCs w:val="22"/>
        </w:rPr>
        <w:lastRenderedPageBreak/>
        <w:t xml:space="preserve">Servicios Postales de Pago </w:t>
      </w:r>
      <w:r w:rsidR="0032454C" w:rsidRPr="005A1D8A">
        <w:rPr>
          <w:rFonts w:cs="Arial"/>
          <w:sz w:val="22"/>
          <w:szCs w:val="22"/>
        </w:rPr>
        <w:t xml:space="preserve">deberán </w:t>
      </w:r>
      <w:r w:rsidR="001956C5" w:rsidRPr="005A1D8A">
        <w:rPr>
          <w:rFonts w:cs="Arial"/>
          <w:sz w:val="22"/>
          <w:szCs w:val="22"/>
        </w:rPr>
        <w:t xml:space="preserve">otorgar a sus </w:t>
      </w:r>
      <w:r w:rsidR="001956C5" w:rsidRPr="005A1D8A">
        <w:rPr>
          <w:rFonts w:cs="Arial"/>
          <w:sz w:val="22"/>
          <w:szCs w:val="22"/>
          <w:lang w:eastAsia="es-CO"/>
        </w:rPr>
        <w:t>co</w:t>
      </w:r>
      <w:r w:rsidR="002C5904" w:rsidRPr="005A1D8A">
        <w:rPr>
          <w:rFonts w:cs="Arial"/>
          <w:sz w:val="22"/>
          <w:szCs w:val="22"/>
          <w:lang w:eastAsia="es-CO"/>
        </w:rPr>
        <w:t>laboradores</w:t>
      </w:r>
      <w:r w:rsidR="001956C5" w:rsidRPr="005A1D8A">
        <w:rPr>
          <w:rFonts w:cs="Arial"/>
          <w:sz w:val="22"/>
          <w:szCs w:val="22"/>
        </w:rPr>
        <w:t xml:space="preserve"> un cupo máximo de operación, el cual podrá ser previamente fondeado por el </w:t>
      </w:r>
      <w:r w:rsidR="001956C5" w:rsidRPr="005A1D8A">
        <w:rPr>
          <w:rFonts w:cs="Arial"/>
          <w:sz w:val="22"/>
          <w:szCs w:val="22"/>
          <w:lang w:eastAsia="es-CO"/>
        </w:rPr>
        <w:t>co</w:t>
      </w:r>
      <w:r w:rsidR="002C5904" w:rsidRPr="005A1D8A">
        <w:rPr>
          <w:rFonts w:cs="Arial"/>
          <w:sz w:val="22"/>
          <w:szCs w:val="22"/>
          <w:lang w:eastAsia="es-CO"/>
        </w:rPr>
        <w:t>laborador</w:t>
      </w:r>
      <w:r w:rsidR="001956C5" w:rsidRPr="005A1D8A">
        <w:rPr>
          <w:rFonts w:cs="Arial"/>
          <w:sz w:val="22"/>
          <w:szCs w:val="22"/>
        </w:rPr>
        <w:t>, según lo pacten las partes.</w:t>
      </w:r>
    </w:p>
    <w:p w14:paraId="5C635138" w14:textId="55C96A99" w:rsidR="001956C5" w:rsidRPr="005A1D8A" w:rsidRDefault="001956C5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</w:rPr>
      </w:pPr>
      <w:r w:rsidRPr="005A1D8A">
        <w:rPr>
          <w:rFonts w:cs="Arial"/>
          <w:color w:val="auto"/>
          <w:sz w:val="22"/>
          <w:szCs w:val="22"/>
        </w:rPr>
        <w:t xml:space="preserve">Así mismo, </w:t>
      </w:r>
      <w:r w:rsidR="00EA794A" w:rsidRPr="005A1D8A">
        <w:rPr>
          <w:rFonts w:cs="Arial"/>
          <w:color w:val="auto"/>
          <w:sz w:val="22"/>
          <w:szCs w:val="22"/>
        </w:rPr>
        <w:t xml:space="preserve">deberán </w:t>
      </w:r>
      <w:r w:rsidRPr="005A1D8A">
        <w:rPr>
          <w:rFonts w:cs="Arial"/>
          <w:color w:val="auto"/>
          <w:sz w:val="22"/>
          <w:szCs w:val="22"/>
        </w:rPr>
        <w:t xml:space="preserve">convenir las condiciones bajo las cuales los </w:t>
      </w:r>
      <w:r w:rsidRPr="005A1D8A">
        <w:rPr>
          <w:rFonts w:cs="Arial"/>
          <w:color w:val="auto"/>
          <w:sz w:val="22"/>
          <w:szCs w:val="22"/>
          <w:lang w:eastAsia="es-CO"/>
        </w:rPr>
        <w:t>co</w:t>
      </w:r>
      <w:r w:rsidR="00190E25" w:rsidRPr="005A1D8A">
        <w:rPr>
          <w:rFonts w:cs="Arial"/>
          <w:color w:val="auto"/>
          <w:sz w:val="22"/>
          <w:szCs w:val="22"/>
          <w:lang w:eastAsia="es-CO"/>
        </w:rPr>
        <w:t>laboradores</w:t>
      </w:r>
      <w:r w:rsidR="00591624" w:rsidRPr="005A1D8A">
        <w:rPr>
          <w:rFonts w:cs="Arial"/>
          <w:color w:val="auto"/>
          <w:sz w:val="22"/>
          <w:szCs w:val="22"/>
          <w:lang w:eastAsia="es-CO"/>
        </w:rPr>
        <w:t xml:space="preserve"> </w:t>
      </w:r>
      <w:r w:rsidRPr="005A1D8A">
        <w:rPr>
          <w:rFonts w:cs="Arial"/>
          <w:color w:val="auto"/>
          <w:sz w:val="22"/>
          <w:szCs w:val="22"/>
        </w:rPr>
        <w:t>podrán o no utilizar su red de oficinas, agencias, sucursales, franquicias y plataformas tecnológicas para prestar los servicios</w:t>
      </w:r>
      <w:r w:rsidR="00DB184C" w:rsidRPr="005A1D8A">
        <w:rPr>
          <w:rFonts w:cs="Arial"/>
          <w:color w:val="auto"/>
          <w:sz w:val="22"/>
          <w:szCs w:val="22"/>
          <w:lang w:eastAsia="es-CO"/>
        </w:rPr>
        <w:t xml:space="preserve"> postales</w:t>
      </w:r>
      <w:r w:rsidR="00DB184C" w:rsidRPr="005A1D8A">
        <w:rPr>
          <w:rFonts w:cs="Arial"/>
          <w:color w:val="auto"/>
          <w:sz w:val="22"/>
          <w:szCs w:val="22"/>
        </w:rPr>
        <w:t xml:space="preserve"> de pago de Giro de Pago, Giro de Depósito y Transferencia Postal</w:t>
      </w:r>
      <w:r w:rsidRPr="005A1D8A">
        <w:rPr>
          <w:rFonts w:cs="Arial"/>
          <w:color w:val="auto"/>
          <w:sz w:val="22"/>
          <w:szCs w:val="22"/>
        </w:rPr>
        <w:t xml:space="preserve">, con indicación expresa de la responsabilidad que asume </w:t>
      </w:r>
      <w:r w:rsidR="00190E25" w:rsidRPr="005A1D8A">
        <w:rPr>
          <w:rFonts w:cs="Arial"/>
          <w:color w:val="auto"/>
          <w:sz w:val="22"/>
          <w:szCs w:val="22"/>
        </w:rPr>
        <w:t xml:space="preserve">el </w:t>
      </w:r>
      <w:r w:rsidR="00DB184C" w:rsidRPr="005A1D8A">
        <w:rPr>
          <w:rFonts w:cs="Arial"/>
          <w:color w:val="auto"/>
          <w:sz w:val="22"/>
          <w:szCs w:val="22"/>
        </w:rPr>
        <w:t>O</w:t>
      </w:r>
      <w:r w:rsidR="00190E25" w:rsidRPr="005A1D8A">
        <w:rPr>
          <w:rFonts w:cs="Arial"/>
          <w:color w:val="auto"/>
          <w:sz w:val="22"/>
          <w:szCs w:val="22"/>
        </w:rPr>
        <w:t xml:space="preserve">perador de </w:t>
      </w:r>
      <w:r w:rsidR="00DB184C" w:rsidRPr="005A1D8A">
        <w:rPr>
          <w:rFonts w:cs="Arial"/>
          <w:color w:val="auto"/>
          <w:sz w:val="22"/>
          <w:szCs w:val="22"/>
        </w:rPr>
        <w:t xml:space="preserve">Servicios Postales de Pago, </w:t>
      </w:r>
      <w:r w:rsidRPr="005A1D8A">
        <w:rPr>
          <w:rFonts w:cs="Arial"/>
          <w:color w:val="auto"/>
          <w:sz w:val="22"/>
          <w:szCs w:val="22"/>
        </w:rPr>
        <w:t xml:space="preserve">de verificar de manera directa la idoneidad y la calidad en la prestación de los </w:t>
      </w:r>
      <w:r w:rsidR="00B32F3B" w:rsidRPr="005A1D8A">
        <w:rPr>
          <w:rFonts w:cs="Arial"/>
          <w:color w:val="auto"/>
          <w:sz w:val="22"/>
          <w:szCs w:val="22"/>
        </w:rPr>
        <w:t xml:space="preserve">servicios por parte de su </w:t>
      </w:r>
      <w:r w:rsidR="00B32F3B" w:rsidRPr="005A1D8A">
        <w:rPr>
          <w:rFonts w:cs="Arial"/>
          <w:color w:val="auto"/>
          <w:sz w:val="22"/>
          <w:szCs w:val="22"/>
          <w:lang w:eastAsia="es-CO"/>
        </w:rPr>
        <w:t>co</w:t>
      </w:r>
      <w:r w:rsidR="00190E25" w:rsidRPr="005A1D8A">
        <w:rPr>
          <w:rFonts w:cs="Arial"/>
          <w:color w:val="auto"/>
          <w:sz w:val="22"/>
          <w:szCs w:val="22"/>
          <w:lang w:eastAsia="es-CO"/>
        </w:rPr>
        <w:t>laborador</w:t>
      </w:r>
      <w:r w:rsidR="00B32F3B" w:rsidRPr="005A1D8A">
        <w:rPr>
          <w:rFonts w:cs="Arial"/>
          <w:color w:val="auto"/>
          <w:sz w:val="22"/>
          <w:szCs w:val="22"/>
        </w:rPr>
        <w:t xml:space="preserve">. </w:t>
      </w:r>
    </w:p>
    <w:p w14:paraId="6D6C0E19" w14:textId="77777777" w:rsidR="0011547C" w:rsidRPr="005A1D8A" w:rsidRDefault="0011547C" w:rsidP="009A42D3">
      <w:pPr>
        <w:pStyle w:val="Textoindependiente"/>
        <w:spacing w:after="0"/>
        <w:ind w:right="618"/>
        <w:contextualSpacing/>
        <w:jc w:val="both"/>
        <w:rPr>
          <w:rFonts w:cs="Arial"/>
          <w:b/>
          <w:color w:val="auto"/>
          <w:sz w:val="22"/>
          <w:szCs w:val="22"/>
        </w:rPr>
      </w:pPr>
    </w:p>
    <w:p w14:paraId="6565C9F8" w14:textId="5C0AE506" w:rsidR="00B431FA" w:rsidRPr="005A1D8A" w:rsidRDefault="00B32F3B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  <w:lang w:eastAsia="es-CO"/>
        </w:rPr>
      </w:pPr>
      <w:r w:rsidRPr="005A1D8A">
        <w:rPr>
          <w:rFonts w:cs="Arial"/>
          <w:b/>
          <w:color w:val="auto"/>
          <w:sz w:val="22"/>
          <w:szCs w:val="22"/>
        </w:rPr>
        <w:t>P</w:t>
      </w:r>
      <w:r w:rsidR="00DB184C" w:rsidRPr="005A1D8A">
        <w:rPr>
          <w:rFonts w:cs="Arial"/>
          <w:b/>
          <w:color w:val="auto"/>
          <w:sz w:val="22"/>
          <w:szCs w:val="22"/>
        </w:rPr>
        <w:t>arágrafo</w:t>
      </w:r>
      <w:r w:rsidRPr="005A1D8A">
        <w:rPr>
          <w:rFonts w:cs="Arial"/>
          <w:b/>
          <w:color w:val="auto"/>
          <w:sz w:val="22"/>
          <w:szCs w:val="22"/>
        </w:rPr>
        <w:t xml:space="preserve"> 2.</w:t>
      </w:r>
      <w:r w:rsidR="007D0BCB" w:rsidRPr="005A1D8A">
        <w:rPr>
          <w:rFonts w:cs="Arial"/>
          <w:color w:val="auto"/>
          <w:sz w:val="22"/>
          <w:szCs w:val="22"/>
        </w:rPr>
        <w:t xml:space="preserve"> A</w:t>
      </w:r>
      <w:r w:rsidR="001956C5" w:rsidRPr="005A1D8A">
        <w:rPr>
          <w:rFonts w:cs="Arial"/>
          <w:color w:val="auto"/>
          <w:sz w:val="22"/>
          <w:szCs w:val="22"/>
        </w:rPr>
        <w:t>demás,</w:t>
      </w:r>
      <w:r w:rsidR="007D0BCB" w:rsidRPr="005A1D8A">
        <w:rPr>
          <w:rFonts w:cs="Arial"/>
          <w:color w:val="auto"/>
          <w:sz w:val="22"/>
          <w:szCs w:val="22"/>
        </w:rPr>
        <w:t xml:space="preserve"> se debe incluir</w:t>
      </w:r>
      <w:r w:rsidR="001956C5" w:rsidRPr="005A1D8A">
        <w:rPr>
          <w:rFonts w:cs="Arial"/>
          <w:color w:val="auto"/>
          <w:sz w:val="22"/>
          <w:szCs w:val="22"/>
        </w:rPr>
        <w:t xml:space="preserve"> </w:t>
      </w:r>
      <w:r w:rsidR="00DB184C" w:rsidRPr="005A1D8A">
        <w:rPr>
          <w:rFonts w:cs="Arial"/>
          <w:color w:val="auto"/>
          <w:sz w:val="22"/>
          <w:szCs w:val="22"/>
        </w:rPr>
        <w:t xml:space="preserve">en los contratos, </w:t>
      </w:r>
      <w:r w:rsidR="001956C5" w:rsidRPr="005A1D8A">
        <w:rPr>
          <w:rFonts w:cs="Arial"/>
          <w:color w:val="auto"/>
          <w:sz w:val="22"/>
          <w:szCs w:val="22"/>
        </w:rPr>
        <w:t xml:space="preserve">las siguientes prohibiciones para el </w:t>
      </w:r>
      <w:r w:rsidR="001956C5" w:rsidRPr="005A1D8A">
        <w:rPr>
          <w:rFonts w:cs="Arial"/>
          <w:color w:val="auto"/>
          <w:sz w:val="22"/>
          <w:szCs w:val="22"/>
          <w:lang w:eastAsia="es-CO"/>
        </w:rPr>
        <w:t>co</w:t>
      </w:r>
      <w:r w:rsidR="00190E25" w:rsidRPr="005A1D8A">
        <w:rPr>
          <w:rFonts w:cs="Arial"/>
          <w:color w:val="auto"/>
          <w:sz w:val="22"/>
          <w:szCs w:val="22"/>
          <w:lang w:eastAsia="es-CO"/>
        </w:rPr>
        <w:t>laborador</w:t>
      </w:r>
      <w:r w:rsidR="001956C5" w:rsidRPr="005A1D8A">
        <w:rPr>
          <w:rFonts w:cs="Arial"/>
          <w:color w:val="auto"/>
          <w:sz w:val="22"/>
          <w:szCs w:val="22"/>
        </w:rPr>
        <w:t xml:space="preserve">: </w:t>
      </w:r>
    </w:p>
    <w:p w14:paraId="0D0216B9" w14:textId="77777777" w:rsidR="00CA4BFA" w:rsidRPr="005A1D8A" w:rsidRDefault="00CA4BFA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color w:val="auto"/>
          <w:sz w:val="22"/>
          <w:szCs w:val="22"/>
        </w:rPr>
      </w:pPr>
    </w:p>
    <w:p w14:paraId="242E72B4" w14:textId="23770269" w:rsidR="001956C5" w:rsidRPr="005A1D8A" w:rsidRDefault="00E7514B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1.</w:t>
      </w:r>
      <w:r w:rsidRPr="005A1D8A">
        <w:rPr>
          <w:rFonts w:cs="Arial"/>
          <w:sz w:val="22"/>
          <w:szCs w:val="22"/>
        </w:rPr>
        <w:t xml:space="preserve"> </w:t>
      </w:r>
      <w:r w:rsidR="00771A86" w:rsidRPr="005A1D8A">
        <w:rPr>
          <w:rFonts w:cs="Arial"/>
          <w:sz w:val="22"/>
          <w:szCs w:val="22"/>
        </w:rPr>
        <w:t>Prestar servicios</w:t>
      </w:r>
      <w:r w:rsidR="00800691">
        <w:rPr>
          <w:rFonts w:cs="Arial"/>
          <w:sz w:val="22"/>
          <w:szCs w:val="22"/>
        </w:rPr>
        <w:t xml:space="preserve"> </w:t>
      </w:r>
      <w:r w:rsidR="001956C5" w:rsidRPr="005A1D8A">
        <w:rPr>
          <w:rFonts w:cs="Arial"/>
          <w:sz w:val="22"/>
          <w:szCs w:val="22"/>
        </w:rPr>
        <w:t xml:space="preserve">cuando se presente una falla de comunicación que impida que las transacciones se puedan realizar en línea con </w:t>
      </w:r>
      <w:r w:rsidR="00190E25" w:rsidRPr="005A1D8A">
        <w:rPr>
          <w:rFonts w:cs="Arial"/>
          <w:sz w:val="22"/>
          <w:szCs w:val="22"/>
        </w:rPr>
        <w:t xml:space="preserve">el </w:t>
      </w:r>
      <w:r w:rsidR="00591624" w:rsidRPr="005A1D8A">
        <w:rPr>
          <w:rFonts w:cs="Arial"/>
          <w:sz w:val="22"/>
          <w:szCs w:val="22"/>
        </w:rPr>
        <w:t>o</w:t>
      </w:r>
      <w:r w:rsidR="00190E25" w:rsidRPr="005A1D8A">
        <w:rPr>
          <w:rFonts w:cs="Arial"/>
          <w:sz w:val="22"/>
          <w:szCs w:val="22"/>
        </w:rPr>
        <w:t>perador de servicios postales de pago</w:t>
      </w:r>
      <w:r w:rsidR="001956C5" w:rsidRPr="005A1D8A">
        <w:rPr>
          <w:rFonts w:cs="Arial"/>
          <w:sz w:val="22"/>
          <w:szCs w:val="22"/>
        </w:rPr>
        <w:t xml:space="preserve">, en los casos en que la transacción deba realizarse en línea. </w:t>
      </w:r>
    </w:p>
    <w:p w14:paraId="24F31F69" w14:textId="788E49F7" w:rsidR="001956C5" w:rsidRPr="005A1D8A" w:rsidRDefault="001956C5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2.</w:t>
      </w:r>
      <w:r w:rsidRPr="005A1D8A">
        <w:rPr>
          <w:rFonts w:cs="Arial"/>
          <w:sz w:val="22"/>
          <w:szCs w:val="22"/>
        </w:rPr>
        <w:t xml:space="preserve"> Ceder el contrato total o parcialmente, sin la expresa aceptación de</w:t>
      </w:r>
      <w:r w:rsidR="00190E25" w:rsidRPr="005A1D8A">
        <w:rPr>
          <w:rFonts w:cs="Arial"/>
          <w:sz w:val="22"/>
          <w:szCs w:val="22"/>
        </w:rPr>
        <w:t xml:space="preserve">l </w:t>
      </w:r>
      <w:r w:rsidR="00591624" w:rsidRPr="005A1D8A">
        <w:rPr>
          <w:rFonts w:cs="Arial"/>
          <w:sz w:val="22"/>
          <w:szCs w:val="22"/>
        </w:rPr>
        <w:t>o</w:t>
      </w:r>
      <w:r w:rsidR="00190E25" w:rsidRPr="005A1D8A">
        <w:rPr>
          <w:rFonts w:cs="Arial"/>
          <w:sz w:val="22"/>
          <w:szCs w:val="22"/>
        </w:rPr>
        <w:t>perador</w:t>
      </w:r>
      <w:r w:rsidRPr="005A1D8A">
        <w:rPr>
          <w:rFonts w:cs="Arial"/>
          <w:sz w:val="22"/>
          <w:szCs w:val="22"/>
        </w:rPr>
        <w:t xml:space="preserve">. </w:t>
      </w:r>
    </w:p>
    <w:p w14:paraId="1E08C594" w14:textId="782078CC" w:rsidR="001956C5" w:rsidRPr="005A1D8A" w:rsidRDefault="001956C5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3.</w:t>
      </w:r>
      <w:r w:rsidRPr="005A1D8A">
        <w:rPr>
          <w:rFonts w:cs="Arial"/>
          <w:sz w:val="22"/>
          <w:szCs w:val="22"/>
        </w:rPr>
        <w:t xml:space="preserve"> Subcontratar total o parcialmente. </w:t>
      </w:r>
    </w:p>
    <w:p w14:paraId="51908EB7" w14:textId="10C73375" w:rsidR="001956C5" w:rsidRPr="005A1D8A" w:rsidRDefault="001956C5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4.</w:t>
      </w:r>
      <w:r w:rsidRPr="005A1D8A">
        <w:rPr>
          <w:rFonts w:cs="Arial"/>
          <w:sz w:val="22"/>
          <w:szCs w:val="22"/>
        </w:rPr>
        <w:t xml:space="preserve"> Cobrar cualquier tarifa </w:t>
      </w:r>
      <w:r w:rsidR="00147F4F" w:rsidRPr="005A1D8A">
        <w:rPr>
          <w:rFonts w:cs="Arial"/>
          <w:sz w:val="22"/>
          <w:szCs w:val="22"/>
        </w:rPr>
        <w:t xml:space="preserve">adicional a la </w:t>
      </w:r>
      <w:r w:rsidRPr="005A1D8A">
        <w:rPr>
          <w:rFonts w:cs="Arial"/>
          <w:sz w:val="22"/>
          <w:szCs w:val="22"/>
        </w:rPr>
        <w:t xml:space="preserve">relacionada con la prestación de los servicios previstos en el contrato. </w:t>
      </w:r>
    </w:p>
    <w:p w14:paraId="64B5741D" w14:textId="77777777" w:rsidR="00720EEC" w:rsidRPr="005A1D8A" w:rsidRDefault="001956C5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5.</w:t>
      </w:r>
      <w:r w:rsidRPr="005A1D8A">
        <w:rPr>
          <w:rFonts w:cs="Arial"/>
          <w:sz w:val="22"/>
          <w:szCs w:val="22"/>
        </w:rPr>
        <w:t xml:space="preserve"> Ofrecer o prestar cualquier tipo de garantía a favor de los clientes o usuarios respecto de los servicios prestados.</w:t>
      </w:r>
    </w:p>
    <w:p w14:paraId="275D3402" w14:textId="5A936C7A" w:rsidR="001956C5" w:rsidRPr="005A1D8A" w:rsidRDefault="001956C5" w:rsidP="00720EEC">
      <w:pPr>
        <w:pStyle w:val="Prrafodelista"/>
        <w:ind w:left="709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6.</w:t>
      </w:r>
      <w:r w:rsidRPr="005A1D8A">
        <w:rPr>
          <w:rFonts w:cs="Arial"/>
          <w:sz w:val="22"/>
          <w:szCs w:val="22"/>
        </w:rPr>
        <w:t xml:space="preserve"> </w:t>
      </w:r>
      <w:r w:rsidR="00DF7F63" w:rsidRPr="005A1D8A">
        <w:rPr>
          <w:rFonts w:cs="Arial"/>
          <w:sz w:val="22"/>
          <w:szCs w:val="22"/>
        </w:rPr>
        <w:t>Prestar servicios o actividades distintas de aquellas para las cuales se encuentra expresamente habilitado</w:t>
      </w:r>
      <w:r w:rsidR="009B5122" w:rsidRPr="005A1D8A">
        <w:rPr>
          <w:rFonts w:cs="Arial"/>
          <w:sz w:val="22"/>
          <w:szCs w:val="22"/>
        </w:rPr>
        <w:t xml:space="preserve"> el operador postal de pago</w:t>
      </w:r>
      <w:r w:rsidR="00DF7F63" w:rsidRPr="005A1D8A">
        <w:rPr>
          <w:rFonts w:cs="Arial"/>
          <w:sz w:val="22"/>
          <w:szCs w:val="22"/>
        </w:rPr>
        <w:t>.</w:t>
      </w:r>
      <w:r w:rsidR="00EF5158" w:rsidRPr="005A1D8A">
        <w:rPr>
          <w:rFonts w:cs="Arial"/>
          <w:sz w:val="22"/>
          <w:szCs w:val="22"/>
        </w:rPr>
        <w:t xml:space="preserve"> </w:t>
      </w:r>
    </w:p>
    <w:p w14:paraId="4FF762F0" w14:textId="77777777" w:rsidR="00DB184C" w:rsidRPr="005A1D8A" w:rsidRDefault="00DB184C" w:rsidP="009A42D3">
      <w:pPr>
        <w:spacing w:after="0"/>
        <w:ind w:left="567" w:right="618"/>
        <w:contextualSpacing/>
        <w:rPr>
          <w:rFonts w:cs="Arial"/>
          <w:b/>
          <w:sz w:val="22"/>
          <w:szCs w:val="22"/>
        </w:rPr>
      </w:pPr>
    </w:p>
    <w:p w14:paraId="445B1EC0" w14:textId="3DB16770" w:rsidR="00306471" w:rsidRPr="005A1D8A" w:rsidRDefault="00B32F3B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DB184C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2.2.8.</w:t>
      </w:r>
      <w:r w:rsidR="00DB184C" w:rsidRPr="005A1D8A">
        <w:rPr>
          <w:rFonts w:cs="Arial"/>
          <w:b/>
          <w:sz w:val="22"/>
          <w:szCs w:val="22"/>
        </w:rPr>
        <w:t>5.6</w:t>
      </w:r>
      <w:r w:rsidRPr="005A1D8A">
        <w:rPr>
          <w:rFonts w:cs="Arial"/>
          <w:b/>
          <w:sz w:val="22"/>
          <w:szCs w:val="22"/>
        </w:rPr>
        <w:t xml:space="preserve">. </w:t>
      </w:r>
      <w:r w:rsidR="00306471" w:rsidRPr="005A1D8A">
        <w:rPr>
          <w:rFonts w:cs="Arial"/>
          <w:b/>
          <w:i/>
          <w:sz w:val="22"/>
          <w:szCs w:val="22"/>
        </w:rPr>
        <w:t>Prevención de lavado de activos y financiación del terrorismo.</w:t>
      </w:r>
      <w:r w:rsidR="00306471" w:rsidRPr="005A1D8A">
        <w:rPr>
          <w:rFonts w:cs="Arial"/>
          <w:b/>
          <w:sz w:val="22"/>
          <w:szCs w:val="22"/>
        </w:rPr>
        <w:t xml:space="preserve"> </w:t>
      </w:r>
      <w:r w:rsidR="00306471" w:rsidRPr="005A1D8A">
        <w:rPr>
          <w:rFonts w:cs="Arial"/>
          <w:sz w:val="22"/>
          <w:szCs w:val="22"/>
        </w:rPr>
        <w:t xml:space="preserve">Para la prestación de los servicios </w:t>
      </w:r>
      <w:r w:rsidR="00190E25" w:rsidRPr="005A1D8A">
        <w:rPr>
          <w:rFonts w:cs="Arial"/>
          <w:sz w:val="22"/>
          <w:szCs w:val="22"/>
        </w:rPr>
        <w:t xml:space="preserve">postales de pago </w:t>
      </w:r>
      <w:r w:rsidR="00306471" w:rsidRPr="005A1D8A">
        <w:rPr>
          <w:rFonts w:cs="Arial"/>
          <w:sz w:val="22"/>
          <w:szCs w:val="22"/>
        </w:rPr>
        <w:t>de Giro de Pago, Giro de Depósito y Transferencia Postal</w:t>
      </w:r>
      <w:r w:rsidR="007D0BCB" w:rsidRPr="005A1D8A">
        <w:rPr>
          <w:rFonts w:cs="Arial"/>
          <w:sz w:val="22"/>
          <w:szCs w:val="22"/>
        </w:rPr>
        <w:t xml:space="preserve"> </w:t>
      </w:r>
      <w:r w:rsidR="00306471" w:rsidRPr="005A1D8A">
        <w:rPr>
          <w:rFonts w:cs="Arial"/>
          <w:sz w:val="22"/>
          <w:szCs w:val="22"/>
        </w:rPr>
        <w:t>d</w:t>
      </w:r>
      <w:r w:rsidR="00066E17" w:rsidRPr="005A1D8A">
        <w:rPr>
          <w:rFonts w:cs="Arial"/>
          <w:sz w:val="22"/>
          <w:szCs w:val="22"/>
        </w:rPr>
        <w:t>eberán adelantarse los procedimientos ordinarios en materia de conocimiento del cliente</w:t>
      </w:r>
      <w:r w:rsidR="00D67841" w:rsidRPr="005A1D8A">
        <w:rPr>
          <w:rFonts w:cs="Arial"/>
          <w:sz w:val="22"/>
          <w:szCs w:val="22"/>
        </w:rPr>
        <w:t xml:space="preserve"> o usuario</w:t>
      </w:r>
      <w:r w:rsidR="00066E17" w:rsidRPr="005A1D8A">
        <w:rPr>
          <w:rFonts w:cs="Arial"/>
          <w:sz w:val="22"/>
          <w:szCs w:val="22"/>
        </w:rPr>
        <w:t>, seguridad y calidad para el manejo de la información</w:t>
      </w:r>
      <w:r w:rsidR="007D0BCB" w:rsidRPr="005A1D8A">
        <w:rPr>
          <w:rFonts w:cs="Arial"/>
          <w:sz w:val="22"/>
          <w:szCs w:val="22"/>
        </w:rPr>
        <w:t>, así como</w:t>
      </w:r>
      <w:r w:rsidR="00066E17" w:rsidRPr="005A1D8A">
        <w:rPr>
          <w:rFonts w:cs="Arial"/>
          <w:sz w:val="22"/>
          <w:szCs w:val="22"/>
        </w:rPr>
        <w:t xml:space="preserve"> los requisitos de prevención de lavado </w:t>
      </w:r>
      <w:r w:rsidR="007D0BCB" w:rsidRPr="005A1D8A">
        <w:rPr>
          <w:rFonts w:cs="Arial"/>
          <w:sz w:val="22"/>
          <w:szCs w:val="22"/>
        </w:rPr>
        <w:t xml:space="preserve">de </w:t>
      </w:r>
      <w:r w:rsidR="00066E17" w:rsidRPr="005A1D8A">
        <w:rPr>
          <w:rFonts w:cs="Arial"/>
          <w:sz w:val="22"/>
          <w:szCs w:val="22"/>
        </w:rPr>
        <w:t>activos y financiación del terrorismo, establecidos en la Resolución</w:t>
      </w:r>
      <w:r w:rsidR="00DB184C" w:rsidRPr="005A1D8A">
        <w:rPr>
          <w:rFonts w:cs="Arial"/>
          <w:sz w:val="22"/>
          <w:szCs w:val="22"/>
        </w:rPr>
        <w:t xml:space="preserve"> </w:t>
      </w:r>
      <w:r w:rsidR="00066E17" w:rsidRPr="005A1D8A">
        <w:rPr>
          <w:rFonts w:cs="Arial"/>
          <w:sz w:val="22"/>
          <w:szCs w:val="22"/>
        </w:rPr>
        <w:t>2564 de 2016</w:t>
      </w:r>
      <w:r w:rsidR="00190E25" w:rsidRPr="005A1D8A">
        <w:rPr>
          <w:rFonts w:cs="Arial"/>
          <w:sz w:val="22"/>
          <w:szCs w:val="22"/>
        </w:rPr>
        <w:t xml:space="preserve"> expedida por el Ministerio de Tecnologías de la Información y las Comunicaciones</w:t>
      </w:r>
      <w:r w:rsidR="007D0BCB" w:rsidRPr="005A1D8A">
        <w:rPr>
          <w:rFonts w:cs="Arial"/>
          <w:sz w:val="22"/>
          <w:szCs w:val="22"/>
        </w:rPr>
        <w:t xml:space="preserve"> </w:t>
      </w:r>
      <w:r w:rsidR="00190E25" w:rsidRPr="005A1D8A">
        <w:rPr>
          <w:rFonts w:cs="Arial"/>
          <w:sz w:val="22"/>
          <w:szCs w:val="22"/>
        </w:rPr>
        <w:t>y demás normas que la modifiquen, adicionen o sustituyan</w:t>
      </w:r>
      <w:r w:rsidR="00066E17" w:rsidRPr="005A1D8A">
        <w:rPr>
          <w:rFonts w:cs="Arial"/>
          <w:sz w:val="22"/>
          <w:szCs w:val="22"/>
        </w:rPr>
        <w:t>.</w:t>
      </w:r>
    </w:p>
    <w:p w14:paraId="76B7849D" w14:textId="77777777" w:rsidR="00B431FA" w:rsidRPr="005A1D8A" w:rsidRDefault="00B431FA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  <w:lang w:eastAsia="es-CO"/>
        </w:rPr>
      </w:pPr>
    </w:p>
    <w:p w14:paraId="79676535" w14:textId="1E487A14" w:rsidR="00E41F8B" w:rsidRPr="005A1D8A" w:rsidRDefault="00306471" w:rsidP="009A42D3">
      <w:pPr>
        <w:pStyle w:val="Textoindependiente"/>
        <w:spacing w:after="0"/>
        <w:ind w:left="567" w:right="618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 xml:space="preserve">La participación de un </w:t>
      </w:r>
      <w:r w:rsidR="00BE4CE7" w:rsidRPr="005A1D8A">
        <w:rPr>
          <w:rFonts w:cs="Arial"/>
          <w:sz w:val="22"/>
          <w:szCs w:val="22"/>
        </w:rPr>
        <w:t>co</w:t>
      </w:r>
      <w:r w:rsidR="00190E25" w:rsidRPr="005A1D8A">
        <w:rPr>
          <w:rFonts w:cs="Arial"/>
          <w:sz w:val="22"/>
          <w:szCs w:val="22"/>
        </w:rPr>
        <w:t xml:space="preserve">laborador </w:t>
      </w:r>
      <w:r w:rsidRPr="005A1D8A">
        <w:rPr>
          <w:rFonts w:cs="Arial"/>
          <w:sz w:val="22"/>
          <w:szCs w:val="22"/>
        </w:rPr>
        <w:t xml:space="preserve">en la prestación de los servicios </w:t>
      </w:r>
      <w:r w:rsidR="00190E25" w:rsidRPr="005A1D8A">
        <w:rPr>
          <w:rFonts w:cs="Arial"/>
          <w:sz w:val="22"/>
          <w:szCs w:val="22"/>
        </w:rPr>
        <w:t xml:space="preserve">postales de pago </w:t>
      </w:r>
      <w:r w:rsidRPr="005A1D8A">
        <w:rPr>
          <w:rFonts w:cs="Arial"/>
          <w:sz w:val="22"/>
          <w:szCs w:val="22"/>
        </w:rPr>
        <w:t xml:space="preserve">de Giro de Pago, Giro de Depósito y Transferencia Postal no exonera a </w:t>
      </w:r>
      <w:r w:rsidR="00BE4CE7" w:rsidRPr="005A1D8A">
        <w:rPr>
          <w:rFonts w:cs="Arial"/>
          <w:sz w:val="22"/>
          <w:szCs w:val="22"/>
        </w:rPr>
        <w:t>los</w:t>
      </w:r>
      <w:r w:rsidRPr="005A1D8A">
        <w:rPr>
          <w:rFonts w:cs="Arial"/>
          <w:sz w:val="22"/>
          <w:szCs w:val="22"/>
        </w:rPr>
        <w:t xml:space="preserve"> </w:t>
      </w:r>
      <w:r w:rsidR="00DB184C" w:rsidRPr="005A1D8A">
        <w:rPr>
          <w:rFonts w:cs="Arial"/>
          <w:sz w:val="22"/>
          <w:szCs w:val="22"/>
        </w:rPr>
        <w:t>Operadores de Servicios Postales de Pago</w:t>
      </w:r>
      <w:r w:rsidR="00190E25" w:rsidRPr="005A1D8A">
        <w:rPr>
          <w:rFonts w:cs="Arial"/>
          <w:sz w:val="22"/>
          <w:szCs w:val="22"/>
        </w:rPr>
        <w:t xml:space="preserve">, </w:t>
      </w:r>
      <w:r w:rsidR="00BE4CE7" w:rsidRPr="005A1D8A">
        <w:rPr>
          <w:rFonts w:cs="Arial"/>
          <w:sz w:val="22"/>
          <w:szCs w:val="22"/>
        </w:rPr>
        <w:t xml:space="preserve">a </w:t>
      </w:r>
      <w:r w:rsidRPr="005A1D8A">
        <w:rPr>
          <w:rFonts w:cs="Arial"/>
          <w:sz w:val="22"/>
          <w:szCs w:val="22"/>
        </w:rPr>
        <w:t xml:space="preserve">los </w:t>
      </w:r>
      <w:r w:rsidR="00BE4CE7" w:rsidRPr="005A1D8A">
        <w:rPr>
          <w:rFonts w:cs="Arial"/>
          <w:sz w:val="22"/>
          <w:szCs w:val="22"/>
        </w:rPr>
        <w:t>co</w:t>
      </w:r>
      <w:r w:rsidR="00190E25" w:rsidRPr="005A1D8A">
        <w:rPr>
          <w:rFonts w:cs="Arial"/>
          <w:sz w:val="22"/>
          <w:szCs w:val="22"/>
        </w:rPr>
        <w:t>laboradores</w:t>
      </w:r>
      <w:r w:rsidR="00190E25" w:rsidRPr="005A1D8A">
        <w:rPr>
          <w:rFonts w:cs="Arial"/>
          <w:sz w:val="22"/>
          <w:szCs w:val="22"/>
          <w:lang w:eastAsia="es-CO"/>
        </w:rPr>
        <w:t xml:space="preserve"> </w:t>
      </w:r>
      <w:r w:rsidRPr="005A1D8A">
        <w:rPr>
          <w:rFonts w:cs="Arial"/>
          <w:sz w:val="22"/>
          <w:szCs w:val="22"/>
        </w:rPr>
        <w:t xml:space="preserve">ni a los usuarios o clientes beneficiarios de los servicios del cumplimiento de los deberes previstos en relación con las obligaciones de conocimiento del cliente </w:t>
      </w:r>
      <w:r w:rsidR="00C704F8" w:rsidRPr="005A1D8A">
        <w:rPr>
          <w:rFonts w:cs="Arial"/>
          <w:sz w:val="22"/>
          <w:szCs w:val="22"/>
        </w:rPr>
        <w:t xml:space="preserve">o usuario </w:t>
      </w:r>
      <w:r w:rsidRPr="005A1D8A">
        <w:rPr>
          <w:rFonts w:cs="Arial"/>
          <w:sz w:val="22"/>
          <w:szCs w:val="22"/>
        </w:rPr>
        <w:t>y de prevención de lavado de activos y financiación del terrorismo</w:t>
      </w:r>
      <w:r w:rsidR="00A62511" w:rsidRPr="005A1D8A">
        <w:rPr>
          <w:rFonts w:cs="Arial"/>
          <w:sz w:val="22"/>
          <w:szCs w:val="22"/>
        </w:rPr>
        <w:t>.</w:t>
      </w:r>
    </w:p>
    <w:p w14:paraId="64626C75" w14:textId="77777777" w:rsidR="000C3123" w:rsidRPr="005A1D8A" w:rsidRDefault="000C3123" w:rsidP="009A42D3">
      <w:pPr>
        <w:tabs>
          <w:tab w:val="left" w:pos="284"/>
        </w:tabs>
        <w:spacing w:after="0"/>
        <w:ind w:right="618"/>
        <w:contextualSpacing/>
        <w:rPr>
          <w:rFonts w:cs="Arial"/>
          <w:b/>
          <w:sz w:val="22"/>
          <w:szCs w:val="22"/>
        </w:rPr>
      </w:pPr>
    </w:p>
    <w:p w14:paraId="2F7982B2" w14:textId="2EFF728B" w:rsidR="00E903F0" w:rsidRPr="005A1D8A" w:rsidRDefault="000C3123" w:rsidP="009A42D3">
      <w:pPr>
        <w:ind w:left="567" w:right="618"/>
        <w:contextualSpacing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Artículo</w:t>
      </w:r>
      <w:r w:rsidR="00DB184C" w:rsidRPr="005A1D8A">
        <w:rPr>
          <w:rFonts w:cs="Arial"/>
          <w:b/>
          <w:sz w:val="22"/>
          <w:szCs w:val="22"/>
        </w:rPr>
        <w:t xml:space="preserve"> 2.2.8.5.</w:t>
      </w:r>
      <w:r w:rsidR="00DB184C" w:rsidRPr="005A1D8A">
        <w:rPr>
          <w:rFonts w:cs="Arial"/>
          <w:b/>
          <w:i/>
          <w:sz w:val="22"/>
          <w:szCs w:val="22"/>
        </w:rPr>
        <w:t>7.</w:t>
      </w:r>
      <w:r w:rsidRPr="005A1D8A">
        <w:rPr>
          <w:rFonts w:cs="Arial"/>
          <w:b/>
          <w:i/>
          <w:sz w:val="22"/>
          <w:szCs w:val="22"/>
        </w:rPr>
        <w:t xml:space="preserve"> </w:t>
      </w:r>
      <w:r w:rsidR="007D3608" w:rsidRPr="005A1D8A">
        <w:rPr>
          <w:rFonts w:cs="Arial"/>
          <w:b/>
          <w:i/>
          <w:sz w:val="22"/>
          <w:szCs w:val="22"/>
        </w:rPr>
        <w:t>Información periódica.</w:t>
      </w:r>
      <w:r w:rsidR="007D3608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El Ministerio de Tecnologías de la Información y las Comunicaciones</w:t>
      </w:r>
      <w:r w:rsidR="008F33C3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solicitará a los </w:t>
      </w:r>
      <w:r w:rsidR="008F33C3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 xml:space="preserve">peradores </w:t>
      </w:r>
      <w:r w:rsidR="008F33C3" w:rsidRPr="005A1D8A">
        <w:rPr>
          <w:rFonts w:cs="Arial"/>
          <w:sz w:val="22"/>
          <w:szCs w:val="22"/>
        </w:rPr>
        <w:t>P</w:t>
      </w:r>
      <w:r w:rsidRPr="005A1D8A">
        <w:rPr>
          <w:rFonts w:cs="Arial"/>
          <w:sz w:val="22"/>
          <w:szCs w:val="22"/>
        </w:rPr>
        <w:t xml:space="preserve">ostales de </w:t>
      </w:r>
      <w:r w:rsidR="008F33C3" w:rsidRPr="005A1D8A">
        <w:rPr>
          <w:rFonts w:cs="Arial"/>
          <w:sz w:val="22"/>
          <w:szCs w:val="22"/>
        </w:rPr>
        <w:t>P</w:t>
      </w:r>
      <w:r w:rsidRPr="005A1D8A">
        <w:rPr>
          <w:rFonts w:cs="Arial"/>
          <w:sz w:val="22"/>
          <w:szCs w:val="22"/>
        </w:rPr>
        <w:t xml:space="preserve">ago </w:t>
      </w:r>
      <w:r w:rsidR="00E903F0" w:rsidRPr="005A1D8A">
        <w:rPr>
          <w:rFonts w:cs="Arial"/>
          <w:sz w:val="22"/>
          <w:szCs w:val="22"/>
        </w:rPr>
        <w:t xml:space="preserve">la </w:t>
      </w:r>
      <w:r w:rsidRPr="005A1D8A">
        <w:rPr>
          <w:rFonts w:cs="Arial"/>
          <w:sz w:val="22"/>
          <w:szCs w:val="22"/>
        </w:rPr>
        <w:t>información periódica</w:t>
      </w:r>
      <w:r w:rsidR="00E903F0" w:rsidRPr="005A1D8A">
        <w:rPr>
          <w:rFonts w:cs="Arial"/>
          <w:sz w:val="22"/>
          <w:szCs w:val="22"/>
        </w:rPr>
        <w:t xml:space="preserve"> que </w:t>
      </w:r>
      <w:r w:rsidR="001C4A97" w:rsidRPr="005A1D8A">
        <w:rPr>
          <w:rFonts w:cs="Arial"/>
          <w:sz w:val="22"/>
          <w:szCs w:val="22"/>
        </w:rPr>
        <w:t xml:space="preserve">este </w:t>
      </w:r>
      <w:r w:rsidR="00E903F0" w:rsidRPr="005A1D8A">
        <w:rPr>
          <w:rFonts w:cs="Arial"/>
          <w:sz w:val="22"/>
          <w:szCs w:val="22"/>
        </w:rPr>
        <w:t>requiera</w:t>
      </w:r>
      <w:r w:rsidR="001C4A97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</w:t>
      </w:r>
      <w:r w:rsidR="00E903F0" w:rsidRPr="005A1D8A">
        <w:rPr>
          <w:rFonts w:cs="Arial"/>
          <w:sz w:val="22"/>
          <w:szCs w:val="22"/>
        </w:rPr>
        <w:t>en ejercicio de sus facultades legales de inspección, vigilancia y control conforme el artículo 22 de la Ley 1369 de 2009</w:t>
      </w:r>
      <w:r w:rsidR="001C4A97" w:rsidRPr="005A1D8A">
        <w:rPr>
          <w:rFonts w:cs="Arial"/>
          <w:sz w:val="22"/>
          <w:szCs w:val="22"/>
        </w:rPr>
        <w:t>, la cual será definida previamente mediante resolución</w:t>
      </w:r>
      <w:r w:rsidR="00831A4F" w:rsidRPr="005A1D8A">
        <w:rPr>
          <w:rFonts w:cs="Arial"/>
          <w:sz w:val="22"/>
          <w:szCs w:val="22"/>
        </w:rPr>
        <w:t>, sin perjuicio de</w:t>
      </w:r>
      <w:r w:rsidR="009E4059" w:rsidRPr="005A1D8A">
        <w:rPr>
          <w:rFonts w:cs="Arial"/>
          <w:sz w:val="22"/>
          <w:szCs w:val="22"/>
        </w:rPr>
        <w:t xml:space="preserve">l ejercicio de las facultades de las diferentes autoridades </w:t>
      </w:r>
      <w:r w:rsidR="00831A4F" w:rsidRPr="005A1D8A">
        <w:rPr>
          <w:rFonts w:cs="Arial"/>
          <w:sz w:val="22"/>
          <w:szCs w:val="22"/>
        </w:rPr>
        <w:t>en relación con su ámbito de competencia</w:t>
      </w:r>
      <w:r w:rsidR="001C4A97" w:rsidRPr="005A1D8A">
        <w:rPr>
          <w:rFonts w:cs="Arial"/>
          <w:sz w:val="22"/>
          <w:szCs w:val="22"/>
        </w:rPr>
        <w:t>.</w:t>
      </w:r>
    </w:p>
    <w:p w14:paraId="05227614" w14:textId="77777777" w:rsidR="009839C4" w:rsidRPr="005A1D8A" w:rsidRDefault="009839C4" w:rsidP="009A42D3">
      <w:pPr>
        <w:pStyle w:val="Textoindependiente"/>
        <w:spacing w:after="0"/>
        <w:contextualSpacing/>
        <w:jc w:val="both"/>
        <w:rPr>
          <w:rFonts w:cs="Arial"/>
          <w:b/>
          <w:sz w:val="22"/>
          <w:szCs w:val="22"/>
        </w:rPr>
      </w:pPr>
    </w:p>
    <w:p w14:paraId="75B22242" w14:textId="6216B0D3" w:rsidR="00CA4BFA" w:rsidRPr="005A1D8A" w:rsidRDefault="00190E25" w:rsidP="009A42D3">
      <w:pPr>
        <w:pStyle w:val="Textoindependiente"/>
        <w:spacing w:after="0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lastRenderedPageBreak/>
        <w:t>A</w:t>
      </w:r>
      <w:r w:rsidR="00092B3C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2.</w:t>
      </w:r>
      <w:r w:rsidRPr="005A1D8A">
        <w:rPr>
          <w:rFonts w:cs="Arial"/>
          <w:b/>
          <w:i/>
          <w:sz w:val="22"/>
          <w:szCs w:val="22"/>
        </w:rPr>
        <w:t xml:space="preserve"> </w:t>
      </w:r>
      <w:r w:rsidR="007D3608" w:rsidRPr="005A1D8A">
        <w:rPr>
          <w:rFonts w:cs="Arial"/>
          <w:b/>
          <w:i/>
          <w:sz w:val="22"/>
          <w:szCs w:val="22"/>
        </w:rPr>
        <w:t>Revisión de la reglamentación por parte del MINTIC.</w:t>
      </w:r>
      <w:r w:rsidR="007D3608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  <w:lang w:eastAsia="es-CO"/>
        </w:rPr>
        <w:t>El Ministerio de Tecnologías de la Información y las Comunicaciones procederá, dentro de</w:t>
      </w:r>
      <w:r w:rsidR="00CC2D79" w:rsidRPr="005A1D8A">
        <w:rPr>
          <w:rFonts w:cs="Arial"/>
          <w:sz w:val="22"/>
          <w:szCs w:val="22"/>
          <w:lang w:eastAsia="es-CO"/>
        </w:rPr>
        <w:t xml:space="preserve"> un plazo</w:t>
      </w:r>
      <w:r w:rsidR="002C2F3C" w:rsidRPr="005A1D8A">
        <w:rPr>
          <w:rFonts w:cs="Arial"/>
          <w:sz w:val="22"/>
          <w:szCs w:val="22"/>
          <w:lang w:eastAsia="es-CO"/>
        </w:rPr>
        <w:t xml:space="preserve"> máximo</w:t>
      </w:r>
      <w:r w:rsidRPr="005A1D8A">
        <w:rPr>
          <w:rFonts w:cs="Arial"/>
          <w:sz w:val="22"/>
          <w:szCs w:val="22"/>
          <w:lang w:eastAsia="es-CO"/>
        </w:rPr>
        <w:t xml:space="preserve"> </w:t>
      </w:r>
      <w:r w:rsidR="00CC2D79" w:rsidRPr="005A1D8A">
        <w:rPr>
          <w:rFonts w:cs="Arial"/>
          <w:sz w:val="22"/>
          <w:szCs w:val="22"/>
          <w:lang w:eastAsia="es-CO"/>
        </w:rPr>
        <w:t>de</w:t>
      </w:r>
      <w:r w:rsidRPr="005A1D8A">
        <w:rPr>
          <w:rFonts w:cs="Arial"/>
          <w:sz w:val="22"/>
          <w:szCs w:val="22"/>
          <w:lang w:eastAsia="es-CO"/>
        </w:rPr>
        <w:t xml:space="preserve"> </w:t>
      </w:r>
      <w:r w:rsidR="007D3608" w:rsidRPr="005A1D8A">
        <w:rPr>
          <w:rFonts w:cs="Arial"/>
          <w:sz w:val="22"/>
          <w:szCs w:val="22"/>
          <w:lang w:eastAsia="es-CO"/>
        </w:rPr>
        <w:t>seis</w:t>
      </w:r>
      <w:r w:rsidR="00500B8F" w:rsidRPr="005A1D8A">
        <w:rPr>
          <w:rFonts w:cs="Arial"/>
          <w:sz w:val="22"/>
          <w:szCs w:val="22"/>
          <w:lang w:eastAsia="es-CO"/>
        </w:rPr>
        <w:t xml:space="preserve"> </w:t>
      </w:r>
      <w:r w:rsidR="00591624" w:rsidRPr="005A1D8A">
        <w:rPr>
          <w:rFonts w:cs="Arial"/>
          <w:sz w:val="22"/>
          <w:szCs w:val="22"/>
          <w:lang w:eastAsia="es-CO"/>
        </w:rPr>
        <w:t>(</w:t>
      </w:r>
      <w:r w:rsidR="007D3608" w:rsidRPr="005A1D8A">
        <w:rPr>
          <w:rFonts w:cs="Arial"/>
          <w:sz w:val="22"/>
          <w:szCs w:val="22"/>
          <w:lang w:eastAsia="es-CO"/>
        </w:rPr>
        <w:t>6</w:t>
      </w:r>
      <w:r w:rsidR="00591624" w:rsidRPr="005A1D8A">
        <w:rPr>
          <w:rFonts w:cs="Arial"/>
          <w:sz w:val="22"/>
          <w:szCs w:val="22"/>
          <w:lang w:eastAsia="es-CO"/>
        </w:rPr>
        <w:t>)</w:t>
      </w:r>
      <w:r w:rsidRPr="005A1D8A">
        <w:rPr>
          <w:rFonts w:cs="Arial"/>
          <w:sz w:val="22"/>
          <w:szCs w:val="22"/>
          <w:lang w:eastAsia="es-CO"/>
        </w:rPr>
        <w:t xml:space="preserve"> m</w:t>
      </w:r>
      <w:r w:rsidR="00CA4BFA" w:rsidRPr="005A1D8A">
        <w:rPr>
          <w:rFonts w:cs="Arial"/>
          <w:sz w:val="22"/>
          <w:szCs w:val="22"/>
          <w:lang w:eastAsia="es-CO"/>
        </w:rPr>
        <w:t xml:space="preserve">eses siguientes a la </w:t>
      </w:r>
      <w:r w:rsidR="00CA4BFA" w:rsidRPr="005A1D8A">
        <w:rPr>
          <w:rFonts w:cs="Arial"/>
          <w:sz w:val="22"/>
          <w:szCs w:val="22"/>
        </w:rPr>
        <w:t xml:space="preserve">entrada en vigencia </w:t>
      </w:r>
      <w:r w:rsidRPr="005A1D8A">
        <w:rPr>
          <w:rFonts w:cs="Arial"/>
          <w:sz w:val="22"/>
          <w:szCs w:val="22"/>
        </w:rPr>
        <w:t>de este Decreto, a la r</w:t>
      </w:r>
      <w:r w:rsidR="00CA4BFA" w:rsidRPr="005A1D8A">
        <w:rPr>
          <w:rFonts w:cs="Arial"/>
          <w:sz w:val="22"/>
          <w:szCs w:val="22"/>
        </w:rPr>
        <w:t xml:space="preserve">evisión y actualización de las </w:t>
      </w:r>
      <w:r w:rsidR="007D0BCB" w:rsidRPr="005A1D8A">
        <w:rPr>
          <w:rFonts w:cs="Arial"/>
          <w:sz w:val="22"/>
          <w:szCs w:val="22"/>
        </w:rPr>
        <w:t>r</w:t>
      </w:r>
      <w:r w:rsidRPr="005A1D8A">
        <w:rPr>
          <w:rFonts w:cs="Arial"/>
          <w:sz w:val="22"/>
          <w:szCs w:val="22"/>
        </w:rPr>
        <w:t>esoluciones</w:t>
      </w:r>
      <w:r w:rsidR="001C4A97" w:rsidRPr="005A1D8A">
        <w:rPr>
          <w:rFonts w:cs="Arial"/>
          <w:sz w:val="22"/>
          <w:szCs w:val="22"/>
        </w:rPr>
        <w:t xml:space="preserve"> </w:t>
      </w:r>
      <w:r w:rsidR="00CC2D79" w:rsidRPr="005A1D8A">
        <w:rPr>
          <w:rFonts w:cs="Arial"/>
          <w:sz w:val="22"/>
          <w:szCs w:val="22"/>
        </w:rPr>
        <w:t>relacionadas con</w:t>
      </w:r>
      <w:r w:rsidRPr="005A1D8A">
        <w:rPr>
          <w:rFonts w:cs="Arial"/>
          <w:sz w:val="22"/>
          <w:szCs w:val="22"/>
        </w:rPr>
        <w:t xml:space="preserve"> el sistema de administración del riesgo de lavado de activos y financiación del terrorismo</w:t>
      </w:r>
      <w:r w:rsidR="007D0BCB" w:rsidRPr="005A1D8A">
        <w:rPr>
          <w:rFonts w:cs="Arial"/>
          <w:sz w:val="22"/>
          <w:szCs w:val="22"/>
        </w:rPr>
        <w:t>,</w:t>
      </w:r>
      <w:r w:rsidR="001C4A97" w:rsidRPr="005A1D8A">
        <w:rPr>
          <w:rFonts w:cs="Arial"/>
          <w:sz w:val="22"/>
          <w:szCs w:val="22"/>
        </w:rPr>
        <w:t xml:space="preserve"> sobre </w:t>
      </w:r>
      <w:r w:rsidRPr="005A1D8A">
        <w:rPr>
          <w:rFonts w:cs="Arial"/>
          <w:sz w:val="22"/>
          <w:szCs w:val="22"/>
        </w:rPr>
        <w:t xml:space="preserve">los requisitos de tipo patrimonial </w:t>
      </w:r>
      <w:r w:rsidR="00D03900" w:rsidRPr="005A1D8A">
        <w:rPr>
          <w:rFonts w:cs="Arial"/>
          <w:sz w:val="22"/>
          <w:szCs w:val="22"/>
        </w:rPr>
        <w:t xml:space="preserve">y </w:t>
      </w:r>
      <w:r w:rsidRPr="005A1D8A">
        <w:rPr>
          <w:rFonts w:cs="Arial"/>
          <w:sz w:val="22"/>
          <w:szCs w:val="22"/>
        </w:rPr>
        <w:t>de mitigación de riesgos</w:t>
      </w:r>
      <w:r w:rsidR="007D0BCB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el sistema de administración del riesgo de liquidez</w:t>
      </w:r>
      <w:r w:rsidR="007D0BCB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el sistema de administración del riesgo operativo y de tipo tecnológico</w:t>
      </w:r>
      <w:r w:rsidR="007D0BCB" w:rsidRPr="005A1D8A">
        <w:rPr>
          <w:rFonts w:cs="Arial"/>
          <w:sz w:val="22"/>
          <w:szCs w:val="22"/>
        </w:rPr>
        <w:t xml:space="preserve">, igualmente </w:t>
      </w:r>
      <w:r w:rsidR="00D03900" w:rsidRPr="005A1D8A">
        <w:rPr>
          <w:rFonts w:cs="Arial"/>
          <w:sz w:val="22"/>
          <w:szCs w:val="22"/>
        </w:rPr>
        <w:t>el sistema de control interno</w:t>
      </w:r>
      <w:r w:rsidR="007D0BCB" w:rsidRPr="005A1D8A">
        <w:rPr>
          <w:rFonts w:cs="Arial"/>
          <w:sz w:val="22"/>
          <w:szCs w:val="22"/>
        </w:rPr>
        <w:t>,</w:t>
      </w:r>
      <w:r w:rsidR="00D03900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de información</w:t>
      </w:r>
      <w:r w:rsidR="001C4A97" w:rsidRPr="005A1D8A">
        <w:rPr>
          <w:rFonts w:cs="Arial"/>
          <w:sz w:val="22"/>
          <w:szCs w:val="22"/>
        </w:rPr>
        <w:t xml:space="preserve"> periódica</w:t>
      </w:r>
      <w:r w:rsidRPr="005A1D8A">
        <w:rPr>
          <w:rFonts w:cs="Arial"/>
          <w:sz w:val="22"/>
          <w:szCs w:val="22"/>
        </w:rPr>
        <w:t xml:space="preserve"> y funcionamiento </w:t>
      </w:r>
      <w:r w:rsidR="00DD3B1D" w:rsidRPr="005A1D8A">
        <w:rPr>
          <w:rFonts w:cs="Arial"/>
          <w:sz w:val="22"/>
          <w:szCs w:val="22"/>
        </w:rPr>
        <w:t xml:space="preserve">en materia de giros declarados en </w:t>
      </w:r>
      <w:r w:rsidR="00DF7F63" w:rsidRPr="005A1D8A">
        <w:rPr>
          <w:rFonts w:cs="Arial"/>
          <w:sz w:val="22"/>
          <w:szCs w:val="22"/>
        </w:rPr>
        <w:t xml:space="preserve">rezago </w:t>
      </w:r>
      <w:r w:rsidR="001C4A97" w:rsidRPr="005A1D8A">
        <w:rPr>
          <w:rFonts w:cs="Arial"/>
          <w:sz w:val="22"/>
          <w:szCs w:val="22"/>
        </w:rPr>
        <w:t xml:space="preserve">y </w:t>
      </w:r>
      <w:r w:rsidRPr="005A1D8A">
        <w:rPr>
          <w:rFonts w:cs="Arial"/>
          <w:sz w:val="22"/>
          <w:szCs w:val="22"/>
        </w:rPr>
        <w:t>sobre</w:t>
      </w:r>
      <w:r w:rsidR="00C96688" w:rsidRPr="005A1D8A">
        <w:rPr>
          <w:rFonts w:cs="Arial"/>
          <w:sz w:val="22"/>
          <w:szCs w:val="22"/>
        </w:rPr>
        <w:t xml:space="preserve"> </w:t>
      </w:r>
      <w:r w:rsidR="001C4A97" w:rsidRPr="005A1D8A">
        <w:rPr>
          <w:rFonts w:cs="Arial"/>
          <w:sz w:val="22"/>
          <w:szCs w:val="22"/>
        </w:rPr>
        <w:t xml:space="preserve">aquella que establece </w:t>
      </w:r>
      <w:r w:rsidR="00C96688" w:rsidRPr="005A1D8A">
        <w:rPr>
          <w:rFonts w:cs="Arial"/>
          <w:sz w:val="22"/>
          <w:szCs w:val="22"/>
        </w:rPr>
        <w:t xml:space="preserve">las </w:t>
      </w:r>
      <w:r w:rsidRPr="005A1D8A">
        <w:rPr>
          <w:rFonts w:cs="Arial"/>
          <w:sz w:val="22"/>
          <w:szCs w:val="22"/>
        </w:rPr>
        <w:t xml:space="preserve">garantías para cubrir </w:t>
      </w:r>
      <w:r w:rsidR="001C4A97" w:rsidRPr="005A1D8A">
        <w:rPr>
          <w:rFonts w:cs="Arial"/>
          <w:sz w:val="22"/>
          <w:szCs w:val="22"/>
        </w:rPr>
        <w:t xml:space="preserve">los </w:t>
      </w:r>
      <w:r w:rsidRPr="005A1D8A">
        <w:rPr>
          <w:rFonts w:cs="Arial"/>
          <w:sz w:val="22"/>
          <w:szCs w:val="22"/>
        </w:rPr>
        <w:t>riesgos en</w:t>
      </w:r>
      <w:r w:rsidR="00DD3B1D" w:rsidRPr="005A1D8A">
        <w:rPr>
          <w:rFonts w:cs="Arial"/>
          <w:sz w:val="22"/>
          <w:szCs w:val="22"/>
        </w:rPr>
        <w:t xml:space="preserve"> la prestación </w:t>
      </w:r>
      <w:r w:rsidRPr="005A1D8A">
        <w:rPr>
          <w:rFonts w:cs="Arial"/>
          <w:sz w:val="22"/>
          <w:szCs w:val="22"/>
        </w:rPr>
        <w:t>de servicios postales</w:t>
      </w:r>
      <w:r w:rsidR="006749E4" w:rsidRPr="005A1D8A">
        <w:rPr>
          <w:rFonts w:cs="Arial"/>
          <w:sz w:val="22"/>
          <w:szCs w:val="22"/>
        </w:rPr>
        <w:t xml:space="preserve"> de pago en virtud de lo dispuesto en el presente </w:t>
      </w:r>
      <w:r w:rsidR="007D0BCB" w:rsidRPr="005A1D8A">
        <w:rPr>
          <w:rFonts w:cs="Arial"/>
          <w:sz w:val="22"/>
          <w:szCs w:val="22"/>
        </w:rPr>
        <w:t>d</w:t>
      </w:r>
      <w:r w:rsidR="006749E4" w:rsidRPr="005A1D8A">
        <w:rPr>
          <w:rFonts w:cs="Arial"/>
          <w:sz w:val="22"/>
          <w:szCs w:val="22"/>
        </w:rPr>
        <w:t xml:space="preserve">ecreto. </w:t>
      </w:r>
      <w:r w:rsidR="0075326F" w:rsidRPr="005A1D8A">
        <w:rPr>
          <w:rFonts w:cs="Arial"/>
          <w:sz w:val="22"/>
          <w:szCs w:val="22"/>
        </w:rPr>
        <w:t xml:space="preserve">En particular, el </w:t>
      </w:r>
      <w:r w:rsidR="007D0BCB" w:rsidRPr="005A1D8A">
        <w:rPr>
          <w:rFonts w:cs="Arial"/>
          <w:sz w:val="22"/>
          <w:szCs w:val="22"/>
        </w:rPr>
        <w:t xml:space="preserve">Ministerio de Tecnologías de la Información y las Comunicaciones </w:t>
      </w:r>
      <w:r w:rsidR="0075326F" w:rsidRPr="005A1D8A">
        <w:rPr>
          <w:rFonts w:cs="Arial"/>
          <w:sz w:val="22"/>
          <w:szCs w:val="22"/>
        </w:rPr>
        <w:t>definirá las condiciones</w:t>
      </w:r>
      <w:r w:rsidR="00CE7904" w:rsidRPr="005A1D8A">
        <w:rPr>
          <w:rFonts w:cs="Arial"/>
          <w:sz w:val="22"/>
          <w:szCs w:val="22"/>
        </w:rPr>
        <w:t xml:space="preserve"> para que los operadores postales de pago se conecten </w:t>
      </w:r>
      <w:r w:rsidR="00BD3BF4" w:rsidRPr="005A1D8A">
        <w:rPr>
          <w:rFonts w:cs="Arial"/>
          <w:sz w:val="22"/>
          <w:szCs w:val="22"/>
        </w:rPr>
        <w:t xml:space="preserve">con la base de datos de la Registraduría Nacional del Estado Civil, </w:t>
      </w:r>
      <w:r w:rsidR="00CE7904" w:rsidRPr="005A1D8A">
        <w:rPr>
          <w:rFonts w:cs="Arial"/>
          <w:sz w:val="22"/>
          <w:szCs w:val="22"/>
        </w:rPr>
        <w:t>conexión que</w:t>
      </w:r>
      <w:r w:rsidR="00FA04AC" w:rsidRPr="005A1D8A">
        <w:rPr>
          <w:rFonts w:cs="Arial"/>
          <w:sz w:val="22"/>
          <w:szCs w:val="22"/>
        </w:rPr>
        <w:t xml:space="preserve"> deberá </w:t>
      </w:r>
      <w:r w:rsidR="007E3FA3" w:rsidRPr="005A1D8A">
        <w:rPr>
          <w:rFonts w:cs="Arial"/>
          <w:sz w:val="22"/>
          <w:szCs w:val="22"/>
        </w:rPr>
        <w:t>asegurar</w:t>
      </w:r>
      <w:r w:rsidR="00BD3BF4" w:rsidRPr="005A1D8A">
        <w:rPr>
          <w:rFonts w:cs="Arial"/>
          <w:sz w:val="22"/>
          <w:szCs w:val="22"/>
        </w:rPr>
        <w:t xml:space="preserve"> la </w:t>
      </w:r>
      <w:r w:rsidR="00CE7904" w:rsidRPr="005A1D8A">
        <w:rPr>
          <w:rFonts w:cs="Arial"/>
          <w:sz w:val="22"/>
          <w:szCs w:val="22"/>
        </w:rPr>
        <w:t xml:space="preserve">identificación y </w:t>
      </w:r>
      <w:r w:rsidR="00376AE5" w:rsidRPr="005A1D8A">
        <w:rPr>
          <w:rFonts w:cs="Arial"/>
          <w:sz w:val="22"/>
          <w:szCs w:val="22"/>
        </w:rPr>
        <w:t xml:space="preserve">precisa </w:t>
      </w:r>
      <w:r w:rsidR="00BD3BF4" w:rsidRPr="005A1D8A">
        <w:rPr>
          <w:rFonts w:cs="Arial"/>
          <w:sz w:val="22"/>
          <w:szCs w:val="22"/>
        </w:rPr>
        <w:t xml:space="preserve">autenticación biométrica del usuario. </w:t>
      </w:r>
    </w:p>
    <w:p w14:paraId="3788C7FD" w14:textId="77777777" w:rsidR="00DF4F76" w:rsidRPr="005A1D8A" w:rsidRDefault="00DF4F76" w:rsidP="009A42D3">
      <w:pPr>
        <w:pStyle w:val="Textoindependiente"/>
        <w:spacing w:after="0"/>
        <w:contextualSpacing/>
        <w:jc w:val="both"/>
        <w:rPr>
          <w:rFonts w:cs="Arial"/>
          <w:b/>
          <w:sz w:val="22"/>
          <w:szCs w:val="22"/>
        </w:rPr>
      </w:pPr>
    </w:p>
    <w:p w14:paraId="4DD928E6" w14:textId="2BF94BDB" w:rsidR="00190E25" w:rsidRPr="005A1D8A" w:rsidRDefault="00190E25" w:rsidP="009A42D3">
      <w:pPr>
        <w:pStyle w:val="Textoindependiente"/>
        <w:spacing w:after="0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092B3C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3. </w:t>
      </w:r>
      <w:r w:rsidR="007D3608" w:rsidRPr="005A1D8A">
        <w:rPr>
          <w:rFonts w:cs="Arial"/>
          <w:b/>
          <w:i/>
          <w:sz w:val="22"/>
          <w:szCs w:val="22"/>
        </w:rPr>
        <w:t>Revisión de la regulación por parte de la CRC.</w:t>
      </w:r>
      <w:r w:rsidR="007D3608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 xml:space="preserve">La Comisión de Regulación de Comunicaciones </w:t>
      </w:r>
      <w:r w:rsidR="006749E4" w:rsidRPr="005A1D8A">
        <w:rPr>
          <w:rFonts w:cs="Arial"/>
          <w:sz w:val="22"/>
          <w:szCs w:val="22"/>
        </w:rPr>
        <w:t>adelantará, dentro de</w:t>
      </w:r>
      <w:r w:rsidR="00CC2D79" w:rsidRPr="005A1D8A">
        <w:rPr>
          <w:rFonts w:cs="Arial"/>
          <w:sz w:val="22"/>
          <w:szCs w:val="22"/>
        </w:rPr>
        <w:t xml:space="preserve"> un plazo</w:t>
      </w:r>
      <w:r w:rsidR="006749E4" w:rsidRPr="005A1D8A">
        <w:rPr>
          <w:rFonts w:cs="Arial"/>
          <w:sz w:val="22"/>
          <w:szCs w:val="22"/>
        </w:rPr>
        <w:t xml:space="preserve"> </w:t>
      </w:r>
      <w:r w:rsidR="0015545E" w:rsidRPr="005A1D8A">
        <w:rPr>
          <w:rFonts w:cs="Arial"/>
          <w:sz w:val="22"/>
          <w:szCs w:val="22"/>
        </w:rPr>
        <w:t xml:space="preserve">máximo </w:t>
      </w:r>
      <w:r w:rsidR="00CC2D79" w:rsidRPr="005A1D8A">
        <w:rPr>
          <w:rFonts w:cs="Arial"/>
          <w:sz w:val="22"/>
          <w:szCs w:val="22"/>
        </w:rPr>
        <w:t>de</w:t>
      </w:r>
      <w:r w:rsidR="006749E4" w:rsidRPr="005A1D8A">
        <w:rPr>
          <w:rFonts w:cs="Arial"/>
          <w:sz w:val="22"/>
          <w:szCs w:val="22"/>
        </w:rPr>
        <w:t xml:space="preserve"> </w:t>
      </w:r>
      <w:r w:rsidR="007D3608" w:rsidRPr="005A1D8A">
        <w:rPr>
          <w:rFonts w:cs="Arial"/>
          <w:sz w:val="22"/>
          <w:szCs w:val="22"/>
        </w:rPr>
        <w:t>seis</w:t>
      </w:r>
      <w:r w:rsidR="008D5161" w:rsidRPr="005A1D8A">
        <w:rPr>
          <w:rFonts w:cs="Arial"/>
          <w:sz w:val="22"/>
          <w:szCs w:val="22"/>
        </w:rPr>
        <w:t xml:space="preserve"> </w:t>
      </w:r>
      <w:r w:rsidR="006749E4" w:rsidRPr="005A1D8A">
        <w:rPr>
          <w:rFonts w:cs="Arial"/>
          <w:sz w:val="22"/>
          <w:szCs w:val="22"/>
        </w:rPr>
        <w:t>(</w:t>
      </w:r>
      <w:r w:rsidR="007D3608" w:rsidRPr="005A1D8A">
        <w:rPr>
          <w:rFonts w:cs="Arial"/>
          <w:sz w:val="22"/>
          <w:szCs w:val="22"/>
        </w:rPr>
        <w:t>6</w:t>
      </w:r>
      <w:r w:rsidR="006749E4" w:rsidRPr="005A1D8A">
        <w:rPr>
          <w:rFonts w:cs="Arial"/>
          <w:sz w:val="22"/>
          <w:szCs w:val="22"/>
        </w:rPr>
        <w:t>) meses</w:t>
      </w:r>
      <w:r w:rsidR="000C7202" w:rsidRPr="005A1D8A">
        <w:rPr>
          <w:rFonts w:cs="Arial"/>
          <w:sz w:val="22"/>
          <w:szCs w:val="22"/>
        </w:rPr>
        <w:t>,</w:t>
      </w:r>
      <w:r w:rsidR="006749E4" w:rsidRPr="005A1D8A">
        <w:rPr>
          <w:rFonts w:cs="Arial"/>
          <w:sz w:val="22"/>
          <w:szCs w:val="22"/>
        </w:rPr>
        <w:t xml:space="preserve"> siguientes a la </w:t>
      </w:r>
      <w:r w:rsidR="00DD3B1D" w:rsidRPr="005A1D8A">
        <w:rPr>
          <w:rFonts w:cs="Arial"/>
          <w:sz w:val="22"/>
          <w:szCs w:val="22"/>
        </w:rPr>
        <w:t xml:space="preserve">vigencia </w:t>
      </w:r>
      <w:r w:rsidR="006749E4" w:rsidRPr="005A1D8A">
        <w:rPr>
          <w:rFonts w:cs="Arial"/>
          <w:sz w:val="22"/>
          <w:szCs w:val="22"/>
        </w:rPr>
        <w:t xml:space="preserve">de este </w:t>
      </w:r>
      <w:r w:rsidR="007D3608" w:rsidRPr="005A1D8A">
        <w:rPr>
          <w:rFonts w:cs="Arial"/>
          <w:sz w:val="22"/>
          <w:szCs w:val="22"/>
        </w:rPr>
        <w:t>d</w:t>
      </w:r>
      <w:r w:rsidR="00CA4BFA" w:rsidRPr="005A1D8A">
        <w:rPr>
          <w:rFonts w:cs="Arial"/>
          <w:sz w:val="22"/>
          <w:szCs w:val="22"/>
        </w:rPr>
        <w:t xml:space="preserve">ecreto, </w:t>
      </w:r>
      <w:r w:rsidR="006749E4" w:rsidRPr="005A1D8A">
        <w:rPr>
          <w:rFonts w:cs="Arial"/>
          <w:sz w:val="22"/>
          <w:szCs w:val="22"/>
        </w:rPr>
        <w:t xml:space="preserve">la revisión y ajustes a la regulación requerida en materia de protección de </w:t>
      </w:r>
      <w:r w:rsidR="003A4E9B" w:rsidRPr="005A1D8A">
        <w:rPr>
          <w:rFonts w:cs="Arial"/>
          <w:sz w:val="22"/>
          <w:szCs w:val="22"/>
        </w:rPr>
        <w:t>los derechos de los usuarios</w:t>
      </w:r>
      <w:r w:rsidR="006749E4" w:rsidRPr="005A1D8A">
        <w:rPr>
          <w:rFonts w:cs="Arial"/>
          <w:sz w:val="22"/>
          <w:szCs w:val="22"/>
        </w:rPr>
        <w:t>, calidad del servicio, reportes de informaci</w:t>
      </w:r>
      <w:r w:rsidR="00CA4BFA" w:rsidRPr="005A1D8A">
        <w:rPr>
          <w:rFonts w:cs="Arial"/>
          <w:sz w:val="22"/>
          <w:szCs w:val="22"/>
        </w:rPr>
        <w:t>ón y contabilidad separada</w:t>
      </w:r>
      <w:r w:rsidR="00CA4BFA" w:rsidRPr="005A1D8A">
        <w:rPr>
          <w:rFonts w:cs="Arial"/>
          <w:strike/>
          <w:sz w:val="22"/>
          <w:szCs w:val="22"/>
        </w:rPr>
        <w:t>,</w:t>
      </w:r>
      <w:r w:rsidR="00CA4BFA" w:rsidRPr="005A1D8A">
        <w:rPr>
          <w:rFonts w:cs="Arial"/>
          <w:sz w:val="22"/>
          <w:szCs w:val="22"/>
        </w:rPr>
        <w:t xml:space="preserve"> </w:t>
      </w:r>
      <w:r w:rsidR="00DD3B1D" w:rsidRPr="005A1D8A">
        <w:rPr>
          <w:rFonts w:cs="Arial"/>
          <w:sz w:val="22"/>
          <w:szCs w:val="22"/>
        </w:rPr>
        <w:t xml:space="preserve">y </w:t>
      </w:r>
      <w:r w:rsidR="003A4E9B" w:rsidRPr="005A1D8A">
        <w:rPr>
          <w:rFonts w:cs="Arial"/>
          <w:sz w:val="22"/>
          <w:szCs w:val="22"/>
        </w:rPr>
        <w:t>cualquier otra que sea requerida</w:t>
      </w:r>
      <w:r w:rsidR="00DD3B1D" w:rsidRPr="005A1D8A">
        <w:rPr>
          <w:rFonts w:cs="Arial"/>
          <w:sz w:val="22"/>
          <w:szCs w:val="22"/>
        </w:rPr>
        <w:t xml:space="preserve"> </w:t>
      </w:r>
      <w:r w:rsidR="00CA4BFA" w:rsidRPr="005A1D8A">
        <w:rPr>
          <w:rFonts w:cs="Arial"/>
          <w:sz w:val="22"/>
          <w:szCs w:val="22"/>
        </w:rPr>
        <w:t>para</w:t>
      </w:r>
      <w:r w:rsidR="006749E4" w:rsidRPr="005A1D8A">
        <w:rPr>
          <w:rFonts w:cs="Arial"/>
          <w:sz w:val="22"/>
          <w:szCs w:val="22"/>
        </w:rPr>
        <w:t xml:space="preserve"> la prestación de los servicios postales de pago, en virtud de lo dispuesto en el presente </w:t>
      </w:r>
      <w:r w:rsidR="000C7202" w:rsidRPr="005A1D8A">
        <w:rPr>
          <w:rFonts w:cs="Arial"/>
          <w:sz w:val="22"/>
          <w:szCs w:val="22"/>
        </w:rPr>
        <w:t>d</w:t>
      </w:r>
      <w:r w:rsidR="006749E4" w:rsidRPr="005A1D8A">
        <w:rPr>
          <w:rFonts w:cs="Arial"/>
          <w:sz w:val="22"/>
          <w:szCs w:val="22"/>
        </w:rPr>
        <w:t xml:space="preserve">ecreto. </w:t>
      </w:r>
    </w:p>
    <w:p w14:paraId="1F02E130" w14:textId="77777777" w:rsidR="00CA4BFA" w:rsidRPr="005A1D8A" w:rsidRDefault="00CA4BFA" w:rsidP="009A42D3">
      <w:pPr>
        <w:pStyle w:val="Textoindependiente"/>
        <w:spacing w:after="0"/>
        <w:contextualSpacing/>
        <w:jc w:val="both"/>
        <w:rPr>
          <w:rFonts w:cs="Arial"/>
          <w:i/>
          <w:sz w:val="22"/>
          <w:szCs w:val="22"/>
        </w:rPr>
      </w:pPr>
    </w:p>
    <w:p w14:paraId="4C85BBEA" w14:textId="471100AE" w:rsidR="00CA4BFA" w:rsidRDefault="00CA4BFA" w:rsidP="009A42D3">
      <w:pPr>
        <w:pStyle w:val="Textoindependiente"/>
        <w:spacing w:after="0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092B3C" w:rsidRPr="005A1D8A">
        <w:rPr>
          <w:rFonts w:cs="Arial"/>
          <w:b/>
          <w:sz w:val="22"/>
          <w:szCs w:val="22"/>
        </w:rPr>
        <w:t>rtículo</w:t>
      </w:r>
      <w:r w:rsidRPr="005A1D8A">
        <w:rPr>
          <w:rFonts w:cs="Arial"/>
          <w:b/>
          <w:sz w:val="22"/>
          <w:szCs w:val="22"/>
        </w:rPr>
        <w:t xml:space="preserve"> 4.</w:t>
      </w:r>
      <w:r w:rsidRPr="005A1D8A">
        <w:rPr>
          <w:rFonts w:cs="Arial"/>
          <w:sz w:val="22"/>
          <w:szCs w:val="22"/>
        </w:rPr>
        <w:t xml:space="preserve"> </w:t>
      </w:r>
      <w:r w:rsidR="007D3608" w:rsidRPr="005A1D8A">
        <w:rPr>
          <w:rFonts w:cs="Arial"/>
          <w:b/>
          <w:i/>
          <w:sz w:val="22"/>
          <w:szCs w:val="22"/>
        </w:rPr>
        <w:t>Posibilidad de otorgamiento de la habilitación.</w:t>
      </w:r>
      <w:r w:rsidR="007D3608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El otorgamiento de la habilitación para cada un</w:t>
      </w:r>
      <w:r w:rsidR="00D14CFF" w:rsidRPr="005A1D8A">
        <w:rPr>
          <w:rFonts w:cs="Arial"/>
          <w:sz w:val="22"/>
          <w:szCs w:val="22"/>
        </w:rPr>
        <w:t>a de las modalidades</w:t>
      </w:r>
      <w:r w:rsidR="00CC2D79" w:rsidRPr="005A1D8A">
        <w:rPr>
          <w:rFonts w:cs="Arial"/>
          <w:color w:val="auto"/>
          <w:sz w:val="22"/>
          <w:szCs w:val="22"/>
        </w:rPr>
        <w:t xml:space="preserve"> de Servicios Postales de Pago de Giro de Pago, Giro de Depósito y Transferencia Postal</w:t>
      </w:r>
      <w:r w:rsidR="00D14CFF" w:rsidRPr="005A1D8A">
        <w:rPr>
          <w:rFonts w:cs="Arial"/>
          <w:sz w:val="22"/>
          <w:szCs w:val="22"/>
        </w:rPr>
        <w:t xml:space="preserve"> </w:t>
      </w:r>
      <w:r w:rsidRPr="005A1D8A">
        <w:rPr>
          <w:rFonts w:cs="Arial"/>
          <w:sz w:val="22"/>
          <w:szCs w:val="22"/>
        </w:rPr>
        <w:t>ser</w:t>
      </w:r>
      <w:r w:rsidR="000C7202" w:rsidRPr="005A1D8A">
        <w:rPr>
          <w:rFonts w:cs="Arial"/>
          <w:sz w:val="22"/>
          <w:szCs w:val="22"/>
        </w:rPr>
        <w:t>á</w:t>
      </w:r>
      <w:r w:rsidRPr="005A1D8A">
        <w:rPr>
          <w:rFonts w:cs="Arial"/>
          <w:sz w:val="22"/>
          <w:szCs w:val="22"/>
        </w:rPr>
        <w:t xml:space="preserve"> realizado por el Ministerio de Tecnologías de la Información y las Comunicaciones</w:t>
      </w:r>
      <w:r w:rsidR="000C7202" w:rsidRPr="005A1D8A">
        <w:rPr>
          <w:rFonts w:cs="Arial"/>
          <w:sz w:val="22"/>
          <w:szCs w:val="22"/>
        </w:rPr>
        <w:t>,</w:t>
      </w:r>
      <w:r w:rsidRPr="005A1D8A">
        <w:rPr>
          <w:rFonts w:cs="Arial"/>
          <w:sz w:val="22"/>
          <w:szCs w:val="22"/>
        </w:rPr>
        <w:t xml:space="preserve"> una vez se</w:t>
      </w:r>
      <w:r w:rsidR="00CC2D79" w:rsidRPr="005A1D8A">
        <w:rPr>
          <w:rFonts w:cs="Arial"/>
          <w:sz w:val="22"/>
          <w:szCs w:val="22"/>
        </w:rPr>
        <w:t>an proferidas</w:t>
      </w:r>
      <w:r w:rsidRPr="005A1D8A">
        <w:rPr>
          <w:rFonts w:cs="Arial"/>
          <w:sz w:val="22"/>
          <w:szCs w:val="22"/>
        </w:rPr>
        <w:t xml:space="preserve"> las reglamentaciones y regulaciones de que tratan los artículos 2 y 3 del presente </w:t>
      </w:r>
      <w:r w:rsidR="000C7202" w:rsidRPr="005A1D8A">
        <w:rPr>
          <w:rFonts w:cs="Arial"/>
          <w:sz w:val="22"/>
          <w:szCs w:val="22"/>
        </w:rPr>
        <w:t>d</w:t>
      </w:r>
      <w:r w:rsidRPr="005A1D8A">
        <w:rPr>
          <w:rFonts w:cs="Arial"/>
          <w:sz w:val="22"/>
          <w:szCs w:val="22"/>
        </w:rPr>
        <w:t xml:space="preserve">ecreto. </w:t>
      </w:r>
    </w:p>
    <w:p w14:paraId="70163CFB" w14:textId="77777777" w:rsidR="009643E7" w:rsidRPr="005A1D8A" w:rsidRDefault="009643E7" w:rsidP="009A42D3">
      <w:pPr>
        <w:pStyle w:val="Textoindependiente"/>
        <w:spacing w:after="0"/>
        <w:contextualSpacing/>
        <w:jc w:val="both"/>
        <w:rPr>
          <w:rFonts w:cs="Arial"/>
          <w:sz w:val="22"/>
          <w:szCs w:val="22"/>
        </w:rPr>
      </w:pPr>
    </w:p>
    <w:p w14:paraId="6C51F7A8" w14:textId="49100D6C" w:rsidR="00190E25" w:rsidRPr="005A1D8A" w:rsidRDefault="00190E25" w:rsidP="009A42D3">
      <w:pPr>
        <w:pStyle w:val="Textoindependiente"/>
        <w:spacing w:after="0"/>
        <w:contextualSpacing/>
        <w:jc w:val="both"/>
        <w:rPr>
          <w:rFonts w:cs="Arial"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A</w:t>
      </w:r>
      <w:r w:rsidR="00092B3C" w:rsidRPr="005A1D8A">
        <w:rPr>
          <w:rFonts w:cs="Arial"/>
          <w:b/>
          <w:sz w:val="22"/>
          <w:szCs w:val="22"/>
        </w:rPr>
        <w:t>rtículo</w:t>
      </w:r>
      <w:r w:rsidR="00CA4BFA" w:rsidRPr="005A1D8A">
        <w:rPr>
          <w:rFonts w:cs="Arial"/>
          <w:b/>
          <w:sz w:val="22"/>
          <w:szCs w:val="22"/>
        </w:rPr>
        <w:t xml:space="preserve"> 5</w:t>
      </w:r>
      <w:r w:rsidRPr="005A1D8A">
        <w:rPr>
          <w:rFonts w:cs="Arial"/>
          <w:b/>
          <w:sz w:val="22"/>
          <w:szCs w:val="22"/>
        </w:rPr>
        <w:t xml:space="preserve">. </w:t>
      </w:r>
      <w:r w:rsidRPr="005A1D8A">
        <w:rPr>
          <w:rFonts w:cs="Arial"/>
          <w:b/>
          <w:i/>
          <w:iCs/>
          <w:sz w:val="22"/>
          <w:szCs w:val="22"/>
        </w:rPr>
        <w:t>Vigencia.</w:t>
      </w:r>
      <w:r w:rsidRPr="005A1D8A">
        <w:rPr>
          <w:rFonts w:cs="Arial"/>
          <w:sz w:val="22"/>
          <w:szCs w:val="22"/>
        </w:rPr>
        <w:t xml:space="preserve"> </w:t>
      </w:r>
      <w:r w:rsidR="009839C4" w:rsidRPr="005A1D8A">
        <w:rPr>
          <w:rFonts w:cs="Arial"/>
          <w:sz w:val="22"/>
          <w:szCs w:val="22"/>
        </w:rPr>
        <w:t xml:space="preserve">El presente </w:t>
      </w:r>
      <w:r w:rsidR="000C7202" w:rsidRPr="005A1D8A">
        <w:rPr>
          <w:rFonts w:cs="Arial"/>
          <w:sz w:val="22"/>
          <w:szCs w:val="22"/>
        </w:rPr>
        <w:t>d</w:t>
      </w:r>
      <w:r w:rsidR="009839C4" w:rsidRPr="005A1D8A">
        <w:rPr>
          <w:rFonts w:cs="Arial"/>
          <w:sz w:val="22"/>
          <w:szCs w:val="22"/>
        </w:rPr>
        <w:t>ecreto rige a partir de su publicación</w:t>
      </w:r>
      <w:r w:rsidR="000C7202" w:rsidRPr="005A1D8A">
        <w:rPr>
          <w:rFonts w:cs="Arial"/>
          <w:sz w:val="22"/>
          <w:szCs w:val="22"/>
        </w:rPr>
        <w:t xml:space="preserve">, adicionando </w:t>
      </w:r>
      <w:r w:rsidR="009839C4" w:rsidRPr="005A1D8A">
        <w:rPr>
          <w:rFonts w:cs="Arial"/>
          <w:sz w:val="22"/>
          <w:szCs w:val="22"/>
        </w:rPr>
        <w:t>el Capítulo 5 al Título 8 de la Parte 2 del Libro 2 del Decreto 1078 de 2015, Decreto Único Reglamentario del Sector de Tecnologías de la Información y las Comunicaciones.</w:t>
      </w:r>
    </w:p>
    <w:p w14:paraId="2FCB3C04" w14:textId="77777777" w:rsidR="009839C4" w:rsidRPr="005A1D8A" w:rsidRDefault="009839C4" w:rsidP="009A42D3">
      <w:pPr>
        <w:spacing w:after="0"/>
        <w:ind w:left="-142" w:right="46"/>
        <w:contextualSpacing/>
        <w:jc w:val="center"/>
        <w:rPr>
          <w:rFonts w:cs="Arial"/>
          <w:b/>
          <w:sz w:val="22"/>
          <w:szCs w:val="22"/>
        </w:rPr>
      </w:pPr>
    </w:p>
    <w:p w14:paraId="40B4D6E8" w14:textId="77777777" w:rsidR="009839C4" w:rsidRPr="005A1D8A" w:rsidRDefault="009839C4" w:rsidP="009A42D3">
      <w:pPr>
        <w:spacing w:after="0"/>
        <w:ind w:left="-142" w:right="46"/>
        <w:contextualSpacing/>
        <w:jc w:val="center"/>
        <w:rPr>
          <w:rFonts w:cs="Arial"/>
          <w:b/>
          <w:sz w:val="22"/>
          <w:szCs w:val="22"/>
        </w:rPr>
      </w:pPr>
    </w:p>
    <w:p w14:paraId="71A6430A" w14:textId="22CA29DD" w:rsidR="00927E62" w:rsidRPr="005A1D8A" w:rsidRDefault="00927E62" w:rsidP="009A42D3">
      <w:pPr>
        <w:spacing w:after="0"/>
        <w:ind w:left="-142" w:right="46"/>
        <w:contextualSpacing/>
        <w:jc w:val="center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PUBLÍQUESE Y CÚMPLASE</w:t>
      </w:r>
    </w:p>
    <w:p w14:paraId="0E6F1FF1" w14:textId="77777777" w:rsidR="001F1ECC" w:rsidRPr="005A1D8A" w:rsidRDefault="001F1ECC" w:rsidP="009A42D3">
      <w:pPr>
        <w:spacing w:after="0"/>
        <w:ind w:left="-142" w:right="46"/>
        <w:contextualSpacing/>
        <w:jc w:val="center"/>
        <w:rPr>
          <w:rFonts w:cs="Arial"/>
          <w:b/>
          <w:sz w:val="22"/>
          <w:szCs w:val="22"/>
        </w:rPr>
      </w:pPr>
    </w:p>
    <w:p w14:paraId="58290F74" w14:textId="48659437" w:rsidR="00927E62" w:rsidRPr="005A1D8A" w:rsidRDefault="00927E62" w:rsidP="009A42D3">
      <w:pPr>
        <w:widowControl/>
        <w:spacing w:after="0"/>
        <w:ind w:left="-142" w:right="46"/>
        <w:contextualSpacing/>
        <w:jc w:val="left"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Dad</w:t>
      </w:r>
      <w:r w:rsidR="003E6884" w:rsidRPr="005A1D8A">
        <w:rPr>
          <w:rFonts w:cs="Arial"/>
          <w:sz w:val="22"/>
          <w:szCs w:val="22"/>
        </w:rPr>
        <w:t>o</w:t>
      </w:r>
      <w:r w:rsidRPr="005A1D8A">
        <w:rPr>
          <w:rFonts w:cs="Arial"/>
          <w:sz w:val="22"/>
          <w:szCs w:val="22"/>
        </w:rPr>
        <w:t xml:space="preserve"> en Bogotá, D. C., a los                         </w:t>
      </w:r>
    </w:p>
    <w:p w14:paraId="3A42CA1B" w14:textId="77777777" w:rsidR="00927E62" w:rsidRPr="005A1D8A" w:rsidRDefault="00927E62" w:rsidP="009A42D3">
      <w:pPr>
        <w:tabs>
          <w:tab w:val="left" w:pos="9072"/>
        </w:tabs>
        <w:autoSpaceDE/>
        <w:adjustRightInd/>
        <w:spacing w:after="0"/>
        <w:contextualSpacing/>
        <w:jc w:val="center"/>
        <w:rPr>
          <w:rFonts w:cs="Arial"/>
          <w:b/>
          <w:noProof/>
          <w:sz w:val="22"/>
          <w:szCs w:val="22"/>
        </w:rPr>
      </w:pPr>
    </w:p>
    <w:p w14:paraId="2F50360A" w14:textId="734014BF" w:rsidR="00927E62" w:rsidRPr="005A1D8A" w:rsidRDefault="00927E62" w:rsidP="009A42D3">
      <w:pPr>
        <w:widowControl/>
        <w:shd w:val="clear" w:color="auto" w:fill="FFFFFF"/>
        <w:autoSpaceDE/>
        <w:adjustRightInd/>
        <w:spacing w:after="0"/>
        <w:contextualSpacing/>
        <w:jc w:val="center"/>
        <w:rPr>
          <w:rFonts w:cs="Arial"/>
          <w:b/>
          <w:bCs/>
          <w:sz w:val="22"/>
          <w:szCs w:val="22"/>
          <w:lang w:eastAsia="es-CO"/>
        </w:rPr>
      </w:pPr>
    </w:p>
    <w:p w14:paraId="7C68D9D8" w14:textId="5D7A3A6A" w:rsidR="006C4524" w:rsidRPr="005A1D8A" w:rsidRDefault="006C4524" w:rsidP="009A42D3">
      <w:pPr>
        <w:widowControl/>
        <w:shd w:val="clear" w:color="auto" w:fill="FFFFFF"/>
        <w:autoSpaceDE/>
        <w:adjustRightInd/>
        <w:spacing w:after="0"/>
        <w:contextualSpacing/>
        <w:jc w:val="center"/>
        <w:rPr>
          <w:rFonts w:cs="Arial"/>
          <w:b/>
          <w:bCs/>
          <w:sz w:val="22"/>
          <w:szCs w:val="22"/>
          <w:lang w:eastAsia="es-CO"/>
        </w:rPr>
      </w:pPr>
    </w:p>
    <w:p w14:paraId="351FD398" w14:textId="210534F4" w:rsidR="006C4524" w:rsidRPr="005A1D8A" w:rsidRDefault="006C4524" w:rsidP="009A42D3">
      <w:pPr>
        <w:widowControl/>
        <w:shd w:val="clear" w:color="auto" w:fill="FFFFFF"/>
        <w:autoSpaceDE/>
        <w:adjustRightInd/>
        <w:spacing w:after="0"/>
        <w:contextualSpacing/>
        <w:jc w:val="center"/>
        <w:rPr>
          <w:rFonts w:cs="Arial"/>
          <w:b/>
          <w:bCs/>
          <w:sz w:val="22"/>
          <w:szCs w:val="22"/>
          <w:lang w:eastAsia="es-CO"/>
        </w:rPr>
      </w:pPr>
    </w:p>
    <w:p w14:paraId="7B8009BF" w14:textId="7A02DA52" w:rsidR="006C4524" w:rsidRPr="005A1D8A" w:rsidRDefault="006C4524" w:rsidP="009A42D3">
      <w:pPr>
        <w:widowControl/>
        <w:shd w:val="clear" w:color="auto" w:fill="FFFFFF"/>
        <w:autoSpaceDE/>
        <w:adjustRightInd/>
        <w:spacing w:after="0"/>
        <w:contextualSpacing/>
        <w:jc w:val="center"/>
        <w:rPr>
          <w:rFonts w:cs="Arial"/>
          <w:b/>
          <w:bCs/>
          <w:sz w:val="22"/>
          <w:szCs w:val="22"/>
          <w:lang w:eastAsia="es-CO"/>
        </w:rPr>
      </w:pPr>
    </w:p>
    <w:p w14:paraId="4FCCE382" w14:textId="77777777" w:rsidR="00B32F3B" w:rsidRPr="005A1D8A" w:rsidRDefault="00B32F3B" w:rsidP="009A42D3">
      <w:pPr>
        <w:spacing w:after="0"/>
        <w:contextualSpacing/>
        <w:rPr>
          <w:rFonts w:cs="Arial"/>
          <w:b/>
          <w:bCs/>
          <w:sz w:val="22"/>
          <w:szCs w:val="22"/>
          <w:lang w:eastAsia="es-CO"/>
        </w:rPr>
      </w:pPr>
    </w:p>
    <w:p w14:paraId="0240C6AD" w14:textId="77777777" w:rsidR="00B32F3B" w:rsidRPr="005A1D8A" w:rsidRDefault="00B32F3B" w:rsidP="009A42D3">
      <w:pPr>
        <w:spacing w:after="0"/>
        <w:contextualSpacing/>
        <w:rPr>
          <w:rFonts w:cs="Arial"/>
          <w:b/>
          <w:bCs/>
          <w:sz w:val="22"/>
          <w:szCs w:val="22"/>
          <w:lang w:eastAsia="es-CO"/>
        </w:rPr>
      </w:pPr>
    </w:p>
    <w:p w14:paraId="0A12832A" w14:textId="77777777" w:rsidR="00126D47" w:rsidRPr="005A1D8A" w:rsidRDefault="00126D47" w:rsidP="009A42D3">
      <w:pPr>
        <w:spacing w:after="0"/>
        <w:contextualSpacing/>
        <w:rPr>
          <w:rFonts w:cs="Arial"/>
          <w:sz w:val="22"/>
          <w:szCs w:val="22"/>
        </w:rPr>
      </w:pPr>
      <w:r w:rsidRPr="005A1D8A">
        <w:rPr>
          <w:rFonts w:cs="Arial"/>
          <w:sz w:val="22"/>
          <w:szCs w:val="22"/>
        </w:rPr>
        <w:t>La Ministra de Tecnologías de la Información y las Comunicaciones</w:t>
      </w:r>
      <w:r w:rsidR="003837F7" w:rsidRPr="005A1D8A">
        <w:rPr>
          <w:rFonts w:cs="Arial"/>
          <w:sz w:val="22"/>
          <w:szCs w:val="22"/>
        </w:rPr>
        <w:t>,</w:t>
      </w:r>
    </w:p>
    <w:p w14:paraId="033E8B1A" w14:textId="68CEDB4E" w:rsidR="00126D47" w:rsidRDefault="00126D47" w:rsidP="009A42D3">
      <w:pPr>
        <w:spacing w:after="0"/>
        <w:contextualSpacing/>
        <w:jc w:val="right"/>
        <w:rPr>
          <w:rFonts w:cs="Arial"/>
          <w:b/>
          <w:sz w:val="22"/>
          <w:szCs w:val="22"/>
        </w:rPr>
      </w:pPr>
    </w:p>
    <w:p w14:paraId="62C037F8" w14:textId="77777777" w:rsidR="00800691" w:rsidRPr="005A1D8A" w:rsidRDefault="00800691" w:rsidP="009A42D3">
      <w:pPr>
        <w:spacing w:after="0"/>
        <w:contextualSpacing/>
        <w:jc w:val="right"/>
        <w:rPr>
          <w:rFonts w:cs="Arial"/>
          <w:b/>
          <w:sz w:val="22"/>
          <w:szCs w:val="22"/>
        </w:rPr>
      </w:pPr>
    </w:p>
    <w:p w14:paraId="61A8D1AB" w14:textId="77777777" w:rsidR="00CA4BFA" w:rsidRPr="005A1D8A" w:rsidRDefault="00CA4BFA" w:rsidP="009A42D3">
      <w:pPr>
        <w:spacing w:after="0"/>
        <w:contextualSpacing/>
        <w:rPr>
          <w:rFonts w:cs="Arial"/>
          <w:b/>
          <w:sz w:val="22"/>
          <w:szCs w:val="22"/>
        </w:rPr>
      </w:pPr>
    </w:p>
    <w:p w14:paraId="24807B58" w14:textId="77777777" w:rsidR="00126D47" w:rsidRPr="005A1D8A" w:rsidRDefault="00126D47" w:rsidP="009A42D3">
      <w:pPr>
        <w:spacing w:after="0"/>
        <w:contextualSpacing/>
        <w:jc w:val="right"/>
        <w:rPr>
          <w:rFonts w:cs="Arial"/>
          <w:b/>
          <w:sz w:val="22"/>
          <w:szCs w:val="22"/>
        </w:rPr>
      </w:pPr>
    </w:p>
    <w:p w14:paraId="2FEF2246" w14:textId="77777777" w:rsidR="00800691" w:rsidRDefault="00800691" w:rsidP="005A1D8A">
      <w:pPr>
        <w:spacing w:after="0"/>
        <w:contextualSpacing/>
        <w:jc w:val="center"/>
        <w:rPr>
          <w:rFonts w:cs="Arial"/>
          <w:b/>
          <w:sz w:val="22"/>
          <w:szCs w:val="22"/>
        </w:rPr>
      </w:pPr>
    </w:p>
    <w:p w14:paraId="7632176B" w14:textId="77777777" w:rsidR="00800691" w:rsidRDefault="00800691" w:rsidP="005A1D8A">
      <w:pPr>
        <w:spacing w:after="0"/>
        <w:contextualSpacing/>
        <w:jc w:val="center"/>
        <w:rPr>
          <w:rFonts w:cs="Arial"/>
          <w:b/>
          <w:sz w:val="22"/>
          <w:szCs w:val="22"/>
        </w:rPr>
      </w:pPr>
    </w:p>
    <w:p w14:paraId="700899DC" w14:textId="0402B04C" w:rsidR="00126D47" w:rsidRPr="005A1D8A" w:rsidRDefault="000F2180" w:rsidP="00800691">
      <w:pPr>
        <w:spacing w:after="0"/>
        <w:contextualSpacing/>
        <w:jc w:val="right"/>
        <w:rPr>
          <w:rFonts w:cs="Arial"/>
          <w:b/>
          <w:sz w:val="22"/>
          <w:szCs w:val="22"/>
        </w:rPr>
      </w:pPr>
      <w:r w:rsidRPr="005A1D8A">
        <w:rPr>
          <w:rFonts w:cs="Arial"/>
          <w:b/>
          <w:sz w:val="22"/>
          <w:szCs w:val="22"/>
        </w:rPr>
        <w:t>KAREN ABUDINEN ABUCHAIBE</w:t>
      </w:r>
    </w:p>
    <w:p w14:paraId="15038449" w14:textId="77777777" w:rsidR="00F72DC2" w:rsidRPr="005A1D8A" w:rsidRDefault="00F72DC2" w:rsidP="009A42D3">
      <w:pPr>
        <w:spacing w:after="0"/>
        <w:contextualSpacing/>
        <w:rPr>
          <w:rFonts w:cs="Arial"/>
          <w:sz w:val="22"/>
          <w:szCs w:val="22"/>
        </w:rPr>
      </w:pPr>
    </w:p>
    <w:sectPr w:rsidR="00F72DC2" w:rsidRPr="005A1D8A" w:rsidSect="004C5998">
      <w:headerReference w:type="default" r:id="rId15"/>
      <w:footerReference w:type="default" r:id="rId16"/>
      <w:headerReference w:type="first" r:id="rId17"/>
      <w:footerReference w:type="first" r:id="rId18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F7E0" w14:textId="77777777" w:rsidR="00357072" w:rsidRDefault="00357072">
      <w:r>
        <w:separator/>
      </w:r>
    </w:p>
  </w:endnote>
  <w:endnote w:type="continuationSeparator" w:id="0">
    <w:p w14:paraId="01432A55" w14:textId="77777777" w:rsidR="00357072" w:rsidRDefault="00357072">
      <w:r>
        <w:continuationSeparator/>
      </w:r>
    </w:p>
  </w:endnote>
  <w:endnote w:type="continuationNotice" w:id="1">
    <w:p w14:paraId="20ED3ECF" w14:textId="77777777" w:rsidR="00357072" w:rsidRDefault="003570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A122" w14:textId="0E7138D7" w:rsidR="007D0BCB" w:rsidRDefault="007D0BC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BBADE" wp14:editId="5AF1EF2B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8EFBE" w14:textId="77777777" w:rsidR="007D0BCB" w:rsidRPr="00F72DC2" w:rsidRDefault="007D0BCB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GJU-TIC-FM-004</w:t>
                          </w:r>
                        </w:p>
                        <w:p w14:paraId="7211FCA6" w14:textId="77777777" w:rsidR="007D0BCB" w:rsidRPr="00F72DC2" w:rsidRDefault="007D0BCB" w:rsidP="00F72DC2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BBA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92.7pt;margin-top:11.85pt;width:71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" strokecolor="white">
              <v:textbox>
                <w:txbxContent>
                  <w:p w14:paraId="1DF8EFBE" w14:textId="77777777" w:rsidR="007D0BCB" w:rsidRPr="00F72DC2" w:rsidRDefault="007D0BCB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GJU-TIC-FM-004</w:t>
                    </w:r>
                  </w:p>
                  <w:p w14:paraId="7211FCA6" w14:textId="77777777" w:rsidR="007D0BCB" w:rsidRPr="00F72DC2" w:rsidRDefault="007D0BCB" w:rsidP="00F72DC2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66D872EF" w14:textId="3AF04843" w:rsidR="007D0BCB" w:rsidRPr="00335ACB" w:rsidRDefault="007D0BC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>
      <w:rPr>
        <w:rFonts w:ascii="Arial Narrow" w:hAnsi="Arial Narrow" w:cs="Arial Narrow"/>
        <w:noProof/>
        <w:sz w:val="16"/>
        <w:szCs w:val="16"/>
      </w:rPr>
      <w:t>9</w:t>
    </w:r>
    <w:r w:rsidRPr="00335ACB">
      <w:rPr>
        <w:rFonts w:ascii="Arial Narrow" w:hAnsi="Arial Narrow" w:cs="Arial Narrow"/>
        <w:sz w:val="16"/>
        <w:szCs w:val="16"/>
      </w:rPr>
      <w:t xml:space="preserve"> de </w:t>
    </w:r>
    <w:r>
      <w:rPr>
        <w:rFonts w:ascii="Arial Narrow" w:hAnsi="Arial Narrow" w:cs="Arial Narrow"/>
        <w:noProof/>
        <w:sz w:val="16"/>
        <w:szCs w:val="16"/>
      </w:rPr>
      <w:t>9</w:t>
    </w:r>
  </w:p>
  <w:p w14:paraId="18BE3602" w14:textId="77777777" w:rsidR="007D0BCB" w:rsidRDefault="007D0BCB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542AB5E1" w14:textId="77777777" w:rsidR="007D0BCB" w:rsidRDefault="007D0BCB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326B4" w14:textId="5A7A4815" w:rsidR="007D0BCB" w:rsidRDefault="007D0BC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DFA72" wp14:editId="1C03D7CB">
              <wp:simplePos x="0" y="0"/>
              <wp:positionH relativeFrom="column">
                <wp:posOffset>4987290</wp:posOffset>
              </wp:positionH>
              <wp:positionV relativeFrom="paragraph">
                <wp:posOffset>150495</wp:posOffset>
              </wp:positionV>
              <wp:extent cx="906145" cy="469265"/>
              <wp:effectExtent l="5715" t="7620" r="12065" b="889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26E54" w14:textId="77777777" w:rsidR="007D0BCB" w:rsidRPr="00F72DC2" w:rsidRDefault="007D0BCB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GJU-TIC-FM-004</w:t>
                          </w:r>
                        </w:p>
                        <w:p w14:paraId="197F4FCE" w14:textId="77777777" w:rsidR="007D0BCB" w:rsidRPr="00F72DC2" w:rsidRDefault="007D0BCB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  <w:r w:rsidRPr="00F72DC2"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  <w:t>V1.0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DFA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392.7pt;margin-top:11.85pt;width:71.3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" strokecolor="white">
              <v:textbox>
                <w:txbxContent>
                  <w:p w14:paraId="32F26E54" w14:textId="77777777" w:rsidR="007D0BCB" w:rsidRPr="00F72DC2" w:rsidRDefault="007D0BCB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GJU-TIC-FM-004</w:t>
                    </w:r>
                  </w:p>
                  <w:p w14:paraId="197F4FCE" w14:textId="77777777" w:rsidR="007D0BCB" w:rsidRPr="00F72DC2" w:rsidRDefault="007D0BCB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  <w:r w:rsidRPr="00F72DC2"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  <w:t>V1.0</w:t>
                    </w:r>
                  </w:p>
                </w:txbxContent>
              </v:textbox>
            </v:shape>
          </w:pict>
        </mc:Fallback>
      </mc:AlternateContent>
    </w:r>
  </w:p>
  <w:p w14:paraId="7FE0D30E" w14:textId="3EFFDAF6" w:rsidR="007D0BCB" w:rsidRPr="00335ACB" w:rsidRDefault="007D0BCB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jc w:val="center"/>
      <w:rPr>
        <w:rFonts w:ascii="Arial Narrow" w:hAnsi="Arial Narrow" w:cs="Arial Narrow"/>
        <w:sz w:val="16"/>
        <w:szCs w:val="16"/>
      </w:rPr>
    </w:pPr>
    <w:r w:rsidRPr="00335ACB">
      <w:rPr>
        <w:rFonts w:ascii="Arial Narrow" w:hAnsi="Arial Narrow" w:cs="Arial Narrow"/>
        <w:sz w:val="16"/>
        <w:szCs w:val="16"/>
      </w:rPr>
      <w:t xml:space="preserve">Página </w:t>
    </w:r>
    <w:r>
      <w:rPr>
        <w:rFonts w:ascii="Arial Narrow" w:hAnsi="Arial Narrow" w:cs="Arial Narrow"/>
        <w:noProof/>
        <w:sz w:val="16"/>
        <w:szCs w:val="16"/>
      </w:rPr>
      <w:t>1</w:t>
    </w:r>
    <w:r w:rsidRPr="00335ACB">
      <w:rPr>
        <w:rFonts w:ascii="Arial Narrow" w:hAnsi="Arial Narrow" w:cs="Arial Narrow"/>
        <w:sz w:val="16"/>
        <w:szCs w:val="16"/>
      </w:rPr>
      <w:t xml:space="preserve"> de </w:t>
    </w:r>
    <w:r>
      <w:rPr>
        <w:rFonts w:ascii="Arial Narrow" w:hAnsi="Arial Narrow" w:cs="Arial Narrow"/>
        <w:noProof/>
        <w:sz w:val="16"/>
        <w:szCs w:val="16"/>
      </w:rPr>
      <w:t>9</w:t>
    </w:r>
  </w:p>
  <w:p w14:paraId="6F0DB01A" w14:textId="77777777" w:rsidR="007D0BCB" w:rsidRDefault="007D0BCB" w:rsidP="00F72DC2">
    <w:pPr>
      <w:pStyle w:val="Piedepgina"/>
      <w:tabs>
        <w:tab w:val="clear" w:pos="8504"/>
        <w:tab w:val="left" w:pos="4395"/>
        <w:tab w:val="left" w:pos="10490"/>
        <w:tab w:val="left" w:pos="10632"/>
      </w:tabs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14:paraId="7B29C490" w14:textId="77777777" w:rsidR="007D0BCB" w:rsidRDefault="007D0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F9F65" w14:textId="77777777" w:rsidR="00357072" w:rsidRDefault="00357072">
      <w:r>
        <w:separator/>
      </w:r>
    </w:p>
  </w:footnote>
  <w:footnote w:type="continuationSeparator" w:id="0">
    <w:p w14:paraId="3612AEE9" w14:textId="77777777" w:rsidR="00357072" w:rsidRDefault="00357072">
      <w:r>
        <w:continuationSeparator/>
      </w:r>
    </w:p>
  </w:footnote>
  <w:footnote w:type="continuationNotice" w:id="1">
    <w:p w14:paraId="21791254" w14:textId="77777777" w:rsidR="00357072" w:rsidRDefault="003570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983B" w14:textId="77777777" w:rsidR="007D0BCB" w:rsidRDefault="007D0BCB">
    <w:pPr>
      <w:pStyle w:val="Encabezado"/>
      <w:widowControl/>
      <w:rPr>
        <w:sz w:val="20"/>
      </w:rPr>
    </w:pPr>
  </w:p>
  <w:p w14:paraId="1DE80659" w14:textId="77777777" w:rsidR="007D0BCB" w:rsidRDefault="007D0BCB">
    <w:pPr>
      <w:pStyle w:val="Encabezado"/>
      <w:widowControl/>
      <w:rPr>
        <w:sz w:val="20"/>
      </w:rPr>
    </w:pPr>
  </w:p>
  <w:p w14:paraId="694841EC" w14:textId="1ADDD0F2" w:rsidR="007D0BCB" w:rsidRPr="008E53AD" w:rsidRDefault="007D0BCB">
    <w:pPr>
      <w:pStyle w:val="Encabezado"/>
      <w:widowControl/>
      <w:rPr>
        <w:rFonts w:cs="Arial"/>
        <w:sz w:val="18"/>
      </w:rPr>
    </w:pPr>
    <w:r>
      <w:rPr>
        <w:rFonts w:cs="Arial"/>
        <w:sz w:val="18"/>
      </w:rPr>
      <w:t>CONTINUACIÓN DEL DECRETO</w:t>
    </w:r>
    <w:r w:rsidRPr="008E53AD">
      <w:rPr>
        <w:rFonts w:cs="Arial"/>
        <w:sz w:val="18"/>
      </w:rPr>
      <w:t xml:space="preserve"> N</w:t>
    </w:r>
    <w:r>
      <w:rPr>
        <w:rFonts w:cs="Arial"/>
        <w:sz w:val="18"/>
      </w:rPr>
      <w:t>Ú</w:t>
    </w:r>
    <w:r w:rsidRPr="008E53AD">
      <w:rPr>
        <w:rFonts w:cs="Arial"/>
        <w:sz w:val="18"/>
      </w:rPr>
      <w:t>MERO _______________ DE  20______ HOJA No</w:t>
    </w:r>
    <w:r w:rsidRPr="00134C10">
      <w:rPr>
        <w:rFonts w:cs="Arial"/>
        <w:sz w:val="18"/>
      </w:rPr>
      <w:t xml:space="preserve">.  </w:t>
    </w:r>
    <w:r>
      <w:rPr>
        <w:rStyle w:val="Nmerodepgina"/>
        <w:rFonts w:cs="Arial"/>
        <w:noProof/>
        <w:sz w:val="18"/>
        <w:u w:val="single"/>
      </w:rPr>
      <w:t>9</w:t>
    </w:r>
    <w:r w:rsidRPr="00134C10">
      <w:rPr>
        <w:rStyle w:val="Nmerodepgina"/>
        <w:rFonts w:cs="Arial"/>
        <w:sz w:val="18"/>
      </w:rPr>
      <w:t xml:space="preserve"> </w:t>
    </w:r>
  </w:p>
  <w:p w14:paraId="1415E06A" w14:textId="77777777" w:rsidR="007D0BCB" w:rsidRDefault="007D0BCB">
    <w:pPr>
      <w:pStyle w:val="Encabezado"/>
      <w:widowControl/>
      <w:rPr>
        <w:sz w:val="20"/>
      </w:rPr>
    </w:pPr>
  </w:p>
  <w:p w14:paraId="264F08A5" w14:textId="4E75DE4B" w:rsidR="007D0BCB" w:rsidRDefault="007D0BCB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329A3BF" wp14:editId="4AD4DE2C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7305" t="26670" r="26670" b="3048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BB6B1" id="Rectangle 3" o:spid="_x0000_s1026" style="position:absolute;margin-left:-29.35pt;margin-top:2.1pt;width:506.5pt;height:77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" o:allowincell="f" strokeweight="3.5pt"/>
          </w:pict>
        </mc:Fallback>
      </mc:AlternateContent>
    </w:r>
  </w:p>
  <w:p w14:paraId="09D2EC04" w14:textId="69B1EA26" w:rsidR="007D0BCB" w:rsidRPr="00800691" w:rsidRDefault="007D0BCB" w:rsidP="00EE2A74">
    <w:pPr>
      <w:spacing w:line="276" w:lineRule="auto"/>
      <w:jc w:val="center"/>
      <w:rPr>
        <w:rFonts w:cs="Arial"/>
        <w:i/>
        <w:color w:val="FF0000"/>
        <w:sz w:val="22"/>
        <w:szCs w:val="22"/>
      </w:rPr>
    </w:pPr>
    <w:r w:rsidRPr="00800691">
      <w:rPr>
        <w:rFonts w:cs="Arial"/>
        <w:i/>
        <w:sz w:val="22"/>
        <w:szCs w:val="22"/>
      </w:rPr>
      <w:t>“Por el cual se adiciona el Capítulo 5 al Título 8 de la Parte 2 del Libro 2 del Decreto 1078 de 2015, Decreto Único Reglamentario del Sector de Tecnologías de la Información y las Comunicaciones, para establecer las condiciones para la prestación de los servicios postales de pago de Giro de Pago, Giro de Depósito y Transferencia Postal”</w:t>
    </w:r>
  </w:p>
  <w:p w14:paraId="7BB50062" w14:textId="77777777" w:rsidR="007D0BCB" w:rsidRDefault="007D0BCB" w:rsidP="00C444AC">
    <w:pPr>
      <w:pStyle w:val="Textoindependiente"/>
      <w:pBdr>
        <w:bottom w:val="single" w:sz="6" w:space="1" w:color="auto"/>
      </w:pBdr>
      <w:spacing w:after="0"/>
      <w:rPr>
        <w:rFonts w:cs="Arial"/>
        <w:i/>
        <w:color w:val="auto"/>
        <w:sz w:val="16"/>
        <w:szCs w:val="16"/>
      </w:rPr>
    </w:pPr>
  </w:p>
  <w:p w14:paraId="69DCB2E0" w14:textId="77777777" w:rsidR="007D0BCB" w:rsidRPr="00C444AC" w:rsidRDefault="007D0BCB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DD28" w14:textId="77777777" w:rsidR="007D0BCB" w:rsidRDefault="007D0BCB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2DA9F2B1" w14:textId="77777777" w:rsidR="007D0BCB" w:rsidRDefault="007D0BCB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6BD03BC0" w14:textId="31E8A64F" w:rsidR="007D0BCB" w:rsidRPr="008E53AD" w:rsidRDefault="007D0BCB" w:rsidP="00AE04D9">
    <w:pPr>
      <w:pStyle w:val="Encabezado"/>
      <w:widowControl/>
      <w:tabs>
        <w:tab w:val="center" w:pos="1418"/>
      </w:tabs>
      <w:rPr>
        <w:rFonts w:cs="Arial"/>
        <w:sz w:val="18"/>
      </w:rPr>
    </w:pPr>
    <w:r>
      <w:rPr>
        <w:rFonts w:cs="Arial"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CA061" wp14:editId="6675025D">
              <wp:simplePos x="0" y="0"/>
              <wp:positionH relativeFrom="column">
                <wp:posOffset>2303145</wp:posOffset>
              </wp:positionH>
              <wp:positionV relativeFrom="paragraph">
                <wp:posOffset>-83185</wp:posOffset>
              </wp:positionV>
              <wp:extent cx="1316990" cy="1301115"/>
              <wp:effectExtent l="7620" t="12065" r="698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3F087" w14:textId="7F9D2D65" w:rsidR="007D0BCB" w:rsidRDefault="007D0BCB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26DCF6A" wp14:editId="213B6BA4">
                                <wp:extent cx="1121410" cy="1121410"/>
                                <wp:effectExtent l="0" t="0" r="0" b="0"/>
                                <wp:docPr id="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1410" cy="1121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CA0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1.35pt;margin-top:-6.55pt;width:103.7pt;height:10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" strokecolor="white">
              <v:textbox style="mso-fit-shape-to-text:t">
                <w:txbxContent>
                  <w:p w14:paraId="71A3F087" w14:textId="7F9D2D65" w:rsidR="007D0BCB" w:rsidRDefault="007D0BCB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26DCF6A" wp14:editId="213B6BA4">
                          <wp:extent cx="1121410" cy="1121410"/>
                          <wp:effectExtent l="0" t="0" r="0" b="0"/>
                          <wp:docPr id="7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1410" cy="1121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76178E3" wp14:editId="346B3E68">
              <wp:simplePos x="0" y="0"/>
              <wp:positionH relativeFrom="column">
                <wp:posOffset>2303145</wp:posOffset>
              </wp:positionH>
              <wp:positionV relativeFrom="paragraph">
                <wp:posOffset>98425</wp:posOffset>
              </wp:positionV>
              <wp:extent cx="1188720" cy="548640"/>
              <wp:effectExtent l="0" t="3175" r="381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2608D" id="Rectangle 2" o:spid="_x0000_s1026" style="position:absolute;margin-left:181.35pt;margin-top:7.75pt;width:93.6pt;height:4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" o:allowincell="f" stroked="f" strokeweight="0"/>
          </w:pict>
        </mc:Fallback>
      </mc:AlternateContent>
    </w:r>
  </w:p>
  <w:p w14:paraId="2E913195" w14:textId="77777777" w:rsidR="007D0BCB" w:rsidRPr="008E53AD" w:rsidRDefault="007D0BCB">
    <w:pPr>
      <w:pStyle w:val="Encabezado"/>
      <w:widowControl/>
      <w:jc w:val="center"/>
      <w:rPr>
        <w:rFonts w:cs="Arial"/>
        <w:sz w:val="18"/>
      </w:rPr>
    </w:pPr>
  </w:p>
  <w:p w14:paraId="1327EC49" w14:textId="40EA1177" w:rsidR="007D0BCB" w:rsidRPr="008E53AD" w:rsidRDefault="007D0BCB">
    <w:pPr>
      <w:pStyle w:val="Encabezado"/>
      <w:widowControl/>
      <w:jc w:val="center"/>
      <w:rPr>
        <w:rFonts w:cs="Arial"/>
        <w:sz w:val="16"/>
      </w:rPr>
    </w:pPr>
    <w:r>
      <w:rPr>
        <w:rFonts w:cs="Arial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1677987" wp14:editId="31666980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4765" t="22225" r="26035" b="241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E386A" id="Rectangle 1" o:spid="_x0000_s1026" style="position:absolute;margin-left:-34.8pt;margin-top:5.5pt;width:506.75pt;height:779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" o:allowincell="f" strokeweight="3.5pt"/>
          </w:pict>
        </mc:Fallback>
      </mc:AlternateContent>
    </w:r>
  </w:p>
  <w:p w14:paraId="7DA0671C" w14:textId="77777777" w:rsidR="007D0BCB" w:rsidRPr="008E53AD" w:rsidRDefault="007D0BCB">
    <w:pPr>
      <w:pStyle w:val="Encabezado"/>
      <w:widowControl/>
      <w:jc w:val="center"/>
      <w:rPr>
        <w:rFonts w:cs="Arial"/>
        <w:sz w:val="16"/>
      </w:rPr>
    </w:pPr>
  </w:p>
  <w:p w14:paraId="0DA09F07" w14:textId="77777777" w:rsidR="007D0BCB" w:rsidRDefault="007D0BCB">
    <w:pPr>
      <w:pStyle w:val="Encabezado"/>
      <w:widowControl/>
      <w:jc w:val="center"/>
      <w:rPr>
        <w:rFonts w:cs="Arial"/>
        <w:b/>
        <w:sz w:val="22"/>
      </w:rPr>
    </w:pPr>
  </w:p>
  <w:p w14:paraId="66017AC6" w14:textId="77777777" w:rsidR="007D0BCB" w:rsidRDefault="007D0BCB">
    <w:pPr>
      <w:pStyle w:val="Encabezado"/>
      <w:widowControl/>
      <w:jc w:val="center"/>
      <w:rPr>
        <w:rFonts w:cs="Arial"/>
        <w:b/>
        <w:sz w:val="22"/>
      </w:rPr>
    </w:pPr>
  </w:p>
  <w:p w14:paraId="61CFF6B6" w14:textId="77777777" w:rsidR="007D0BCB" w:rsidRDefault="007D0BCB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 xml:space="preserve">MINISTERIO DE </w:t>
    </w:r>
    <w:r>
      <w:rPr>
        <w:rFonts w:cs="Arial"/>
        <w:b/>
        <w:sz w:val="22"/>
      </w:rPr>
      <w:t xml:space="preserve">TECNOLOGÍAS DE LA INFORMACIÓN Y LAS </w:t>
    </w:r>
  </w:p>
  <w:p w14:paraId="02389CD5" w14:textId="77777777" w:rsidR="007D0BCB" w:rsidRPr="008E53AD" w:rsidRDefault="007D0BCB">
    <w:pPr>
      <w:pStyle w:val="Encabezado"/>
      <w:widowControl/>
      <w:jc w:val="center"/>
      <w:rPr>
        <w:rFonts w:cs="Arial"/>
        <w:b/>
        <w:sz w:val="22"/>
      </w:rPr>
    </w:pPr>
    <w:r w:rsidRPr="008E53AD">
      <w:rPr>
        <w:rFonts w:cs="Arial"/>
        <w:b/>
        <w:sz w:val="22"/>
      </w:rPr>
      <w:t>COMUNICACIONES</w:t>
    </w:r>
  </w:p>
  <w:p w14:paraId="50E53C65" w14:textId="77777777" w:rsidR="007D0BCB" w:rsidRPr="008E53AD" w:rsidRDefault="007D0BCB">
    <w:pPr>
      <w:pStyle w:val="Encabezado"/>
      <w:widowControl/>
      <w:jc w:val="center"/>
      <w:rPr>
        <w:rFonts w:cs="Arial"/>
        <w:sz w:val="22"/>
      </w:rPr>
    </w:pPr>
  </w:p>
  <w:p w14:paraId="054ABE32" w14:textId="77777777" w:rsidR="007D0BCB" w:rsidRPr="008E53AD" w:rsidRDefault="007D0BCB">
    <w:pPr>
      <w:pStyle w:val="Encabezado"/>
      <w:widowControl/>
      <w:jc w:val="center"/>
      <w:rPr>
        <w:rFonts w:cs="Arial"/>
      </w:rPr>
    </w:pPr>
    <w:r>
      <w:rPr>
        <w:rFonts w:cs="Arial"/>
        <w:sz w:val="22"/>
      </w:rPr>
      <w:t xml:space="preserve">DECRETO </w:t>
    </w:r>
    <w:r w:rsidRPr="008E53AD">
      <w:rPr>
        <w:rFonts w:cs="Arial"/>
        <w:sz w:val="22"/>
      </w:rPr>
      <w:t>NÚMERO</w:t>
    </w:r>
    <w:r>
      <w:rPr>
        <w:rFonts w:cs="Arial"/>
        <w:sz w:val="22"/>
      </w:rPr>
      <w:t xml:space="preserve">                           DE 2020</w:t>
    </w:r>
  </w:p>
  <w:p w14:paraId="1F6F43EE" w14:textId="77777777" w:rsidR="007D0BCB" w:rsidRDefault="007D0BCB">
    <w:pPr>
      <w:pStyle w:val="Encabezado"/>
      <w:widowControl/>
      <w:jc w:val="center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A0C47"/>
    <w:multiLevelType w:val="hybridMultilevel"/>
    <w:tmpl w:val="89002FE0"/>
    <w:lvl w:ilvl="0" w:tplc="032055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120C3F"/>
    <w:multiLevelType w:val="hybridMultilevel"/>
    <w:tmpl w:val="272C1DA4"/>
    <w:lvl w:ilvl="0" w:tplc="A4F6F7A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CBE52E9"/>
    <w:multiLevelType w:val="hybridMultilevel"/>
    <w:tmpl w:val="1946D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5E9A"/>
    <w:multiLevelType w:val="hybridMultilevel"/>
    <w:tmpl w:val="2F82D732"/>
    <w:lvl w:ilvl="0" w:tplc="FC70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C6188"/>
    <w:multiLevelType w:val="hybridMultilevel"/>
    <w:tmpl w:val="B8D8BC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5C6"/>
    <w:multiLevelType w:val="hybridMultilevel"/>
    <w:tmpl w:val="93B2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66ADD"/>
    <w:multiLevelType w:val="hybridMultilevel"/>
    <w:tmpl w:val="60423B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1A4F"/>
    <w:rsid w:val="00002325"/>
    <w:rsid w:val="00002BD1"/>
    <w:rsid w:val="00003CE2"/>
    <w:rsid w:val="00004028"/>
    <w:rsid w:val="00004472"/>
    <w:rsid w:val="000049F2"/>
    <w:rsid w:val="00004E50"/>
    <w:rsid w:val="00005F4E"/>
    <w:rsid w:val="000064AF"/>
    <w:rsid w:val="0001013D"/>
    <w:rsid w:val="000103E4"/>
    <w:rsid w:val="00010932"/>
    <w:rsid w:val="00010A79"/>
    <w:rsid w:val="00010BD6"/>
    <w:rsid w:val="00014574"/>
    <w:rsid w:val="00015E67"/>
    <w:rsid w:val="000163AB"/>
    <w:rsid w:val="000173EA"/>
    <w:rsid w:val="000179F3"/>
    <w:rsid w:val="00017C26"/>
    <w:rsid w:val="00020E93"/>
    <w:rsid w:val="00020FDB"/>
    <w:rsid w:val="0002165F"/>
    <w:rsid w:val="00021CC6"/>
    <w:rsid w:val="00023023"/>
    <w:rsid w:val="00023126"/>
    <w:rsid w:val="00023B3D"/>
    <w:rsid w:val="000242FE"/>
    <w:rsid w:val="0002487A"/>
    <w:rsid w:val="0002507D"/>
    <w:rsid w:val="000258B4"/>
    <w:rsid w:val="00025FF5"/>
    <w:rsid w:val="000260D9"/>
    <w:rsid w:val="00026279"/>
    <w:rsid w:val="00027D02"/>
    <w:rsid w:val="00027E6B"/>
    <w:rsid w:val="000305BD"/>
    <w:rsid w:val="00030C03"/>
    <w:rsid w:val="00030E3D"/>
    <w:rsid w:val="000322C0"/>
    <w:rsid w:val="00032C3C"/>
    <w:rsid w:val="00034F74"/>
    <w:rsid w:val="00034FAC"/>
    <w:rsid w:val="000379B6"/>
    <w:rsid w:val="00040162"/>
    <w:rsid w:val="000409F6"/>
    <w:rsid w:val="00041238"/>
    <w:rsid w:val="000419D1"/>
    <w:rsid w:val="00041BD2"/>
    <w:rsid w:val="00041BDD"/>
    <w:rsid w:val="00042137"/>
    <w:rsid w:val="00042510"/>
    <w:rsid w:val="000430F6"/>
    <w:rsid w:val="00043DC6"/>
    <w:rsid w:val="00045AEE"/>
    <w:rsid w:val="00050550"/>
    <w:rsid w:val="00051A9F"/>
    <w:rsid w:val="0005560B"/>
    <w:rsid w:val="00055962"/>
    <w:rsid w:val="00055F4B"/>
    <w:rsid w:val="00055F83"/>
    <w:rsid w:val="000561CD"/>
    <w:rsid w:val="0006245B"/>
    <w:rsid w:val="000630C2"/>
    <w:rsid w:val="000635BC"/>
    <w:rsid w:val="00064601"/>
    <w:rsid w:val="0006607F"/>
    <w:rsid w:val="00066844"/>
    <w:rsid w:val="00066CE0"/>
    <w:rsid w:val="00066E17"/>
    <w:rsid w:val="000671E1"/>
    <w:rsid w:val="00067CF7"/>
    <w:rsid w:val="00067E80"/>
    <w:rsid w:val="00070E16"/>
    <w:rsid w:val="000729CE"/>
    <w:rsid w:val="000736AD"/>
    <w:rsid w:val="00073FE9"/>
    <w:rsid w:val="0008085F"/>
    <w:rsid w:val="000817C0"/>
    <w:rsid w:val="00082694"/>
    <w:rsid w:val="00083512"/>
    <w:rsid w:val="00084B01"/>
    <w:rsid w:val="00084B74"/>
    <w:rsid w:val="00084CF1"/>
    <w:rsid w:val="000878FA"/>
    <w:rsid w:val="0008792A"/>
    <w:rsid w:val="00092B3C"/>
    <w:rsid w:val="000942DD"/>
    <w:rsid w:val="00094D86"/>
    <w:rsid w:val="00094EC7"/>
    <w:rsid w:val="000953D8"/>
    <w:rsid w:val="00096F36"/>
    <w:rsid w:val="00097C71"/>
    <w:rsid w:val="00097F45"/>
    <w:rsid w:val="000A4AE6"/>
    <w:rsid w:val="000A60DC"/>
    <w:rsid w:val="000A6FB6"/>
    <w:rsid w:val="000A771A"/>
    <w:rsid w:val="000A785D"/>
    <w:rsid w:val="000A7E04"/>
    <w:rsid w:val="000A7F1C"/>
    <w:rsid w:val="000B0306"/>
    <w:rsid w:val="000B0DB3"/>
    <w:rsid w:val="000B142D"/>
    <w:rsid w:val="000B18DC"/>
    <w:rsid w:val="000B1F5C"/>
    <w:rsid w:val="000B269D"/>
    <w:rsid w:val="000B4908"/>
    <w:rsid w:val="000B4E5C"/>
    <w:rsid w:val="000B5C92"/>
    <w:rsid w:val="000B5E89"/>
    <w:rsid w:val="000B6871"/>
    <w:rsid w:val="000B6F5C"/>
    <w:rsid w:val="000C057E"/>
    <w:rsid w:val="000C1567"/>
    <w:rsid w:val="000C1D74"/>
    <w:rsid w:val="000C1F08"/>
    <w:rsid w:val="000C3123"/>
    <w:rsid w:val="000C498F"/>
    <w:rsid w:val="000C4DBF"/>
    <w:rsid w:val="000C525A"/>
    <w:rsid w:val="000C6300"/>
    <w:rsid w:val="000C7202"/>
    <w:rsid w:val="000C731B"/>
    <w:rsid w:val="000C7AB5"/>
    <w:rsid w:val="000D012D"/>
    <w:rsid w:val="000D0EEF"/>
    <w:rsid w:val="000D0F31"/>
    <w:rsid w:val="000D2B79"/>
    <w:rsid w:val="000D2CCF"/>
    <w:rsid w:val="000D3716"/>
    <w:rsid w:val="000D4216"/>
    <w:rsid w:val="000D4724"/>
    <w:rsid w:val="000D52AB"/>
    <w:rsid w:val="000D55B0"/>
    <w:rsid w:val="000D5D7F"/>
    <w:rsid w:val="000E0A83"/>
    <w:rsid w:val="000E0C61"/>
    <w:rsid w:val="000E1728"/>
    <w:rsid w:val="000E4045"/>
    <w:rsid w:val="000E4577"/>
    <w:rsid w:val="000E4A70"/>
    <w:rsid w:val="000E570F"/>
    <w:rsid w:val="000E7841"/>
    <w:rsid w:val="000F078F"/>
    <w:rsid w:val="000F195F"/>
    <w:rsid w:val="000F1C04"/>
    <w:rsid w:val="000F1FAB"/>
    <w:rsid w:val="000F2180"/>
    <w:rsid w:val="000F2B27"/>
    <w:rsid w:val="000F384A"/>
    <w:rsid w:val="000F3FD2"/>
    <w:rsid w:val="000F4E6C"/>
    <w:rsid w:val="000F5788"/>
    <w:rsid w:val="000F5B0E"/>
    <w:rsid w:val="000F718B"/>
    <w:rsid w:val="000F7F24"/>
    <w:rsid w:val="0010005C"/>
    <w:rsid w:val="00100625"/>
    <w:rsid w:val="0010074C"/>
    <w:rsid w:val="00102A44"/>
    <w:rsid w:val="00104481"/>
    <w:rsid w:val="0010466E"/>
    <w:rsid w:val="00106201"/>
    <w:rsid w:val="0010665F"/>
    <w:rsid w:val="0011108F"/>
    <w:rsid w:val="00111B62"/>
    <w:rsid w:val="00112212"/>
    <w:rsid w:val="001129F8"/>
    <w:rsid w:val="00112A8A"/>
    <w:rsid w:val="0011397E"/>
    <w:rsid w:val="00113E29"/>
    <w:rsid w:val="0011547C"/>
    <w:rsid w:val="00116636"/>
    <w:rsid w:val="00117110"/>
    <w:rsid w:val="0012113B"/>
    <w:rsid w:val="00121C7C"/>
    <w:rsid w:val="0012280F"/>
    <w:rsid w:val="00122E01"/>
    <w:rsid w:val="00123B45"/>
    <w:rsid w:val="001241EC"/>
    <w:rsid w:val="001246E7"/>
    <w:rsid w:val="001249A2"/>
    <w:rsid w:val="00124BCC"/>
    <w:rsid w:val="00124DAC"/>
    <w:rsid w:val="00124DC9"/>
    <w:rsid w:val="00125E0B"/>
    <w:rsid w:val="00126190"/>
    <w:rsid w:val="00126D47"/>
    <w:rsid w:val="00126EA9"/>
    <w:rsid w:val="001272CB"/>
    <w:rsid w:val="001276C6"/>
    <w:rsid w:val="00130163"/>
    <w:rsid w:val="00130380"/>
    <w:rsid w:val="00130692"/>
    <w:rsid w:val="00130AB0"/>
    <w:rsid w:val="001313B4"/>
    <w:rsid w:val="001317B0"/>
    <w:rsid w:val="001348C3"/>
    <w:rsid w:val="00134AFE"/>
    <w:rsid w:val="00134BE5"/>
    <w:rsid w:val="00134C10"/>
    <w:rsid w:val="00135A0F"/>
    <w:rsid w:val="001378AB"/>
    <w:rsid w:val="0014051D"/>
    <w:rsid w:val="00140A54"/>
    <w:rsid w:val="00140E12"/>
    <w:rsid w:val="0014256A"/>
    <w:rsid w:val="0014297C"/>
    <w:rsid w:val="001446D8"/>
    <w:rsid w:val="00145ACA"/>
    <w:rsid w:val="0014655F"/>
    <w:rsid w:val="00147704"/>
    <w:rsid w:val="00147F4F"/>
    <w:rsid w:val="001502A7"/>
    <w:rsid w:val="0015055A"/>
    <w:rsid w:val="00150F89"/>
    <w:rsid w:val="001517AB"/>
    <w:rsid w:val="00152387"/>
    <w:rsid w:val="00153571"/>
    <w:rsid w:val="00154E25"/>
    <w:rsid w:val="0015545E"/>
    <w:rsid w:val="001560DE"/>
    <w:rsid w:val="001561D5"/>
    <w:rsid w:val="00156CA4"/>
    <w:rsid w:val="00157721"/>
    <w:rsid w:val="00157BDD"/>
    <w:rsid w:val="00160662"/>
    <w:rsid w:val="00161299"/>
    <w:rsid w:val="00161339"/>
    <w:rsid w:val="001619CC"/>
    <w:rsid w:val="001623E0"/>
    <w:rsid w:val="00163513"/>
    <w:rsid w:val="00164A01"/>
    <w:rsid w:val="00165B28"/>
    <w:rsid w:val="00165F42"/>
    <w:rsid w:val="001663E4"/>
    <w:rsid w:val="001677A2"/>
    <w:rsid w:val="001717AD"/>
    <w:rsid w:val="001735B6"/>
    <w:rsid w:val="00173C59"/>
    <w:rsid w:val="00173DF6"/>
    <w:rsid w:val="00174659"/>
    <w:rsid w:val="0017566F"/>
    <w:rsid w:val="00176529"/>
    <w:rsid w:val="00176710"/>
    <w:rsid w:val="00176713"/>
    <w:rsid w:val="00176D7E"/>
    <w:rsid w:val="00177AE8"/>
    <w:rsid w:val="00177B7A"/>
    <w:rsid w:val="001808E5"/>
    <w:rsid w:val="00181139"/>
    <w:rsid w:val="00181387"/>
    <w:rsid w:val="00181A5A"/>
    <w:rsid w:val="00181DD3"/>
    <w:rsid w:val="00181EB6"/>
    <w:rsid w:val="00182E4E"/>
    <w:rsid w:val="00182FE0"/>
    <w:rsid w:val="001857C4"/>
    <w:rsid w:val="00185BBF"/>
    <w:rsid w:val="00186029"/>
    <w:rsid w:val="00186A8C"/>
    <w:rsid w:val="001870F7"/>
    <w:rsid w:val="001870FF"/>
    <w:rsid w:val="001876FA"/>
    <w:rsid w:val="00187774"/>
    <w:rsid w:val="00190E25"/>
    <w:rsid w:val="00191F17"/>
    <w:rsid w:val="001940CA"/>
    <w:rsid w:val="001952FF"/>
    <w:rsid w:val="001954F8"/>
    <w:rsid w:val="001956C5"/>
    <w:rsid w:val="00195EAB"/>
    <w:rsid w:val="0019691F"/>
    <w:rsid w:val="001973DF"/>
    <w:rsid w:val="001A099F"/>
    <w:rsid w:val="001A166A"/>
    <w:rsid w:val="001A1FE6"/>
    <w:rsid w:val="001A2B0F"/>
    <w:rsid w:val="001A4C8D"/>
    <w:rsid w:val="001A512C"/>
    <w:rsid w:val="001A7DD8"/>
    <w:rsid w:val="001B0030"/>
    <w:rsid w:val="001B06E0"/>
    <w:rsid w:val="001B0DF1"/>
    <w:rsid w:val="001B1851"/>
    <w:rsid w:val="001B1941"/>
    <w:rsid w:val="001B3D77"/>
    <w:rsid w:val="001B42CE"/>
    <w:rsid w:val="001B5140"/>
    <w:rsid w:val="001B5BF1"/>
    <w:rsid w:val="001B7329"/>
    <w:rsid w:val="001C1690"/>
    <w:rsid w:val="001C2D00"/>
    <w:rsid w:val="001C39D9"/>
    <w:rsid w:val="001C4A97"/>
    <w:rsid w:val="001C4AED"/>
    <w:rsid w:val="001C4CF4"/>
    <w:rsid w:val="001C5553"/>
    <w:rsid w:val="001C58DC"/>
    <w:rsid w:val="001C6232"/>
    <w:rsid w:val="001C7EA6"/>
    <w:rsid w:val="001D184F"/>
    <w:rsid w:val="001D1CA5"/>
    <w:rsid w:val="001D27B8"/>
    <w:rsid w:val="001D2ABC"/>
    <w:rsid w:val="001D48DF"/>
    <w:rsid w:val="001D5120"/>
    <w:rsid w:val="001D5A7C"/>
    <w:rsid w:val="001D5FEA"/>
    <w:rsid w:val="001D6575"/>
    <w:rsid w:val="001D680C"/>
    <w:rsid w:val="001E0B9C"/>
    <w:rsid w:val="001E11F0"/>
    <w:rsid w:val="001E1CE6"/>
    <w:rsid w:val="001E204F"/>
    <w:rsid w:val="001E29C2"/>
    <w:rsid w:val="001E2A33"/>
    <w:rsid w:val="001E6C8F"/>
    <w:rsid w:val="001E718F"/>
    <w:rsid w:val="001E76C0"/>
    <w:rsid w:val="001F0499"/>
    <w:rsid w:val="001F076A"/>
    <w:rsid w:val="001F0AA7"/>
    <w:rsid w:val="001F1227"/>
    <w:rsid w:val="001F1B81"/>
    <w:rsid w:val="001F1ECC"/>
    <w:rsid w:val="001F271A"/>
    <w:rsid w:val="001F2FDB"/>
    <w:rsid w:val="001F4696"/>
    <w:rsid w:val="001F4A84"/>
    <w:rsid w:val="001F7A9E"/>
    <w:rsid w:val="002014CE"/>
    <w:rsid w:val="00204DAC"/>
    <w:rsid w:val="002059A9"/>
    <w:rsid w:val="00207D49"/>
    <w:rsid w:val="00210E74"/>
    <w:rsid w:val="00212D3E"/>
    <w:rsid w:val="00214C84"/>
    <w:rsid w:val="00215DE0"/>
    <w:rsid w:val="00216243"/>
    <w:rsid w:val="00216565"/>
    <w:rsid w:val="00216E98"/>
    <w:rsid w:val="0022098A"/>
    <w:rsid w:val="00220CBD"/>
    <w:rsid w:val="00220D2B"/>
    <w:rsid w:val="00220D78"/>
    <w:rsid w:val="00222259"/>
    <w:rsid w:val="0022323E"/>
    <w:rsid w:val="00223475"/>
    <w:rsid w:val="002236E1"/>
    <w:rsid w:val="00224628"/>
    <w:rsid w:val="00224685"/>
    <w:rsid w:val="00224CB5"/>
    <w:rsid w:val="00224EE8"/>
    <w:rsid w:val="00227E74"/>
    <w:rsid w:val="00230413"/>
    <w:rsid w:val="002317EA"/>
    <w:rsid w:val="00232ABE"/>
    <w:rsid w:val="00232EFB"/>
    <w:rsid w:val="002340D5"/>
    <w:rsid w:val="002349A0"/>
    <w:rsid w:val="00234C0D"/>
    <w:rsid w:val="00235B4B"/>
    <w:rsid w:val="00235DCF"/>
    <w:rsid w:val="00235F29"/>
    <w:rsid w:val="00236047"/>
    <w:rsid w:val="00237766"/>
    <w:rsid w:val="00237DE5"/>
    <w:rsid w:val="00240AA1"/>
    <w:rsid w:val="002417F9"/>
    <w:rsid w:val="0024206F"/>
    <w:rsid w:val="00242D98"/>
    <w:rsid w:val="00244308"/>
    <w:rsid w:val="00245FF7"/>
    <w:rsid w:val="0025046B"/>
    <w:rsid w:val="00251566"/>
    <w:rsid w:val="00251A8C"/>
    <w:rsid w:val="00251F7C"/>
    <w:rsid w:val="0025656E"/>
    <w:rsid w:val="00260D3A"/>
    <w:rsid w:val="00261B64"/>
    <w:rsid w:val="00262A67"/>
    <w:rsid w:val="00263470"/>
    <w:rsid w:val="00263EB9"/>
    <w:rsid w:val="00264693"/>
    <w:rsid w:val="0026651B"/>
    <w:rsid w:val="00266969"/>
    <w:rsid w:val="0026745B"/>
    <w:rsid w:val="00267675"/>
    <w:rsid w:val="00267E7B"/>
    <w:rsid w:val="00270AE0"/>
    <w:rsid w:val="0027267B"/>
    <w:rsid w:val="00272BD7"/>
    <w:rsid w:val="00275FDA"/>
    <w:rsid w:val="00280808"/>
    <w:rsid w:val="002819E6"/>
    <w:rsid w:val="00281E7D"/>
    <w:rsid w:val="0028649F"/>
    <w:rsid w:val="002867B3"/>
    <w:rsid w:val="00286B27"/>
    <w:rsid w:val="00287CA6"/>
    <w:rsid w:val="0029049D"/>
    <w:rsid w:val="002908F7"/>
    <w:rsid w:val="00292439"/>
    <w:rsid w:val="00292862"/>
    <w:rsid w:val="0029351A"/>
    <w:rsid w:val="00293943"/>
    <w:rsid w:val="00294E21"/>
    <w:rsid w:val="00294F96"/>
    <w:rsid w:val="00296249"/>
    <w:rsid w:val="00297294"/>
    <w:rsid w:val="00297E5E"/>
    <w:rsid w:val="002A040F"/>
    <w:rsid w:val="002A0A0F"/>
    <w:rsid w:val="002A12A2"/>
    <w:rsid w:val="002A1946"/>
    <w:rsid w:val="002A2610"/>
    <w:rsid w:val="002A4780"/>
    <w:rsid w:val="002A62D5"/>
    <w:rsid w:val="002A7115"/>
    <w:rsid w:val="002A7453"/>
    <w:rsid w:val="002B0084"/>
    <w:rsid w:val="002B0780"/>
    <w:rsid w:val="002B193D"/>
    <w:rsid w:val="002B5040"/>
    <w:rsid w:val="002B59ED"/>
    <w:rsid w:val="002B7144"/>
    <w:rsid w:val="002C0781"/>
    <w:rsid w:val="002C2F3C"/>
    <w:rsid w:val="002C34C3"/>
    <w:rsid w:val="002C38C6"/>
    <w:rsid w:val="002C40F8"/>
    <w:rsid w:val="002C5904"/>
    <w:rsid w:val="002C70C2"/>
    <w:rsid w:val="002D1899"/>
    <w:rsid w:val="002D1D61"/>
    <w:rsid w:val="002D1EF4"/>
    <w:rsid w:val="002D26A8"/>
    <w:rsid w:val="002D461F"/>
    <w:rsid w:val="002D4862"/>
    <w:rsid w:val="002D4C91"/>
    <w:rsid w:val="002D4DA9"/>
    <w:rsid w:val="002D55AE"/>
    <w:rsid w:val="002D585E"/>
    <w:rsid w:val="002D5AF3"/>
    <w:rsid w:val="002D6424"/>
    <w:rsid w:val="002D6945"/>
    <w:rsid w:val="002E0DCC"/>
    <w:rsid w:val="002E13D6"/>
    <w:rsid w:val="002E2674"/>
    <w:rsid w:val="002E3163"/>
    <w:rsid w:val="002E3915"/>
    <w:rsid w:val="002E5913"/>
    <w:rsid w:val="002E5E61"/>
    <w:rsid w:val="002E6A9D"/>
    <w:rsid w:val="002E7A0D"/>
    <w:rsid w:val="002F0AFA"/>
    <w:rsid w:val="002F22C4"/>
    <w:rsid w:val="002F2327"/>
    <w:rsid w:val="002F3A55"/>
    <w:rsid w:val="002F3E0C"/>
    <w:rsid w:val="002F45A4"/>
    <w:rsid w:val="002F4E0A"/>
    <w:rsid w:val="002F505F"/>
    <w:rsid w:val="0030165C"/>
    <w:rsid w:val="00301F70"/>
    <w:rsid w:val="00302E5F"/>
    <w:rsid w:val="003040DC"/>
    <w:rsid w:val="0030454B"/>
    <w:rsid w:val="003051E9"/>
    <w:rsid w:val="0030602D"/>
    <w:rsid w:val="00306471"/>
    <w:rsid w:val="00307BBC"/>
    <w:rsid w:val="00307F64"/>
    <w:rsid w:val="00307F8D"/>
    <w:rsid w:val="00310F5F"/>
    <w:rsid w:val="00311180"/>
    <w:rsid w:val="00311199"/>
    <w:rsid w:val="0031296C"/>
    <w:rsid w:val="00313C7F"/>
    <w:rsid w:val="00314967"/>
    <w:rsid w:val="00314C37"/>
    <w:rsid w:val="0031542E"/>
    <w:rsid w:val="00315A62"/>
    <w:rsid w:val="00315B37"/>
    <w:rsid w:val="0031600A"/>
    <w:rsid w:val="003168FB"/>
    <w:rsid w:val="00316DD3"/>
    <w:rsid w:val="00317D9C"/>
    <w:rsid w:val="00320356"/>
    <w:rsid w:val="00321326"/>
    <w:rsid w:val="00321520"/>
    <w:rsid w:val="0032223E"/>
    <w:rsid w:val="0032290F"/>
    <w:rsid w:val="00322997"/>
    <w:rsid w:val="00322D4F"/>
    <w:rsid w:val="00322D72"/>
    <w:rsid w:val="00323975"/>
    <w:rsid w:val="00323CB3"/>
    <w:rsid w:val="0032454C"/>
    <w:rsid w:val="00324EB6"/>
    <w:rsid w:val="00325078"/>
    <w:rsid w:val="00326A96"/>
    <w:rsid w:val="00326B1E"/>
    <w:rsid w:val="00332379"/>
    <w:rsid w:val="00335B8A"/>
    <w:rsid w:val="003372E5"/>
    <w:rsid w:val="00337C9E"/>
    <w:rsid w:val="00341605"/>
    <w:rsid w:val="00342599"/>
    <w:rsid w:val="00345D24"/>
    <w:rsid w:val="00346803"/>
    <w:rsid w:val="00351154"/>
    <w:rsid w:val="00351327"/>
    <w:rsid w:val="003513D3"/>
    <w:rsid w:val="0035180B"/>
    <w:rsid w:val="0035185B"/>
    <w:rsid w:val="00353528"/>
    <w:rsid w:val="00354197"/>
    <w:rsid w:val="003549A7"/>
    <w:rsid w:val="0035508F"/>
    <w:rsid w:val="00356605"/>
    <w:rsid w:val="00357072"/>
    <w:rsid w:val="00360358"/>
    <w:rsid w:val="003605C9"/>
    <w:rsid w:val="00360ED7"/>
    <w:rsid w:val="00361B68"/>
    <w:rsid w:val="00362166"/>
    <w:rsid w:val="0036341E"/>
    <w:rsid w:val="00363D74"/>
    <w:rsid w:val="0036515A"/>
    <w:rsid w:val="00365395"/>
    <w:rsid w:val="003666FC"/>
    <w:rsid w:val="00366CCD"/>
    <w:rsid w:val="00367728"/>
    <w:rsid w:val="0036774F"/>
    <w:rsid w:val="00370E37"/>
    <w:rsid w:val="00372744"/>
    <w:rsid w:val="00373E9F"/>
    <w:rsid w:val="0037425A"/>
    <w:rsid w:val="00375B10"/>
    <w:rsid w:val="00376AE5"/>
    <w:rsid w:val="00376BFD"/>
    <w:rsid w:val="00377062"/>
    <w:rsid w:val="00381725"/>
    <w:rsid w:val="00381A64"/>
    <w:rsid w:val="00381E7C"/>
    <w:rsid w:val="00382324"/>
    <w:rsid w:val="00383233"/>
    <w:rsid w:val="003837F7"/>
    <w:rsid w:val="00383D30"/>
    <w:rsid w:val="0038410E"/>
    <w:rsid w:val="00384519"/>
    <w:rsid w:val="00384ADD"/>
    <w:rsid w:val="003876F9"/>
    <w:rsid w:val="003910CE"/>
    <w:rsid w:val="00392221"/>
    <w:rsid w:val="00396694"/>
    <w:rsid w:val="003968A1"/>
    <w:rsid w:val="003974BD"/>
    <w:rsid w:val="00397F21"/>
    <w:rsid w:val="003A2A76"/>
    <w:rsid w:val="003A2BD8"/>
    <w:rsid w:val="003A306C"/>
    <w:rsid w:val="003A35D3"/>
    <w:rsid w:val="003A3BDA"/>
    <w:rsid w:val="003A3F66"/>
    <w:rsid w:val="003A40D9"/>
    <w:rsid w:val="003A476C"/>
    <w:rsid w:val="003A4E9B"/>
    <w:rsid w:val="003B0142"/>
    <w:rsid w:val="003B0F5C"/>
    <w:rsid w:val="003B1A2E"/>
    <w:rsid w:val="003B1D26"/>
    <w:rsid w:val="003B2081"/>
    <w:rsid w:val="003B5528"/>
    <w:rsid w:val="003B5544"/>
    <w:rsid w:val="003B5983"/>
    <w:rsid w:val="003B6500"/>
    <w:rsid w:val="003B675C"/>
    <w:rsid w:val="003B6B81"/>
    <w:rsid w:val="003B6C3A"/>
    <w:rsid w:val="003B7520"/>
    <w:rsid w:val="003C0D80"/>
    <w:rsid w:val="003C0FDB"/>
    <w:rsid w:val="003C28AA"/>
    <w:rsid w:val="003C2CB9"/>
    <w:rsid w:val="003C2FE5"/>
    <w:rsid w:val="003C4124"/>
    <w:rsid w:val="003C5BC3"/>
    <w:rsid w:val="003C6166"/>
    <w:rsid w:val="003C651E"/>
    <w:rsid w:val="003D00E9"/>
    <w:rsid w:val="003D08BB"/>
    <w:rsid w:val="003D1600"/>
    <w:rsid w:val="003D23F0"/>
    <w:rsid w:val="003D3D60"/>
    <w:rsid w:val="003D45DC"/>
    <w:rsid w:val="003D67AF"/>
    <w:rsid w:val="003D7786"/>
    <w:rsid w:val="003D79AF"/>
    <w:rsid w:val="003E0A8D"/>
    <w:rsid w:val="003E0FA0"/>
    <w:rsid w:val="003E1F3E"/>
    <w:rsid w:val="003E2623"/>
    <w:rsid w:val="003E2D89"/>
    <w:rsid w:val="003E4190"/>
    <w:rsid w:val="003E4870"/>
    <w:rsid w:val="003E5717"/>
    <w:rsid w:val="003E6884"/>
    <w:rsid w:val="003E6BFD"/>
    <w:rsid w:val="003E724A"/>
    <w:rsid w:val="003F00EC"/>
    <w:rsid w:val="003F08A1"/>
    <w:rsid w:val="003F33F9"/>
    <w:rsid w:val="003F4362"/>
    <w:rsid w:val="003F5B0E"/>
    <w:rsid w:val="003F5B9D"/>
    <w:rsid w:val="003F6E46"/>
    <w:rsid w:val="003F7CF0"/>
    <w:rsid w:val="003F7F17"/>
    <w:rsid w:val="004003D6"/>
    <w:rsid w:val="004032BD"/>
    <w:rsid w:val="00404A93"/>
    <w:rsid w:val="00405282"/>
    <w:rsid w:val="0040569A"/>
    <w:rsid w:val="00406529"/>
    <w:rsid w:val="00406B99"/>
    <w:rsid w:val="00406DFE"/>
    <w:rsid w:val="0040723C"/>
    <w:rsid w:val="00407793"/>
    <w:rsid w:val="00407842"/>
    <w:rsid w:val="004100EC"/>
    <w:rsid w:val="004109DF"/>
    <w:rsid w:val="00412F7A"/>
    <w:rsid w:val="00413599"/>
    <w:rsid w:val="00413BF4"/>
    <w:rsid w:val="00413D41"/>
    <w:rsid w:val="0041568D"/>
    <w:rsid w:val="004161C3"/>
    <w:rsid w:val="0041637D"/>
    <w:rsid w:val="00416CE5"/>
    <w:rsid w:val="0041749F"/>
    <w:rsid w:val="004174C3"/>
    <w:rsid w:val="00420184"/>
    <w:rsid w:val="004211A2"/>
    <w:rsid w:val="004211D7"/>
    <w:rsid w:val="00423815"/>
    <w:rsid w:val="00424363"/>
    <w:rsid w:val="0042446A"/>
    <w:rsid w:val="00424CBC"/>
    <w:rsid w:val="00424DEE"/>
    <w:rsid w:val="00424E7D"/>
    <w:rsid w:val="004250C6"/>
    <w:rsid w:val="004267BB"/>
    <w:rsid w:val="00426F2E"/>
    <w:rsid w:val="0042709E"/>
    <w:rsid w:val="00430AA2"/>
    <w:rsid w:val="00430BEC"/>
    <w:rsid w:val="004316DF"/>
    <w:rsid w:val="00431BDA"/>
    <w:rsid w:val="00432F90"/>
    <w:rsid w:val="00433216"/>
    <w:rsid w:val="00433666"/>
    <w:rsid w:val="00434DFA"/>
    <w:rsid w:val="00435A28"/>
    <w:rsid w:val="00435F76"/>
    <w:rsid w:val="0043624A"/>
    <w:rsid w:val="004368BB"/>
    <w:rsid w:val="0044117C"/>
    <w:rsid w:val="00441298"/>
    <w:rsid w:val="00441299"/>
    <w:rsid w:val="00441658"/>
    <w:rsid w:val="00441B83"/>
    <w:rsid w:val="004427B7"/>
    <w:rsid w:val="00443181"/>
    <w:rsid w:val="00443360"/>
    <w:rsid w:val="00445528"/>
    <w:rsid w:val="004473D1"/>
    <w:rsid w:val="00450DA6"/>
    <w:rsid w:val="00450DE4"/>
    <w:rsid w:val="0045131B"/>
    <w:rsid w:val="00452161"/>
    <w:rsid w:val="00452B6E"/>
    <w:rsid w:val="004531B1"/>
    <w:rsid w:val="004544EA"/>
    <w:rsid w:val="00454760"/>
    <w:rsid w:val="00454EA7"/>
    <w:rsid w:val="00454EF3"/>
    <w:rsid w:val="00455744"/>
    <w:rsid w:val="00455BDB"/>
    <w:rsid w:val="00456188"/>
    <w:rsid w:val="0045728F"/>
    <w:rsid w:val="00457BAF"/>
    <w:rsid w:val="00460162"/>
    <w:rsid w:val="004611B1"/>
    <w:rsid w:val="00461D80"/>
    <w:rsid w:val="00464793"/>
    <w:rsid w:val="00465645"/>
    <w:rsid w:val="0046661B"/>
    <w:rsid w:val="00471A54"/>
    <w:rsid w:val="004724BC"/>
    <w:rsid w:val="004726A3"/>
    <w:rsid w:val="00474E4E"/>
    <w:rsid w:val="004750A8"/>
    <w:rsid w:val="004765C1"/>
    <w:rsid w:val="00476938"/>
    <w:rsid w:val="00477023"/>
    <w:rsid w:val="004772B5"/>
    <w:rsid w:val="00480111"/>
    <w:rsid w:val="00481B48"/>
    <w:rsid w:val="00482F56"/>
    <w:rsid w:val="00484462"/>
    <w:rsid w:val="004848AD"/>
    <w:rsid w:val="00484FF2"/>
    <w:rsid w:val="00485655"/>
    <w:rsid w:val="00485C8F"/>
    <w:rsid w:val="0048614A"/>
    <w:rsid w:val="00486C30"/>
    <w:rsid w:val="004874B4"/>
    <w:rsid w:val="00490724"/>
    <w:rsid w:val="00490F0C"/>
    <w:rsid w:val="004915B5"/>
    <w:rsid w:val="004922F8"/>
    <w:rsid w:val="00492FD1"/>
    <w:rsid w:val="00494034"/>
    <w:rsid w:val="004953C0"/>
    <w:rsid w:val="0049549A"/>
    <w:rsid w:val="00495D69"/>
    <w:rsid w:val="00497EDD"/>
    <w:rsid w:val="004A0224"/>
    <w:rsid w:val="004A04BC"/>
    <w:rsid w:val="004A0AB1"/>
    <w:rsid w:val="004A210D"/>
    <w:rsid w:val="004A3673"/>
    <w:rsid w:val="004A44AB"/>
    <w:rsid w:val="004A5636"/>
    <w:rsid w:val="004B1F73"/>
    <w:rsid w:val="004B3B76"/>
    <w:rsid w:val="004B3D87"/>
    <w:rsid w:val="004B411D"/>
    <w:rsid w:val="004B57A6"/>
    <w:rsid w:val="004B618C"/>
    <w:rsid w:val="004B6711"/>
    <w:rsid w:val="004B7574"/>
    <w:rsid w:val="004C00B5"/>
    <w:rsid w:val="004C08BC"/>
    <w:rsid w:val="004C15F0"/>
    <w:rsid w:val="004C17E4"/>
    <w:rsid w:val="004C33B7"/>
    <w:rsid w:val="004C37C3"/>
    <w:rsid w:val="004C4F47"/>
    <w:rsid w:val="004C5998"/>
    <w:rsid w:val="004C5D25"/>
    <w:rsid w:val="004C6C7D"/>
    <w:rsid w:val="004C7733"/>
    <w:rsid w:val="004D03A3"/>
    <w:rsid w:val="004D20D8"/>
    <w:rsid w:val="004D2D23"/>
    <w:rsid w:val="004D49F8"/>
    <w:rsid w:val="004D5832"/>
    <w:rsid w:val="004D624B"/>
    <w:rsid w:val="004D68E5"/>
    <w:rsid w:val="004D7167"/>
    <w:rsid w:val="004D7F57"/>
    <w:rsid w:val="004E060F"/>
    <w:rsid w:val="004E0BED"/>
    <w:rsid w:val="004E1484"/>
    <w:rsid w:val="004E20D6"/>
    <w:rsid w:val="004E30BD"/>
    <w:rsid w:val="004E5F67"/>
    <w:rsid w:val="004E68CC"/>
    <w:rsid w:val="004E709A"/>
    <w:rsid w:val="004F0431"/>
    <w:rsid w:val="004F04C7"/>
    <w:rsid w:val="004F1974"/>
    <w:rsid w:val="004F22A3"/>
    <w:rsid w:val="004F2E60"/>
    <w:rsid w:val="004F3815"/>
    <w:rsid w:val="004F3CE7"/>
    <w:rsid w:val="004F45B1"/>
    <w:rsid w:val="004F4828"/>
    <w:rsid w:val="004F5409"/>
    <w:rsid w:val="004F549C"/>
    <w:rsid w:val="004F5F2E"/>
    <w:rsid w:val="004F5FCA"/>
    <w:rsid w:val="004F72A9"/>
    <w:rsid w:val="004F7513"/>
    <w:rsid w:val="00500B8F"/>
    <w:rsid w:val="00500E21"/>
    <w:rsid w:val="00503F8A"/>
    <w:rsid w:val="00504408"/>
    <w:rsid w:val="005059FF"/>
    <w:rsid w:val="00506F01"/>
    <w:rsid w:val="00511036"/>
    <w:rsid w:val="00511ABF"/>
    <w:rsid w:val="00512DE7"/>
    <w:rsid w:val="0051384C"/>
    <w:rsid w:val="00514D1E"/>
    <w:rsid w:val="005177E8"/>
    <w:rsid w:val="00520F62"/>
    <w:rsid w:val="00521276"/>
    <w:rsid w:val="00521AFC"/>
    <w:rsid w:val="00521FA9"/>
    <w:rsid w:val="0052309F"/>
    <w:rsid w:val="005247EF"/>
    <w:rsid w:val="0052540D"/>
    <w:rsid w:val="005254A1"/>
    <w:rsid w:val="00525AC6"/>
    <w:rsid w:val="00525FCD"/>
    <w:rsid w:val="0052645E"/>
    <w:rsid w:val="00527AF4"/>
    <w:rsid w:val="00530708"/>
    <w:rsid w:val="00531939"/>
    <w:rsid w:val="00531AB4"/>
    <w:rsid w:val="00532BA6"/>
    <w:rsid w:val="00533C2B"/>
    <w:rsid w:val="00537183"/>
    <w:rsid w:val="0053768A"/>
    <w:rsid w:val="005427C4"/>
    <w:rsid w:val="0054633E"/>
    <w:rsid w:val="00546DEA"/>
    <w:rsid w:val="00546E12"/>
    <w:rsid w:val="00552821"/>
    <w:rsid w:val="00553108"/>
    <w:rsid w:val="005537E2"/>
    <w:rsid w:val="005550CF"/>
    <w:rsid w:val="0055545E"/>
    <w:rsid w:val="00556399"/>
    <w:rsid w:val="00556C91"/>
    <w:rsid w:val="00556DB0"/>
    <w:rsid w:val="005613E3"/>
    <w:rsid w:val="005617FF"/>
    <w:rsid w:val="00563DD7"/>
    <w:rsid w:val="005654A5"/>
    <w:rsid w:val="00565D5E"/>
    <w:rsid w:val="00566E7F"/>
    <w:rsid w:val="005674BB"/>
    <w:rsid w:val="00567A81"/>
    <w:rsid w:val="00567E85"/>
    <w:rsid w:val="005701AC"/>
    <w:rsid w:val="005704A9"/>
    <w:rsid w:val="00570F14"/>
    <w:rsid w:val="00571D91"/>
    <w:rsid w:val="0057314C"/>
    <w:rsid w:val="00573B67"/>
    <w:rsid w:val="005743C2"/>
    <w:rsid w:val="00574E28"/>
    <w:rsid w:val="0057704B"/>
    <w:rsid w:val="00577DD0"/>
    <w:rsid w:val="00577E08"/>
    <w:rsid w:val="00581BD5"/>
    <w:rsid w:val="00581EB3"/>
    <w:rsid w:val="00583BFD"/>
    <w:rsid w:val="005847B5"/>
    <w:rsid w:val="00586416"/>
    <w:rsid w:val="00591354"/>
    <w:rsid w:val="00591624"/>
    <w:rsid w:val="00593BF2"/>
    <w:rsid w:val="00595D89"/>
    <w:rsid w:val="005960DB"/>
    <w:rsid w:val="0059679D"/>
    <w:rsid w:val="00596BED"/>
    <w:rsid w:val="00596DE3"/>
    <w:rsid w:val="005979A1"/>
    <w:rsid w:val="00597BA5"/>
    <w:rsid w:val="005A1D8A"/>
    <w:rsid w:val="005A2F0B"/>
    <w:rsid w:val="005A62A5"/>
    <w:rsid w:val="005A67BC"/>
    <w:rsid w:val="005A6EF9"/>
    <w:rsid w:val="005A7E12"/>
    <w:rsid w:val="005B0847"/>
    <w:rsid w:val="005B16B2"/>
    <w:rsid w:val="005B2B9B"/>
    <w:rsid w:val="005B39CF"/>
    <w:rsid w:val="005B3B2A"/>
    <w:rsid w:val="005B5D39"/>
    <w:rsid w:val="005B66F9"/>
    <w:rsid w:val="005C026C"/>
    <w:rsid w:val="005C1F8C"/>
    <w:rsid w:val="005C2647"/>
    <w:rsid w:val="005C34BF"/>
    <w:rsid w:val="005C5D2D"/>
    <w:rsid w:val="005C60BD"/>
    <w:rsid w:val="005C62AA"/>
    <w:rsid w:val="005C701B"/>
    <w:rsid w:val="005D0B24"/>
    <w:rsid w:val="005D18CF"/>
    <w:rsid w:val="005D2202"/>
    <w:rsid w:val="005D2667"/>
    <w:rsid w:val="005D267B"/>
    <w:rsid w:val="005D297E"/>
    <w:rsid w:val="005D43CF"/>
    <w:rsid w:val="005D457D"/>
    <w:rsid w:val="005D4F84"/>
    <w:rsid w:val="005D5735"/>
    <w:rsid w:val="005D6300"/>
    <w:rsid w:val="005D64A8"/>
    <w:rsid w:val="005D7056"/>
    <w:rsid w:val="005D789F"/>
    <w:rsid w:val="005E0E07"/>
    <w:rsid w:val="005E0FDA"/>
    <w:rsid w:val="005E17AB"/>
    <w:rsid w:val="005E216A"/>
    <w:rsid w:val="005E2DBE"/>
    <w:rsid w:val="005E3201"/>
    <w:rsid w:val="005E4D81"/>
    <w:rsid w:val="005E50A1"/>
    <w:rsid w:val="005E5896"/>
    <w:rsid w:val="005E5E8B"/>
    <w:rsid w:val="005E715C"/>
    <w:rsid w:val="005F1089"/>
    <w:rsid w:val="005F2770"/>
    <w:rsid w:val="005F2782"/>
    <w:rsid w:val="005F356A"/>
    <w:rsid w:val="005F399B"/>
    <w:rsid w:val="005F4009"/>
    <w:rsid w:val="005F44AD"/>
    <w:rsid w:val="005F45E4"/>
    <w:rsid w:val="005F51E6"/>
    <w:rsid w:val="005F578A"/>
    <w:rsid w:val="005F6272"/>
    <w:rsid w:val="005F6F38"/>
    <w:rsid w:val="005F72BD"/>
    <w:rsid w:val="005F7CFD"/>
    <w:rsid w:val="005F7F9F"/>
    <w:rsid w:val="006004ED"/>
    <w:rsid w:val="0060113F"/>
    <w:rsid w:val="006016E6"/>
    <w:rsid w:val="00601FC0"/>
    <w:rsid w:val="0060440E"/>
    <w:rsid w:val="00604ED7"/>
    <w:rsid w:val="006059FE"/>
    <w:rsid w:val="00605B40"/>
    <w:rsid w:val="00605FDA"/>
    <w:rsid w:val="0060771E"/>
    <w:rsid w:val="00607CD4"/>
    <w:rsid w:val="00607F2C"/>
    <w:rsid w:val="00611E70"/>
    <w:rsid w:val="006123F7"/>
    <w:rsid w:val="00612B5E"/>
    <w:rsid w:val="006132D2"/>
    <w:rsid w:val="00615978"/>
    <w:rsid w:val="00617744"/>
    <w:rsid w:val="006201A9"/>
    <w:rsid w:val="00621150"/>
    <w:rsid w:val="00621690"/>
    <w:rsid w:val="00623737"/>
    <w:rsid w:val="0062402B"/>
    <w:rsid w:val="00625154"/>
    <w:rsid w:val="006277D3"/>
    <w:rsid w:val="00627FBA"/>
    <w:rsid w:val="006301B6"/>
    <w:rsid w:val="006303BB"/>
    <w:rsid w:val="006308E1"/>
    <w:rsid w:val="006329D7"/>
    <w:rsid w:val="006340FE"/>
    <w:rsid w:val="00634179"/>
    <w:rsid w:val="00634D16"/>
    <w:rsid w:val="00635797"/>
    <w:rsid w:val="00635A28"/>
    <w:rsid w:val="0063660F"/>
    <w:rsid w:val="0063732E"/>
    <w:rsid w:val="0063798D"/>
    <w:rsid w:val="00640592"/>
    <w:rsid w:val="006406E3"/>
    <w:rsid w:val="00640F3C"/>
    <w:rsid w:val="00642018"/>
    <w:rsid w:val="006424D4"/>
    <w:rsid w:val="0064418A"/>
    <w:rsid w:val="0064424F"/>
    <w:rsid w:val="006464A8"/>
    <w:rsid w:val="0064756F"/>
    <w:rsid w:val="00651E1C"/>
    <w:rsid w:val="00652B09"/>
    <w:rsid w:val="0065353D"/>
    <w:rsid w:val="00654BD4"/>
    <w:rsid w:val="00654D48"/>
    <w:rsid w:val="00655E00"/>
    <w:rsid w:val="006607DC"/>
    <w:rsid w:val="006614D1"/>
    <w:rsid w:val="006618AC"/>
    <w:rsid w:val="00662CB1"/>
    <w:rsid w:val="00662F94"/>
    <w:rsid w:val="0066392A"/>
    <w:rsid w:val="00664F26"/>
    <w:rsid w:val="006655AD"/>
    <w:rsid w:val="00665729"/>
    <w:rsid w:val="00666303"/>
    <w:rsid w:val="006664AD"/>
    <w:rsid w:val="006668BD"/>
    <w:rsid w:val="0066759C"/>
    <w:rsid w:val="006716BF"/>
    <w:rsid w:val="00672392"/>
    <w:rsid w:val="00672AB5"/>
    <w:rsid w:val="0067322C"/>
    <w:rsid w:val="00673B25"/>
    <w:rsid w:val="00673C97"/>
    <w:rsid w:val="00674130"/>
    <w:rsid w:val="00674152"/>
    <w:rsid w:val="0067426F"/>
    <w:rsid w:val="006749E4"/>
    <w:rsid w:val="00675ED7"/>
    <w:rsid w:val="00676003"/>
    <w:rsid w:val="006761CC"/>
    <w:rsid w:val="00681C0D"/>
    <w:rsid w:val="006826A4"/>
    <w:rsid w:val="00683978"/>
    <w:rsid w:val="00685517"/>
    <w:rsid w:val="00685A71"/>
    <w:rsid w:val="006862DD"/>
    <w:rsid w:val="00686931"/>
    <w:rsid w:val="00690584"/>
    <w:rsid w:val="00690615"/>
    <w:rsid w:val="00691878"/>
    <w:rsid w:val="00691AD0"/>
    <w:rsid w:val="006926F5"/>
    <w:rsid w:val="00692DF9"/>
    <w:rsid w:val="00695EE1"/>
    <w:rsid w:val="006977B1"/>
    <w:rsid w:val="006A083E"/>
    <w:rsid w:val="006A0C8D"/>
    <w:rsid w:val="006A1378"/>
    <w:rsid w:val="006A1D1F"/>
    <w:rsid w:val="006A2A9B"/>
    <w:rsid w:val="006A310F"/>
    <w:rsid w:val="006A4165"/>
    <w:rsid w:val="006A4727"/>
    <w:rsid w:val="006A4B8B"/>
    <w:rsid w:val="006A67E3"/>
    <w:rsid w:val="006A7919"/>
    <w:rsid w:val="006A7F6A"/>
    <w:rsid w:val="006B0AEF"/>
    <w:rsid w:val="006B1901"/>
    <w:rsid w:val="006B30A4"/>
    <w:rsid w:val="006B5181"/>
    <w:rsid w:val="006B774B"/>
    <w:rsid w:val="006C24C0"/>
    <w:rsid w:val="006C3779"/>
    <w:rsid w:val="006C39E2"/>
    <w:rsid w:val="006C4524"/>
    <w:rsid w:val="006C4A4A"/>
    <w:rsid w:val="006D07B7"/>
    <w:rsid w:val="006D147D"/>
    <w:rsid w:val="006D1F83"/>
    <w:rsid w:val="006D54AB"/>
    <w:rsid w:val="006D5C13"/>
    <w:rsid w:val="006E0286"/>
    <w:rsid w:val="006E0433"/>
    <w:rsid w:val="006E1230"/>
    <w:rsid w:val="006E190C"/>
    <w:rsid w:val="006E1A5A"/>
    <w:rsid w:val="006E2969"/>
    <w:rsid w:val="006E31B6"/>
    <w:rsid w:val="006E5839"/>
    <w:rsid w:val="006E6B86"/>
    <w:rsid w:val="006E72BF"/>
    <w:rsid w:val="006F032B"/>
    <w:rsid w:val="006F075D"/>
    <w:rsid w:val="006F2746"/>
    <w:rsid w:val="006F2D81"/>
    <w:rsid w:val="006F2EA2"/>
    <w:rsid w:val="006F40B8"/>
    <w:rsid w:val="006F4B05"/>
    <w:rsid w:val="006F5F6F"/>
    <w:rsid w:val="006F6BFD"/>
    <w:rsid w:val="006F79A8"/>
    <w:rsid w:val="00702DA3"/>
    <w:rsid w:val="007035F5"/>
    <w:rsid w:val="00704097"/>
    <w:rsid w:val="00704AFB"/>
    <w:rsid w:val="007055AA"/>
    <w:rsid w:val="007068C2"/>
    <w:rsid w:val="00706B89"/>
    <w:rsid w:val="00706D83"/>
    <w:rsid w:val="007076E6"/>
    <w:rsid w:val="00710081"/>
    <w:rsid w:val="007101E2"/>
    <w:rsid w:val="00712226"/>
    <w:rsid w:val="00713056"/>
    <w:rsid w:val="00713124"/>
    <w:rsid w:val="00713C0B"/>
    <w:rsid w:val="00713F5F"/>
    <w:rsid w:val="007142BC"/>
    <w:rsid w:val="0071461F"/>
    <w:rsid w:val="0071463E"/>
    <w:rsid w:val="00714D6A"/>
    <w:rsid w:val="007153DD"/>
    <w:rsid w:val="0071675A"/>
    <w:rsid w:val="0071753C"/>
    <w:rsid w:val="0071774F"/>
    <w:rsid w:val="00717FA9"/>
    <w:rsid w:val="00720EEC"/>
    <w:rsid w:val="00721D42"/>
    <w:rsid w:val="007239C8"/>
    <w:rsid w:val="00723CE5"/>
    <w:rsid w:val="007246CC"/>
    <w:rsid w:val="00724D33"/>
    <w:rsid w:val="00724F1D"/>
    <w:rsid w:val="007254F4"/>
    <w:rsid w:val="00726426"/>
    <w:rsid w:val="00726614"/>
    <w:rsid w:val="0072778C"/>
    <w:rsid w:val="00730194"/>
    <w:rsid w:val="00730623"/>
    <w:rsid w:val="00730E88"/>
    <w:rsid w:val="007319EA"/>
    <w:rsid w:val="00731C5C"/>
    <w:rsid w:val="007320DC"/>
    <w:rsid w:val="007323C9"/>
    <w:rsid w:val="00733260"/>
    <w:rsid w:val="00734575"/>
    <w:rsid w:val="00734779"/>
    <w:rsid w:val="00735415"/>
    <w:rsid w:val="00735E66"/>
    <w:rsid w:val="007363BD"/>
    <w:rsid w:val="007368DB"/>
    <w:rsid w:val="00736AA6"/>
    <w:rsid w:val="00737401"/>
    <w:rsid w:val="007412C5"/>
    <w:rsid w:val="0074185E"/>
    <w:rsid w:val="00741B66"/>
    <w:rsid w:val="007430B2"/>
    <w:rsid w:val="00744AC6"/>
    <w:rsid w:val="00747148"/>
    <w:rsid w:val="007479BD"/>
    <w:rsid w:val="00750466"/>
    <w:rsid w:val="007513F6"/>
    <w:rsid w:val="00752D41"/>
    <w:rsid w:val="0075326F"/>
    <w:rsid w:val="007535C1"/>
    <w:rsid w:val="0075474A"/>
    <w:rsid w:val="0076052A"/>
    <w:rsid w:val="0076129F"/>
    <w:rsid w:val="00762CA4"/>
    <w:rsid w:val="007657B0"/>
    <w:rsid w:val="00765F40"/>
    <w:rsid w:val="00766BA4"/>
    <w:rsid w:val="00767D25"/>
    <w:rsid w:val="00767D6F"/>
    <w:rsid w:val="007700E3"/>
    <w:rsid w:val="007704E7"/>
    <w:rsid w:val="0077176D"/>
    <w:rsid w:val="00771A86"/>
    <w:rsid w:val="0077205E"/>
    <w:rsid w:val="00772137"/>
    <w:rsid w:val="00773786"/>
    <w:rsid w:val="00773849"/>
    <w:rsid w:val="00775882"/>
    <w:rsid w:val="007771D3"/>
    <w:rsid w:val="0077740E"/>
    <w:rsid w:val="00777561"/>
    <w:rsid w:val="007779A9"/>
    <w:rsid w:val="007810E9"/>
    <w:rsid w:val="00781E6E"/>
    <w:rsid w:val="00782C3F"/>
    <w:rsid w:val="00783A81"/>
    <w:rsid w:val="00784A5F"/>
    <w:rsid w:val="00785183"/>
    <w:rsid w:val="00785976"/>
    <w:rsid w:val="00785A9E"/>
    <w:rsid w:val="00785B0D"/>
    <w:rsid w:val="00786A6B"/>
    <w:rsid w:val="0078718F"/>
    <w:rsid w:val="007873A6"/>
    <w:rsid w:val="00787C4A"/>
    <w:rsid w:val="00790602"/>
    <w:rsid w:val="00792DFD"/>
    <w:rsid w:val="00793C9B"/>
    <w:rsid w:val="00794E9B"/>
    <w:rsid w:val="00795AB2"/>
    <w:rsid w:val="007A06F9"/>
    <w:rsid w:val="007A1B18"/>
    <w:rsid w:val="007A1C6E"/>
    <w:rsid w:val="007A2DE0"/>
    <w:rsid w:val="007A503C"/>
    <w:rsid w:val="007B0DDB"/>
    <w:rsid w:val="007B25FB"/>
    <w:rsid w:val="007B31E2"/>
    <w:rsid w:val="007B442C"/>
    <w:rsid w:val="007B4CB4"/>
    <w:rsid w:val="007B637E"/>
    <w:rsid w:val="007B75F8"/>
    <w:rsid w:val="007C0148"/>
    <w:rsid w:val="007C2D8A"/>
    <w:rsid w:val="007C35CF"/>
    <w:rsid w:val="007C3726"/>
    <w:rsid w:val="007C37C0"/>
    <w:rsid w:val="007C4CB2"/>
    <w:rsid w:val="007C50F0"/>
    <w:rsid w:val="007C634C"/>
    <w:rsid w:val="007D004B"/>
    <w:rsid w:val="007D01B9"/>
    <w:rsid w:val="007D0B63"/>
    <w:rsid w:val="007D0BCB"/>
    <w:rsid w:val="007D0DB6"/>
    <w:rsid w:val="007D144D"/>
    <w:rsid w:val="007D336E"/>
    <w:rsid w:val="007D3608"/>
    <w:rsid w:val="007D3ECE"/>
    <w:rsid w:val="007D4238"/>
    <w:rsid w:val="007D59E1"/>
    <w:rsid w:val="007D64A6"/>
    <w:rsid w:val="007D6655"/>
    <w:rsid w:val="007D729F"/>
    <w:rsid w:val="007E0AE4"/>
    <w:rsid w:val="007E186E"/>
    <w:rsid w:val="007E1C09"/>
    <w:rsid w:val="007E2494"/>
    <w:rsid w:val="007E24F0"/>
    <w:rsid w:val="007E251C"/>
    <w:rsid w:val="007E3CA0"/>
    <w:rsid w:val="007E3FA3"/>
    <w:rsid w:val="007E4ACA"/>
    <w:rsid w:val="007E707D"/>
    <w:rsid w:val="007E74A8"/>
    <w:rsid w:val="007F0081"/>
    <w:rsid w:val="007F0355"/>
    <w:rsid w:val="007F0590"/>
    <w:rsid w:val="007F05A4"/>
    <w:rsid w:val="007F0654"/>
    <w:rsid w:val="007F0A1F"/>
    <w:rsid w:val="007F0AA7"/>
    <w:rsid w:val="007F22C7"/>
    <w:rsid w:val="007F4775"/>
    <w:rsid w:val="007F56CF"/>
    <w:rsid w:val="007F5FDC"/>
    <w:rsid w:val="007F6C09"/>
    <w:rsid w:val="0080052E"/>
    <w:rsid w:val="00800691"/>
    <w:rsid w:val="0080158B"/>
    <w:rsid w:val="00801A91"/>
    <w:rsid w:val="00803BE3"/>
    <w:rsid w:val="00804596"/>
    <w:rsid w:val="00805773"/>
    <w:rsid w:val="00805B19"/>
    <w:rsid w:val="00806355"/>
    <w:rsid w:val="00806B6C"/>
    <w:rsid w:val="00810022"/>
    <w:rsid w:val="00811064"/>
    <w:rsid w:val="00812184"/>
    <w:rsid w:val="008127D9"/>
    <w:rsid w:val="00812898"/>
    <w:rsid w:val="00812AA7"/>
    <w:rsid w:val="0081392C"/>
    <w:rsid w:val="00813C8A"/>
    <w:rsid w:val="00814114"/>
    <w:rsid w:val="00815C78"/>
    <w:rsid w:val="00815F73"/>
    <w:rsid w:val="00821B25"/>
    <w:rsid w:val="008227BA"/>
    <w:rsid w:val="008230F0"/>
    <w:rsid w:val="00823192"/>
    <w:rsid w:val="00823779"/>
    <w:rsid w:val="00823E22"/>
    <w:rsid w:val="00823EB8"/>
    <w:rsid w:val="0082525A"/>
    <w:rsid w:val="00826559"/>
    <w:rsid w:val="00827CE6"/>
    <w:rsid w:val="00830126"/>
    <w:rsid w:val="008314BF"/>
    <w:rsid w:val="008316C2"/>
    <w:rsid w:val="00831A4F"/>
    <w:rsid w:val="00831B2E"/>
    <w:rsid w:val="00832BCF"/>
    <w:rsid w:val="008344E4"/>
    <w:rsid w:val="00835FE7"/>
    <w:rsid w:val="0084080A"/>
    <w:rsid w:val="00841200"/>
    <w:rsid w:val="00842655"/>
    <w:rsid w:val="008428BD"/>
    <w:rsid w:val="00844F39"/>
    <w:rsid w:val="0084596E"/>
    <w:rsid w:val="00845BDC"/>
    <w:rsid w:val="00846084"/>
    <w:rsid w:val="008468B6"/>
    <w:rsid w:val="00846975"/>
    <w:rsid w:val="00847959"/>
    <w:rsid w:val="008505A9"/>
    <w:rsid w:val="0085063E"/>
    <w:rsid w:val="0085249F"/>
    <w:rsid w:val="00853013"/>
    <w:rsid w:val="00853E29"/>
    <w:rsid w:val="0085505B"/>
    <w:rsid w:val="00856A41"/>
    <w:rsid w:val="00856C6E"/>
    <w:rsid w:val="00856EAA"/>
    <w:rsid w:val="008575FA"/>
    <w:rsid w:val="0085762E"/>
    <w:rsid w:val="0086058C"/>
    <w:rsid w:val="00861906"/>
    <w:rsid w:val="00861DB4"/>
    <w:rsid w:val="008627D1"/>
    <w:rsid w:val="00863960"/>
    <w:rsid w:val="0086419A"/>
    <w:rsid w:val="008644E3"/>
    <w:rsid w:val="00864C71"/>
    <w:rsid w:val="00866F78"/>
    <w:rsid w:val="008675FE"/>
    <w:rsid w:val="00870914"/>
    <w:rsid w:val="00873C20"/>
    <w:rsid w:val="008747DA"/>
    <w:rsid w:val="0087682F"/>
    <w:rsid w:val="0088085F"/>
    <w:rsid w:val="008809C0"/>
    <w:rsid w:val="0088206A"/>
    <w:rsid w:val="0088210F"/>
    <w:rsid w:val="008825B7"/>
    <w:rsid w:val="00882ABF"/>
    <w:rsid w:val="00882F88"/>
    <w:rsid w:val="00883634"/>
    <w:rsid w:val="008836A8"/>
    <w:rsid w:val="00886609"/>
    <w:rsid w:val="008875C8"/>
    <w:rsid w:val="00887956"/>
    <w:rsid w:val="0089010D"/>
    <w:rsid w:val="00890AF5"/>
    <w:rsid w:val="00891193"/>
    <w:rsid w:val="00891486"/>
    <w:rsid w:val="00891D3A"/>
    <w:rsid w:val="008924FB"/>
    <w:rsid w:val="00893453"/>
    <w:rsid w:val="008934F7"/>
    <w:rsid w:val="008958BB"/>
    <w:rsid w:val="00895F91"/>
    <w:rsid w:val="00896AEF"/>
    <w:rsid w:val="00897C2A"/>
    <w:rsid w:val="00897D29"/>
    <w:rsid w:val="008A03FA"/>
    <w:rsid w:val="008A080F"/>
    <w:rsid w:val="008A2C82"/>
    <w:rsid w:val="008A2D05"/>
    <w:rsid w:val="008A32EC"/>
    <w:rsid w:val="008A4405"/>
    <w:rsid w:val="008A5171"/>
    <w:rsid w:val="008A5D2B"/>
    <w:rsid w:val="008B03DA"/>
    <w:rsid w:val="008B1064"/>
    <w:rsid w:val="008B16DE"/>
    <w:rsid w:val="008B1930"/>
    <w:rsid w:val="008B3599"/>
    <w:rsid w:val="008B3901"/>
    <w:rsid w:val="008B3BAA"/>
    <w:rsid w:val="008B3F77"/>
    <w:rsid w:val="008B4F85"/>
    <w:rsid w:val="008B50C7"/>
    <w:rsid w:val="008B580A"/>
    <w:rsid w:val="008B5C01"/>
    <w:rsid w:val="008B6468"/>
    <w:rsid w:val="008B6BF7"/>
    <w:rsid w:val="008B7F23"/>
    <w:rsid w:val="008C3475"/>
    <w:rsid w:val="008C3675"/>
    <w:rsid w:val="008C3AF1"/>
    <w:rsid w:val="008C3C9C"/>
    <w:rsid w:val="008C5317"/>
    <w:rsid w:val="008C5790"/>
    <w:rsid w:val="008C6AE3"/>
    <w:rsid w:val="008D1070"/>
    <w:rsid w:val="008D1152"/>
    <w:rsid w:val="008D1388"/>
    <w:rsid w:val="008D167A"/>
    <w:rsid w:val="008D1A43"/>
    <w:rsid w:val="008D257A"/>
    <w:rsid w:val="008D2B52"/>
    <w:rsid w:val="008D2E4A"/>
    <w:rsid w:val="008D38DF"/>
    <w:rsid w:val="008D409F"/>
    <w:rsid w:val="008D4C45"/>
    <w:rsid w:val="008D4D3D"/>
    <w:rsid w:val="008D5161"/>
    <w:rsid w:val="008D5802"/>
    <w:rsid w:val="008D6221"/>
    <w:rsid w:val="008D7894"/>
    <w:rsid w:val="008D7CDC"/>
    <w:rsid w:val="008E433B"/>
    <w:rsid w:val="008E4650"/>
    <w:rsid w:val="008E615A"/>
    <w:rsid w:val="008E729E"/>
    <w:rsid w:val="008E791B"/>
    <w:rsid w:val="008F0FC9"/>
    <w:rsid w:val="008F1A4D"/>
    <w:rsid w:val="008F33C3"/>
    <w:rsid w:val="008F39E3"/>
    <w:rsid w:val="008F3B98"/>
    <w:rsid w:val="008F4158"/>
    <w:rsid w:val="008F4250"/>
    <w:rsid w:val="008F55F9"/>
    <w:rsid w:val="008F5A49"/>
    <w:rsid w:val="008F6047"/>
    <w:rsid w:val="008F68A8"/>
    <w:rsid w:val="00900C89"/>
    <w:rsid w:val="00902BBE"/>
    <w:rsid w:val="00902BD2"/>
    <w:rsid w:val="00903534"/>
    <w:rsid w:val="00904577"/>
    <w:rsid w:val="00905333"/>
    <w:rsid w:val="009053E2"/>
    <w:rsid w:val="00905F7B"/>
    <w:rsid w:val="009060A6"/>
    <w:rsid w:val="00907B77"/>
    <w:rsid w:val="00910101"/>
    <w:rsid w:val="0091034A"/>
    <w:rsid w:val="00910409"/>
    <w:rsid w:val="0091119B"/>
    <w:rsid w:val="00911A66"/>
    <w:rsid w:val="0091563C"/>
    <w:rsid w:val="00916A4E"/>
    <w:rsid w:val="00917278"/>
    <w:rsid w:val="0091728C"/>
    <w:rsid w:val="00920ABA"/>
    <w:rsid w:val="00922CF8"/>
    <w:rsid w:val="00923589"/>
    <w:rsid w:val="00923E0B"/>
    <w:rsid w:val="00923F08"/>
    <w:rsid w:val="009251E6"/>
    <w:rsid w:val="009257F5"/>
    <w:rsid w:val="009258FB"/>
    <w:rsid w:val="00925F74"/>
    <w:rsid w:val="00926072"/>
    <w:rsid w:val="00927E62"/>
    <w:rsid w:val="0093011B"/>
    <w:rsid w:val="00930C00"/>
    <w:rsid w:val="00932BD5"/>
    <w:rsid w:val="0093338B"/>
    <w:rsid w:val="00933634"/>
    <w:rsid w:val="009364EF"/>
    <w:rsid w:val="00936726"/>
    <w:rsid w:val="00937BD3"/>
    <w:rsid w:val="009403AA"/>
    <w:rsid w:val="009407E5"/>
    <w:rsid w:val="00941C84"/>
    <w:rsid w:val="00943FB3"/>
    <w:rsid w:val="0095011B"/>
    <w:rsid w:val="00952D8D"/>
    <w:rsid w:val="009532B5"/>
    <w:rsid w:val="009534AA"/>
    <w:rsid w:val="009547EE"/>
    <w:rsid w:val="00955309"/>
    <w:rsid w:val="00956712"/>
    <w:rsid w:val="00957AC7"/>
    <w:rsid w:val="00960105"/>
    <w:rsid w:val="00961501"/>
    <w:rsid w:val="00962181"/>
    <w:rsid w:val="009626EF"/>
    <w:rsid w:val="00962EB7"/>
    <w:rsid w:val="009643E7"/>
    <w:rsid w:val="00964A38"/>
    <w:rsid w:val="00964E7A"/>
    <w:rsid w:val="00966889"/>
    <w:rsid w:val="00967DAE"/>
    <w:rsid w:val="00970483"/>
    <w:rsid w:val="00970B8D"/>
    <w:rsid w:val="00970CCB"/>
    <w:rsid w:val="0097103A"/>
    <w:rsid w:val="0097165F"/>
    <w:rsid w:val="0097271E"/>
    <w:rsid w:val="0097358D"/>
    <w:rsid w:val="00973F4C"/>
    <w:rsid w:val="00974280"/>
    <w:rsid w:val="00974372"/>
    <w:rsid w:val="009751DA"/>
    <w:rsid w:val="00977F15"/>
    <w:rsid w:val="0098002C"/>
    <w:rsid w:val="009807F7"/>
    <w:rsid w:val="00980D29"/>
    <w:rsid w:val="009810DD"/>
    <w:rsid w:val="009810E6"/>
    <w:rsid w:val="00981C4A"/>
    <w:rsid w:val="00981CB5"/>
    <w:rsid w:val="009839C4"/>
    <w:rsid w:val="00983C50"/>
    <w:rsid w:val="00984419"/>
    <w:rsid w:val="00985C77"/>
    <w:rsid w:val="009871BB"/>
    <w:rsid w:val="00990628"/>
    <w:rsid w:val="00993E0B"/>
    <w:rsid w:val="0099480D"/>
    <w:rsid w:val="009963CF"/>
    <w:rsid w:val="00996589"/>
    <w:rsid w:val="00996BA5"/>
    <w:rsid w:val="00997771"/>
    <w:rsid w:val="009A185A"/>
    <w:rsid w:val="009A1AB8"/>
    <w:rsid w:val="009A1E77"/>
    <w:rsid w:val="009A42D3"/>
    <w:rsid w:val="009A4330"/>
    <w:rsid w:val="009A494A"/>
    <w:rsid w:val="009A5137"/>
    <w:rsid w:val="009A5824"/>
    <w:rsid w:val="009A59AD"/>
    <w:rsid w:val="009A5BA4"/>
    <w:rsid w:val="009A6CBC"/>
    <w:rsid w:val="009A6E34"/>
    <w:rsid w:val="009A79D3"/>
    <w:rsid w:val="009B0383"/>
    <w:rsid w:val="009B071D"/>
    <w:rsid w:val="009B1DC2"/>
    <w:rsid w:val="009B2029"/>
    <w:rsid w:val="009B2610"/>
    <w:rsid w:val="009B48DE"/>
    <w:rsid w:val="009B4C6C"/>
    <w:rsid w:val="009B5122"/>
    <w:rsid w:val="009B5A4B"/>
    <w:rsid w:val="009B72B9"/>
    <w:rsid w:val="009B7949"/>
    <w:rsid w:val="009C04E0"/>
    <w:rsid w:val="009C3521"/>
    <w:rsid w:val="009C4FB3"/>
    <w:rsid w:val="009C57B6"/>
    <w:rsid w:val="009C5A34"/>
    <w:rsid w:val="009C71FA"/>
    <w:rsid w:val="009C7F1A"/>
    <w:rsid w:val="009D034A"/>
    <w:rsid w:val="009D0896"/>
    <w:rsid w:val="009D282B"/>
    <w:rsid w:val="009D4EB0"/>
    <w:rsid w:val="009D5557"/>
    <w:rsid w:val="009D5EA3"/>
    <w:rsid w:val="009D6D50"/>
    <w:rsid w:val="009E057D"/>
    <w:rsid w:val="009E08D6"/>
    <w:rsid w:val="009E1C86"/>
    <w:rsid w:val="009E3AE8"/>
    <w:rsid w:val="009E4009"/>
    <w:rsid w:val="009E4059"/>
    <w:rsid w:val="009E4BC3"/>
    <w:rsid w:val="009E59E6"/>
    <w:rsid w:val="009E640F"/>
    <w:rsid w:val="009E713A"/>
    <w:rsid w:val="009F03F4"/>
    <w:rsid w:val="009F0E7B"/>
    <w:rsid w:val="009F1D40"/>
    <w:rsid w:val="009F20C8"/>
    <w:rsid w:val="009F23AF"/>
    <w:rsid w:val="009F25D5"/>
    <w:rsid w:val="009F29B2"/>
    <w:rsid w:val="009F4AE9"/>
    <w:rsid w:val="009F4D16"/>
    <w:rsid w:val="009F4D86"/>
    <w:rsid w:val="009F7E25"/>
    <w:rsid w:val="00A001B9"/>
    <w:rsid w:val="00A006ED"/>
    <w:rsid w:val="00A01C2C"/>
    <w:rsid w:val="00A0261D"/>
    <w:rsid w:val="00A043D1"/>
    <w:rsid w:val="00A046EE"/>
    <w:rsid w:val="00A05F89"/>
    <w:rsid w:val="00A07599"/>
    <w:rsid w:val="00A07989"/>
    <w:rsid w:val="00A10766"/>
    <w:rsid w:val="00A10C08"/>
    <w:rsid w:val="00A10D14"/>
    <w:rsid w:val="00A10F71"/>
    <w:rsid w:val="00A113EB"/>
    <w:rsid w:val="00A12CB5"/>
    <w:rsid w:val="00A12D72"/>
    <w:rsid w:val="00A14E12"/>
    <w:rsid w:val="00A15801"/>
    <w:rsid w:val="00A16130"/>
    <w:rsid w:val="00A16851"/>
    <w:rsid w:val="00A16ED3"/>
    <w:rsid w:val="00A174BC"/>
    <w:rsid w:val="00A206ED"/>
    <w:rsid w:val="00A20EC0"/>
    <w:rsid w:val="00A21085"/>
    <w:rsid w:val="00A228C5"/>
    <w:rsid w:val="00A23457"/>
    <w:rsid w:val="00A24441"/>
    <w:rsid w:val="00A25814"/>
    <w:rsid w:val="00A25B2C"/>
    <w:rsid w:val="00A26AA2"/>
    <w:rsid w:val="00A27070"/>
    <w:rsid w:val="00A331EE"/>
    <w:rsid w:val="00A3395F"/>
    <w:rsid w:val="00A33EEF"/>
    <w:rsid w:val="00A348B5"/>
    <w:rsid w:val="00A36325"/>
    <w:rsid w:val="00A4002C"/>
    <w:rsid w:val="00A40157"/>
    <w:rsid w:val="00A404A5"/>
    <w:rsid w:val="00A42801"/>
    <w:rsid w:val="00A4379A"/>
    <w:rsid w:val="00A438AA"/>
    <w:rsid w:val="00A45D08"/>
    <w:rsid w:val="00A462D5"/>
    <w:rsid w:val="00A462F8"/>
    <w:rsid w:val="00A463F4"/>
    <w:rsid w:val="00A46912"/>
    <w:rsid w:val="00A46CA1"/>
    <w:rsid w:val="00A50A18"/>
    <w:rsid w:val="00A50C2D"/>
    <w:rsid w:val="00A52B22"/>
    <w:rsid w:val="00A54459"/>
    <w:rsid w:val="00A553E6"/>
    <w:rsid w:val="00A605B4"/>
    <w:rsid w:val="00A60730"/>
    <w:rsid w:val="00A611E2"/>
    <w:rsid w:val="00A616F8"/>
    <w:rsid w:val="00A62511"/>
    <w:rsid w:val="00A62588"/>
    <w:rsid w:val="00A635BB"/>
    <w:rsid w:val="00A63687"/>
    <w:rsid w:val="00A6374B"/>
    <w:rsid w:val="00A64D5D"/>
    <w:rsid w:val="00A656C4"/>
    <w:rsid w:val="00A67B4F"/>
    <w:rsid w:val="00A71271"/>
    <w:rsid w:val="00A71507"/>
    <w:rsid w:val="00A71A89"/>
    <w:rsid w:val="00A731C5"/>
    <w:rsid w:val="00A73391"/>
    <w:rsid w:val="00A73CDC"/>
    <w:rsid w:val="00A75370"/>
    <w:rsid w:val="00A76008"/>
    <w:rsid w:val="00A760D7"/>
    <w:rsid w:val="00A77937"/>
    <w:rsid w:val="00A80696"/>
    <w:rsid w:val="00A832FB"/>
    <w:rsid w:val="00A843BC"/>
    <w:rsid w:val="00A85021"/>
    <w:rsid w:val="00A86E89"/>
    <w:rsid w:val="00A87100"/>
    <w:rsid w:val="00A905C8"/>
    <w:rsid w:val="00A90730"/>
    <w:rsid w:val="00A90A9E"/>
    <w:rsid w:val="00A91044"/>
    <w:rsid w:val="00A928DB"/>
    <w:rsid w:val="00A95B2F"/>
    <w:rsid w:val="00A96897"/>
    <w:rsid w:val="00A97D4B"/>
    <w:rsid w:val="00A97EFA"/>
    <w:rsid w:val="00AA06AA"/>
    <w:rsid w:val="00AA09EF"/>
    <w:rsid w:val="00AA0A28"/>
    <w:rsid w:val="00AA0F0B"/>
    <w:rsid w:val="00AA1ADE"/>
    <w:rsid w:val="00AA21BF"/>
    <w:rsid w:val="00AA3052"/>
    <w:rsid w:val="00AA33D6"/>
    <w:rsid w:val="00AA3A8D"/>
    <w:rsid w:val="00AA6471"/>
    <w:rsid w:val="00AA6890"/>
    <w:rsid w:val="00AA7AE4"/>
    <w:rsid w:val="00AA7D33"/>
    <w:rsid w:val="00AB0FC3"/>
    <w:rsid w:val="00AB28F2"/>
    <w:rsid w:val="00AB2EED"/>
    <w:rsid w:val="00AB3396"/>
    <w:rsid w:val="00AB33C7"/>
    <w:rsid w:val="00AB3523"/>
    <w:rsid w:val="00AB5846"/>
    <w:rsid w:val="00AB60C4"/>
    <w:rsid w:val="00AB6DB9"/>
    <w:rsid w:val="00AC10C9"/>
    <w:rsid w:val="00AC23EF"/>
    <w:rsid w:val="00AC28A7"/>
    <w:rsid w:val="00AC5715"/>
    <w:rsid w:val="00AC608D"/>
    <w:rsid w:val="00AC708F"/>
    <w:rsid w:val="00AC7150"/>
    <w:rsid w:val="00AD01E0"/>
    <w:rsid w:val="00AD1C7A"/>
    <w:rsid w:val="00AD1CF0"/>
    <w:rsid w:val="00AD215F"/>
    <w:rsid w:val="00AD3554"/>
    <w:rsid w:val="00AD39F6"/>
    <w:rsid w:val="00AD6F09"/>
    <w:rsid w:val="00AE04D9"/>
    <w:rsid w:val="00AE1114"/>
    <w:rsid w:val="00AE277D"/>
    <w:rsid w:val="00AE32CD"/>
    <w:rsid w:val="00AE445D"/>
    <w:rsid w:val="00AE7A01"/>
    <w:rsid w:val="00AF02E5"/>
    <w:rsid w:val="00AF0711"/>
    <w:rsid w:val="00AF3455"/>
    <w:rsid w:val="00AF43C2"/>
    <w:rsid w:val="00AF4666"/>
    <w:rsid w:val="00AF55F6"/>
    <w:rsid w:val="00AF6102"/>
    <w:rsid w:val="00B008E1"/>
    <w:rsid w:val="00B00EB8"/>
    <w:rsid w:val="00B01CA6"/>
    <w:rsid w:val="00B0212B"/>
    <w:rsid w:val="00B041A0"/>
    <w:rsid w:val="00B05ED8"/>
    <w:rsid w:val="00B0736F"/>
    <w:rsid w:val="00B10B26"/>
    <w:rsid w:val="00B11973"/>
    <w:rsid w:val="00B13108"/>
    <w:rsid w:val="00B13752"/>
    <w:rsid w:val="00B137C5"/>
    <w:rsid w:val="00B13A28"/>
    <w:rsid w:val="00B13AC0"/>
    <w:rsid w:val="00B154F1"/>
    <w:rsid w:val="00B1569A"/>
    <w:rsid w:val="00B20097"/>
    <w:rsid w:val="00B20D54"/>
    <w:rsid w:val="00B21060"/>
    <w:rsid w:val="00B21DC0"/>
    <w:rsid w:val="00B22407"/>
    <w:rsid w:val="00B23267"/>
    <w:rsid w:val="00B26CBC"/>
    <w:rsid w:val="00B30B6E"/>
    <w:rsid w:val="00B3168D"/>
    <w:rsid w:val="00B32F3B"/>
    <w:rsid w:val="00B334D8"/>
    <w:rsid w:val="00B340AE"/>
    <w:rsid w:val="00B3428E"/>
    <w:rsid w:val="00B3517B"/>
    <w:rsid w:val="00B35278"/>
    <w:rsid w:val="00B35900"/>
    <w:rsid w:val="00B36301"/>
    <w:rsid w:val="00B36C62"/>
    <w:rsid w:val="00B36CBE"/>
    <w:rsid w:val="00B36D69"/>
    <w:rsid w:val="00B36F38"/>
    <w:rsid w:val="00B3757B"/>
    <w:rsid w:val="00B406E0"/>
    <w:rsid w:val="00B40C0F"/>
    <w:rsid w:val="00B414BA"/>
    <w:rsid w:val="00B41EA0"/>
    <w:rsid w:val="00B42059"/>
    <w:rsid w:val="00B42F43"/>
    <w:rsid w:val="00B42FB9"/>
    <w:rsid w:val="00B431FA"/>
    <w:rsid w:val="00B44CAB"/>
    <w:rsid w:val="00B44CE8"/>
    <w:rsid w:val="00B458F9"/>
    <w:rsid w:val="00B45F56"/>
    <w:rsid w:val="00B465F4"/>
    <w:rsid w:val="00B47314"/>
    <w:rsid w:val="00B474F5"/>
    <w:rsid w:val="00B47D22"/>
    <w:rsid w:val="00B47FAB"/>
    <w:rsid w:val="00B50EC0"/>
    <w:rsid w:val="00B5166A"/>
    <w:rsid w:val="00B528CF"/>
    <w:rsid w:val="00B5371B"/>
    <w:rsid w:val="00B54287"/>
    <w:rsid w:val="00B606D5"/>
    <w:rsid w:val="00B61FFF"/>
    <w:rsid w:val="00B63CBD"/>
    <w:rsid w:val="00B650F4"/>
    <w:rsid w:val="00B65698"/>
    <w:rsid w:val="00B65E34"/>
    <w:rsid w:val="00B676A9"/>
    <w:rsid w:val="00B67824"/>
    <w:rsid w:val="00B678C2"/>
    <w:rsid w:val="00B70AA5"/>
    <w:rsid w:val="00B73298"/>
    <w:rsid w:val="00B74943"/>
    <w:rsid w:val="00B755F9"/>
    <w:rsid w:val="00B75B43"/>
    <w:rsid w:val="00B75FF2"/>
    <w:rsid w:val="00B77C25"/>
    <w:rsid w:val="00B77CC8"/>
    <w:rsid w:val="00B80989"/>
    <w:rsid w:val="00B80FF7"/>
    <w:rsid w:val="00B82718"/>
    <w:rsid w:val="00B8282F"/>
    <w:rsid w:val="00B83379"/>
    <w:rsid w:val="00B8341A"/>
    <w:rsid w:val="00B836EB"/>
    <w:rsid w:val="00B841E6"/>
    <w:rsid w:val="00B86F23"/>
    <w:rsid w:val="00B874CA"/>
    <w:rsid w:val="00B874CD"/>
    <w:rsid w:val="00B87FC5"/>
    <w:rsid w:val="00B90381"/>
    <w:rsid w:val="00B91662"/>
    <w:rsid w:val="00B92747"/>
    <w:rsid w:val="00B92AC5"/>
    <w:rsid w:val="00B93492"/>
    <w:rsid w:val="00B940D0"/>
    <w:rsid w:val="00B94D66"/>
    <w:rsid w:val="00B96275"/>
    <w:rsid w:val="00B963BD"/>
    <w:rsid w:val="00B97085"/>
    <w:rsid w:val="00BA0A9F"/>
    <w:rsid w:val="00BA1AE5"/>
    <w:rsid w:val="00BA2462"/>
    <w:rsid w:val="00BA2CB3"/>
    <w:rsid w:val="00BA3023"/>
    <w:rsid w:val="00BA5528"/>
    <w:rsid w:val="00BA5A1B"/>
    <w:rsid w:val="00BA77D6"/>
    <w:rsid w:val="00BB0679"/>
    <w:rsid w:val="00BB0E44"/>
    <w:rsid w:val="00BB5732"/>
    <w:rsid w:val="00BB5BDF"/>
    <w:rsid w:val="00BB62A7"/>
    <w:rsid w:val="00BB68A1"/>
    <w:rsid w:val="00BC0589"/>
    <w:rsid w:val="00BC1FD3"/>
    <w:rsid w:val="00BC2326"/>
    <w:rsid w:val="00BC244F"/>
    <w:rsid w:val="00BC3056"/>
    <w:rsid w:val="00BC39A8"/>
    <w:rsid w:val="00BC3AC6"/>
    <w:rsid w:val="00BC44A7"/>
    <w:rsid w:val="00BC49FD"/>
    <w:rsid w:val="00BC5F15"/>
    <w:rsid w:val="00BC6049"/>
    <w:rsid w:val="00BC7A2D"/>
    <w:rsid w:val="00BD18E8"/>
    <w:rsid w:val="00BD2E33"/>
    <w:rsid w:val="00BD2F5D"/>
    <w:rsid w:val="00BD3308"/>
    <w:rsid w:val="00BD3BF4"/>
    <w:rsid w:val="00BD4832"/>
    <w:rsid w:val="00BD5971"/>
    <w:rsid w:val="00BD703A"/>
    <w:rsid w:val="00BD76AD"/>
    <w:rsid w:val="00BE2E7F"/>
    <w:rsid w:val="00BE2FE8"/>
    <w:rsid w:val="00BE4051"/>
    <w:rsid w:val="00BE4CE7"/>
    <w:rsid w:val="00BE6A85"/>
    <w:rsid w:val="00BE748E"/>
    <w:rsid w:val="00BF0EC6"/>
    <w:rsid w:val="00BF0FF3"/>
    <w:rsid w:val="00BF259A"/>
    <w:rsid w:val="00BF4071"/>
    <w:rsid w:val="00BF4E5F"/>
    <w:rsid w:val="00BF5DB1"/>
    <w:rsid w:val="00BF65F6"/>
    <w:rsid w:val="00C01EF2"/>
    <w:rsid w:val="00C01EF8"/>
    <w:rsid w:val="00C03B05"/>
    <w:rsid w:val="00C04174"/>
    <w:rsid w:val="00C04F14"/>
    <w:rsid w:val="00C0658C"/>
    <w:rsid w:val="00C104DA"/>
    <w:rsid w:val="00C107D2"/>
    <w:rsid w:val="00C10CD1"/>
    <w:rsid w:val="00C120E8"/>
    <w:rsid w:val="00C12101"/>
    <w:rsid w:val="00C12708"/>
    <w:rsid w:val="00C12B9B"/>
    <w:rsid w:val="00C1368C"/>
    <w:rsid w:val="00C13FC3"/>
    <w:rsid w:val="00C14883"/>
    <w:rsid w:val="00C14B40"/>
    <w:rsid w:val="00C14BD8"/>
    <w:rsid w:val="00C14C08"/>
    <w:rsid w:val="00C14F97"/>
    <w:rsid w:val="00C150C4"/>
    <w:rsid w:val="00C15B9E"/>
    <w:rsid w:val="00C15BD7"/>
    <w:rsid w:val="00C167BF"/>
    <w:rsid w:val="00C16CEB"/>
    <w:rsid w:val="00C16E1A"/>
    <w:rsid w:val="00C17665"/>
    <w:rsid w:val="00C17A4D"/>
    <w:rsid w:val="00C20685"/>
    <w:rsid w:val="00C20E16"/>
    <w:rsid w:val="00C22A1A"/>
    <w:rsid w:val="00C2364D"/>
    <w:rsid w:val="00C23DF9"/>
    <w:rsid w:val="00C24370"/>
    <w:rsid w:val="00C244E6"/>
    <w:rsid w:val="00C25185"/>
    <w:rsid w:val="00C2638F"/>
    <w:rsid w:val="00C271CD"/>
    <w:rsid w:val="00C2758E"/>
    <w:rsid w:val="00C27B3C"/>
    <w:rsid w:val="00C31846"/>
    <w:rsid w:val="00C32ACF"/>
    <w:rsid w:val="00C330E6"/>
    <w:rsid w:val="00C33148"/>
    <w:rsid w:val="00C3318B"/>
    <w:rsid w:val="00C3498F"/>
    <w:rsid w:val="00C35E19"/>
    <w:rsid w:val="00C35E93"/>
    <w:rsid w:val="00C43211"/>
    <w:rsid w:val="00C444AC"/>
    <w:rsid w:val="00C44516"/>
    <w:rsid w:val="00C450A3"/>
    <w:rsid w:val="00C4693D"/>
    <w:rsid w:val="00C46CA5"/>
    <w:rsid w:val="00C47B0B"/>
    <w:rsid w:val="00C5020F"/>
    <w:rsid w:val="00C506AB"/>
    <w:rsid w:val="00C514A5"/>
    <w:rsid w:val="00C52504"/>
    <w:rsid w:val="00C52B13"/>
    <w:rsid w:val="00C53916"/>
    <w:rsid w:val="00C53992"/>
    <w:rsid w:val="00C5455E"/>
    <w:rsid w:val="00C5570C"/>
    <w:rsid w:val="00C558D1"/>
    <w:rsid w:val="00C56073"/>
    <w:rsid w:val="00C57C25"/>
    <w:rsid w:val="00C603F8"/>
    <w:rsid w:val="00C60D06"/>
    <w:rsid w:val="00C618ED"/>
    <w:rsid w:val="00C61AF8"/>
    <w:rsid w:val="00C627DA"/>
    <w:rsid w:val="00C62EDF"/>
    <w:rsid w:val="00C636EA"/>
    <w:rsid w:val="00C64457"/>
    <w:rsid w:val="00C651D7"/>
    <w:rsid w:val="00C663BB"/>
    <w:rsid w:val="00C66878"/>
    <w:rsid w:val="00C67855"/>
    <w:rsid w:val="00C704F8"/>
    <w:rsid w:val="00C71E96"/>
    <w:rsid w:val="00C725E4"/>
    <w:rsid w:val="00C72E1A"/>
    <w:rsid w:val="00C73223"/>
    <w:rsid w:val="00C73EAF"/>
    <w:rsid w:val="00C742FB"/>
    <w:rsid w:val="00C743AA"/>
    <w:rsid w:val="00C7464E"/>
    <w:rsid w:val="00C751C7"/>
    <w:rsid w:val="00C76441"/>
    <w:rsid w:val="00C76469"/>
    <w:rsid w:val="00C77F50"/>
    <w:rsid w:val="00C81428"/>
    <w:rsid w:val="00C81D28"/>
    <w:rsid w:val="00C82AD0"/>
    <w:rsid w:val="00C832A5"/>
    <w:rsid w:val="00C8366C"/>
    <w:rsid w:val="00C84761"/>
    <w:rsid w:val="00C86387"/>
    <w:rsid w:val="00C86801"/>
    <w:rsid w:val="00C86EE9"/>
    <w:rsid w:val="00C878BC"/>
    <w:rsid w:val="00C93434"/>
    <w:rsid w:val="00C93FBE"/>
    <w:rsid w:val="00C94564"/>
    <w:rsid w:val="00C9555B"/>
    <w:rsid w:val="00C95B05"/>
    <w:rsid w:val="00C96688"/>
    <w:rsid w:val="00C9680B"/>
    <w:rsid w:val="00C96C44"/>
    <w:rsid w:val="00C976C7"/>
    <w:rsid w:val="00C97730"/>
    <w:rsid w:val="00C97896"/>
    <w:rsid w:val="00CA0092"/>
    <w:rsid w:val="00CA0352"/>
    <w:rsid w:val="00CA1A36"/>
    <w:rsid w:val="00CA243F"/>
    <w:rsid w:val="00CA270A"/>
    <w:rsid w:val="00CA2802"/>
    <w:rsid w:val="00CA447C"/>
    <w:rsid w:val="00CA4BFA"/>
    <w:rsid w:val="00CA60A0"/>
    <w:rsid w:val="00CA6421"/>
    <w:rsid w:val="00CA7B9B"/>
    <w:rsid w:val="00CA7D6F"/>
    <w:rsid w:val="00CB1892"/>
    <w:rsid w:val="00CB1B2A"/>
    <w:rsid w:val="00CB2796"/>
    <w:rsid w:val="00CB29F2"/>
    <w:rsid w:val="00CB2D2B"/>
    <w:rsid w:val="00CB303F"/>
    <w:rsid w:val="00CB32B5"/>
    <w:rsid w:val="00CB4732"/>
    <w:rsid w:val="00CB480E"/>
    <w:rsid w:val="00CB5641"/>
    <w:rsid w:val="00CB60C0"/>
    <w:rsid w:val="00CB63B7"/>
    <w:rsid w:val="00CC002C"/>
    <w:rsid w:val="00CC0840"/>
    <w:rsid w:val="00CC1E00"/>
    <w:rsid w:val="00CC2B8D"/>
    <w:rsid w:val="00CC2D79"/>
    <w:rsid w:val="00CC496A"/>
    <w:rsid w:val="00CC4CBE"/>
    <w:rsid w:val="00CC4E29"/>
    <w:rsid w:val="00CC69DC"/>
    <w:rsid w:val="00CD1578"/>
    <w:rsid w:val="00CD1D1C"/>
    <w:rsid w:val="00CD2101"/>
    <w:rsid w:val="00CD4DD8"/>
    <w:rsid w:val="00CD515B"/>
    <w:rsid w:val="00CD5B8E"/>
    <w:rsid w:val="00CD6045"/>
    <w:rsid w:val="00CD61AE"/>
    <w:rsid w:val="00CD6FB5"/>
    <w:rsid w:val="00CD7B0B"/>
    <w:rsid w:val="00CD7CED"/>
    <w:rsid w:val="00CD7ED7"/>
    <w:rsid w:val="00CE0EA5"/>
    <w:rsid w:val="00CE1296"/>
    <w:rsid w:val="00CE2CB1"/>
    <w:rsid w:val="00CE32C7"/>
    <w:rsid w:val="00CE3836"/>
    <w:rsid w:val="00CE4EBB"/>
    <w:rsid w:val="00CE58A5"/>
    <w:rsid w:val="00CE6C87"/>
    <w:rsid w:val="00CE741C"/>
    <w:rsid w:val="00CE768C"/>
    <w:rsid w:val="00CE7904"/>
    <w:rsid w:val="00CE7B4D"/>
    <w:rsid w:val="00CF0697"/>
    <w:rsid w:val="00CF0DDC"/>
    <w:rsid w:val="00CF1627"/>
    <w:rsid w:val="00CF274E"/>
    <w:rsid w:val="00CF2EDE"/>
    <w:rsid w:val="00CF3D81"/>
    <w:rsid w:val="00CF4504"/>
    <w:rsid w:val="00CF55D9"/>
    <w:rsid w:val="00CF5A46"/>
    <w:rsid w:val="00CF5AE3"/>
    <w:rsid w:val="00D0110F"/>
    <w:rsid w:val="00D02B60"/>
    <w:rsid w:val="00D03900"/>
    <w:rsid w:val="00D0429D"/>
    <w:rsid w:val="00D044B3"/>
    <w:rsid w:val="00D049B2"/>
    <w:rsid w:val="00D055F7"/>
    <w:rsid w:val="00D05999"/>
    <w:rsid w:val="00D05C21"/>
    <w:rsid w:val="00D06022"/>
    <w:rsid w:val="00D061C4"/>
    <w:rsid w:val="00D06267"/>
    <w:rsid w:val="00D0630A"/>
    <w:rsid w:val="00D06593"/>
    <w:rsid w:val="00D079E7"/>
    <w:rsid w:val="00D07C4A"/>
    <w:rsid w:val="00D10011"/>
    <w:rsid w:val="00D1014F"/>
    <w:rsid w:val="00D10BA7"/>
    <w:rsid w:val="00D11701"/>
    <w:rsid w:val="00D11D83"/>
    <w:rsid w:val="00D12A8E"/>
    <w:rsid w:val="00D135C9"/>
    <w:rsid w:val="00D13F00"/>
    <w:rsid w:val="00D1485A"/>
    <w:rsid w:val="00D14CFF"/>
    <w:rsid w:val="00D15E5E"/>
    <w:rsid w:val="00D17521"/>
    <w:rsid w:val="00D175C9"/>
    <w:rsid w:val="00D20DAD"/>
    <w:rsid w:val="00D2100B"/>
    <w:rsid w:val="00D214FB"/>
    <w:rsid w:val="00D24116"/>
    <w:rsid w:val="00D268F5"/>
    <w:rsid w:val="00D270D4"/>
    <w:rsid w:val="00D27AE8"/>
    <w:rsid w:val="00D27DF5"/>
    <w:rsid w:val="00D306F2"/>
    <w:rsid w:val="00D30D2F"/>
    <w:rsid w:val="00D30FD7"/>
    <w:rsid w:val="00D3299D"/>
    <w:rsid w:val="00D33654"/>
    <w:rsid w:val="00D3392D"/>
    <w:rsid w:val="00D33F27"/>
    <w:rsid w:val="00D344F0"/>
    <w:rsid w:val="00D34B69"/>
    <w:rsid w:val="00D353B5"/>
    <w:rsid w:val="00D36DAB"/>
    <w:rsid w:val="00D37786"/>
    <w:rsid w:val="00D37BB7"/>
    <w:rsid w:val="00D40FBD"/>
    <w:rsid w:val="00D41373"/>
    <w:rsid w:val="00D41A1F"/>
    <w:rsid w:val="00D41F8D"/>
    <w:rsid w:val="00D42120"/>
    <w:rsid w:val="00D44081"/>
    <w:rsid w:val="00D44A31"/>
    <w:rsid w:val="00D45098"/>
    <w:rsid w:val="00D45AD5"/>
    <w:rsid w:val="00D45B33"/>
    <w:rsid w:val="00D46C6C"/>
    <w:rsid w:val="00D47207"/>
    <w:rsid w:val="00D472D7"/>
    <w:rsid w:val="00D47C87"/>
    <w:rsid w:val="00D50368"/>
    <w:rsid w:val="00D5084E"/>
    <w:rsid w:val="00D518A6"/>
    <w:rsid w:val="00D524C0"/>
    <w:rsid w:val="00D53569"/>
    <w:rsid w:val="00D53602"/>
    <w:rsid w:val="00D53678"/>
    <w:rsid w:val="00D545C9"/>
    <w:rsid w:val="00D5561A"/>
    <w:rsid w:val="00D573ED"/>
    <w:rsid w:val="00D576C8"/>
    <w:rsid w:val="00D57E0E"/>
    <w:rsid w:val="00D61E38"/>
    <w:rsid w:val="00D62E5C"/>
    <w:rsid w:val="00D634D1"/>
    <w:rsid w:val="00D63C2D"/>
    <w:rsid w:val="00D64485"/>
    <w:rsid w:val="00D648C6"/>
    <w:rsid w:val="00D65B55"/>
    <w:rsid w:val="00D65BFB"/>
    <w:rsid w:val="00D67453"/>
    <w:rsid w:val="00D67841"/>
    <w:rsid w:val="00D7068B"/>
    <w:rsid w:val="00D70ADB"/>
    <w:rsid w:val="00D70C4B"/>
    <w:rsid w:val="00D711F8"/>
    <w:rsid w:val="00D71745"/>
    <w:rsid w:val="00D71B6F"/>
    <w:rsid w:val="00D72031"/>
    <w:rsid w:val="00D72ED6"/>
    <w:rsid w:val="00D751E6"/>
    <w:rsid w:val="00D75619"/>
    <w:rsid w:val="00D76785"/>
    <w:rsid w:val="00D7722A"/>
    <w:rsid w:val="00D807FB"/>
    <w:rsid w:val="00D81A46"/>
    <w:rsid w:val="00D831C0"/>
    <w:rsid w:val="00D8388D"/>
    <w:rsid w:val="00D83D23"/>
    <w:rsid w:val="00D8467D"/>
    <w:rsid w:val="00D8566C"/>
    <w:rsid w:val="00D86427"/>
    <w:rsid w:val="00D86D3C"/>
    <w:rsid w:val="00D86E3B"/>
    <w:rsid w:val="00D870DA"/>
    <w:rsid w:val="00D878FF"/>
    <w:rsid w:val="00D913B8"/>
    <w:rsid w:val="00D91679"/>
    <w:rsid w:val="00D9242E"/>
    <w:rsid w:val="00D9288A"/>
    <w:rsid w:val="00D92BB9"/>
    <w:rsid w:val="00D940A0"/>
    <w:rsid w:val="00D969B2"/>
    <w:rsid w:val="00DA0027"/>
    <w:rsid w:val="00DA0549"/>
    <w:rsid w:val="00DA1B90"/>
    <w:rsid w:val="00DA301A"/>
    <w:rsid w:val="00DA3255"/>
    <w:rsid w:val="00DA399D"/>
    <w:rsid w:val="00DA3F1F"/>
    <w:rsid w:val="00DA41A1"/>
    <w:rsid w:val="00DA5620"/>
    <w:rsid w:val="00DA69C1"/>
    <w:rsid w:val="00DA6A37"/>
    <w:rsid w:val="00DB099D"/>
    <w:rsid w:val="00DB184C"/>
    <w:rsid w:val="00DB207C"/>
    <w:rsid w:val="00DB2CAB"/>
    <w:rsid w:val="00DB38A5"/>
    <w:rsid w:val="00DB5B4E"/>
    <w:rsid w:val="00DB5BFD"/>
    <w:rsid w:val="00DB6344"/>
    <w:rsid w:val="00DC003A"/>
    <w:rsid w:val="00DC03C0"/>
    <w:rsid w:val="00DC0634"/>
    <w:rsid w:val="00DC0C27"/>
    <w:rsid w:val="00DC4600"/>
    <w:rsid w:val="00DC700A"/>
    <w:rsid w:val="00DD0682"/>
    <w:rsid w:val="00DD0A0D"/>
    <w:rsid w:val="00DD0C51"/>
    <w:rsid w:val="00DD1744"/>
    <w:rsid w:val="00DD19C6"/>
    <w:rsid w:val="00DD19FE"/>
    <w:rsid w:val="00DD1AC5"/>
    <w:rsid w:val="00DD2491"/>
    <w:rsid w:val="00DD287F"/>
    <w:rsid w:val="00DD3A06"/>
    <w:rsid w:val="00DD3B1D"/>
    <w:rsid w:val="00DD4661"/>
    <w:rsid w:val="00DD6A22"/>
    <w:rsid w:val="00DD789D"/>
    <w:rsid w:val="00DD78FA"/>
    <w:rsid w:val="00DD7E68"/>
    <w:rsid w:val="00DD7F6D"/>
    <w:rsid w:val="00DE2BC5"/>
    <w:rsid w:val="00DE2F59"/>
    <w:rsid w:val="00DE365B"/>
    <w:rsid w:val="00DE3AEB"/>
    <w:rsid w:val="00DE4736"/>
    <w:rsid w:val="00DF09F6"/>
    <w:rsid w:val="00DF0A00"/>
    <w:rsid w:val="00DF1F12"/>
    <w:rsid w:val="00DF247E"/>
    <w:rsid w:val="00DF342B"/>
    <w:rsid w:val="00DF46EA"/>
    <w:rsid w:val="00DF4B67"/>
    <w:rsid w:val="00DF4D7F"/>
    <w:rsid w:val="00DF4F76"/>
    <w:rsid w:val="00DF5BAF"/>
    <w:rsid w:val="00DF6403"/>
    <w:rsid w:val="00DF687C"/>
    <w:rsid w:val="00DF7F63"/>
    <w:rsid w:val="00E00B7D"/>
    <w:rsid w:val="00E020C2"/>
    <w:rsid w:val="00E034D0"/>
    <w:rsid w:val="00E03F7C"/>
    <w:rsid w:val="00E04640"/>
    <w:rsid w:val="00E06708"/>
    <w:rsid w:val="00E0766A"/>
    <w:rsid w:val="00E07AB3"/>
    <w:rsid w:val="00E1074A"/>
    <w:rsid w:val="00E10E4A"/>
    <w:rsid w:val="00E1165F"/>
    <w:rsid w:val="00E116DA"/>
    <w:rsid w:val="00E132F3"/>
    <w:rsid w:val="00E13327"/>
    <w:rsid w:val="00E136F9"/>
    <w:rsid w:val="00E13A66"/>
    <w:rsid w:val="00E14ACF"/>
    <w:rsid w:val="00E14F56"/>
    <w:rsid w:val="00E15280"/>
    <w:rsid w:val="00E1556F"/>
    <w:rsid w:val="00E15645"/>
    <w:rsid w:val="00E15E48"/>
    <w:rsid w:val="00E161FD"/>
    <w:rsid w:val="00E16EA1"/>
    <w:rsid w:val="00E20DE2"/>
    <w:rsid w:val="00E20F86"/>
    <w:rsid w:val="00E21E8B"/>
    <w:rsid w:val="00E230B1"/>
    <w:rsid w:val="00E2367E"/>
    <w:rsid w:val="00E23D97"/>
    <w:rsid w:val="00E24451"/>
    <w:rsid w:val="00E24691"/>
    <w:rsid w:val="00E24B6D"/>
    <w:rsid w:val="00E24C3B"/>
    <w:rsid w:val="00E27AAF"/>
    <w:rsid w:val="00E27F83"/>
    <w:rsid w:val="00E3004D"/>
    <w:rsid w:val="00E306FA"/>
    <w:rsid w:val="00E309F0"/>
    <w:rsid w:val="00E30B7F"/>
    <w:rsid w:val="00E31B1A"/>
    <w:rsid w:val="00E322FF"/>
    <w:rsid w:val="00E32887"/>
    <w:rsid w:val="00E32FB9"/>
    <w:rsid w:val="00E33ACE"/>
    <w:rsid w:val="00E368A6"/>
    <w:rsid w:val="00E36BDF"/>
    <w:rsid w:val="00E377FB"/>
    <w:rsid w:val="00E40602"/>
    <w:rsid w:val="00E40F50"/>
    <w:rsid w:val="00E41170"/>
    <w:rsid w:val="00E412CE"/>
    <w:rsid w:val="00E41C80"/>
    <w:rsid w:val="00E41F8B"/>
    <w:rsid w:val="00E43B5A"/>
    <w:rsid w:val="00E46F2B"/>
    <w:rsid w:val="00E47267"/>
    <w:rsid w:val="00E50124"/>
    <w:rsid w:val="00E50543"/>
    <w:rsid w:val="00E5083E"/>
    <w:rsid w:val="00E51BDD"/>
    <w:rsid w:val="00E53089"/>
    <w:rsid w:val="00E53A37"/>
    <w:rsid w:val="00E54BC4"/>
    <w:rsid w:val="00E55D85"/>
    <w:rsid w:val="00E574B3"/>
    <w:rsid w:val="00E61B93"/>
    <w:rsid w:val="00E61E8D"/>
    <w:rsid w:val="00E6400D"/>
    <w:rsid w:val="00E65364"/>
    <w:rsid w:val="00E65A49"/>
    <w:rsid w:val="00E66269"/>
    <w:rsid w:val="00E66F77"/>
    <w:rsid w:val="00E67053"/>
    <w:rsid w:val="00E702E0"/>
    <w:rsid w:val="00E70A41"/>
    <w:rsid w:val="00E71D77"/>
    <w:rsid w:val="00E72ED4"/>
    <w:rsid w:val="00E73A99"/>
    <w:rsid w:val="00E7514B"/>
    <w:rsid w:val="00E754AB"/>
    <w:rsid w:val="00E76E11"/>
    <w:rsid w:val="00E8081C"/>
    <w:rsid w:val="00E80B50"/>
    <w:rsid w:val="00E8133E"/>
    <w:rsid w:val="00E81425"/>
    <w:rsid w:val="00E81B01"/>
    <w:rsid w:val="00E82A1F"/>
    <w:rsid w:val="00E8310A"/>
    <w:rsid w:val="00E8484D"/>
    <w:rsid w:val="00E84997"/>
    <w:rsid w:val="00E85A14"/>
    <w:rsid w:val="00E85B84"/>
    <w:rsid w:val="00E86A56"/>
    <w:rsid w:val="00E86E42"/>
    <w:rsid w:val="00E876AB"/>
    <w:rsid w:val="00E903F0"/>
    <w:rsid w:val="00E90A1E"/>
    <w:rsid w:val="00E92BA0"/>
    <w:rsid w:val="00E93B1A"/>
    <w:rsid w:val="00E94F52"/>
    <w:rsid w:val="00E94FD0"/>
    <w:rsid w:val="00E9530E"/>
    <w:rsid w:val="00E95337"/>
    <w:rsid w:val="00E95B2F"/>
    <w:rsid w:val="00E95BD3"/>
    <w:rsid w:val="00E96BFB"/>
    <w:rsid w:val="00E96C32"/>
    <w:rsid w:val="00E9755C"/>
    <w:rsid w:val="00E97EA6"/>
    <w:rsid w:val="00EA108A"/>
    <w:rsid w:val="00EA10BE"/>
    <w:rsid w:val="00EA1276"/>
    <w:rsid w:val="00EA31D2"/>
    <w:rsid w:val="00EA40E6"/>
    <w:rsid w:val="00EA4276"/>
    <w:rsid w:val="00EA5B1F"/>
    <w:rsid w:val="00EA794A"/>
    <w:rsid w:val="00EA7F0A"/>
    <w:rsid w:val="00EB0383"/>
    <w:rsid w:val="00EB1551"/>
    <w:rsid w:val="00EB20F1"/>
    <w:rsid w:val="00EB3374"/>
    <w:rsid w:val="00EB3649"/>
    <w:rsid w:val="00EB3AEF"/>
    <w:rsid w:val="00EB4756"/>
    <w:rsid w:val="00EB560B"/>
    <w:rsid w:val="00EB5961"/>
    <w:rsid w:val="00EB61DC"/>
    <w:rsid w:val="00EB7C67"/>
    <w:rsid w:val="00EC0B0C"/>
    <w:rsid w:val="00EC111D"/>
    <w:rsid w:val="00EC1896"/>
    <w:rsid w:val="00EC1B21"/>
    <w:rsid w:val="00EC2077"/>
    <w:rsid w:val="00EC210E"/>
    <w:rsid w:val="00EC21E0"/>
    <w:rsid w:val="00EC2FB4"/>
    <w:rsid w:val="00EC3626"/>
    <w:rsid w:val="00EC3E2C"/>
    <w:rsid w:val="00EC4120"/>
    <w:rsid w:val="00EC4A6E"/>
    <w:rsid w:val="00EC5E85"/>
    <w:rsid w:val="00EC741D"/>
    <w:rsid w:val="00EC7D58"/>
    <w:rsid w:val="00ED00DF"/>
    <w:rsid w:val="00ED0324"/>
    <w:rsid w:val="00ED142D"/>
    <w:rsid w:val="00ED1A62"/>
    <w:rsid w:val="00ED2091"/>
    <w:rsid w:val="00ED2526"/>
    <w:rsid w:val="00ED3709"/>
    <w:rsid w:val="00ED43CD"/>
    <w:rsid w:val="00ED4AE1"/>
    <w:rsid w:val="00ED5B85"/>
    <w:rsid w:val="00ED64D4"/>
    <w:rsid w:val="00ED72A0"/>
    <w:rsid w:val="00ED77CA"/>
    <w:rsid w:val="00ED782B"/>
    <w:rsid w:val="00EE092E"/>
    <w:rsid w:val="00EE11A7"/>
    <w:rsid w:val="00EE1CEE"/>
    <w:rsid w:val="00EE2A05"/>
    <w:rsid w:val="00EE2A74"/>
    <w:rsid w:val="00EE3088"/>
    <w:rsid w:val="00EE583C"/>
    <w:rsid w:val="00EE7954"/>
    <w:rsid w:val="00EF0071"/>
    <w:rsid w:val="00EF085A"/>
    <w:rsid w:val="00EF2672"/>
    <w:rsid w:val="00EF3AD4"/>
    <w:rsid w:val="00EF3B43"/>
    <w:rsid w:val="00EF415B"/>
    <w:rsid w:val="00EF4B95"/>
    <w:rsid w:val="00EF4D5D"/>
    <w:rsid w:val="00EF5158"/>
    <w:rsid w:val="00EF5243"/>
    <w:rsid w:val="00EF5A72"/>
    <w:rsid w:val="00EF5CC4"/>
    <w:rsid w:val="00EF74A2"/>
    <w:rsid w:val="00EF7BF8"/>
    <w:rsid w:val="00F00395"/>
    <w:rsid w:val="00F01129"/>
    <w:rsid w:val="00F01AB0"/>
    <w:rsid w:val="00F0441A"/>
    <w:rsid w:val="00F04D6B"/>
    <w:rsid w:val="00F05D34"/>
    <w:rsid w:val="00F06200"/>
    <w:rsid w:val="00F0714B"/>
    <w:rsid w:val="00F106E9"/>
    <w:rsid w:val="00F10D18"/>
    <w:rsid w:val="00F136A7"/>
    <w:rsid w:val="00F13FA7"/>
    <w:rsid w:val="00F14389"/>
    <w:rsid w:val="00F14758"/>
    <w:rsid w:val="00F152D8"/>
    <w:rsid w:val="00F158B8"/>
    <w:rsid w:val="00F17ACE"/>
    <w:rsid w:val="00F20F70"/>
    <w:rsid w:val="00F23F22"/>
    <w:rsid w:val="00F24458"/>
    <w:rsid w:val="00F244C6"/>
    <w:rsid w:val="00F25432"/>
    <w:rsid w:val="00F26A0F"/>
    <w:rsid w:val="00F2721A"/>
    <w:rsid w:val="00F308C1"/>
    <w:rsid w:val="00F31CBB"/>
    <w:rsid w:val="00F323B2"/>
    <w:rsid w:val="00F326F7"/>
    <w:rsid w:val="00F32BB5"/>
    <w:rsid w:val="00F33564"/>
    <w:rsid w:val="00F34135"/>
    <w:rsid w:val="00F35577"/>
    <w:rsid w:val="00F35918"/>
    <w:rsid w:val="00F35C1A"/>
    <w:rsid w:val="00F37003"/>
    <w:rsid w:val="00F373E0"/>
    <w:rsid w:val="00F373F5"/>
    <w:rsid w:val="00F376B0"/>
    <w:rsid w:val="00F40B23"/>
    <w:rsid w:val="00F42A9B"/>
    <w:rsid w:val="00F43C70"/>
    <w:rsid w:val="00F44AC0"/>
    <w:rsid w:val="00F50268"/>
    <w:rsid w:val="00F5193D"/>
    <w:rsid w:val="00F5445B"/>
    <w:rsid w:val="00F54649"/>
    <w:rsid w:val="00F5478B"/>
    <w:rsid w:val="00F5550B"/>
    <w:rsid w:val="00F5591F"/>
    <w:rsid w:val="00F567DD"/>
    <w:rsid w:val="00F569BE"/>
    <w:rsid w:val="00F577AD"/>
    <w:rsid w:val="00F579A1"/>
    <w:rsid w:val="00F6038F"/>
    <w:rsid w:val="00F604DC"/>
    <w:rsid w:val="00F64893"/>
    <w:rsid w:val="00F65252"/>
    <w:rsid w:val="00F6584E"/>
    <w:rsid w:val="00F65E5F"/>
    <w:rsid w:val="00F66682"/>
    <w:rsid w:val="00F66BC2"/>
    <w:rsid w:val="00F66F50"/>
    <w:rsid w:val="00F70B6D"/>
    <w:rsid w:val="00F71605"/>
    <w:rsid w:val="00F717CD"/>
    <w:rsid w:val="00F724C5"/>
    <w:rsid w:val="00F72DC2"/>
    <w:rsid w:val="00F734DA"/>
    <w:rsid w:val="00F74007"/>
    <w:rsid w:val="00F74B7E"/>
    <w:rsid w:val="00F751D7"/>
    <w:rsid w:val="00F767E3"/>
    <w:rsid w:val="00F77675"/>
    <w:rsid w:val="00F77C12"/>
    <w:rsid w:val="00F77E8F"/>
    <w:rsid w:val="00F80BA8"/>
    <w:rsid w:val="00F818F6"/>
    <w:rsid w:val="00F8270E"/>
    <w:rsid w:val="00F829FB"/>
    <w:rsid w:val="00F83A96"/>
    <w:rsid w:val="00F83AF7"/>
    <w:rsid w:val="00F846A5"/>
    <w:rsid w:val="00F84D06"/>
    <w:rsid w:val="00F85874"/>
    <w:rsid w:val="00F85D27"/>
    <w:rsid w:val="00F86C3F"/>
    <w:rsid w:val="00F8721A"/>
    <w:rsid w:val="00F87235"/>
    <w:rsid w:val="00F901F4"/>
    <w:rsid w:val="00F908DC"/>
    <w:rsid w:val="00F90A3F"/>
    <w:rsid w:val="00F92124"/>
    <w:rsid w:val="00F92DC7"/>
    <w:rsid w:val="00F9400F"/>
    <w:rsid w:val="00F9425A"/>
    <w:rsid w:val="00F94A05"/>
    <w:rsid w:val="00F94A4D"/>
    <w:rsid w:val="00F94DBF"/>
    <w:rsid w:val="00F9752B"/>
    <w:rsid w:val="00F97FD2"/>
    <w:rsid w:val="00FA04AC"/>
    <w:rsid w:val="00FA0A48"/>
    <w:rsid w:val="00FA0B9C"/>
    <w:rsid w:val="00FA119C"/>
    <w:rsid w:val="00FA14F5"/>
    <w:rsid w:val="00FA176F"/>
    <w:rsid w:val="00FA1CD6"/>
    <w:rsid w:val="00FA1F53"/>
    <w:rsid w:val="00FA44D6"/>
    <w:rsid w:val="00FA5967"/>
    <w:rsid w:val="00FA6B7F"/>
    <w:rsid w:val="00FB0805"/>
    <w:rsid w:val="00FB160E"/>
    <w:rsid w:val="00FB3CD9"/>
    <w:rsid w:val="00FB418E"/>
    <w:rsid w:val="00FB4881"/>
    <w:rsid w:val="00FB4E49"/>
    <w:rsid w:val="00FB5858"/>
    <w:rsid w:val="00FB5A63"/>
    <w:rsid w:val="00FB6886"/>
    <w:rsid w:val="00FB6FB4"/>
    <w:rsid w:val="00FC0144"/>
    <w:rsid w:val="00FC0199"/>
    <w:rsid w:val="00FC0A67"/>
    <w:rsid w:val="00FC11C5"/>
    <w:rsid w:val="00FC7342"/>
    <w:rsid w:val="00FD11A4"/>
    <w:rsid w:val="00FD3A21"/>
    <w:rsid w:val="00FD3F7B"/>
    <w:rsid w:val="00FD42F6"/>
    <w:rsid w:val="00FD5594"/>
    <w:rsid w:val="00FD5C29"/>
    <w:rsid w:val="00FD605B"/>
    <w:rsid w:val="00FD6942"/>
    <w:rsid w:val="00FD7116"/>
    <w:rsid w:val="00FD760B"/>
    <w:rsid w:val="00FE1273"/>
    <w:rsid w:val="00FE154D"/>
    <w:rsid w:val="00FE16B5"/>
    <w:rsid w:val="00FE1839"/>
    <w:rsid w:val="00FE211A"/>
    <w:rsid w:val="00FE2CCD"/>
    <w:rsid w:val="00FE35F4"/>
    <w:rsid w:val="00FE36BB"/>
    <w:rsid w:val="00FE4834"/>
    <w:rsid w:val="00FE4A5C"/>
    <w:rsid w:val="00FE5054"/>
    <w:rsid w:val="00FF050E"/>
    <w:rsid w:val="00FF083B"/>
    <w:rsid w:val="00FF1E58"/>
    <w:rsid w:val="00FF23DA"/>
    <w:rsid w:val="00FF2B03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D7B7F9"/>
  <w15:chartTrackingRefBased/>
  <w15:docId w15:val="{F046223D-2750-4D65-88F8-CB4F58FA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B8E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customStyle="1" w:styleId="Textoindependiente21">
    <w:name w:val="Texto independiente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customStyle="1" w:styleId="Listavistosa-nfasis11">
    <w:name w:val="Lista vistosa - Énfasis 11"/>
    <w:basedOn w:val="Normal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126D47"/>
    <w:rPr>
      <w:rFonts w:ascii="Arial" w:hAnsi="Arial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50C6"/>
    <w:pPr>
      <w:ind w:left="708"/>
    </w:pPr>
  </w:style>
  <w:style w:type="paragraph" w:styleId="Revisin">
    <w:name w:val="Revision"/>
    <w:hidden/>
    <w:uiPriority w:val="99"/>
    <w:semiHidden/>
    <w:rsid w:val="00CD5B8E"/>
    <w:rPr>
      <w:rFonts w:ascii="Arial" w:hAnsi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303BB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303BB"/>
    <w:rPr>
      <w:rFonts w:ascii="Calibri" w:eastAsia="Calibri" w:hAnsi="Calibri"/>
      <w:sz w:val="22"/>
      <w:szCs w:val="22"/>
      <w:lang w:eastAsia="en-US"/>
    </w:rPr>
  </w:style>
  <w:style w:type="paragraph" w:customStyle="1" w:styleId="pa18">
    <w:name w:val="pa18"/>
    <w:basedOn w:val="Normal"/>
    <w:rsid w:val="007F059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D6942"/>
    <w:rPr>
      <w:b/>
      <w:bCs/>
    </w:rPr>
  </w:style>
  <w:style w:type="paragraph" w:customStyle="1" w:styleId="pa6">
    <w:name w:val="pa6"/>
    <w:basedOn w:val="Normal"/>
    <w:rsid w:val="00AB5846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a6">
    <w:name w:val="a6"/>
    <w:basedOn w:val="Fuentedeprrafopredeter"/>
    <w:rsid w:val="00AB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ntic.gov.co/portal/inicio/Normatividad/Documentos-para-comenta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9A8D17453E144DB90A51D3FD949CF1" ma:contentTypeVersion="13" ma:contentTypeDescription="Crear nuevo documento." ma:contentTypeScope="" ma:versionID="9f1aee669a6072e6ef5d8a656414c95a">
  <xsd:schema xmlns:xsd="http://www.w3.org/2001/XMLSchema" xmlns:xs="http://www.w3.org/2001/XMLSchema" xmlns:p="http://schemas.microsoft.com/office/2006/metadata/properties" xmlns:ns3="48bc7bbb-cc63-41ed-b661-4a48bd2031da" xmlns:ns4="e8e88dbe-cd76-46c6-929e-ec160c633617" targetNamespace="http://schemas.microsoft.com/office/2006/metadata/properties" ma:root="true" ma:fieldsID="0c818c85583a244378e9f2eb8ebc4296" ns3:_="" ns4:_="">
    <xsd:import namespace="48bc7bbb-cc63-41ed-b661-4a48bd2031da"/>
    <xsd:import namespace="e8e88dbe-cd76-46c6-929e-ec160c633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c7bbb-cc63-41ed-b661-4a48bd203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8dbe-cd76-46c6-929e-ec160c633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602A-5481-4D5C-988F-596C57A43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589F4-62B1-48CD-B9F4-FBD162FDE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82419-DE39-4955-817C-54EF1751E9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34B510-DEEA-4221-A0E4-89398123E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c7bbb-cc63-41ed-b661-4a48bd2031da"/>
    <ds:schemaRef ds:uri="e8e88dbe-cd76-46c6-929e-ec160c633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0233D0-3599-40CC-8032-93BD9D47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3634</Words>
  <Characters>19527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>Hewlett-Packard</Company>
  <LinksUpToDate>false</LinksUpToDate>
  <CharactersWithSpaces>23115</CharactersWithSpaces>
  <SharedDoc>false</SharedDoc>
  <HLinks>
    <vt:vector size="18" baseType="variant">
      <vt:variant>
        <vt:i4>4718614</vt:i4>
      </vt:variant>
      <vt:variant>
        <vt:i4>6</vt:i4>
      </vt:variant>
      <vt:variant>
        <vt:i4>0</vt:i4>
      </vt:variant>
      <vt:variant>
        <vt:i4>5</vt:i4>
      </vt:variant>
      <vt:variant>
        <vt:lpwstr>http://www.lexbase.biz/lexbase/normas/leyes/2009/L1369de2009.htm</vt:lpwstr>
      </vt:variant>
      <vt:variant>
        <vt:lpwstr/>
      </vt:variant>
      <vt:variant>
        <vt:i4>1769494</vt:i4>
      </vt:variant>
      <vt:variant>
        <vt:i4>3</vt:i4>
      </vt:variant>
      <vt:variant>
        <vt:i4>0</vt:i4>
      </vt:variant>
      <vt:variant>
        <vt:i4>5</vt:i4>
      </vt:variant>
      <vt:variant>
        <vt:lpwstr>https://www.funcionpublica.gov.co/eva/gestornormativo/norma.php?i=73593</vt:lpwstr>
      </vt:variant>
      <vt:variant>
        <vt:lpwstr>2.1.2.1.14</vt:lpwstr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http://www.lexbase.biz/lexbase/normas/leyes/2009/L1369de2009.htm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CARLOS ALBERTO</dc:creator>
  <cp:keywords/>
  <cp:lastModifiedBy>Juliana Ramírez</cp:lastModifiedBy>
  <cp:revision>7</cp:revision>
  <cp:lastPrinted>2019-09-03T19:49:00Z</cp:lastPrinted>
  <dcterms:created xsi:type="dcterms:W3CDTF">2020-08-31T13:35:00Z</dcterms:created>
  <dcterms:modified xsi:type="dcterms:W3CDTF">2020-08-31T13:41:00Z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VCF33K6FRXU4-9-2807</vt:lpwstr>
  </property>
  <property fmtid="{D5CDD505-2E9C-101B-9397-08002B2CF9AE}" pid="3" name="_dlc_DocIdItemGuid">
    <vt:lpwstr>3288bee3-3cdd-4bb3-b04c-8f49021615c4</vt:lpwstr>
  </property>
  <property fmtid="{D5CDD505-2E9C-101B-9397-08002B2CF9AE}" pid="4" name="_dlc_DocIdUrl">
    <vt:lpwstr>https://mintic.sharepoint.com/sites/mig/arquitectura/_layouts/15/DocIdRedir.aspx?ID=VCF33K6FRXU4-9-2807, VCF33K6FRXU4-9-2807</vt:lpwstr>
  </property>
  <property fmtid="{D5CDD505-2E9C-101B-9397-08002B2CF9AE}" pid="5" name="Proceso">
    <vt:lpwstr>42</vt:lpwstr>
  </property>
  <property fmtid="{D5CDD505-2E9C-101B-9397-08002B2CF9AE}" pid="6" name="Order">
    <vt:lpwstr>42100.0000000000</vt:lpwstr>
  </property>
  <property fmtid="{D5CDD505-2E9C-101B-9397-08002B2CF9AE}" pid="7" name="Código">
    <vt:lpwstr>GJU-TIC-FM-004</vt:lpwstr>
  </property>
  <property fmtid="{D5CDD505-2E9C-101B-9397-08002B2CF9AE}" pid="8" name="Tipo de Documento">
    <vt:lpwstr>9</vt:lpwstr>
  </property>
  <property fmtid="{D5CDD505-2E9C-101B-9397-08002B2CF9AE}" pid="9" name="Fecha de Radicación">
    <vt:lpwstr>2013-06-25T00:00:00Z</vt:lpwstr>
  </property>
  <property fmtid="{D5CDD505-2E9C-101B-9397-08002B2CF9AE}" pid="10" name="Fecha de Aprobación">
    <vt:lpwstr>2013-07-05T00:00:00Z</vt:lpwstr>
  </property>
  <property fmtid="{D5CDD505-2E9C-101B-9397-08002B2CF9AE}" pid="11" name="Version0">
    <vt:lpwstr>1.00000000000000</vt:lpwstr>
  </property>
  <property fmtid="{D5CDD505-2E9C-101B-9397-08002B2CF9AE}" pid="12" name="Vigencia">
    <vt:lpwstr>Vigente</vt:lpwstr>
  </property>
  <property fmtid="{D5CDD505-2E9C-101B-9397-08002B2CF9AE}" pid="13" name="Tipo_Documento">
    <vt:lpwstr>9</vt:lpwstr>
  </property>
  <property fmtid="{D5CDD505-2E9C-101B-9397-08002B2CF9AE}" pid="14" name="Macroproceso">
    <vt:lpwstr>Apoyo</vt:lpwstr>
  </property>
  <property fmtid="{D5CDD505-2E9C-101B-9397-08002B2CF9AE}" pid="15" name="Más Utilizados">
    <vt:lpwstr>1</vt:lpwstr>
  </property>
  <property fmtid="{D5CDD505-2E9C-101B-9397-08002B2CF9AE}" pid="16" name="PublishingExpirationDate">
    <vt:lpwstr/>
  </property>
  <property fmtid="{D5CDD505-2E9C-101B-9397-08002B2CF9AE}" pid="17" name="Estado">
    <vt:lpwstr>Vigente</vt:lpwstr>
  </property>
  <property fmtid="{D5CDD505-2E9C-101B-9397-08002B2CF9AE}" pid="18" name="PublishingStartDate">
    <vt:lpwstr/>
  </property>
  <property fmtid="{D5CDD505-2E9C-101B-9397-08002B2CF9AE}" pid="19" name="Clasificación">
    <vt:lpwstr>Normal</vt:lpwstr>
  </property>
  <property fmtid="{D5CDD505-2E9C-101B-9397-08002B2CF9AE}" pid="20" name="ContentTypeId">
    <vt:lpwstr>0x010100419A8D17453E144DB90A51D3FD949CF1</vt:lpwstr>
  </property>
</Properties>
</file>