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3.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313E2" w14:textId="77777777" w:rsidR="000D7FD4" w:rsidRPr="0052712C" w:rsidRDefault="000D7FD4" w:rsidP="003414B6">
      <w:pPr>
        <w:pStyle w:val="Sinespaciado"/>
        <w:rPr>
          <w:rFonts w:ascii="Arial Narrow" w:hAnsi="Arial Narrow"/>
          <w:sz w:val="22"/>
          <w:szCs w:val="22"/>
        </w:rPr>
      </w:pPr>
    </w:p>
    <w:p w14:paraId="594F6F39" w14:textId="468ECA85" w:rsidR="008F5297" w:rsidRPr="0052712C" w:rsidRDefault="43C7E11F" w:rsidP="008F5297">
      <w:pPr>
        <w:pStyle w:val="Ttulo2"/>
        <w:rPr>
          <w:b w:val="0"/>
          <w:bCs/>
          <w:sz w:val="22"/>
          <w:szCs w:val="22"/>
        </w:rPr>
      </w:pPr>
      <w:r w:rsidRPr="0052712C">
        <w:rPr>
          <w:b w:val="0"/>
          <w:bCs/>
          <w:sz w:val="22"/>
          <w:szCs w:val="22"/>
        </w:rPr>
        <w:t>“</w:t>
      </w:r>
      <w:bookmarkStart w:id="0" w:name="_Hlk56003473"/>
      <w:r w:rsidRPr="0052712C">
        <w:rPr>
          <w:b w:val="0"/>
          <w:bCs/>
          <w:i/>
          <w:iCs/>
          <w:sz w:val="22"/>
          <w:szCs w:val="22"/>
          <w:lang w:val="es-ES"/>
        </w:rPr>
        <w:t xml:space="preserve">Por la cual se </w:t>
      </w:r>
      <w:r w:rsidR="13A166DE" w:rsidRPr="0052712C">
        <w:rPr>
          <w:b w:val="0"/>
          <w:bCs/>
          <w:i/>
          <w:iCs/>
          <w:sz w:val="22"/>
          <w:szCs w:val="22"/>
          <w:lang w:val="es-ES"/>
        </w:rPr>
        <w:t xml:space="preserve">ajustan y se </w:t>
      </w:r>
      <w:r w:rsidRPr="0052712C">
        <w:rPr>
          <w:b w:val="0"/>
          <w:bCs/>
          <w:i/>
          <w:iCs/>
          <w:sz w:val="22"/>
          <w:szCs w:val="22"/>
          <w:lang w:val="es-ES"/>
        </w:rPr>
        <w:t>actualizan los parámetros de valoración y las fórmulas</w:t>
      </w:r>
      <w:r w:rsidR="05A02DF2" w:rsidRPr="0052712C">
        <w:rPr>
          <w:b w:val="0"/>
          <w:bCs/>
          <w:i/>
          <w:iCs/>
          <w:sz w:val="22"/>
          <w:szCs w:val="22"/>
          <w:lang w:val="es-ES"/>
        </w:rPr>
        <w:t xml:space="preserve"> de contraprestaciones </w:t>
      </w:r>
      <w:r w:rsidRPr="0052712C">
        <w:rPr>
          <w:b w:val="0"/>
          <w:bCs/>
          <w:i/>
          <w:iCs/>
          <w:sz w:val="22"/>
          <w:szCs w:val="22"/>
          <w:lang w:val="es-ES"/>
        </w:rPr>
        <w:t>establecidas para el servicio de radiodifusión sonora</w:t>
      </w:r>
      <w:bookmarkEnd w:id="0"/>
      <w:r w:rsidRPr="0052712C">
        <w:rPr>
          <w:b w:val="0"/>
          <w:bCs/>
          <w:sz w:val="22"/>
          <w:szCs w:val="22"/>
        </w:rPr>
        <w:t>.”</w:t>
      </w:r>
    </w:p>
    <w:p w14:paraId="576AB9B8" w14:textId="77777777" w:rsidR="008F5297" w:rsidRPr="0052712C" w:rsidRDefault="008F5297" w:rsidP="008F5297">
      <w:pPr>
        <w:spacing w:after="0"/>
        <w:jc w:val="center"/>
        <w:rPr>
          <w:rFonts w:ascii="Arial Narrow" w:hAnsi="Arial Narrow"/>
        </w:rPr>
      </w:pPr>
    </w:p>
    <w:p w14:paraId="3463A3C8" w14:textId="77777777" w:rsidR="008F5297" w:rsidRPr="0052712C" w:rsidRDefault="008F5297" w:rsidP="00091993">
      <w:pPr>
        <w:spacing w:after="0" w:line="240" w:lineRule="auto"/>
        <w:jc w:val="center"/>
        <w:rPr>
          <w:rFonts w:ascii="Arial Narrow" w:hAnsi="Arial Narrow" w:cs="Arial"/>
          <w:b/>
          <w:color w:val="000000"/>
          <w:lang w:eastAsia="es-CO"/>
        </w:rPr>
      </w:pPr>
      <w:r w:rsidRPr="0052712C">
        <w:rPr>
          <w:rFonts w:ascii="Arial Narrow" w:hAnsi="Arial Narrow" w:cs="Arial"/>
          <w:b/>
          <w:color w:val="000000"/>
          <w:lang w:eastAsia="es-CO"/>
        </w:rPr>
        <w:t>LA MINISTRA DE TECNOLOGÍAS DE LA INFORMACIÓN Y LAS COMUNICACIONES</w:t>
      </w:r>
    </w:p>
    <w:p w14:paraId="6D8F049F" w14:textId="77777777" w:rsidR="008F5297" w:rsidRPr="0052712C" w:rsidRDefault="008F5297" w:rsidP="00091993">
      <w:pPr>
        <w:spacing w:after="0" w:line="240" w:lineRule="auto"/>
        <w:jc w:val="center"/>
        <w:rPr>
          <w:rFonts w:ascii="Arial Narrow" w:hAnsi="Arial Narrow"/>
          <w:b/>
        </w:rPr>
      </w:pPr>
    </w:p>
    <w:p w14:paraId="22B14738" w14:textId="1B614D7F" w:rsidR="008F5297" w:rsidRPr="0052712C" w:rsidRDefault="008F5297" w:rsidP="00091993">
      <w:pPr>
        <w:tabs>
          <w:tab w:val="left" w:pos="8789"/>
        </w:tabs>
        <w:spacing w:after="0" w:line="240" w:lineRule="auto"/>
        <w:contextualSpacing/>
        <w:jc w:val="center"/>
        <w:rPr>
          <w:rFonts w:ascii="Arial Narrow" w:hAnsi="Arial Narrow"/>
        </w:rPr>
      </w:pPr>
      <w:r w:rsidRPr="0052712C">
        <w:rPr>
          <w:rFonts w:ascii="Arial Narrow" w:hAnsi="Arial Narrow"/>
        </w:rPr>
        <w:t>En ejercicio de sus facultades constitucionales y legales, en especial de las que le confieren los artículos 13, los numerales 8 y 19 del artículo 18 y 36 de la Ley 1341 de 2009</w:t>
      </w:r>
      <w:r w:rsidR="00531DCE">
        <w:rPr>
          <w:rFonts w:ascii="Arial Narrow" w:hAnsi="Arial Narrow"/>
        </w:rPr>
        <w:t xml:space="preserve"> y el artículo </w:t>
      </w:r>
      <w:r w:rsidR="0047625D" w:rsidRPr="0052712C">
        <w:rPr>
          <w:rFonts w:ascii="Arial Narrow" w:hAnsi="Arial Narrow"/>
        </w:rPr>
        <w:t>2.2.7.3.6</w:t>
      </w:r>
      <w:r w:rsidR="0047625D">
        <w:rPr>
          <w:rFonts w:ascii="Arial Narrow" w:hAnsi="Arial Narrow"/>
        </w:rPr>
        <w:t xml:space="preserve"> del Decreto 1078 de 2015 y,</w:t>
      </w:r>
    </w:p>
    <w:p w14:paraId="0605E1C6" w14:textId="77777777" w:rsidR="008F5297" w:rsidRPr="0052712C" w:rsidRDefault="008F5297" w:rsidP="00091993">
      <w:pPr>
        <w:spacing w:after="0" w:line="240" w:lineRule="auto"/>
        <w:jc w:val="center"/>
        <w:rPr>
          <w:rFonts w:ascii="Arial Narrow" w:hAnsi="Arial Narrow"/>
          <w:b/>
        </w:rPr>
      </w:pPr>
    </w:p>
    <w:p w14:paraId="2AB325C6" w14:textId="77777777" w:rsidR="008F5297" w:rsidRPr="0052712C" w:rsidRDefault="008F5297" w:rsidP="00091993">
      <w:pPr>
        <w:spacing w:after="0" w:line="240" w:lineRule="auto"/>
        <w:jc w:val="center"/>
        <w:rPr>
          <w:rFonts w:ascii="Arial Narrow" w:hAnsi="Arial Narrow"/>
          <w:b/>
        </w:rPr>
      </w:pPr>
      <w:r w:rsidRPr="0052712C">
        <w:rPr>
          <w:rFonts w:ascii="Arial Narrow" w:hAnsi="Arial Narrow"/>
          <w:b/>
        </w:rPr>
        <w:t>CONSIDERANDO QUE:</w:t>
      </w:r>
    </w:p>
    <w:p w14:paraId="35BCE34A" w14:textId="77777777" w:rsidR="008F5297" w:rsidRPr="0052712C" w:rsidRDefault="008F5297" w:rsidP="00091993">
      <w:pPr>
        <w:spacing w:after="0" w:line="240" w:lineRule="auto"/>
        <w:jc w:val="center"/>
        <w:rPr>
          <w:rFonts w:ascii="Arial Narrow" w:hAnsi="Arial Narrow"/>
          <w:b/>
        </w:rPr>
      </w:pPr>
    </w:p>
    <w:p w14:paraId="447BBFAB" w14:textId="3C769FFA" w:rsidR="00091993" w:rsidRPr="0052712C" w:rsidRDefault="00D24DC7" w:rsidP="00091993">
      <w:pPr>
        <w:pStyle w:val="Textocomentario"/>
        <w:spacing w:after="0"/>
        <w:rPr>
          <w:rFonts w:eastAsia="Calibri" w:cs="Arial"/>
          <w:sz w:val="22"/>
          <w:szCs w:val="22"/>
        </w:rPr>
      </w:pPr>
      <w:bookmarkStart w:id="1" w:name="_Hlk50372653"/>
      <w:r>
        <w:rPr>
          <w:rFonts w:eastAsia="Calibri" w:cs="Arial"/>
          <w:sz w:val="22"/>
          <w:szCs w:val="22"/>
        </w:rPr>
        <w:t>E</w:t>
      </w:r>
      <w:r w:rsidR="00091993" w:rsidRPr="0052712C">
        <w:rPr>
          <w:rFonts w:eastAsia="Calibri" w:cs="Arial"/>
          <w:sz w:val="22"/>
          <w:szCs w:val="22"/>
        </w:rPr>
        <w:t>l artículo 62 de la Ley 1341 de 2009 señala que el Ministerio de Tecnologías de la Información y las Comunicaciones reglamentará el valor de las concesiones y pago por el uso del espectro radioeléctrico para el servicio de radiodifusión sonora atendiendo, entre otros, los fines del servicio y el área de cubrimiento.</w:t>
      </w:r>
    </w:p>
    <w:bookmarkEnd w:id="1"/>
    <w:p w14:paraId="5A74C9C7" w14:textId="77777777" w:rsidR="00091993" w:rsidRPr="0052712C" w:rsidRDefault="00091993" w:rsidP="00091993">
      <w:pPr>
        <w:pStyle w:val="Textocomentario"/>
        <w:spacing w:after="0"/>
        <w:rPr>
          <w:rFonts w:eastAsia="Calibri" w:cs="Arial"/>
          <w:sz w:val="22"/>
          <w:szCs w:val="22"/>
        </w:rPr>
      </w:pPr>
    </w:p>
    <w:p w14:paraId="2CC244B3" w14:textId="351ED875" w:rsidR="00091993" w:rsidRPr="0052712C" w:rsidRDefault="00F95100" w:rsidP="00091993">
      <w:pPr>
        <w:pStyle w:val="Textoindependiente"/>
        <w:spacing w:after="0"/>
        <w:jc w:val="both"/>
        <w:rPr>
          <w:rFonts w:cs="Arial"/>
          <w:sz w:val="22"/>
          <w:szCs w:val="22"/>
        </w:rPr>
      </w:pPr>
      <w:r w:rsidRPr="0052712C">
        <w:rPr>
          <w:sz w:val="22"/>
          <w:szCs w:val="22"/>
        </w:rPr>
        <w:t>E</w:t>
      </w:r>
      <w:r w:rsidR="00091993" w:rsidRPr="0052712C">
        <w:rPr>
          <w:sz w:val="22"/>
          <w:szCs w:val="22"/>
        </w:rPr>
        <w:t xml:space="preserve">l artículo 2.2.7.3.6 del Decreto </w:t>
      </w:r>
      <w:r w:rsidR="00D24DC7">
        <w:rPr>
          <w:sz w:val="22"/>
          <w:szCs w:val="22"/>
        </w:rPr>
        <w:t>1078 de 2015 establece</w:t>
      </w:r>
      <w:r w:rsidR="00091993" w:rsidRPr="0052712C">
        <w:rPr>
          <w:sz w:val="22"/>
          <w:szCs w:val="22"/>
        </w:rPr>
        <w:t xml:space="preserve"> que las fórmulas y parámetros de valoración para determinar las contraprestaciones por permiso para uso del espectro radioeléctrico en bandas atribuidas a Radiodifusión Sonora y enlaces punto a punto entre estudio y transmisor, podrán ser ajustados y actualizados por el Ministerio de Tecnologías de la Información y las Comunicaciones mediante </w:t>
      </w:r>
      <w:r w:rsidR="0047625D">
        <w:rPr>
          <w:sz w:val="22"/>
          <w:szCs w:val="22"/>
        </w:rPr>
        <w:t>R</w:t>
      </w:r>
      <w:r w:rsidR="00091993" w:rsidRPr="0052712C">
        <w:rPr>
          <w:sz w:val="22"/>
          <w:szCs w:val="22"/>
        </w:rPr>
        <w:t>esolución, de acuerdo con los lineamientos de política que se tracen sobre el tema y los estudios técnicos y económicos que se realicen al respecto.</w:t>
      </w:r>
    </w:p>
    <w:p w14:paraId="3AA3B730" w14:textId="77777777" w:rsidR="00091993" w:rsidRPr="0052712C" w:rsidRDefault="00091993" w:rsidP="00091993">
      <w:pPr>
        <w:pStyle w:val="Textocomentario"/>
        <w:spacing w:after="0"/>
        <w:rPr>
          <w:rFonts w:eastAsia="Calibri" w:cs="Arial"/>
          <w:sz w:val="22"/>
          <w:szCs w:val="22"/>
        </w:rPr>
      </w:pPr>
    </w:p>
    <w:p w14:paraId="5657E899" w14:textId="77777777" w:rsidR="00FA060A" w:rsidRPr="0052712C" w:rsidRDefault="00FA060A" w:rsidP="00FA060A">
      <w:pPr>
        <w:pStyle w:val="Textocomentario"/>
        <w:spacing w:after="0"/>
        <w:rPr>
          <w:rFonts w:eastAsia="Calibri" w:cs="Arial"/>
          <w:sz w:val="22"/>
          <w:szCs w:val="22"/>
        </w:rPr>
      </w:pPr>
      <w:r w:rsidRPr="0052712C">
        <w:rPr>
          <w:rFonts w:eastAsia="Calibri" w:cs="Arial"/>
          <w:sz w:val="22"/>
          <w:szCs w:val="22"/>
        </w:rPr>
        <w:t xml:space="preserve">De acuerdo con lo dispuesto en el numeral 7 del artículo 26 de la Ley 1341 de 2009, corresponde a la Agencia Nacional del Espectro </w:t>
      </w:r>
      <w:r>
        <w:rPr>
          <w:rFonts w:eastAsia="Calibri" w:cs="Arial"/>
          <w:sz w:val="22"/>
          <w:szCs w:val="22"/>
        </w:rPr>
        <w:t>(</w:t>
      </w:r>
      <w:r w:rsidRPr="0052712C">
        <w:rPr>
          <w:rFonts w:eastAsia="Calibri" w:cs="Arial"/>
          <w:sz w:val="22"/>
          <w:szCs w:val="22"/>
        </w:rPr>
        <w:t>ANE</w:t>
      </w:r>
      <w:r>
        <w:rPr>
          <w:rFonts w:eastAsia="Calibri" w:cs="Arial"/>
          <w:sz w:val="22"/>
          <w:szCs w:val="22"/>
        </w:rPr>
        <w:t>)</w:t>
      </w:r>
      <w:r w:rsidRPr="0052712C">
        <w:rPr>
          <w:rFonts w:eastAsia="Calibri" w:cs="Arial"/>
          <w:sz w:val="22"/>
          <w:szCs w:val="22"/>
        </w:rPr>
        <w:t xml:space="preserve"> estudiar y proponer los parámetros de valoración por el derecho al uso del espectro radioeléctrico y la estructura de contraprestaciones</w:t>
      </w:r>
      <w:r>
        <w:rPr>
          <w:rFonts w:eastAsia="Calibri" w:cs="Arial"/>
          <w:sz w:val="22"/>
          <w:szCs w:val="22"/>
        </w:rPr>
        <w:t>.</w:t>
      </w:r>
    </w:p>
    <w:p w14:paraId="6C90AD77" w14:textId="77777777" w:rsidR="00FA060A" w:rsidRDefault="00FA060A" w:rsidP="00091993">
      <w:pPr>
        <w:pStyle w:val="Textoindependiente"/>
        <w:spacing w:after="0"/>
        <w:jc w:val="both"/>
        <w:rPr>
          <w:rFonts w:cs="Arial"/>
          <w:color w:val="000000" w:themeColor="text1"/>
          <w:sz w:val="22"/>
          <w:szCs w:val="22"/>
        </w:rPr>
      </w:pPr>
    </w:p>
    <w:p w14:paraId="33DDFB65" w14:textId="0614F1E6" w:rsidR="00091993" w:rsidRPr="0052712C" w:rsidRDefault="007E306A" w:rsidP="00091993">
      <w:pPr>
        <w:pStyle w:val="Textoindependiente"/>
        <w:spacing w:after="0"/>
        <w:jc w:val="both"/>
        <w:rPr>
          <w:rFonts w:cs="Arial"/>
          <w:color w:val="000000" w:themeColor="text1"/>
          <w:sz w:val="22"/>
          <w:szCs w:val="22"/>
        </w:rPr>
      </w:pPr>
      <w:r w:rsidRPr="0052712C">
        <w:rPr>
          <w:rFonts w:cs="Arial"/>
          <w:color w:val="000000" w:themeColor="text1"/>
          <w:sz w:val="22"/>
          <w:szCs w:val="22"/>
        </w:rPr>
        <w:t>L</w:t>
      </w:r>
      <w:r w:rsidR="00091993" w:rsidRPr="0052712C">
        <w:rPr>
          <w:rFonts w:cs="Arial"/>
          <w:color w:val="000000" w:themeColor="text1"/>
          <w:sz w:val="22"/>
          <w:szCs w:val="22"/>
        </w:rPr>
        <w:t>a ANE, en desarrollo de sus competencias legales y como entidad asesora técnica del MinTIC, elaboró el estudio “</w:t>
      </w:r>
      <w:r w:rsidR="00091993" w:rsidRPr="0052712C">
        <w:rPr>
          <w:rFonts w:cs="Arial"/>
          <w:i/>
          <w:color w:val="000000" w:themeColor="text1"/>
          <w:sz w:val="22"/>
          <w:szCs w:val="22"/>
        </w:rPr>
        <w:t>Propuesta de modificación de los parámetros de valoración por el derecho al uso del espectro para el servicio de radiodifusión sonora</w:t>
      </w:r>
      <w:r w:rsidR="008A1317" w:rsidRPr="0052712C">
        <w:rPr>
          <w:rFonts w:cs="Arial"/>
          <w:i/>
          <w:color w:val="000000" w:themeColor="text1"/>
          <w:sz w:val="22"/>
          <w:szCs w:val="22"/>
        </w:rPr>
        <w:t xml:space="preserve"> en F</w:t>
      </w:r>
      <w:r w:rsidR="000C2A05" w:rsidRPr="0052712C">
        <w:rPr>
          <w:rFonts w:cs="Arial"/>
          <w:i/>
          <w:color w:val="000000" w:themeColor="text1"/>
          <w:sz w:val="22"/>
          <w:szCs w:val="22"/>
        </w:rPr>
        <w:t>.</w:t>
      </w:r>
      <w:r w:rsidR="008A1317" w:rsidRPr="0052712C">
        <w:rPr>
          <w:rFonts w:cs="Arial"/>
          <w:i/>
          <w:color w:val="000000" w:themeColor="text1"/>
          <w:sz w:val="22"/>
          <w:szCs w:val="22"/>
        </w:rPr>
        <w:t>M</w:t>
      </w:r>
      <w:r w:rsidR="000C2A05" w:rsidRPr="0052712C">
        <w:rPr>
          <w:rFonts w:cs="Arial"/>
          <w:i/>
          <w:color w:val="000000" w:themeColor="text1"/>
          <w:sz w:val="22"/>
          <w:szCs w:val="22"/>
        </w:rPr>
        <w:t>.</w:t>
      </w:r>
      <w:r w:rsidR="00091993" w:rsidRPr="0052712C">
        <w:rPr>
          <w:rFonts w:cs="Arial"/>
          <w:color w:val="000000" w:themeColor="text1"/>
          <w:sz w:val="22"/>
          <w:szCs w:val="22"/>
        </w:rPr>
        <w:t xml:space="preserve">”, en el que, teniendo en cuenta las buenas prácticas de diversas administraciones y las necesidades nacionales del sector de radiodifusión sonora, propone los parámetros para actualizar el régimen actual de contraprestación económica por el uso del espectro en este servicio. </w:t>
      </w:r>
    </w:p>
    <w:p w14:paraId="66022F0D" w14:textId="77777777" w:rsidR="00091993" w:rsidRPr="0052712C" w:rsidRDefault="00091993" w:rsidP="00091993">
      <w:pPr>
        <w:pStyle w:val="NormalWeb"/>
        <w:spacing w:before="0" w:beforeAutospacing="0" w:after="0" w:afterAutospacing="0"/>
        <w:jc w:val="both"/>
        <w:rPr>
          <w:rFonts w:ascii="Arial Narrow" w:hAnsi="Arial Narrow" w:cs="Arial"/>
          <w:color w:val="000000" w:themeColor="text1"/>
          <w:sz w:val="22"/>
          <w:szCs w:val="22"/>
        </w:rPr>
      </w:pPr>
    </w:p>
    <w:p w14:paraId="62550EC9" w14:textId="160850BE" w:rsidR="00091993" w:rsidRPr="0052712C" w:rsidRDefault="005C4A31" w:rsidP="00091993">
      <w:pPr>
        <w:pStyle w:val="Textoindependiente"/>
        <w:spacing w:after="0"/>
        <w:jc w:val="both"/>
        <w:rPr>
          <w:sz w:val="22"/>
          <w:szCs w:val="22"/>
        </w:rPr>
      </w:pPr>
      <w:r>
        <w:rPr>
          <w:rFonts w:cs="Arial"/>
          <w:color w:val="000000" w:themeColor="text1"/>
          <w:sz w:val="22"/>
          <w:szCs w:val="22"/>
        </w:rPr>
        <w:t>De conformidad con el estudio adelantado por la ANE, c</w:t>
      </w:r>
      <w:r w:rsidR="00091993" w:rsidRPr="0052712C">
        <w:rPr>
          <w:rFonts w:cs="Arial"/>
          <w:color w:val="000000" w:themeColor="text1"/>
          <w:sz w:val="22"/>
          <w:szCs w:val="22"/>
        </w:rPr>
        <w:t xml:space="preserve">on el objetivo de responder a la finalidad del servicio de Radiodifusión Sonora, resulta conveniente incluir </w:t>
      </w:r>
      <w:r w:rsidR="00091993" w:rsidRPr="0052712C">
        <w:rPr>
          <w:sz w:val="22"/>
          <w:szCs w:val="22"/>
        </w:rPr>
        <w:t>factores socioeconómicos</w:t>
      </w:r>
      <w:r w:rsidR="00091993" w:rsidRPr="0052712C">
        <w:rPr>
          <w:rFonts w:cs="Arial"/>
          <w:color w:val="000000" w:themeColor="text1"/>
          <w:sz w:val="22"/>
          <w:szCs w:val="22"/>
        </w:rPr>
        <w:t xml:space="preserve"> en la fórmula empleada para el cálculo del Valor Anual de Contraprestaciones (VAC) para las emisoras comunitarias, orientado a reconocer la realidad de las distintas comunidades y grupos poblacionales a lo largo del territorio nacional. </w:t>
      </w:r>
    </w:p>
    <w:p w14:paraId="74251B12" w14:textId="77777777" w:rsidR="00091993" w:rsidRPr="0052712C" w:rsidRDefault="00091993" w:rsidP="00091993">
      <w:pPr>
        <w:pStyle w:val="Textoindependiente"/>
        <w:spacing w:after="0"/>
        <w:jc w:val="both"/>
        <w:rPr>
          <w:rFonts w:cs="Arial"/>
          <w:sz w:val="22"/>
          <w:szCs w:val="22"/>
        </w:rPr>
      </w:pPr>
    </w:p>
    <w:p w14:paraId="7BDF0FDC" w14:textId="221D1E25" w:rsidR="00091993" w:rsidRPr="0052712C" w:rsidRDefault="007E306A" w:rsidP="00091993">
      <w:pPr>
        <w:pStyle w:val="Textoindependiente"/>
        <w:spacing w:after="0"/>
        <w:jc w:val="both"/>
        <w:rPr>
          <w:rFonts w:cs="Arial"/>
          <w:color w:val="000000" w:themeColor="text1"/>
          <w:sz w:val="22"/>
          <w:szCs w:val="22"/>
        </w:rPr>
      </w:pPr>
      <w:r w:rsidRPr="0052712C">
        <w:rPr>
          <w:rFonts w:cs="Arial"/>
          <w:sz w:val="22"/>
          <w:szCs w:val="22"/>
          <w:lang w:eastAsia="es-CO"/>
        </w:rPr>
        <w:t>C</w:t>
      </w:r>
      <w:r w:rsidR="00091993" w:rsidRPr="0052712C">
        <w:rPr>
          <w:rFonts w:cs="Arial"/>
          <w:sz w:val="22"/>
          <w:szCs w:val="22"/>
          <w:lang w:eastAsia="es-CO"/>
        </w:rPr>
        <w:t xml:space="preserve">on el fin de reconocer las diferencias socioeconómicas de los distintos municipios del país donde se encuentra el servicio de radiodifusión </w:t>
      </w:r>
      <w:r w:rsidR="00581E20" w:rsidRPr="0052712C">
        <w:rPr>
          <w:rFonts w:cs="Arial"/>
          <w:sz w:val="22"/>
          <w:szCs w:val="22"/>
          <w:lang w:eastAsia="es-CO"/>
        </w:rPr>
        <w:t xml:space="preserve">sonora </w:t>
      </w:r>
      <w:r w:rsidR="00091993" w:rsidRPr="0052712C">
        <w:rPr>
          <w:rFonts w:cs="Arial"/>
          <w:sz w:val="22"/>
          <w:szCs w:val="22"/>
          <w:lang w:eastAsia="es-CO"/>
        </w:rPr>
        <w:t>comunitaria, es necesario definir un valor de Factor Socioeconómico (</w:t>
      </w:r>
      <w:proofErr w:type="spellStart"/>
      <w:r w:rsidR="00091993" w:rsidRPr="0052712C">
        <w:rPr>
          <w:rFonts w:cs="Arial"/>
          <w:sz w:val="22"/>
          <w:szCs w:val="22"/>
          <w:lang w:eastAsia="es-CO"/>
        </w:rPr>
        <w:t>Fs</w:t>
      </w:r>
      <w:proofErr w:type="spellEnd"/>
      <w:r w:rsidR="00091993" w:rsidRPr="0052712C">
        <w:rPr>
          <w:rFonts w:cs="Arial"/>
          <w:sz w:val="22"/>
          <w:szCs w:val="22"/>
          <w:lang w:eastAsia="es-CO"/>
        </w:rPr>
        <w:t xml:space="preserve">) para los municipios o áreas municipalizadas categorizados </w:t>
      </w:r>
      <w:r w:rsidR="00091993" w:rsidRPr="0052712C">
        <w:rPr>
          <w:rFonts w:cs="Arial"/>
          <w:sz w:val="22"/>
          <w:szCs w:val="22"/>
        </w:rPr>
        <w:t xml:space="preserve">teniendo en cuenta condiciones tales como: nivel de pobreza, territorios afectados por el conflicto armado definidos en el programa PDET, asentamiento de las comunidades étnicas, y los municipios objeto de políticas específicas del gobierno, </w:t>
      </w:r>
      <w:r w:rsidR="00091993" w:rsidRPr="0052712C">
        <w:rPr>
          <w:rFonts w:cs="Arial"/>
          <w:sz w:val="22"/>
          <w:szCs w:val="22"/>
          <w:lang w:eastAsia="es-CO"/>
        </w:rPr>
        <w:t>de acuerdo con lo establecido por el Departamento Administrativo Nacional de Estadística (DANE).</w:t>
      </w:r>
    </w:p>
    <w:p w14:paraId="7584C899" w14:textId="77777777" w:rsidR="004A0BA3" w:rsidRPr="0052712C" w:rsidRDefault="004A0BA3" w:rsidP="00091993">
      <w:pPr>
        <w:pStyle w:val="Textoindependiente"/>
        <w:spacing w:after="0"/>
        <w:jc w:val="both"/>
        <w:rPr>
          <w:rFonts w:cs="Arial"/>
          <w:color w:val="000000" w:themeColor="text1"/>
          <w:sz w:val="22"/>
          <w:szCs w:val="22"/>
        </w:rPr>
      </w:pPr>
    </w:p>
    <w:p w14:paraId="7675873E" w14:textId="66E5AACE" w:rsidR="004A0BA3" w:rsidRPr="0052712C" w:rsidRDefault="00F41CAB" w:rsidP="00091993">
      <w:pPr>
        <w:pStyle w:val="Textoindependiente"/>
        <w:spacing w:after="0"/>
        <w:jc w:val="both"/>
        <w:rPr>
          <w:rFonts w:cs="Arial"/>
          <w:color w:val="000000" w:themeColor="text1"/>
          <w:sz w:val="22"/>
          <w:szCs w:val="22"/>
        </w:rPr>
      </w:pPr>
      <w:r w:rsidRPr="0052712C">
        <w:rPr>
          <w:rFonts w:cs="Arial"/>
          <w:color w:val="000000" w:themeColor="text1"/>
          <w:sz w:val="22"/>
          <w:szCs w:val="22"/>
        </w:rPr>
        <w:t>El artículo 19 de la Resolución 415 de 2010</w:t>
      </w:r>
      <w:r w:rsidR="00EA030B" w:rsidRPr="0052712C">
        <w:rPr>
          <w:rFonts w:cs="Arial"/>
          <w:color w:val="000000" w:themeColor="text1"/>
          <w:sz w:val="22"/>
          <w:szCs w:val="22"/>
        </w:rPr>
        <w:t xml:space="preserve"> determin</w:t>
      </w:r>
      <w:r w:rsidR="00FA060A">
        <w:rPr>
          <w:rFonts w:cs="Arial"/>
          <w:color w:val="000000" w:themeColor="text1"/>
          <w:sz w:val="22"/>
          <w:szCs w:val="22"/>
        </w:rPr>
        <w:t>a</w:t>
      </w:r>
      <w:r w:rsidR="00EA030B" w:rsidRPr="0052712C">
        <w:rPr>
          <w:rFonts w:cs="Arial"/>
          <w:color w:val="000000" w:themeColor="text1"/>
          <w:sz w:val="22"/>
          <w:szCs w:val="22"/>
        </w:rPr>
        <w:t>, en razón al nivel de cubrimiento del Servicio de Radiodifusión Sonora</w:t>
      </w:r>
      <w:r w:rsidR="00345925" w:rsidRPr="0052712C">
        <w:rPr>
          <w:rFonts w:cs="Arial"/>
          <w:color w:val="000000" w:themeColor="text1"/>
          <w:sz w:val="22"/>
          <w:szCs w:val="22"/>
        </w:rPr>
        <w:t xml:space="preserve"> </w:t>
      </w:r>
      <w:r w:rsidR="008C7DD9" w:rsidRPr="0052712C">
        <w:rPr>
          <w:rFonts w:cs="Arial"/>
          <w:color w:val="000000" w:themeColor="text1"/>
          <w:sz w:val="22"/>
          <w:szCs w:val="22"/>
        </w:rPr>
        <w:t>de conformidad con la potencia</w:t>
      </w:r>
      <w:r w:rsidR="00345925" w:rsidRPr="0052712C">
        <w:rPr>
          <w:rFonts w:cs="Arial"/>
          <w:color w:val="000000" w:themeColor="text1"/>
          <w:sz w:val="22"/>
          <w:szCs w:val="22"/>
        </w:rPr>
        <w:t xml:space="preserve"> de operación</w:t>
      </w:r>
      <w:r w:rsidR="00330E84" w:rsidRPr="0052712C">
        <w:rPr>
          <w:rFonts w:cs="Arial"/>
          <w:color w:val="000000" w:themeColor="text1"/>
          <w:sz w:val="22"/>
          <w:szCs w:val="22"/>
        </w:rPr>
        <w:t xml:space="preserve"> </w:t>
      </w:r>
      <w:r w:rsidR="008C7DD9" w:rsidRPr="0052712C">
        <w:rPr>
          <w:rFonts w:cs="Arial"/>
          <w:color w:val="000000" w:themeColor="text1"/>
          <w:sz w:val="22"/>
          <w:szCs w:val="22"/>
        </w:rPr>
        <w:t>establecida en el Plan Técnico Nacional de Radiodifusión Sonora</w:t>
      </w:r>
      <w:r w:rsidR="006D101A" w:rsidRPr="0052712C">
        <w:rPr>
          <w:rFonts w:cs="Arial"/>
          <w:color w:val="000000" w:themeColor="text1"/>
          <w:sz w:val="22"/>
          <w:szCs w:val="22"/>
        </w:rPr>
        <w:t xml:space="preserve">, </w:t>
      </w:r>
      <w:r w:rsidR="00EC2ADA" w:rsidRPr="0052712C">
        <w:rPr>
          <w:rFonts w:cs="Arial"/>
          <w:color w:val="000000" w:themeColor="text1"/>
          <w:sz w:val="22"/>
          <w:szCs w:val="22"/>
        </w:rPr>
        <w:t xml:space="preserve">que </w:t>
      </w:r>
      <w:r w:rsidR="001941A1" w:rsidRPr="0052712C">
        <w:rPr>
          <w:rFonts w:cs="Arial"/>
          <w:color w:val="000000" w:themeColor="text1"/>
          <w:sz w:val="22"/>
          <w:szCs w:val="22"/>
        </w:rPr>
        <w:t>se clasifican y definen</w:t>
      </w:r>
      <w:r w:rsidR="00EC2ADA" w:rsidRPr="0052712C">
        <w:rPr>
          <w:rFonts w:cs="Arial"/>
          <w:color w:val="000000" w:themeColor="text1"/>
          <w:sz w:val="22"/>
          <w:szCs w:val="22"/>
        </w:rPr>
        <w:t xml:space="preserve"> </w:t>
      </w:r>
      <w:r w:rsidR="00ED12EE" w:rsidRPr="0052712C">
        <w:rPr>
          <w:rFonts w:cs="Arial"/>
          <w:color w:val="000000" w:themeColor="text1"/>
          <w:sz w:val="22"/>
          <w:szCs w:val="22"/>
        </w:rPr>
        <w:t xml:space="preserve">tres tipos de cubrimiento: el zonal, </w:t>
      </w:r>
      <w:r w:rsidR="004B5740" w:rsidRPr="0052712C">
        <w:rPr>
          <w:rFonts w:cs="Arial"/>
          <w:color w:val="000000" w:themeColor="text1"/>
          <w:sz w:val="22"/>
          <w:szCs w:val="22"/>
        </w:rPr>
        <w:t>son las</w:t>
      </w:r>
      <w:r w:rsidR="00467F3E" w:rsidRPr="0052712C">
        <w:rPr>
          <w:rFonts w:cs="Arial"/>
          <w:color w:val="000000" w:themeColor="text1"/>
          <w:sz w:val="22"/>
          <w:szCs w:val="22"/>
        </w:rPr>
        <w:t xml:space="preserve"> estaciones Clase A y </w:t>
      </w:r>
      <w:r w:rsidR="00467F3E" w:rsidRPr="0052712C">
        <w:rPr>
          <w:rFonts w:cs="Arial"/>
          <w:color w:val="000000" w:themeColor="text1"/>
          <w:sz w:val="22"/>
          <w:szCs w:val="22"/>
        </w:rPr>
        <w:lastRenderedPageBreak/>
        <w:t>B, el zonal restringido las estaciones Clase C, y el local restringido, las estaciones Clase D.</w:t>
      </w:r>
      <w:r w:rsidR="00565B1D" w:rsidRPr="0052712C">
        <w:rPr>
          <w:rFonts w:cs="Arial"/>
          <w:color w:val="000000" w:themeColor="text1"/>
          <w:sz w:val="22"/>
          <w:szCs w:val="22"/>
        </w:rPr>
        <w:t xml:space="preserve"> </w:t>
      </w:r>
      <w:r w:rsidR="00A57D2F" w:rsidRPr="0052712C">
        <w:rPr>
          <w:rFonts w:cs="Arial"/>
          <w:color w:val="000000" w:themeColor="text1"/>
          <w:sz w:val="22"/>
          <w:szCs w:val="22"/>
        </w:rPr>
        <w:t xml:space="preserve"> </w:t>
      </w:r>
      <w:r w:rsidR="00527D93" w:rsidRPr="0052712C">
        <w:rPr>
          <w:rFonts w:cs="Arial"/>
          <w:color w:val="000000" w:themeColor="text1"/>
          <w:sz w:val="22"/>
          <w:szCs w:val="22"/>
        </w:rPr>
        <w:t xml:space="preserve"> </w:t>
      </w:r>
    </w:p>
    <w:p w14:paraId="5EE1779B" w14:textId="77777777" w:rsidR="00091993" w:rsidRPr="0052712C" w:rsidRDefault="00091993" w:rsidP="00091993">
      <w:pPr>
        <w:pStyle w:val="NormalWeb"/>
        <w:spacing w:before="0" w:beforeAutospacing="0" w:after="0" w:afterAutospacing="0"/>
        <w:jc w:val="both"/>
        <w:rPr>
          <w:rFonts w:ascii="Arial Narrow" w:hAnsi="Arial Narrow" w:cs="Arial"/>
          <w:color w:val="000000" w:themeColor="text1"/>
          <w:sz w:val="22"/>
          <w:szCs w:val="22"/>
        </w:rPr>
      </w:pPr>
    </w:p>
    <w:p w14:paraId="18CD0749" w14:textId="77777777" w:rsidR="0047625D" w:rsidRPr="0052712C" w:rsidRDefault="0047625D" w:rsidP="0047625D">
      <w:pPr>
        <w:pStyle w:val="Textoindependiente"/>
        <w:spacing w:after="0"/>
        <w:jc w:val="both"/>
        <w:rPr>
          <w:sz w:val="22"/>
          <w:szCs w:val="22"/>
        </w:rPr>
      </w:pPr>
      <w:r w:rsidRPr="0052712C">
        <w:rPr>
          <w:rFonts w:cs="Arial"/>
          <w:sz w:val="22"/>
          <w:szCs w:val="22"/>
        </w:rPr>
        <w:t xml:space="preserve">En virtud de lo anterior, se hace necesario ajustar los parámetros de valoración que se utilizan para el cálculo de las contraprestaciones por el uso del espectro para </w:t>
      </w:r>
      <w:r w:rsidRPr="0052712C">
        <w:rPr>
          <w:sz w:val="22"/>
          <w:szCs w:val="22"/>
        </w:rPr>
        <w:t>el servicio Radiodifusión Sonora</w:t>
      </w:r>
      <w:r w:rsidRPr="0052712C">
        <w:rPr>
          <w:rFonts w:cs="Arial"/>
          <w:sz w:val="22"/>
          <w:szCs w:val="22"/>
        </w:rPr>
        <w:t xml:space="preserve"> de acuerdo con las necesidades del sector, las políticas públicas establecidas para promover el acceso equitativo para dicho servicio, y para contribuir al crecimiento económico y la competitividad.</w:t>
      </w:r>
    </w:p>
    <w:p w14:paraId="2643F9A5" w14:textId="77777777" w:rsidR="0047625D" w:rsidRDefault="0047625D" w:rsidP="00091993">
      <w:pPr>
        <w:autoSpaceDE w:val="0"/>
        <w:autoSpaceDN w:val="0"/>
        <w:adjustRightInd w:val="0"/>
        <w:spacing w:after="0" w:line="240" w:lineRule="auto"/>
        <w:jc w:val="both"/>
        <w:rPr>
          <w:rFonts w:ascii="Arial Narrow" w:eastAsia="Calibri" w:hAnsi="Arial Narrow" w:cs="Arial"/>
        </w:rPr>
      </w:pPr>
    </w:p>
    <w:p w14:paraId="5895D21D" w14:textId="49D9093B" w:rsidR="00091993" w:rsidRPr="0052712C" w:rsidRDefault="000A6095" w:rsidP="00091993">
      <w:pPr>
        <w:autoSpaceDE w:val="0"/>
        <w:autoSpaceDN w:val="0"/>
        <w:adjustRightInd w:val="0"/>
        <w:spacing w:after="0" w:line="240" w:lineRule="auto"/>
        <w:jc w:val="both"/>
        <w:rPr>
          <w:rFonts w:ascii="Arial Narrow" w:eastAsia="Calibri" w:hAnsi="Arial Narrow" w:cs="Arial"/>
        </w:rPr>
      </w:pPr>
      <w:r w:rsidRPr="0052712C">
        <w:rPr>
          <w:rFonts w:ascii="Arial Narrow" w:eastAsia="Calibri" w:hAnsi="Arial Narrow" w:cs="Arial"/>
        </w:rPr>
        <w:t>E</w:t>
      </w:r>
      <w:r w:rsidR="00091993" w:rsidRPr="0052712C">
        <w:rPr>
          <w:rFonts w:ascii="Arial Narrow" w:eastAsia="Calibri" w:hAnsi="Arial Narrow" w:cs="Arial"/>
        </w:rPr>
        <w:t>n mérito de lo expuesto,</w:t>
      </w:r>
    </w:p>
    <w:p w14:paraId="06AA98DA" w14:textId="77777777" w:rsidR="00091993" w:rsidRPr="00FA060A" w:rsidRDefault="00091993" w:rsidP="00091993">
      <w:pPr>
        <w:pStyle w:val="Default"/>
        <w:jc w:val="center"/>
        <w:rPr>
          <w:rFonts w:ascii="Arial Narrow" w:hAnsi="Arial Narrow" w:cs="Arial"/>
          <w:b/>
          <w:color w:val="auto"/>
          <w:sz w:val="22"/>
          <w:szCs w:val="22"/>
        </w:rPr>
      </w:pPr>
    </w:p>
    <w:p w14:paraId="59B68F67" w14:textId="77777777" w:rsidR="00091993" w:rsidRPr="0052712C" w:rsidRDefault="00091993" w:rsidP="00091993">
      <w:pPr>
        <w:pStyle w:val="Default"/>
        <w:jc w:val="center"/>
        <w:rPr>
          <w:rFonts w:ascii="Arial Narrow" w:hAnsi="Arial Narrow" w:cs="Arial"/>
          <w:b/>
          <w:color w:val="auto"/>
          <w:sz w:val="22"/>
          <w:szCs w:val="22"/>
          <w:lang w:val="es-ES_tradnl"/>
        </w:rPr>
      </w:pPr>
      <w:r w:rsidRPr="0052712C">
        <w:rPr>
          <w:rFonts w:ascii="Arial Narrow" w:hAnsi="Arial Narrow" w:cs="Arial"/>
          <w:b/>
          <w:color w:val="auto"/>
          <w:sz w:val="22"/>
          <w:szCs w:val="22"/>
          <w:lang w:val="es-ES_tradnl"/>
        </w:rPr>
        <w:t>RESUELVE</w:t>
      </w:r>
    </w:p>
    <w:p w14:paraId="4BA842B3" w14:textId="77777777" w:rsidR="00091993" w:rsidRPr="0052712C" w:rsidRDefault="00091993" w:rsidP="00091993">
      <w:pPr>
        <w:pStyle w:val="Textoindependiente"/>
        <w:jc w:val="both"/>
        <w:rPr>
          <w:rFonts w:cs="Arial"/>
          <w:sz w:val="22"/>
          <w:szCs w:val="22"/>
        </w:rPr>
      </w:pPr>
      <w:r w:rsidRPr="0052712C">
        <w:rPr>
          <w:rFonts w:cs="Arial"/>
          <w:sz w:val="22"/>
          <w:szCs w:val="22"/>
        </w:rPr>
        <w:tab/>
      </w:r>
      <w:r w:rsidRPr="0052712C">
        <w:rPr>
          <w:rFonts w:cs="Arial"/>
          <w:sz w:val="22"/>
          <w:szCs w:val="22"/>
        </w:rPr>
        <w:tab/>
      </w:r>
      <w:r w:rsidRPr="0052712C">
        <w:rPr>
          <w:rFonts w:cs="Arial"/>
          <w:sz w:val="22"/>
          <w:szCs w:val="22"/>
        </w:rPr>
        <w:tab/>
      </w:r>
      <w:r w:rsidRPr="0052712C">
        <w:rPr>
          <w:rFonts w:cs="Arial"/>
          <w:sz w:val="22"/>
          <w:szCs w:val="22"/>
        </w:rPr>
        <w:tab/>
      </w:r>
    </w:p>
    <w:p w14:paraId="1113B688" w14:textId="430E8EB9" w:rsidR="00091993" w:rsidRPr="0052712C" w:rsidRDefault="00091993" w:rsidP="00091993">
      <w:pPr>
        <w:spacing w:after="0" w:line="240" w:lineRule="auto"/>
        <w:jc w:val="both"/>
        <w:rPr>
          <w:rFonts w:ascii="Arial Narrow" w:hAnsi="Arial Narrow"/>
          <w:b/>
          <w:lang w:val="es-ES"/>
        </w:rPr>
      </w:pPr>
      <w:bookmarkStart w:id="2" w:name="_Hlk35366621"/>
      <w:r w:rsidRPr="0052712C">
        <w:rPr>
          <w:rFonts w:ascii="Arial Narrow" w:hAnsi="Arial Narrow"/>
          <w:b/>
          <w:lang w:val="es-ES"/>
        </w:rPr>
        <w:t xml:space="preserve">Artículo 1. </w:t>
      </w:r>
      <w:r w:rsidR="00AF5436" w:rsidRPr="0052712C">
        <w:rPr>
          <w:rFonts w:ascii="Arial Narrow" w:hAnsi="Arial Narrow"/>
          <w:b/>
          <w:bCs/>
          <w:i/>
          <w:lang w:val="es-ES"/>
        </w:rPr>
        <w:t>Ajust</w:t>
      </w:r>
      <w:r w:rsidR="00FA060A">
        <w:rPr>
          <w:rFonts w:ascii="Arial Narrow" w:hAnsi="Arial Narrow"/>
          <w:b/>
          <w:bCs/>
          <w:i/>
          <w:lang w:val="es-ES"/>
        </w:rPr>
        <w:t>e</w:t>
      </w:r>
      <w:r w:rsidR="00AF5436" w:rsidRPr="0052712C">
        <w:rPr>
          <w:rFonts w:ascii="Arial Narrow" w:hAnsi="Arial Narrow"/>
          <w:b/>
          <w:bCs/>
          <w:i/>
          <w:lang w:val="es-ES"/>
        </w:rPr>
        <w:t xml:space="preserve"> y </w:t>
      </w:r>
      <w:r w:rsidR="000B31F1" w:rsidRPr="0052712C">
        <w:rPr>
          <w:rFonts w:ascii="Arial Narrow" w:hAnsi="Arial Narrow"/>
          <w:b/>
          <w:i/>
          <w:lang w:val="es-ES"/>
        </w:rPr>
        <w:t>a</w:t>
      </w:r>
      <w:r w:rsidRPr="0052712C">
        <w:rPr>
          <w:rFonts w:ascii="Arial Narrow" w:hAnsi="Arial Narrow"/>
          <w:b/>
          <w:i/>
          <w:lang w:val="es-ES"/>
        </w:rPr>
        <w:t>ctualiza</w:t>
      </w:r>
      <w:r w:rsidR="00FA060A">
        <w:rPr>
          <w:rFonts w:ascii="Arial Narrow" w:hAnsi="Arial Narrow"/>
          <w:b/>
          <w:i/>
          <w:lang w:val="es-ES"/>
        </w:rPr>
        <w:t>ción de</w:t>
      </w:r>
      <w:r w:rsidRPr="0052712C">
        <w:rPr>
          <w:rFonts w:ascii="Arial Narrow" w:hAnsi="Arial Narrow"/>
          <w:b/>
          <w:i/>
          <w:lang w:val="es-ES"/>
        </w:rPr>
        <w:t xml:space="preserve"> </w:t>
      </w:r>
      <w:r w:rsidR="006E5E24" w:rsidRPr="0052712C">
        <w:rPr>
          <w:rFonts w:ascii="Arial Narrow" w:hAnsi="Arial Narrow"/>
          <w:b/>
          <w:i/>
          <w:lang w:val="es-ES"/>
        </w:rPr>
        <w:t xml:space="preserve">las fórmulas y </w:t>
      </w:r>
      <w:r w:rsidRPr="0052712C">
        <w:rPr>
          <w:rFonts w:ascii="Arial Narrow" w:hAnsi="Arial Narrow"/>
          <w:b/>
          <w:i/>
          <w:lang w:val="es-ES"/>
        </w:rPr>
        <w:t>los parámetros de valoración establecidas en el artículo 2.2.7.3.1 del Decreto 1078 de 2015</w:t>
      </w:r>
      <w:r w:rsidR="00CE50D2" w:rsidRPr="0052712C">
        <w:rPr>
          <w:rFonts w:ascii="Arial Narrow" w:hAnsi="Arial Narrow"/>
          <w:b/>
          <w:lang w:val="es-ES"/>
        </w:rPr>
        <w:t>.</w:t>
      </w:r>
      <w:r w:rsidRPr="0052712C">
        <w:rPr>
          <w:rFonts w:ascii="Arial Narrow" w:hAnsi="Arial Narrow"/>
          <w:lang w:val="es-ES"/>
        </w:rPr>
        <w:t xml:space="preserve"> </w:t>
      </w:r>
      <w:r w:rsidR="00CE50D2" w:rsidRPr="0052712C">
        <w:rPr>
          <w:rFonts w:ascii="Arial Narrow" w:hAnsi="Arial Narrow"/>
          <w:lang w:val="es-ES"/>
        </w:rPr>
        <w:t>La</w:t>
      </w:r>
      <w:r w:rsidR="007E3FD4" w:rsidRPr="0052712C">
        <w:rPr>
          <w:rFonts w:ascii="Arial Narrow" w:hAnsi="Arial Narrow"/>
          <w:lang w:val="es-ES"/>
        </w:rPr>
        <w:t>s</w:t>
      </w:r>
      <w:r w:rsidR="00CE50D2" w:rsidRPr="0052712C">
        <w:rPr>
          <w:rFonts w:ascii="Arial Narrow" w:hAnsi="Arial Narrow"/>
          <w:lang w:val="es-ES"/>
        </w:rPr>
        <w:t xml:space="preserve"> fórmulas y l</w:t>
      </w:r>
      <w:r w:rsidRPr="0052712C">
        <w:rPr>
          <w:rFonts w:ascii="Arial Narrow" w:hAnsi="Arial Narrow"/>
          <w:lang w:val="es-ES"/>
        </w:rPr>
        <w:t xml:space="preserve">os parámetros de valoración </w:t>
      </w:r>
      <w:r w:rsidR="00880814" w:rsidRPr="0052712C">
        <w:rPr>
          <w:rFonts w:ascii="Arial Narrow" w:hAnsi="Arial Narrow"/>
          <w:lang w:val="es-ES"/>
        </w:rPr>
        <w:t xml:space="preserve">para determinar las contraprestaciones por permiso para uso del espectro radioeléctrico en bandas atribuidas al Servicio </w:t>
      </w:r>
      <w:r w:rsidR="00D4358B" w:rsidRPr="0052712C">
        <w:rPr>
          <w:rFonts w:ascii="Arial Narrow" w:hAnsi="Arial Narrow"/>
          <w:lang w:val="es-ES"/>
        </w:rPr>
        <w:t>de</w:t>
      </w:r>
      <w:r w:rsidR="00880814" w:rsidRPr="0052712C">
        <w:rPr>
          <w:rFonts w:ascii="Arial Narrow" w:hAnsi="Arial Narrow"/>
          <w:lang w:val="es-ES"/>
        </w:rPr>
        <w:t xml:space="preserve"> Radiodifusión Sonora </w:t>
      </w:r>
      <w:r w:rsidRPr="0052712C">
        <w:rPr>
          <w:rFonts w:ascii="Arial Narrow" w:hAnsi="Arial Narrow"/>
          <w:lang w:val="es-ES"/>
        </w:rPr>
        <w:t>en F</w:t>
      </w:r>
      <w:r w:rsidR="00D4358B" w:rsidRPr="0052712C">
        <w:rPr>
          <w:rFonts w:ascii="Arial Narrow" w:hAnsi="Arial Narrow"/>
          <w:lang w:val="es-ES"/>
        </w:rPr>
        <w:t xml:space="preserve">recuencia </w:t>
      </w:r>
      <w:r w:rsidR="009367C3" w:rsidRPr="0052712C">
        <w:rPr>
          <w:rFonts w:ascii="Arial Narrow" w:hAnsi="Arial Narrow"/>
          <w:lang w:val="es-ES"/>
        </w:rPr>
        <w:t>Modulada</w:t>
      </w:r>
      <w:r w:rsidRPr="0052712C">
        <w:rPr>
          <w:rFonts w:ascii="Arial Narrow" w:hAnsi="Arial Narrow"/>
          <w:lang w:val="es-ES"/>
        </w:rPr>
        <w:t xml:space="preserve"> serán los siguientes:</w:t>
      </w:r>
    </w:p>
    <w:p w14:paraId="3C4E294B" w14:textId="77777777" w:rsidR="00091993" w:rsidRPr="0052712C" w:rsidRDefault="00091993" w:rsidP="00091993">
      <w:pPr>
        <w:spacing w:after="0" w:line="240" w:lineRule="auto"/>
        <w:jc w:val="both"/>
        <w:rPr>
          <w:rFonts w:ascii="Arial Narrow" w:hAnsi="Arial Narrow"/>
          <w:lang w:val="es-ES"/>
        </w:rPr>
      </w:pPr>
    </w:p>
    <w:p w14:paraId="1D92EA54" w14:textId="50D1C56E" w:rsidR="00091993" w:rsidRPr="0052712C" w:rsidRDefault="00D4358B" w:rsidP="008F1E98">
      <w:pPr>
        <w:pStyle w:val="Prrafodelista"/>
        <w:widowControl/>
        <w:numPr>
          <w:ilvl w:val="0"/>
          <w:numId w:val="5"/>
        </w:numPr>
        <w:overflowPunct w:val="0"/>
        <w:spacing w:after="0"/>
        <w:textAlignment w:val="baseline"/>
        <w:rPr>
          <w:rFonts w:eastAsiaTheme="minorEastAsia" w:cstheme="minorBidi"/>
          <w:b/>
          <w:sz w:val="22"/>
          <w:szCs w:val="22"/>
          <w:lang w:val="es-ES"/>
        </w:rPr>
      </w:pPr>
      <w:r w:rsidRPr="0052712C">
        <w:rPr>
          <w:b/>
          <w:sz w:val="22"/>
          <w:szCs w:val="22"/>
          <w:lang w:val="es-ES"/>
        </w:rPr>
        <w:t>Servicio de Radiodifusión Sonora Comunitaria</w:t>
      </w:r>
      <w:r w:rsidR="00091993" w:rsidRPr="0052712C">
        <w:rPr>
          <w:b/>
          <w:sz w:val="22"/>
          <w:szCs w:val="22"/>
          <w:lang w:val="es-ES"/>
        </w:rPr>
        <w:t>:</w:t>
      </w:r>
    </w:p>
    <w:p w14:paraId="28346851" w14:textId="77777777" w:rsidR="00091993" w:rsidRPr="0052712C" w:rsidRDefault="00091993" w:rsidP="00091993">
      <w:pPr>
        <w:spacing w:after="0" w:line="240" w:lineRule="auto"/>
        <w:jc w:val="both"/>
        <w:rPr>
          <w:rFonts w:ascii="Arial Narrow" w:hAnsi="Arial Narrow"/>
          <w:lang w:val="es-ES" w:eastAsia="es-ES_tradnl"/>
        </w:rPr>
      </w:pPr>
    </w:p>
    <w:p w14:paraId="7F7917F8" w14:textId="2E250BDB" w:rsidR="00091993" w:rsidRPr="0052712C" w:rsidRDefault="00091993" w:rsidP="0091088F">
      <w:pPr>
        <w:spacing w:after="0" w:line="240" w:lineRule="auto"/>
        <w:jc w:val="both"/>
        <w:rPr>
          <w:rFonts w:ascii="Arial Narrow" w:hAnsi="Arial Narrow"/>
          <w:i/>
          <w:lang w:val="es-ES" w:eastAsia="es-ES_tradnl"/>
        </w:rPr>
      </w:pPr>
      <w:r w:rsidRPr="0052712C">
        <w:rPr>
          <w:rFonts w:ascii="Arial Narrow" w:hAnsi="Arial Narrow"/>
          <w:lang w:val="es-ES" w:eastAsia="es-ES_tradnl"/>
        </w:rPr>
        <w:t xml:space="preserve">El </w:t>
      </w:r>
      <w:r w:rsidR="00852ECE" w:rsidRPr="0052712C">
        <w:rPr>
          <w:rFonts w:ascii="Arial Narrow" w:hAnsi="Arial Narrow"/>
          <w:lang w:val="es-ES" w:eastAsia="es-ES_tradnl"/>
        </w:rPr>
        <w:t xml:space="preserve">Valor Anual de Contraprestaciones </w:t>
      </w:r>
      <w:r w:rsidR="00B947D6" w:rsidRPr="0052712C">
        <w:rPr>
          <w:rFonts w:ascii="Arial Narrow" w:hAnsi="Arial Narrow"/>
          <w:lang w:val="es-ES" w:eastAsia="es-ES_tradnl"/>
        </w:rPr>
        <w:t>(VAC) por el uso de</w:t>
      </w:r>
      <w:r w:rsidR="009171B5" w:rsidRPr="0052712C">
        <w:rPr>
          <w:rFonts w:ascii="Arial Narrow" w:hAnsi="Arial Narrow"/>
          <w:lang w:val="es-ES" w:eastAsia="es-ES_tradnl"/>
        </w:rPr>
        <w:t xml:space="preserve"> una</w:t>
      </w:r>
      <w:r w:rsidR="00B947D6" w:rsidRPr="0052712C">
        <w:rPr>
          <w:rFonts w:ascii="Arial Narrow" w:hAnsi="Arial Narrow"/>
          <w:lang w:val="es-ES" w:eastAsia="es-ES_tradnl"/>
        </w:rPr>
        <w:t xml:space="preserve"> frecuencia </w:t>
      </w:r>
      <w:r w:rsidR="009171B5" w:rsidRPr="0052712C">
        <w:rPr>
          <w:rFonts w:ascii="Arial Narrow" w:hAnsi="Arial Narrow"/>
          <w:lang w:val="es-ES" w:eastAsia="es-ES_tradnl"/>
        </w:rPr>
        <w:t xml:space="preserve">asignada para la prestación del servicio de radiodifusión sonora comunitaria </w:t>
      </w:r>
      <w:r w:rsidR="00851567" w:rsidRPr="0052712C">
        <w:rPr>
          <w:rFonts w:ascii="Arial Narrow" w:hAnsi="Arial Narrow"/>
          <w:lang w:val="es-ES" w:eastAsia="es-ES_tradnl"/>
        </w:rPr>
        <w:t xml:space="preserve">se liquidará con base en </w:t>
      </w:r>
      <w:r w:rsidRPr="0052712C">
        <w:rPr>
          <w:rFonts w:ascii="Arial Narrow" w:hAnsi="Arial Narrow"/>
          <w:lang w:val="es-ES" w:eastAsia="es-ES_tradnl"/>
        </w:rPr>
        <w:t>la siguiente fórmula:</w:t>
      </w:r>
    </w:p>
    <w:p w14:paraId="16086778" w14:textId="77777777" w:rsidR="009E73DA" w:rsidRPr="0052712C" w:rsidRDefault="009E73DA" w:rsidP="008F1E98">
      <w:pPr>
        <w:spacing w:after="0" w:line="240" w:lineRule="auto"/>
        <w:jc w:val="both"/>
        <w:rPr>
          <w:rFonts w:ascii="Arial Narrow" w:hAnsi="Arial Narrow"/>
          <w:i/>
          <w:lang w:val="es-ES" w:eastAsia="es-ES_tradnl"/>
        </w:rPr>
      </w:pPr>
    </w:p>
    <w:p w14:paraId="63999448" w14:textId="77777777" w:rsidR="00091993" w:rsidRPr="0052712C" w:rsidRDefault="00091993" w:rsidP="00091993">
      <w:pPr>
        <w:spacing w:after="0" w:line="240" w:lineRule="auto"/>
        <w:ind w:left="708"/>
        <w:jc w:val="center"/>
        <w:rPr>
          <w:rFonts w:ascii="Arial Narrow" w:hAnsi="Arial Narrow"/>
          <w:b/>
          <w:i/>
          <w:lang w:val="es-ES" w:eastAsia="es-ES_tradnl"/>
        </w:rPr>
      </w:pPr>
      <m:oMathPara>
        <m:oMath>
          <m:r>
            <m:rPr>
              <m:sty m:val="bi"/>
            </m:rPr>
            <w:rPr>
              <w:rFonts w:ascii="Cambria Math" w:hAnsi="Cambria Math"/>
            </w:rPr>
            <m:t>VAC=Fs×P</m:t>
          </m:r>
        </m:oMath>
      </m:oMathPara>
    </w:p>
    <w:p w14:paraId="15DA6C7E" w14:textId="77777777" w:rsidR="00091993" w:rsidRPr="0052712C" w:rsidRDefault="00091993" w:rsidP="00091993">
      <w:pPr>
        <w:tabs>
          <w:tab w:val="left" w:pos="5670"/>
        </w:tabs>
        <w:suppressAutoHyphens/>
        <w:spacing w:after="0" w:line="240" w:lineRule="auto"/>
        <w:ind w:left="708"/>
        <w:rPr>
          <w:rFonts w:ascii="Arial Narrow" w:hAnsi="Arial Narrow"/>
          <w:i/>
          <w:iCs/>
        </w:rPr>
      </w:pPr>
    </w:p>
    <w:p w14:paraId="7780EB8C" w14:textId="77777777" w:rsidR="00091993" w:rsidRPr="0052712C" w:rsidRDefault="00091993" w:rsidP="00091993">
      <w:pPr>
        <w:tabs>
          <w:tab w:val="left" w:pos="5670"/>
        </w:tabs>
        <w:suppressAutoHyphens/>
        <w:spacing w:after="0" w:line="240" w:lineRule="auto"/>
        <w:rPr>
          <w:rFonts w:ascii="Arial Narrow" w:hAnsi="Arial Narrow"/>
        </w:rPr>
      </w:pPr>
      <w:r w:rsidRPr="0052712C">
        <w:rPr>
          <w:rFonts w:ascii="Arial Narrow" w:hAnsi="Arial Narrow"/>
        </w:rPr>
        <w:t xml:space="preserve">Donde: </w:t>
      </w:r>
    </w:p>
    <w:tbl>
      <w:tblPr>
        <w:tblpPr w:leftFromText="141" w:rightFromText="141" w:vertAnchor="text" w:horzAnchor="margin" w:tblpXSpec="center" w:tblpY="145"/>
        <w:tblW w:w="8755" w:type="dxa"/>
        <w:tblLook w:val="04A0" w:firstRow="1" w:lastRow="0" w:firstColumn="1" w:lastColumn="0" w:noHBand="0" w:noVBand="1"/>
      </w:tblPr>
      <w:tblGrid>
        <w:gridCol w:w="1048"/>
        <w:gridCol w:w="7707"/>
      </w:tblGrid>
      <w:tr w:rsidR="00091993" w:rsidRPr="0052712C" w14:paraId="4C9028E4" w14:textId="77777777" w:rsidTr="00465B68">
        <w:tc>
          <w:tcPr>
            <w:tcW w:w="1048" w:type="dxa"/>
            <w:shd w:val="clear" w:color="auto" w:fill="auto"/>
          </w:tcPr>
          <w:p w14:paraId="27D94888" w14:textId="77777777" w:rsidR="00091993" w:rsidRPr="0052712C" w:rsidRDefault="00091993" w:rsidP="00091993">
            <w:pPr>
              <w:suppressAutoHyphens/>
              <w:rPr>
                <w:rFonts w:ascii="Arial Narrow" w:hAnsi="Arial Narrow"/>
              </w:rPr>
            </w:pPr>
            <w:r w:rsidRPr="0052712C">
              <w:rPr>
                <w:rFonts w:ascii="Arial Narrow" w:hAnsi="Arial Narrow"/>
              </w:rPr>
              <w:t>VAC:</w:t>
            </w:r>
          </w:p>
        </w:tc>
        <w:tc>
          <w:tcPr>
            <w:tcW w:w="7707" w:type="dxa"/>
            <w:shd w:val="clear" w:color="auto" w:fill="auto"/>
          </w:tcPr>
          <w:p w14:paraId="55C047D2" w14:textId="043BC403" w:rsidR="00091993" w:rsidRPr="0052712C" w:rsidRDefault="00091993" w:rsidP="00091993">
            <w:pPr>
              <w:suppressAutoHyphens/>
              <w:jc w:val="both"/>
              <w:rPr>
                <w:rFonts w:ascii="Arial Narrow" w:hAnsi="Arial Narrow"/>
              </w:rPr>
            </w:pPr>
            <w:r w:rsidRPr="0052712C">
              <w:rPr>
                <w:rFonts w:ascii="Arial Narrow" w:hAnsi="Arial Narrow"/>
              </w:rPr>
              <w:t>Valor Anual de Contraprestación en pesos</w:t>
            </w:r>
            <w:r w:rsidR="004029DC" w:rsidRPr="0052712C">
              <w:rPr>
                <w:rFonts w:ascii="Arial Narrow" w:hAnsi="Arial Narrow"/>
              </w:rPr>
              <w:t xml:space="preserve"> </w:t>
            </w:r>
            <w:r w:rsidRPr="0052712C">
              <w:rPr>
                <w:rFonts w:ascii="Arial Narrow" w:hAnsi="Arial Narrow"/>
              </w:rPr>
              <w:t>COP</w:t>
            </w:r>
          </w:p>
        </w:tc>
      </w:tr>
      <w:tr w:rsidR="00091993" w:rsidRPr="0052712C" w14:paraId="7FBFC513" w14:textId="77777777" w:rsidTr="00465B68">
        <w:tc>
          <w:tcPr>
            <w:tcW w:w="1048" w:type="dxa"/>
            <w:shd w:val="clear" w:color="auto" w:fill="auto"/>
          </w:tcPr>
          <w:p w14:paraId="517D985B" w14:textId="77777777" w:rsidR="00091993" w:rsidRPr="0052712C" w:rsidRDefault="00091993" w:rsidP="00091993">
            <w:pPr>
              <w:suppressAutoHyphens/>
              <w:rPr>
                <w:rFonts w:ascii="Arial Narrow" w:hAnsi="Arial Narrow"/>
              </w:rPr>
            </w:pPr>
            <w:proofErr w:type="spellStart"/>
            <w:r w:rsidRPr="0052712C">
              <w:rPr>
                <w:rFonts w:ascii="Arial Narrow" w:hAnsi="Arial Narrow"/>
              </w:rPr>
              <w:t>Fs</w:t>
            </w:r>
            <w:proofErr w:type="spellEnd"/>
            <w:r w:rsidRPr="0052712C">
              <w:rPr>
                <w:rFonts w:ascii="Arial Narrow" w:hAnsi="Arial Narrow"/>
              </w:rPr>
              <w:t>:</w:t>
            </w:r>
          </w:p>
        </w:tc>
        <w:tc>
          <w:tcPr>
            <w:tcW w:w="7707" w:type="dxa"/>
            <w:shd w:val="clear" w:color="auto" w:fill="auto"/>
          </w:tcPr>
          <w:p w14:paraId="5A4AB99E" w14:textId="13CC0038" w:rsidR="00091993" w:rsidRPr="0052712C" w:rsidRDefault="00091993" w:rsidP="00091993">
            <w:pPr>
              <w:suppressAutoHyphens/>
              <w:jc w:val="both"/>
              <w:rPr>
                <w:rFonts w:ascii="Arial Narrow" w:hAnsi="Arial Narrow"/>
              </w:rPr>
            </w:pPr>
            <w:r w:rsidRPr="0052712C">
              <w:rPr>
                <w:rFonts w:ascii="Arial Narrow" w:hAnsi="Arial Narrow"/>
              </w:rPr>
              <w:t>Factor socioeconómico</w:t>
            </w:r>
          </w:p>
        </w:tc>
      </w:tr>
      <w:tr w:rsidR="00091993" w:rsidRPr="0052712C" w14:paraId="276F88CB" w14:textId="77777777" w:rsidTr="00465B68">
        <w:tc>
          <w:tcPr>
            <w:tcW w:w="1048" w:type="dxa"/>
            <w:shd w:val="clear" w:color="auto" w:fill="auto"/>
          </w:tcPr>
          <w:p w14:paraId="7AF87291" w14:textId="1C3AA5A5" w:rsidR="00091993" w:rsidRPr="0052712C" w:rsidRDefault="00091993" w:rsidP="00091993">
            <w:pPr>
              <w:suppressAutoHyphens/>
              <w:rPr>
                <w:rFonts w:ascii="Arial Narrow" w:hAnsi="Arial Narrow"/>
              </w:rPr>
            </w:pPr>
            <w:r w:rsidRPr="0052712C">
              <w:rPr>
                <w:rFonts w:ascii="Arial Narrow" w:hAnsi="Arial Narrow"/>
              </w:rPr>
              <w:t>P</w:t>
            </w:r>
            <w:r w:rsidR="004029DC" w:rsidRPr="0052712C">
              <w:rPr>
                <w:rFonts w:ascii="Arial Narrow" w:hAnsi="Arial Narrow"/>
              </w:rPr>
              <w:t>:</w:t>
            </w:r>
          </w:p>
        </w:tc>
        <w:tc>
          <w:tcPr>
            <w:tcW w:w="7707" w:type="dxa"/>
            <w:shd w:val="clear" w:color="auto" w:fill="auto"/>
          </w:tcPr>
          <w:p w14:paraId="285030DE" w14:textId="42DD9B0E" w:rsidR="00091993" w:rsidRPr="0052712C" w:rsidRDefault="00091993" w:rsidP="00091993">
            <w:pPr>
              <w:suppressAutoHyphens/>
              <w:jc w:val="both"/>
              <w:rPr>
                <w:rFonts w:ascii="Arial Narrow" w:hAnsi="Arial Narrow"/>
              </w:rPr>
            </w:pPr>
            <w:r w:rsidRPr="0052712C">
              <w:rPr>
                <w:rFonts w:ascii="Arial Narrow" w:hAnsi="Arial Narrow"/>
              </w:rPr>
              <w:t>Factor de precio base, expresado en pesos</w:t>
            </w:r>
            <w:r w:rsidR="004029DC" w:rsidRPr="0052712C">
              <w:rPr>
                <w:rFonts w:ascii="Arial Narrow" w:hAnsi="Arial Narrow"/>
              </w:rPr>
              <w:t xml:space="preserve"> </w:t>
            </w:r>
            <w:r w:rsidRPr="0052712C">
              <w:rPr>
                <w:rFonts w:ascii="Arial Narrow" w:hAnsi="Arial Narrow"/>
              </w:rPr>
              <w:t xml:space="preserve">COP  </w:t>
            </w:r>
          </w:p>
        </w:tc>
      </w:tr>
    </w:tbl>
    <w:p w14:paraId="7CDFACE8" w14:textId="77777777" w:rsidR="00091993" w:rsidRPr="0052712C" w:rsidRDefault="00091993" w:rsidP="00091993">
      <w:pPr>
        <w:jc w:val="both"/>
        <w:rPr>
          <w:rFonts w:ascii="Arial Narrow" w:hAnsi="Arial Narrow"/>
          <w:i/>
          <w:iCs/>
          <w:lang w:val="es-ES" w:eastAsia="es-ES_tradnl"/>
        </w:rPr>
      </w:pPr>
    </w:p>
    <w:p w14:paraId="2BF94654" w14:textId="77777777" w:rsidR="00091993" w:rsidRPr="0052712C" w:rsidRDefault="00091993" w:rsidP="00091993">
      <w:pPr>
        <w:spacing w:after="0" w:line="240" w:lineRule="auto"/>
        <w:rPr>
          <w:rFonts w:ascii="Arial Narrow" w:hAnsi="Arial Narrow"/>
          <w:b/>
        </w:rPr>
      </w:pPr>
      <w:r w:rsidRPr="0052712C">
        <w:rPr>
          <w:rFonts w:ascii="Arial Narrow" w:hAnsi="Arial Narrow"/>
          <w:b/>
        </w:rPr>
        <w:t>Descripción de los parámetros de valoración.</w:t>
      </w:r>
    </w:p>
    <w:p w14:paraId="150BDCB6" w14:textId="77777777" w:rsidR="00091993" w:rsidRPr="0052712C" w:rsidRDefault="00091993" w:rsidP="00091993">
      <w:pPr>
        <w:spacing w:after="0" w:line="240" w:lineRule="auto"/>
        <w:jc w:val="both"/>
        <w:rPr>
          <w:rFonts w:ascii="Arial Narrow" w:hAnsi="Arial Narrow"/>
        </w:rPr>
      </w:pPr>
    </w:p>
    <w:p w14:paraId="031EDD94" w14:textId="77777777" w:rsidR="00091993" w:rsidRPr="0052712C" w:rsidRDefault="00091993" w:rsidP="00091993">
      <w:pPr>
        <w:spacing w:after="0" w:line="240" w:lineRule="auto"/>
        <w:jc w:val="both"/>
        <w:rPr>
          <w:rFonts w:ascii="Arial Narrow" w:hAnsi="Arial Narrow"/>
        </w:rPr>
      </w:pPr>
      <w:r w:rsidRPr="0052712C">
        <w:rPr>
          <w:rFonts w:ascii="Arial Narrow" w:hAnsi="Arial Narrow"/>
        </w:rPr>
        <w:t>A continuación, se describen en detalle los parámetros de valoración antes enunciados.</w:t>
      </w:r>
    </w:p>
    <w:p w14:paraId="522737BA" w14:textId="77777777" w:rsidR="00091993" w:rsidRPr="0052712C" w:rsidRDefault="00091993" w:rsidP="00091993">
      <w:pPr>
        <w:spacing w:after="0" w:line="240" w:lineRule="auto"/>
        <w:jc w:val="both"/>
        <w:rPr>
          <w:rFonts w:ascii="Arial Narrow" w:hAnsi="Arial Narrow"/>
          <w:lang w:val="es-ES_tradnl" w:eastAsia="es-ES_tradnl"/>
        </w:rPr>
      </w:pPr>
    </w:p>
    <w:p w14:paraId="4591C6EB" w14:textId="7C569281" w:rsidR="00091993" w:rsidRPr="0052712C" w:rsidRDefault="00091993" w:rsidP="00F81092">
      <w:pPr>
        <w:pStyle w:val="Prrafodelista"/>
        <w:widowControl/>
        <w:numPr>
          <w:ilvl w:val="0"/>
          <w:numId w:val="2"/>
        </w:numPr>
        <w:overflowPunct w:val="0"/>
        <w:spacing w:after="0"/>
        <w:ind w:left="284" w:hanging="284"/>
        <w:textAlignment w:val="baseline"/>
        <w:rPr>
          <w:sz w:val="22"/>
          <w:szCs w:val="22"/>
          <w:lang w:val="es-ES"/>
        </w:rPr>
      </w:pPr>
      <w:r w:rsidRPr="0052712C">
        <w:rPr>
          <w:b/>
          <w:sz w:val="22"/>
          <w:szCs w:val="22"/>
          <w:lang w:val="es-ES"/>
        </w:rPr>
        <w:t>Factor socioeconómico (</w:t>
      </w:r>
      <w:proofErr w:type="spellStart"/>
      <w:r w:rsidRPr="0052712C">
        <w:rPr>
          <w:b/>
          <w:sz w:val="22"/>
          <w:szCs w:val="22"/>
          <w:lang w:val="es-ES"/>
        </w:rPr>
        <w:t>Fs</w:t>
      </w:r>
      <w:proofErr w:type="spellEnd"/>
      <w:r w:rsidRPr="0052712C">
        <w:rPr>
          <w:b/>
          <w:sz w:val="22"/>
          <w:szCs w:val="22"/>
          <w:lang w:val="es-ES"/>
        </w:rPr>
        <w:t>):</w:t>
      </w:r>
      <w:r w:rsidRPr="0052712C">
        <w:rPr>
          <w:sz w:val="22"/>
          <w:szCs w:val="22"/>
          <w:lang w:val="es-ES"/>
        </w:rPr>
        <w:t xml:space="preserve"> De acuerdo con el municipio o área municipalizada para el cual se otorgó la concesión, F</w:t>
      </w:r>
      <w:r w:rsidRPr="0052712C">
        <w:rPr>
          <w:sz w:val="22"/>
          <w:szCs w:val="22"/>
          <w:vertAlign w:val="subscript"/>
          <w:lang w:val="es-ES"/>
        </w:rPr>
        <w:t>S</w:t>
      </w:r>
      <w:r w:rsidRPr="0052712C">
        <w:rPr>
          <w:sz w:val="22"/>
          <w:szCs w:val="22"/>
          <w:lang w:val="es-ES"/>
        </w:rPr>
        <w:t xml:space="preserve"> adopta </w:t>
      </w:r>
      <w:r w:rsidR="000E7335" w:rsidRPr="0052712C">
        <w:rPr>
          <w:sz w:val="22"/>
          <w:szCs w:val="22"/>
          <w:lang w:val="es-ES"/>
        </w:rPr>
        <w:t xml:space="preserve">el valor </w:t>
      </w:r>
      <w:r w:rsidR="66ACA63A" w:rsidRPr="0052712C">
        <w:rPr>
          <w:sz w:val="22"/>
          <w:szCs w:val="22"/>
          <w:lang w:val="es-ES"/>
        </w:rPr>
        <w:t>señalado en el Anexo 1 de la presente resolución</w:t>
      </w:r>
      <w:r w:rsidR="47CD3CC6" w:rsidRPr="0052712C">
        <w:rPr>
          <w:sz w:val="22"/>
          <w:szCs w:val="22"/>
          <w:lang w:val="es-ES"/>
        </w:rPr>
        <w:t>.</w:t>
      </w:r>
    </w:p>
    <w:p w14:paraId="048908E1" w14:textId="77777777" w:rsidR="00091993" w:rsidRPr="0052712C" w:rsidRDefault="00091993" w:rsidP="00091993">
      <w:pPr>
        <w:spacing w:after="0" w:line="240" w:lineRule="auto"/>
        <w:ind w:left="708"/>
        <w:jc w:val="both"/>
        <w:rPr>
          <w:rFonts w:ascii="Arial Narrow" w:hAnsi="Arial Narrow"/>
          <w:lang w:val="es-ES" w:eastAsia="es-ES_tradnl"/>
        </w:rPr>
      </w:pPr>
    </w:p>
    <w:p w14:paraId="7D621913" w14:textId="77777777" w:rsidR="00091993" w:rsidRPr="0052712C" w:rsidRDefault="00091993" w:rsidP="00F81092">
      <w:pPr>
        <w:pStyle w:val="Prrafodelista"/>
        <w:widowControl/>
        <w:numPr>
          <w:ilvl w:val="0"/>
          <w:numId w:val="2"/>
        </w:numPr>
        <w:overflowPunct w:val="0"/>
        <w:spacing w:after="0"/>
        <w:ind w:left="284" w:hanging="284"/>
        <w:textAlignment w:val="baseline"/>
        <w:rPr>
          <w:sz w:val="22"/>
          <w:szCs w:val="22"/>
          <w:lang w:val="es-ES" w:eastAsia="es-ES_tradnl"/>
        </w:rPr>
      </w:pPr>
      <w:r w:rsidRPr="0052712C">
        <w:rPr>
          <w:b/>
          <w:sz w:val="22"/>
          <w:szCs w:val="22"/>
          <w:lang w:val="es-ES" w:eastAsia="es-ES_tradnl"/>
        </w:rPr>
        <w:t>Factor de precio base</w:t>
      </w:r>
      <w:r w:rsidRPr="0052712C">
        <w:rPr>
          <w:sz w:val="22"/>
          <w:szCs w:val="22"/>
          <w:lang w:val="es-ES" w:eastAsia="es-ES_tradnl"/>
        </w:rPr>
        <w:t>: Valor de referencia para calcular el valor anual de contraprestación, el cual se fijó para el año 2020 en $859.548,41 COP. El factor de precio base P se actualizará anualmente con base en la variación porcentual del IPC (Índice de Precios al Consumidor) definida por el Banco de la República, respecto al año inmediatamente anterior.</w:t>
      </w:r>
    </w:p>
    <w:p w14:paraId="3768E304" w14:textId="77777777" w:rsidR="00091993" w:rsidRPr="0052712C" w:rsidRDefault="00091993" w:rsidP="00091993">
      <w:pPr>
        <w:spacing w:after="0" w:line="240" w:lineRule="auto"/>
        <w:jc w:val="both"/>
        <w:rPr>
          <w:rFonts w:ascii="Arial Narrow" w:hAnsi="Arial Narrow"/>
          <w:lang w:val="es-ES" w:eastAsia="es-ES_tradnl"/>
        </w:rPr>
      </w:pPr>
    </w:p>
    <w:p w14:paraId="4DD9E6B2" w14:textId="473A0638" w:rsidR="00091993" w:rsidRPr="0052712C" w:rsidRDefault="00091993" w:rsidP="00091993">
      <w:pPr>
        <w:spacing w:after="0" w:line="240" w:lineRule="auto"/>
        <w:jc w:val="both"/>
        <w:rPr>
          <w:rFonts w:ascii="Arial Narrow" w:hAnsi="Arial Narrow"/>
          <w:lang w:val="es-ES" w:eastAsia="es-ES_tradnl"/>
        </w:rPr>
      </w:pPr>
      <w:r w:rsidRPr="0052712C">
        <w:rPr>
          <w:rFonts w:ascii="Arial Narrow" w:hAnsi="Arial Narrow"/>
          <w:lang w:val="es-ES" w:eastAsia="es-ES_tradnl"/>
        </w:rPr>
        <w:t xml:space="preserve">El </w:t>
      </w:r>
      <w:r w:rsidR="00765AAB" w:rsidRPr="0052712C">
        <w:rPr>
          <w:rFonts w:ascii="Arial Narrow" w:hAnsi="Arial Narrow"/>
          <w:lang w:val="es-ES" w:eastAsia="es-ES_tradnl"/>
        </w:rPr>
        <w:t>M</w:t>
      </w:r>
      <w:r w:rsidR="007B2546" w:rsidRPr="0052712C">
        <w:rPr>
          <w:rFonts w:ascii="Arial Narrow" w:hAnsi="Arial Narrow"/>
          <w:lang w:val="es-ES" w:eastAsia="es-ES_tradnl"/>
        </w:rPr>
        <w:t>inTIC</w:t>
      </w:r>
      <w:r w:rsidRPr="0052712C">
        <w:rPr>
          <w:rFonts w:ascii="Arial Narrow" w:hAnsi="Arial Narrow"/>
          <w:lang w:val="es-ES" w:eastAsia="es-ES_tradnl"/>
        </w:rPr>
        <w:t xml:space="preserve"> publicará el valor vigente del factor de precio base P cada año en </w:t>
      </w:r>
      <w:r w:rsidR="009C771E">
        <w:rPr>
          <w:rFonts w:ascii="Arial Narrow" w:hAnsi="Arial Narrow"/>
          <w:lang w:val="es-ES" w:eastAsia="es-ES_tradnl"/>
        </w:rPr>
        <w:t>su</w:t>
      </w:r>
      <w:r w:rsidRPr="0052712C">
        <w:rPr>
          <w:rFonts w:ascii="Arial Narrow" w:hAnsi="Arial Narrow"/>
          <w:lang w:val="es-ES" w:eastAsia="es-ES_tradnl"/>
        </w:rPr>
        <w:t xml:space="preserve"> portal web</w:t>
      </w:r>
      <w:r w:rsidR="009C771E">
        <w:rPr>
          <w:rFonts w:ascii="Arial Narrow" w:hAnsi="Arial Narrow"/>
          <w:lang w:val="es-ES" w:eastAsia="es-ES_tradnl"/>
        </w:rPr>
        <w:t xml:space="preserve"> mediante circular </w:t>
      </w:r>
      <w:r w:rsidR="004715C1">
        <w:rPr>
          <w:rFonts w:ascii="Arial Narrow" w:hAnsi="Arial Narrow"/>
          <w:lang w:val="es-ES" w:eastAsia="es-ES_tradnl"/>
        </w:rPr>
        <w:t>informativa</w:t>
      </w:r>
    </w:p>
    <w:p w14:paraId="3B741720" w14:textId="77777777" w:rsidR="00091993" w:rsidRPr="0052712C" w:rsidRDefault="00091993" w:rsidP="00091993">
      <w:pPr>
        <w:spacing w:after="0" w:line="240" w:lineRule="auto"/>
        <w:jc w:val="both"/>
        <w:rPr>
          <w:rFonts w:ascii="Arial Narrow" w:hAnsi="Arial Narrow"/>
          <w:lang w:val="es-ES" w:eastAsia="es-ES_tradnl"/>
        </w:rPr>
      </w:pPr>
    </w:p>
    <w:p w14:paraId="6FA80602" w14:textId="12C094F9" w:rsidR="00091993" w:rsidRPr="0052712C" w:rsidRDefault="000E7335" w:rsidP="008F1E98">
      <w:pPr>
        <w:pStyle w:val="Prrafodelista"/>
        <w:numPr>
          <w:ilvl w:val="0"/>
          <w:numId w:val="5"/>
        </w:numPr>
        <w:overflowPunct w:val="0"/>
        <w:spacing w:after="0"/>
        <w:textAlignment w:val="baseline"/>
        <w:rPr>
          <w:b/>
          <w:sz w:val="22"/>
          <w:szCs w:val="22"/>
          <w:lang w:val="es-ES"/>
        </w:rPr>
      </w:pPr>
      <w:r w:rsidRPr="0052712C">
        <w:rPr>
          <w:b/>
          <w:sz w:val="22"/>
          <w:szCs w:val="22"/>
          <w:lang w:val="es-ES"/>
        </w:rPr>
        <w:t xml:space="preserve">Servicio de Radiodifusión Sonora </w:t>
      </w:r>
      <w:r w:rsidR="00091993" w:rsidRPr="0052712C">
        <w:rPr>
          <w:b/>
          <w:sz w:val="22"/>
          <w:szCs w:val="22"/>
          <w:lang w:val="es-ES"/>
        </w:rPr>
        <w:t>de Interés Público:</w:t>
      </w:r>
    </w:p>
    <w:p w14:paraId="1BFB5D56" w14:textId="77777777" w:rsidR="00091993" w:rsidRPr="0052712C" w:rsidRDefault="00091993" w:rsidP="00091993">
      <w:pPr>
        <w:pStyle w:val="Prrafodelista"/>
        <w:spacing w:after="0"/>
        <w:rPr>
          <w:sz w:val="22"/>
          <w:szCs w:val="22"/>
          <w:lang w:val="es-ES" w:eastAsia="es-ES_tradnl"/>
        </w:rPr>
      </w:pPr>
    </w:p>
    <w:p w14:paraId="15386138" w14:textId="2E103D78" w:rsidR="00091993" w:rsidRPr="0052712C" w:rsidRDefault="000E7335" w:rsidP="00091993">
      <w:pPr>
        <w:spacing w:after="0" w:line="240" w:lineRule="auto"/>
        <w:jc w:val="both"/>
        <w:rPr>
          <w:rFonts w:ascii="Arial Narrow" w:hAnsi="Arial Narrow"/>
          <w:lang w:val="es-ES" w:eastAsia="es-ES_tradnl"/>
        </w:rPr>
      </w:pPr>
      <w:r w:rsidRPr="0052712C">
        <w:rPr>
          <w:rFonts w:ascii="Arial Narrow" w:hAnsi="Arial Narrow"/>
          <w:lang w:val="es-ES" w:eastAsia="es-ES_tradnl"/>
        </w:rPr>
        <w:t>El Valor Anual de Contraprestaciones (VAC) por el uso de una frecuencia asignada para la prestación del servicio de radiodifusión sonora de interés público se liquidará con base en</w:t>
      </w:r>
      <w:r w:rsidR="00091993" w:rsidRPr="0052712C">
        <w:rPr>
          <w:rFonts w:ascii="Arial Narrow" w:hAnsi="Arial Narrow"/>
          <w:lang w:val="es-ES" w:eastAsia="es-ES_tradnl"/>
        </w:rPr>
        <w:t xml:space="preserve"> la siguiente fórmula:</w:t>
      </w:r>
    </w:p>
    <w:p w14:paraId="2EF664EE" w14:textId="77777777" w:rsidR="00091993" w:rsidRPr="0052712C" w:rsidRDefault="00091993" w:rsidP="00091993">
      <w:pPr>
        <w:spacing w:after="0" w:line="240" w:lineRule="auto"/>
        <w:jc w:val="both"/>
        <w:rPr>
          <w:rFonts w:ascii="Arial Narrow" w:hAnsi="Arial Narrow"/>
          <w:i/>
          <w:lang w:val="es-ES" w:eastAsia="es-ES_tradnl"/>
        </w:rPr>
      </w:pPr>
    </w:p>
    <w:p w14:paraId="3D8AD228" w14:textId="77777777" w:rsidR="00091993" w:rsidRPr="0052712C" w:rsidRDefault="00091993" w:rsidP="008F1E98">
      <w:pPr>
        <w:spacing w:after="0" w:line="240" w:lineRule="auto"/>
        <w:jc w:val="center"/>
        <w:rPr>
          <w:rFonts w:ascii="Arial Narrow" w:hAnsi="Arial Narrow"/>
          <w:b/>
          <w:i/>
          <w:lang w:val="es-ES" w:eastAsia="es-ES"/>
        </w:rPr>
      </w:pPr>
      <m:oMathPara>
        <m:oMath>
          <m:r>
            <m:rPr>
              <m:sty m:val="bi"/>
            </m:rPr>
            <w:rPr>
              <w:rFonts w:ascii="Cambria Math" w:hAnsi="Cambria Math"/>
            </w:rPr>
            <m:t>VAC=</m:t>
          </m:r>
          <m:sSub>
            <m:sSubPr>
              <m:ctrlPr>
                <w:rPr>
                  <w:rFonts w:ascii="Cambria Math" w:eastAsia="Calibri" w:hAnsi="Cambria Math" w:cs="Arial"/>
                  <w:b/>
                  <w:bCs/>
                  <w:i/>
                  <w:iCs/>
                </w:rPr>
              </m:ctrlPr>
            </m:sSubPr>
            <m:e>
              <m:r>
                <m:rPr>
                  <m:sty m:val="bi"/>
                </m:rPr>
                <w:rPr>
                  <w:rFonts w:ascii="Cambria Math" w:hAnsi="Cambria Math"/>
                </w:rPr>
                <m:t>F</m:t>
              </m:r>
            </m:e>
            <m:sub>
              <m:r>
                <m:rPr>
                  <m:sty m:val="bi"/>
                </m:rPr>
                <w:rPr>
                  <w:rFonts w:ascii="Cambria Math" w:hAnsi="Cambria Math"/>
                </w:rPr>
                <m:t>C</m:t>
              </m:r>
            </m:sub>
          </m:sSub>
          <m:r>
            <m:rPr>
              <m:sty m:val="bi"/>
            </m:rPr>
            <w:rPr>
              <w:rFonts w:ascii="Cambria Math" w:hAnsi="Cambria Math"/>
            </w:rPr>
            <m:t>×P</m:t>
          </m:r>
        </m:oMath>
      </m:oMathPara>
    </w:p>
    <w:p w14:paraId="11AD1E41" w14:textId="77777777" w:rsidR="00091993" w:rsidRPr="0052712C" w:rsidRDefault="00091993" w:rsidP="008F1E98">
      <w:pPr>
        <w:tabs>
          <w:tab w:val="left" w:pos="5670"/>
        </w:tabs>
        <w:suppressAutoHyphens/>
        <w:spacing w:after="0" w:line="240" w:lineRule="auto"/>
        <w:jc w:val="center"/>
        <w:rPr>
          <w:rFonts w:ascii="Arial Narrow" w:hAnsi="Arial Narrow"/>
          <w:i/>
        </w:rPr>
      </w:pPr>
    </w:p>
    <w:p w14:paraId="396E4F4C" w14:textId="77777777" w:rsidR="00091993" w:rsidRPr="0052712C" w:rsidRDefault="00091993" w:rsidP="00091993">
      <w:pPr>
        <w:tabs>
          <w:tab w:val="left" w:pos="5670"/>
        </w:tabs>
        <w:suppressAutoHyphens/>
        <w:spacing w:after="0" w:line="240" w:lineRule="auto"/>
        <w:jc w:val="both"/>
        <w:rPr>
          <w:rFonts w:ascii="Arial Narrow" w:hAnsi="Arial Narrow"/>
          <w:i/>
        </w:rPr>
      </w:pPr>
      <w:r w:rsidRPr="0052712C">
        <w:rPr>
          <w:rFonts w:ascii="Arial Narrow" w:hAnsi="Arial Narrow"/>
          <w:i/>
        </w:rPr>
        <w:t xml:space="preserve">Donde: </w:t>
      </w:r>
    </w:p>
    <w:tbl>
      <w:tblPr>
        <w:tblpPr w:leftFromText="141" w:rightFromText="141" w:vertAnchor="text" w:horzAnchor="margin" w:tblpXSpec="center" w:tblpY="145"/>
        <w:tblW w:w="8755" w:type="dxa"/>
        <w:tblLook w:val="04A0" w:firstRow="1" w:lastRow="0" w:firstColumn="1" w:lastColumn="0" w:noHBand="0" w:noVBand="1"/>
      </w:tblPr>
      <w:tblGrid>
        <w:gridCol w:w="1048"/>
        <w:gridCol w:w="7707"/>
      </w:tblGrid>
      <w:tr w:rsidR="00091993" w:rsidRPr="0052712C" w14:paraId="2E5351F7" w14:textId="77777777" w:rsidTr="00465B68">
        <w:tc>
          <w:tcPr>
            <w:tcW w:w="1048" w:type="dxa"/>
            <w:shd w:val="clear" w:color="auto" w:fill="auto"/>
          </w:tcPr>
          <w:p w14:paraId="57E4EC7A" w14:textId="77777777"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lastRenderedPageBreak/>
              <w:t>VAC:</w:t>
            </w:r>
          </w:p>
        </w:tc>
        <w:tc>
          <w:tcPr>
            <w:tcW w:w="7707" w:type="dxa"/>
            <w:shd w:val="clear" w:color="auto" w:fill="auto"/>
          </w:tcPr>
          <w:p w14:paraId="0450E44F" w14:textId="2EA5BD63"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Valor Anual de Contraprestación en pesos</w:t>
            </w:r>
            <w:r w:rsidR="004029DC" w:rsidRPr="0052712C">
              <w:rPr>
                <w:rFonts w:ascii="Arial Narrow" w:hAnsi="Arial Narrow"/>
              </w:rPr>
              <w:t xml:space="preserve"> </w:t>
            </w:r>
            <w:r w:rsidRPr="0052712C">
              <w:rPr>
                <w:rFonts w:ascii="Arial Narrow" w:hAnsi="Arial Narrow"/>
              </w:rPr>
              <w:t>COP</w:t>
            </w:r>
          </w:p>
        </w:tc>
      </w:tr>
      <w:tr w:rsidR="00091993" w:rsidRPr="0052712C" w14:paraId="00E1296F" w14:textId="77777777" w:rsidTr="00465B68">
        <w:tc>
          <w:tcPr>
            <w:tcW w:w="1048" w:type="dxa"/>
            <w:shd w:val="clear" w:color="auto" w:fill="auto"/>
          </w:tcPr>
          <w:p w14:paraId="4D7C2B19" w14:textId="77777777" w:rsidR="00091993" w:rsidRPr="0052712C" w:rsidRDefault="00091993" w:rsidP="00091993">
            <w:pPr>
              <w:suppressAutoHyphens/>
              <w:spacing w:after="0" w:line="240" w:lineRule="auto"/>
              <w:jc w:val="both"/>
              <w:rPr>
                <w:rFonts w:ascii="Arial Narrow" w:hAnsi="Arial Narrow"/>
              </w:rPr>
            </w:pPr>
            <w:proofErr w:type="spellStart"/>
            <w:r w:rsidRPr="0052712C">
              <w:rPr>
                <w:rFonts w:ascii="Arial Narrow" w:hAnsi="Arial Narrow"/>
              </w:rPr>
              <w:t>Fc</w:t>
            </w:r>
            <w:proofErr w:type="spellEnd"/>
            <w:r w:rsidRPr="0052712C">
              <w:rPr>
                <w:rFonts w:ascii="Arial Narrow" w:hAnsi="Arial Narrow"/>
              </w:rPr>
              <w:t>:</w:t>
            </w:r>
          </w:p>
        </w:tc>
        <w:tc>
          <w:tcPr>
            <w:tcW w:w="7707" w:type="dxa"/>
            <w:shd w:val="clear" w:color="auto" w:fill="auto"/>
          </w:tcPr>
          <w:p w14:paraId="2F8E4B07" w14:textId="275F3883"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Factor de Clase: que depende de la clase de estación de radiodifusión sonora de interés público</w:t>
            </w:r>
          </w:p>
        </w:tc>
      </w:tr>
      <w:tr w:rsidR="00091993" w:rsidRPr="0052712C" w14:paraId="59A67CED" w14:textId="77777777" w:rsidTr="00465B68">
        <w:tc>
          <w:tcPr>
            <w:tcW w:w="1048" w:type="dxa"/>
            <w:shd w:val="clear" w:color="auto" w:fill="auto"/>
          </w:tcPr>
          <w:p w14:paraId="58FF2B4A" w14:textId="794907A4"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P</w:t>
            </w:r>
            <w:r w:rsidR="004029DC" w:rsidRPr="0052712C">
              <w:rPr>
                <w:rFonts w:ascii="Arial Narrow" w:hAnsi="Arial Narrow"/>
              </w:rPr>
              <w:t>:</w:t>
            </w:r>
          </w:p>
        </w:tc>
        <w:tc>
          <w:tcPr>
            <w:tcW w:w="7707" w:type="dxa"/>
            <w:shd w:val="clear" w:color="auto" w:fill="auto"/>
          </w:tcPr>
          <w:p w14:paraId="502C96EA" w14:textId="436715BE"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Factor de precio base, expresado en pesos</w:t>
            </w:r>
            <w:r w:rsidR="004029DC" w:rsidRPr="0052712C">
              <w:rPr>
                <w:rFonts w:ascii="Arial Narrow" w:hAnsi="Arial Narrow"/>
              </w:rPr>
              <w:t xml:space="preserve"> </w:t>
            </w:r>
            <w:r w:rsidRPr="0052712C">
              <w:rPr>
                <w:rFonts w:ascii="Arial Narrow" w:hAnsi="Arial Narrow"/>
              </w:rPr>
              <w:t>COP</w:t>
            </w:r>
          </w:p>
        </w:tc>
      </w:tr>
    </w:tbl>
    <w:p w14:paraId="63137BD8" w14:textId="77777777" w:rsidR="00091993" w:rsidRPr="0052712C" w:rsidRDefault="00091993" w:rsidP="00091993">
      <w:pPr>
        <w:spacing w:after="0" w:line="240" w:lineRule="auto"/>
        <w:jc w:val="both"/>
        <w:rPr>
          <w:rFonts w:ascii="Arial Narrow" w:hAnsi="Arial Narrow"/>
          <w:i/>
          <w:lang w:val="es-ES" w:eastAsia="es-ES_tradnl"/>
        </w:rPr>
      </w:pPr>
    </w:p>
    <w:p w14:paraId="7D82EEF2" w14:textId="77777777" w:rsidR="00091993" w:rsidRPr="0052712C" w:rsidRDefault="00091993" w:rsidP="00091993">
      <w:pPr>
        <w:spacing w:after="0" w:line="240" w:lineRule="auto"/>
        <w:jc w:val="both"/>
        <w:rPr>
          <w:rFonts w:ascii="Arial Narrow" w:hAnsi="Arial Narrow"/>
          <w:b/>
        </w:rPr>
      </w:pPr>
      <w:r w:rsidRPr="0052712C">
        <w:rPr>
          <w:rFonts w:ascii="Arial Narrow" w:hAnsi="Arial Narrow"/>
          <w:b/>
        </w:rPr>
        <w:t>Descripción de los parámetros de valoración.</w:t>
      </w:r>
    </w:p>
    <w:p w14:paraId="2315C62F" w14:textId="77777777" w:rsidR="00091993" w:rsidRPr="0052712C" w:rsidRDefault="00091993" w:rsidP="00091993">
      <w:pPr>
        <w:spacing w:after="0" w:line="240" w:lineRule="auto"/>
        <w:jc w:val="both"/>
        <w:rPr>
          <w:rFonts w:ascii="Arial Narrow" w:hAnsi="Arial Narrow"/>
        </w:rPr>
      </w:pPr>
    </w:p>
    <w:p w14:paraId="1560ADC0" w14:textId="77777777" w:rsidR="00091993" w:rsidRPr="0052712C" w:rsidRDefault="00091993" w:rsidP="00091993">
      <w:pPr>
        <w:spacing w:after="0" w:line="240" w:lineRule="auto"/>
        <w:jc w:val="both"/>
        <w:rPr>
          <w:rFonts w:ascii="Arial Narrow" w:hAnsi="Arial Narrow"/>
        </w:rPr>
      </w:pPr>
      <w:r w:rsidRPr="0052712C">
        <w:rPr>
          <w:rFonts w:ascii="Arial Narrow" w:hAnsi="Arial Narrow"/>
        </w:rPr>
        <w:t>A continuación, se describen en detalle los parámetros de valoración antes enunciados.</w:t>
      </w:r>
    </w:p>
    <w:p w14:paraId="38F66CD3" w14:textId="77777777" w:rsidR="00091993" w:rsidRPr="0052712C" w:rsidRDefault="00091993" w:rsidP="00091993">
      <w:pPr>
        <w:spacing w:after="0" w:line="240" w:lineRule="auto"/>
        <w:jc w:val="both"/>
        <w:rPr>
          <w:rFonts w:ascii="Arial Narrow" w:hAnsi="Arial Narrow"/>
        </w:rPr>
      </w:pPr>
    </w:p>
    <w:p w14:paraId="60B9BED4" w14:textId="153AA45B" w:rsidR="00091993" w:rsidRPr="0052712C" w:rsidRDefault="00091993" w:rsidP="00F81092">
      <w:pPr>
        <w:pStyle w:val="Prrafodelista"/>
        <w:widowControl/>
        <w:numPr>
          <w:ilvl w:val="0"/>
          <w:numId w:val="3"/>
        </w:numPr>
        <w:suppressAutoHyphens/>
        <w:overflowPunct w:val="0"/>
        <w:spacing w:after="0"/>
        <w:ind w:left="284" w:hanging="284"/>
        <w:textAlignment w:val="baseline"/>
        <w:rPr>
          <w:sz w:val="22"/>
          <w:szCs w:val="22"/>
        </w:rPr>
      </w:pPr>
      <w:r w:rsidRPr="0052712C">
        <w:rPr>
          <w:b/>
          <w:sz w:val="22"/>
          <w:szCs w:val="22"/>
          <w:lang w:eastAsia="es-ES_tradnl"/>
        </w:rPr>
        <w:t>Factor de Clase</w:t>
      </w:r>
      <w:r w:rsidRPr="0052712C">
        <w:rPr>
          <w:sz w:val="22"/>
          <w:szCs w:val="22"/>
          <w:lang w:eastAsia="es-ES_tradnl"/>
        </w:rPr>
        <w:t xml:space="preserve">: </w:t>
      </w:r>
      <w:r w:rsidR="00025F56" w:rsidRPr="0052712C">
        <w:rPr>
          <w:sz w:val="22"/>
          <w:szCs w:val="22"/>
          <w:lang w:eastAsia="es-ES_tradnl"/>
        </w:rPr>
        <w:t>responde a los</w:t>
      </w:r>
      <w:r w:rsidRPr="0052712C">
        <w:rPr>
          <w:sz w:val="22"/>
          <w:szCs w:val="22"/>
        </w:rPr>
        <w:t xml:space="preserve"> siguientes valores:</w:t>
      </w:r>
    </w:p>
    <w:p w14:paraId="177BC8DC" w14:textId="02D568AE" w:rsidR="001E7AF0" w:rsidRPr="0052712C" w:rsidRDefault="001E7AF0" w:rsidP="001E7AF0">
      <w:pPr>
        <w:suppressAutoHyphens/>
        <w:overflowPunct w:val="0"/>
        <w:spacing w:after="0"/>
        <w:textAlignment w:val="baseline"/>
        <w:rPr>
          <w:rFonts w:ascii="Arial Narrow" w:hAnsi="Arial Narrow"/>
        </w:rPr>
      </w:pP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929"/>
      </w:tblGrid>
      <w:tr w:rsidR="001E7AF0" w:rsidRPr="0052712C" w14:paraId="59D84FFB" w14:textId="77777777" w:rsidTr="004715C1">
        <w:trPr>
          <w:trHeight w:val="20"/>
        </w:trPr>
        <w:tc>
          <w:tcPr>
            <w:tcW w:w="2057" w:type="dxa"/>
            <w:vAlign w:val="center"/>
          </w:tcPr>
          <w:p w14:paraId="571A9A30" w14:textId="77777777" w:rsidR="001E7AF0" w:rsidRPr="0052712C" w:rsidRDefault="001E7AF0" w:rsidP="004715C1">
            <w:pPr>
              <w:spacing w:after="0"/>
              <w:jc w:val="center"/>
              <w:rPr>
                <w:rFonts w:ascii="Arial Narrow" w:hAnsi="Arial Narrow"/>
                <w:b/>
              </w:rPr>
            </w:pPr>
            <w:r w:rsidRPr="0052712C">
              <w:rPr>
                <w:rFonts w:ascii="Arial Narrow" w:hAnsi="Arial Narrow"/>
                <w:b/>
              </w:rPr>
              <w:t>Clase de Estación</w:t>
            </w:r>
          </w:p>
        </w:tc>
        <w:tc>
          <w:tcPr>
            <w:tcW w:w="929" w:type="dxa"/>
            <w:vAlign w:val="center"/>
          </w:tcPr>
          <w:p w14:paraId="329A05AB" w14:textId="77777777" w:rsidR="001E7AF0" w:rsidRPr="0052712C" w:rsidRDefault="001E7AF0" w:rsidP="004715C1">
            <w:pPr>
              <w:spacing w:after="0"/>
              <w:jc w:val="center"/>
              <w:rPr>
                <w:rFonts w:ascii="Arial Narrow" w:hAnsi="Arial Narrow"/>
                <w:b/>
              </w:rPr>
            </w:pPr>
            <w:proofErr w:type="spellStart"/>
            <w:r w:rsidRPr="0052712C">
              <w:rPr>
                <w:rFonts w:ascii="Arial Narrow" w:hAnsi="Arial Narrow"/>
                <w:b/>
              </w:rPr>
              <w:t>Fc</w:t>
            </w:r>
            <w:proofErr w:type="spellEnd"/>
          </w:p>
        </w:tc>
      </w:tr>
      <w:tr w:rsidR="001E7AF0" w:rsidRPr="0052712C" w14:paraId="3FB1DFFE" w14:textId="77777777" w:rsidTr="004715C1">
        <w:trPr>
          <w:trHeight w:val="20"/>
        </w:trPr>
        <w:tc>
          <w:tcPr>
            <w:tcW w:w="2057" w:type="dxa"/>
            <w:vAlign w:val="center"/>
          </w:tcPr>
          <w:p w14:paraId="5A81285F" w14:textId="77777777" w:rsidR="001E7AF0" w:rsidRPr="0052712C" w:rsidRDefault="001E7AF0" w:rsidP="004715C1">
            <w:pPr>
              <w:spacing w:after="0"/>
              <w:jc w:val="center"/>
              <w:rPr>
                <w:rFonts w:ascii="Arial Narrow" w:hAnsi="Arial Narrow"/>
              </w:rPr>
            </w:pPr>
            <w:r w:rsidRPr="0052712C">
              <w:rPr>
                <w:rFonts w:ascii="Arial Narrow" w:hAnsi="Arial Narrow"/>
              </w:rPr>
              <w:t>A</w:t>
            </w:r>
          </w:p>
        </w:tc>
        <w:tc>
          <w:tcPr>
            <w:tcW w:w="929" w:type="dxa"/>
            <w:vAlign w:val="center"/>
          </w:tcPr>
          <w:p w14:paraId="27F6BCB3" w14:textId="77777777" w:rsidR="001E7AF0" w:rsidRPr="0052712C" w:rsidRDefault="001E7AF0" w:rsidP="004715C1">
            <w:pPr>
              <w:spacing w:after="0"/>
              <w:jc w:val="center"/>
              <w:rPr>
                <w:rFonts w:ascii="Arial Narrow" w:hAnsi="Arial Narrow"/>
              </w:rPr>
            </w:pPr>
            <w:r w:rsidRPr="0052712C">
              <w:rPr>
                <w:rFonts w:ascii="Arial Narrow" w:hAnsi="Arial Narrow"/>
              </w:rPr>
              <w:t>2,6</w:t>
            </w:r>
          </w:p>
        </w:tc>
      </w:tr>
      <w:tr w:rsidR="001E7AF0" w:rsidRPr="0052712C" w14:paraId="5F16849E" w14:textId="77777777" w:rsidTr="004715C1">
        <w:trPr>
          <w:trHeight w:val="20"/>
        </w:trPr>
        <w:tc>
          <w:tcPr>
            <w:tcW w:w="2057" w:type="dxa"/>
            <w:vAlign w:val="center"/>
          </w:tcPr>
          <w:p w14:paraId="25EAD942" w14:textId="77777777" w:rsidR="001E7AF0" w:rsidRPr="0052712C" w:rsidRDefault="001E7AF0" w:rsidP="004715C1">
            <w:pPr>
              <w:spacing w:after="0"/>
              <w:jc w:val="center"/>
              <w:rPr>
                <w:rFonts w:ascii="Arial Narrow" w:hAnsi="Arial Narrow"/>
              </w:rPr>
            </w:pPr>
            <w:r w:rsidRPr="0052712C">
              <w:rPr>
                <w:rFonts w:ascii="Arial Narrow" w:hAnsi="Arial Narrow"/>
              </w:rPr>
              <w:t>B</w:t>
            </w:r>
          </w:p>
        </w:tc>
        <w:tc>
          <w:tcPr>
            <w:tcW w:w="929" w:type="dxa"/>
            <w:vAlign w:val="center"/>
          </w:tcPr>
          <w:p w14:paraId="3D9D857B" w14:textId="77777777" w:rsidR="001E7AF0" w:rsidRPr="0052712C" w:rsidRDefault="001E7AF0" w:rsidP="004715C1">
            <w:pPr>
              <w:spacing w:after="0"/>
              <w:jc w:val="center"/>
              <w:rPr>
                <w:rFonts w:ascii="Arial Narrow" w:hAnsi="Arial Narrow"/>
              </w:rPr>
            </w:pPr>
            <w:r w:rsidRPr="0052712C">
              <w:rPr>
                <w:rFonts w:ascii="Arial Narrow" w:hAnsi="Arial Narrow"/>
              </w:rPr>
              <w:t>1,4</w:t>
            </w:r>
          </w:p>
        </w:tc>
      </w:tr>
      <w:tr w:rsidR="001E7AF0" w:rsidRPr="0052712C" w14:paraId="12D582CC" w14:textId="77777777" w:rsidTr="004715C1">
        <w:trPr>
          <w:trHeight w:val="20"/>
        </w:trPr>
        <w:tc>
          <w:tcPr>
            <w:tcW w:w="2057" w:type="dxa"/>
            <w:vAlign w:val="center"/>
          </w:tcPr>
          <w:p w14:paraId="7DEA7F6E" w14:textId="77777777" w:rsidR="001E7AF0" w:rsidRPr="0052712C" w:rsidRDefault="001E7AF0" w:rsidP="004715C1">
            <w:pPr>
              <w:spacing w:after="0"/>
              <w:jc w:val="center"/>
              <w:rPr>
                <w:rFonts w:ascii="Arial Narrow" w:hAnsi="Arial Narrow"/>
              </w:rPr>
            </w:pPr>
            <w:r w:rsidRPr="0052712C">
              <w:rPr>
                <w:rFonts w:ascii="Arial Narrow" w:hAnsi="Arial Narrow"/>
              </w:rPr>
              <w:t>C y D</w:t>
            </w:r>
          </w:p>
        </w:tc>
        <w:tc>
          <w:tcPr>
            <w:tcW w:w="929" w:type="dxa"/>
            <w:vAlign w:val="center"/>
          </w:tcPr>
          <w:p w14:paraId="28279D97" w14:textId="77777777" w:rsidR="001E7AF0" w:rsidRPr="0052712C" w:rsidRDefault="001E7AF0" w:rsidP="004715C1">
            <w:pPr>
              <w:spacing w:after="0"/>
              <w:jc w:val="center"/>
              <w:rPr>
                <w:rFonts w:ascii="Arial Narrow" w:hAnsi="Arial Narrow"/>
              </w:rPr>
            </w:pPr>
            <w:r w:rsidRPr="0052712C">
              <w:rPr>
                <w:rFonts w:ascii="Arial Narrow" w:hAnsi="Arial Narrow"/>
              </w:rPr>
              <w:t>0,8</w:t>
            </w:r>
          </w:p>
        </w:tc>
      </w:tr>
    </w:tbl>
    <w:p w14:paraId="501D9CFF" w14:textId="1B1CCEEA" w:rsidR="001E7AF0" w:rsidRPr="0052712C" w:rsidRDefault="001E7AF0" w:rsidP="001E7AF0">
      <w:pPr>
        <w:suppressAutoHyphens/>
        <w:overflowPunct w:val="0"/>
        <w:spacing w:after="0"/>
        <w:textAlignment w:val="baseline"/>
        <w:rPr>
          <w:rFonts w:ascii="Arial Narrow" w:hAnsi="Arial Narrow"/>
        </w:rPr>
      </w:pPr>
    </w:p>
    <w:p w14:paraId="3B3A9D2E" w14:textId="52ACD410" w:rsidR="001E7AF0" w:rsidRPr="0052712C" w:rsidRDefault="001E7AF0" w:rsidP="001E7AF0">
      <w:pPr>
        <w:suppressAutoHyphens/>
        <w:overflowPunct w:val="0"/>
        <w:spacing w:after="0"/>
        <w:textAlignment w:val="baseline"/>
        <w:rPr>
          <w:rFonts w:ascii="Arial Narrow" w:hAnsi="Arial Narrow"/>
        </w:rPr>
      </w:pPr>
    </w:p>
    <w:p w14:paraId="4B50484C" w14:textId="61F26752" w:rsidR="001E7AF0" w:rsidRPr="0052712C" w:rsidRDefault="001E7AF0" w:rsidP="001E7AF0">
      <w:pPr>
        <w:suppressAutoHyphens/>
        <w:overflowPunct w:val="0"/>
        <w:spacing w:after="0"/>
        <w:textAlignment w:val="baseline"/>
        <w:rPr>
          <w:rFonts w:ascii="Arial Narrow" w:hAnsi="Arial Narrow"/>
        </w:rPr>
      </w:pPr>
    </w:p>
    <w:p w14:paraId="2B729B38" w14:textId="66B9726E" w:rsidR="001E7AF0" w:rsidRPr="0052712C" w:rsidRDefault="001E7AF0" w:rsidP="001E7AF0">
      <w:pPr>
        <w:suppressAutoHyphens/>
        <w:overflowPunct w:val="0"/>
        <w:spacing w:after="0"/>
        <w:textAlignment w:val="baseline"/>
        <w:rPr>
          <w:rFonts w:ascii="Arial Narrow" w:hAnsi="Arial Narrow"/>
        </w:rPr>
      </w:pPr>
    </w:p>
    <w:p w14:paraId="7367E3EA" w14:textId="739F6ECE" w:rsidR="001E7AF0" w:rsidRPr="0052712C" w:rsidRDefault="001E7AF0" w:rsidP="001E7AF0">
      <w:pPr>
        <w:suppressAutoHyphens/>
        <w:overflowPunct w:val="0"/>
        <w:spacing w:after="0"/>
        <w:textAlignment w:val="baseline"/>
        <w:rPr>
          <w:rFonts w:ascii="Arial Narrow" w:hAnsi="Arial Narrow"/>
        </w:rPr>
      </w:pPr>
    </w:p>
    <w:p w14:paraId="6B65C5CF" w14:textId="77777777" w:rsidR="00F82815" w:rsidRPr="0052712C" w:rsidRDefault="00F82815" w:rsidP="00F82815">
      <w:pPr>
        <w:pStyle w:val="Prrafodelista"/>
        <w:widowControl/>
        <w:overflowPunct w:val="0"/>
        <w:spacing w:after="0"/>
        <w:ind w:left="284"/>
        <w:textAlignment w:val="baseline"/>
        <w:rPr>
          <w:sz w:val="22"/>
          <w:szCs w:val="22"/>
          <w:lang w:val="es-ES" w:eastAsia="es-ES_tradnl"/>
        </w:rPr>
      </w:pPr>
    </w:p>
    <w:p w14:paraId="6E4897C1" w14:textId="77777777" w:rsidR="00091993" w:rsidRPr="0052712C" w:rsidRDefault="00091993" w:rsidP="00F81092">
      <w:pPr>
        <w:pStyle w:val="Prrafodelista"/>
        <w:widowControl/>
        <w:numPr>
          <w:ilvl w:val="0"/>
          <w:numId w:val="3"/>
        </w:numPr>
        <w:overflowPunct w:val="0"/>
        <w:spacing w:after="0"/>
        <w:ind w:left="284" w:hanging="284"/>
        <w:textAlignment w:val="baseline"/>
        <w:rPr>
          <w:sz w:val="22"/>
          <w:szCs w:val="22"/>
          <w:lang w:val="es-ES" w:eastAsia="es-ES_tradnl"/>
        </w:rPr>
      </w:pPr>
      <w:r w:rsidRPr="0052712C">
        <w:rPr>
          <w:b/>
          <w:sz w:val="22"/>
          <w:szCs w:val="22"/>
          <w:lang w:val="es-ES" w:eastAsia="es-ES_tradnl"/>
        </w:rPr>
        <w:t>Factor de precio base</w:t>
      </w:r>
      <w:r w:rsidRPr="0052712C">
        <w:rPr>
          <w:sz w:val="22"/>
          <w:szCs w:val="22"/>
          <w:lang w:val="es-ES" w:eastAsia="es-ES_tradnl"/>
        </w:rPr>
        <w:t>: Valor de referencia para calcular el valor anual de contraprestación, el cual se fijó para el año 2020 en $859.548,41 COP. El factor de precio base P se actualizará anualmente con base en la variación porcentual del IPC (Índice de Precios al Consumidor) definida por el Banco de la República, respecto al año inmediatamente anterior.</w:t>
      </w:r>
    </w:p>
    <w:p w14:paraId="71F2AC44" w14:textId="77777777" w:rsidR="00091993" w:rsidRPr="0052712C" w:rsidRDefault="00091993" w:rsidP="00091993">
      <w:pPr>
        <w:spacing w:after="0" w:line="240" w:lineRule="auto"/>
        <w:jc w:val="both"/>
        <w:rPr>
          <w:rFonts w:ascii="Arial Narrow" w:hAnsi="Arial Narrow"/>
          <w:lang w:val="es-ES" w:eastAsia="es-ES_tradnl"/>
        </w:rPr>
      </w:pPr>
    </w:p>
    <w:p w14:paraId="688923F3" w14:textId="77777777" w:rsidR="004715C1" w:rsidRPr="0052712C" w:rsidRDefault="004715C1" w:rsidP="004715C1">
      <w:pPr>
        <w:spacing w:after="0" w:line="240" w:lineRule="auto"/>
        <w:jc w:val="both"/>
        <w:rPr>
          <w:rFonts w:ascii="Arial Narrow" w:hAnsi="Arial Narrow"/>
          <w:lang w:val="es-ES" w:eastAsia="es-ES_tradnl"/>
        </w:rPr>
      </w:pPr>
      <w:r w:rsidRPr="0052712C">
        <w:rPr>
          <w:rFonts w:ascii="Arial Narrow" w:hAnsi="Arial Narrow"/>
          <w:lang w:val="es-ES" w:eastAsia="es-ES_tradnl"/>
        </w:rPr>
        <w:t xml:space="preserve">El MinTIC publicará el valor vigente del factor de precio base P cada año en </w:t>
      </w:r>
      <w:r>
        <w:rPr>
          <w:rFonts w:ascii="Arial Narrow" w:hAnsi="Arial Narrow"/>
          <w:lang w:val="es-ES" w:eastAsia="es-ES_tradnl"/>
        </w:rPr>
        <w:t>su</w:t>
      </w:r>
      <w:r w:rsidRPr="0052712C">
        <w:rPr>
          <w:rFonts w:ascii="Arial Narrow" w:hAnsi="Arial Narrow"/>
          <w:lang w:val="es-ES" w:eastAsia="es-ES_tradnl"/>
        </w:rPr>
        <w:t xml:space="preserve"> portal web</w:t>
      </w:r>
      <w:r>
        <w:rPr>
          <w:rFonts w:ascii="Arial Narrow" w:hAnsi="Arial Narrow"/>
          <w:lang w:val="es-ES" w:eastAsia="es-ES_tradnl"/>
        </w:rPr>
        <w:t xml:space="preserve"> mediante circular informativa</w:t>
      </w:r>
    </w:p>
    <w:p w14:paraId="05C78EF0" w14:textId="5718ABF1" w:rsidR="00091993" w:rsidRPr="0052712C" w:rsidRDefault="00091993" w:rsidP="00091993">
      <w:pPr>
        <w:spacing w:after="0" w:line="240" w:lineRule="auto"/>
        <w:jc w:val="both"/>
        <w:rPr>
          <w:rFonts w:ascii="Arial Narrow" w:hAnsi="Arial Narrow"/>
          <w:lang w:val="es-ES" w:eastAsia="es-ES_tradnl"/>
        </w:rPr>
      </w:pPr>
    </w:p>
    <w:p w14:paraId="53C345C2" w14:textId="77777777" w:rsidR="00091993" w:rsidRPr="0052712C" w:rsidRDefault="00091993" w:rsidP="00091993">
      <w:pPr>
        <w:spacing w:after="0" w:line="240" w:lineRule="auto"/>
        <w:jc w:val="both"/>
        <w:rPr>
          <w:rFonts w:ascii="Arial Narrow" w:hAnsi="Arial Narrow"/>
          <w:i/>
          <w:lang w:val="es-ES" w:eastAsia="es-ES_tradnl"/>
        </w:rPr>
      </w:pPr>
    </w:p>
    <w:p w14:paraId="055802A4" w14:textId="49CD6351" w:rsidR="00091993" w:rsidRPr="0052712C" w:rsidRDefault="00997CE5" w:rsidP="008F1E98">
      <w:pPr>
        <w:pStyle w:val="Prrafodelista"/>
        <w:widowControl/>
        <w:numPr>
          <w:ilvl w:val="0"/>
          <w:numId w:val="5"/>
        </w:numPr>
        <w:overflowPunct w:val="0"/>
        <w:spacing w:after="0"/>
        <w:textAlignment w:val="baseline"/>
        <w:rPr>
          <w:b/>
          <w:sz w:val="22"/>
          <w:szCs w:val="22"/>
          <w:lang w:val="es-ES"/>
        </w:rPr>
      </w:pPr>
      <w:r w:rsidRPr="0052712C">
        <w:rPr>
          <w:b/>
          <w:sz w:val="22"/>
          <w:szCs w:val="22"/>
          <w:lang w:val="es-ES"/>
        </w:rPr>
        <w:t xml:space="preserve">Servicio de Radiodifusión Sonora </w:t>
      </w:r>
      <w:r w:rsidR="00091993" w:rsidRPr="0052712C">
        <w:rPr>
          <w:b/>
          <w:sz w:val="22"/>
          <w:szCs w:val="22"/>
          <w:lang w:val="es-ES"/>
        </w:rPr>
        <w:t>Comercial:</w:t>
      </w:r>
    </w:p>
    <w:p w14:paraId="1C69F4EB" w14:textId="77777777" w:rsidR="00091993" w:rsidRPr="0052712C" w:rsidRDefault="00091993" w:rsidP="00091993">
      <w:pPr>
        <w:spacing w:after="0" w:line="240" w:lineRule="auto"/>
        <w:jc w:val="both"/>
        <w:rPr>
          <w:rFonts w:ascii="Arial Narrow" w:hAnsi="Arial Narrow"/>
          <w:lang w:val="es-ES"/>
        </w:rPr>
      </w:pPr>
    </w:p>
    <w:p w14:paraId="27E59CB6" w14:textId="3C59A37B" w:rsidR="00091993" w:rsidRPr="0052712C" w:rsidRDefault="00997CE5" w:rsidP="00091993">
      <w:pPr>
        <w:spacing w:after="0" w:line="240" w:lineRule="auto"/>
        <w:jc w:val="both"/>
        <w:rPr>
          <w:rFonts w:ascii="Arial Narrow" w:hAnsi="Arial Narrow"/>
          <w:lang w:val="es-ES"/>
        </w:rPr>
      </w:pPr>
      <w:r w:rsidRPr="0052712C">
        <w:rPr>
          <w:rFonts w:ascii="Arial Narrow" w:hAnsi="Arial Narrow"/>
          <w:lang w:val="es-ES" w:eastAsia="es-ES_tradnl"/>
        </w:rPr>
        <w:t>El Valor Anual de Contraprestaciones (VAC) por el uso de una frecuencia asignada para la prestación del servicio de radiodifusión sonora com</w:t>
      </w:r>
      <w:r w:rsidR="00190647" w:rsidRPr="0052712C">
        <w:rPr>
          <w:rFonts w:ascii="Arial Narrow" w:hAnsi="Arial Narrow"/>
          <w:lang w:val="es-ES" w:eastAsia="es-ES_tradnl"/>
        </w:rPr>
        <w:t>ercial</w:t>
      </w:r>
      <w:r w:rsidRPr="0052712C">
        <w:rPr>
          <w:rFonts w:ascii="Arial Narrow" w:hAnsi="Arial Narrow"/>
          <w:lang w:val="es-ES" w:eastAsia="es-ES_tradnl"/>
        </w:rPr>
        <w:t xml:space="preserve"> se liquidará con base en </w:t>
      </w:r>
      <w:r w:rsidR="00091993" w:rsidRPr="0052712C">
        <w:rPr>
          <w:rFonts w:ascii="Arial Narrow" w:hAnsi="Arial Narrow"/>
          <w:lang w:val="es-ES"/>
        </w:rPr>
        <w:t>la siguiente fórmula:</w:t>
      </w:r>
    </w:p>
    <w:p w14:paraId="2EB9B494" w14:textId="77777777" w:rsidR="00091993" w:rsidRPr="0052712C" w:rsidRDefault="00091993" w:rsidP="00091993">
      <w:pPr>
        <w:spacing w:after="0" w:line="240" w:lineRule="auto"/>
        <w:ind w:left="708"/>
        <w:jc w:val="both"/>
        <w:rPr>
          <w:rFonts w:ascii="Arial Narrow" w:hAnsi="Arial Narrow"/>
          <w:lang w:val="es-ES" w:eastAsia="es-ES_tradnl"/>
        </w:rPr>
      </w:pPr>
    </w:p>
    <w:p w14:paraId="25517007" w14:textId="77777777" w:rsidR="00091993" w:rsidRPr="0052712C" w:rsidRDefault="00091993" w:rsidP="00091993">
      <w:pPr>
        <w:spacing w:after="0" w:line="240" w:lineRule="auto"/>
        <w:ind w:left="708"/>
        <w:jc w:val="both"/>
        <w:rPr>
          <w:rFonts w:ascii="Arial Narrow" w:hAnsi="Arial Narrow"/>
          <w:b/>
          <w:i/>
          <w:lang w:val="es-ES" w:eastAsia="es-ES_tradnl"/>
        </w:rPr>
      </w:pPr>
      <m:oMathPara>
        <m:oMath>
          <m:r>
            <m:rPr>
              <m:sty m:val="bi"/>
            </m:rPr>
            <w:rPr>
              <w:rFonts w:ascii="Cambria Math" w:hAnsi="Cambria Math"/>
            </w:rPr>
            <m:t>VAC=</m:t>
          </m:r>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C</m:t>
              </m:r>
            </m:sub>
          </m:sSub>
          <m:r>
            <m:rPr>
              <m:sty m:val="bi"/>
            </m:rPr>
            <w:rPr>
              <w:rFonts w:ascii="Cambria Math" w:hAnsi="Cambria Math"/>
            </w:rPr>
            <m:t>×</m:t>
          </m:r>
          <m:sSub>
            <m:sSubPr>
              <m:ctrlPr>
                <w:rPr>
                  <w:rFonts w:ascii="Cambria Math" w:eastAsia="Calibri" w:hAnsi="Cambria Math" w:cs="Arial"/>
                  <w:b/>
                  <w:bCs/>
                  <w:i/>
                  <w:iCs/>
                </w:rPr>
              </m:ctrlPr>
            </m:sSubPr>
            <m:e>
              <m:r>
                <m:rPr>
                  <m:sty m:val="bi"/>
                </m:rPr>
                <w:rPr>
                  <w:rFonts w:ascii="Cambria Math" w:hAnsi="Cambria Math"/>
                </w:rPr>
                <m:t>F</m:t>
              </m:r>
            </m:e>
            <m:sub>
              <m:r>
                <m:rPr>
                  <m:sty m:val="bi"/>
                </m:rPr>
                <w:rPr>
                  <w:rFonts w:ascii="Cambria Math" w:hAnsi="Cambria Math"/>
                </w:rPr>
                <m:t>pbl</m:t>
              </m:r>
            </m:sub>
          </m:sSub>
          <m:r>
            <m:rPr>
              <m:sty m:val="bi"/>
            </m:rPr>
            <w:rPr>
              <w:rFonts w:ascii="Cambria Math" w:hAnsi="Cambria Math"/>
            </w:rPr>
            <m:t>×P</m:t>
          </m:r>
        </m:oMath>
      </m:oMathPara>
    </w:p>
    <w:p w14:paraId="4043835A" w14:textId="77777777" w:rsidR="00091993" w:rsidRPr="0052712C" w:rsidRDefault="00091993" w:rsidP="00091993">
      <w:pPr>
        <w:tabs>
          <w:tab w:val="left" w:pos="5670"/>
        </w:tabs>
        <w:suppressAutoHyphens/>
        <w:spacing w:after="0" w:line="240" w:lineRule="auto"/>
        <w:ind w:left="708"/>
        <w:jc w:val="both"/>
        <w:rPr>
          <w:rFonts w:ascii="Arial Narrow" w:hAnsi="Arial Narrow"/>
          <w:i/>
        </w:rPr>
      </w:pPr>
    </w:p>
    <w:p w14:paraId="7912E01E" w14:textId="77777777" w:rsidR="00091993" w:rsidRPr="0052712C" w:rsidRDefault="00091993" w:rsidP="00091993">
      <w:pPr>
        <w:tabs>
          <w:tab w:val="left" w:pos="5670"/>
        </w:tabs>
        <w:suppressAutoHyphens/>
        <w:spacing w:after="0" w:line="240" w:lineRule="auto"/>
        <w:jc w:val="both"/>
        <w:rPr>
          <w:rFonts w:ascii="Arial Narrow" w:hAnsi="Arial Narrow"/>
        </w:rPr>
      </w:pPr>
      <w:r w:rsidRPr="0052712C">
        <w:rPr>
          <w:rFonts w:ascii="Arial Narrow" w:hAnsi="Arial Narrow"/>
        </w:rPr>
        <w:t xml:space="preserve">Donde: </w:t>
      </w:r>
    </w:p>
    <w:tbl>
      <w:tblPr>
        <w:tblpPr w:leftFromText="141" w:rightFromText="141" w:vertAnchor="text" w:horzAnchor="margin" w:tblpXSpec="center" w:tblpY="145"/>
        <w:tblW w:w="8755" w:type="dxa"/>
        <w:tblLook w:val="04A0" w:firstRow="1" w:lastRow="0" w:firstColumn="1" w:lastColumn="0" w:noHBand="0" w:noVBand="1"/>
      </w:tblPr>
      <w:tblGrid>
        <w:gridCol w:w="1048"/>
        <w:gridCol w:w="7707"/>
      </w:tblGrid>
      <w:tr w:rsidR="00091993" w:rsidRPr="0052712C" w14:paraId="62B0B2DA" w14:textId="77777777" w:rsidTr="004C470B">
        <w:tc>
          <w:tcPr>
            <w:tcW w:w="1048" w:type="dxa"/>
            <w:shd w:val="clear" w:color="auto" w:fill="auto"/>
          </w:tcPr>
          <w:p w14:paraId="642CE997" w14:textId="77777777"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VAC:</w:t>
            </w:r>
          </w:p>
        </w:tc>
        <w:tc>
          <w:tcPr>
            <w:tcW w:w="7707" w:type="dxa"/>
            <w:shd w:val="clear" w:color="auto" w:fill="auto"/>
          </w:tcPr>
          <w:p w14:paraId="2A0A2817" w14:textId="6767F16A"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Valor Anual de Contraprestación en pesos COP</w:t>
            </w:r>
          </w:p>
        </w:tc>
      </w:tr>
      <w:tr w:rsidR="00091993" w:rsidRPr="0052712C" w14:paraId="6AF70658" w14:textId="77777777" w:rsidTr="004C470B">
        <w:tc>
          <w:tcPr>
            <w:tcW w:w="1048" w:type="dxa"/>
            <w:shd w:val="clear" w:color="auto" w:fill="auto"/>
          </w:tcPr>
          <w:p w14:paraId="2FCA2D63" w14:textId="77777777" w:rsidR="00091993" w:rsidRPr="0052712C" w:rsidRDefault="00091993" w:rsidP="00091993">
            <w:pPr>
              <w:suppressAutoHyphens/>
              <w:spacing w:after="0" w:line="240" w:lineRule="auto"/>
              <w:jc w:val="both"/>
              <w:rPr>
                <w:rFonts w:ascii="Arial Narrow" w:hAnsi="Arial Narrow"/>
              </w:rPr>
            </w:pPr>
            <w:proofErr w:type="spellStart"/>
            <w:r w:rsidRPr="0052712C">
              <w:rPr>
                <w:rFonts w:ascii="Arial Narrow" w:hAnsi="Arial Narrow"/>
              </w:rPr>
              <w:t>Fc</w:t>
            </w:r>
            <w:proofErr w:type="spellEnd"/>
            <w:r w:rsidRPr="0052712C">
              <w:rPr>
                <w:rFonts w:ascii="Arial Narrow" w:hAnsi="Arial Narrow"/>
              </w:rPr>
              <w:t>:</w:t>
            </w:r>
          </w:p>
        </w:tc>
        <w:tc>
          <w:tcPr>
            <w:tcW w:w="7707" w:type="dxa"/>
            <w:shd w:val="clear" w:color="auto" w:fill="auto"/>
          </w:tcPr>
          <w:p w14:paraId="7A3C00C9" w14:textId="19A56B4B"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Factor de Clase: que depende de la clase de estación de radiodifusión sonora comercial</w:t>
            </w:r>
          </w:p>
        </w:tc>
      </w:tr>
      <w:tr w:rsidR="00091993" w:rsidRPr="0052712C" w14:paraId="0CB1A629" w14:textId="77777777" w:rsidTr="004C470B">
        <w:tc>
          <w:tcPr>
            <w:tcW w:w="1048" w:type="dxa"/>
            <w:shd w:val="clear" w:color="auto" w:fill="auto"/>
          </w:tcPr>
          <w:p w14:paraId="21BB4A64" w14:textId="77777777" w:rsidR="00091993" w:rsidRPr="0052712C" w:rsidRDefault="00091993" w:rsidP="00091993">
            <w:pPr>
              <w:suppressAutoHyphens/>
              <w:spacing w:after="0" w:line="240" w:lineRule="auto"/>
              <w:jc w:val="both"/>
              <w:rPr>
                <w:rFonts w:ascii="Arial Narrow" w:hAnsi="Arial Narrow"/>
              </w:rPr>
            </w:pPr>
            <w:proofErr w:type="spellStart"/>
            <w:r w:rsidRPr="0052712C">
              <w:rPr>
                <w:rFonts w:ascii="Arial Narrow" w:hAnsi="Arial Narrow"/>
              </w:rPr>
              <w:t>Fpbl</w:t>
            </w:r>
            <w:proofErr w:type="spellEnd"/>
            <w:r w:rsidRPr="0052712C">
              <w:rPr>
                <w:rFonts w:ascii="Arial Narrow" w:hAnsi="Arial Narrow"/>
              </w:rPr>
              <w:t>:</w:t>
            </w:r>
          </w:p>
        </w:tc>
        <w:tc>
          <w:tcPr>
            <w:tcW w:w="7707" w:type="dxa"/>
            <w:shd w:val="clear" w:color="auto" w:fill="auto"/>
          </w:tcPr>
          <w:p w14:paraId="2921B1E0" w14:textId="7A11D26B"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Factor de población. Depende de la relación entre la población de los municipios que hacen parte del área de servicio de la emisora y la población nacional</w:t>
            </w:r>
          </w:p>
        </w:tc>
      </w:tr>
      <w:tr w:rsidR="00091993" w:rsidRPr="0052712C" w14:paraId="3C0E4BCF" w14:textId="77777777" w:rsidTr="004C470B">
        <w:tc>
          <w:tcPr>
            <w:tcW w:w="1048" w:type="dxa"/>
            <w:shd w:val="clear" w:color="auto" w:fill="auto"/>
          </w:tcPr>
          <w:p w14:paraId="164026D3" w14:textId="1231F853"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P</w:t>
            </w:r>
            <w:r w:rsidR="004029DC" w:rsidRPr="0052712C">
              <w:rPr>
                <w:rFonts w:ascii="Arial Narrow" w:hAnsi="Arial Narrow"/>
              </w:rPr>
              <w:t>:</w:t>
            </w:r>
          </w:p>
        </w:tc>
        <w:tc>
          <w:tcPr>
            <w:tcW w:w="7707" w:type="dxa"/>
            <w:shd w:val="clear" w:color="auto" w:fill="auto"/>
          </w:tcPr>
          <w:p w14:paraId="361E1B69" w14:textId="7B0AD940"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Factor de precio base, expresado en pesos</w:t>
            </w:r>
            <w:r w:rsidR="004029DC" w:rsidRPr="0052712C">
              <w:rPr>
                <w:rFonts w:ascii="Arial Narrow" w:hAnsi="Arial Narrow"/>
              </w:rPr>
              <w:t xml:space="preserve"> </w:t>
            </w:r>
            <w:r w:rsidRPr="0052712C">
              <w:rPr>
                <w:rFonts w:ascii="Arial Narrow" w:hAnsi="Arial Narrow"/>
              </w:rPr>
              <w:t xml:space="preserve">COP  </w:t>
            </w:r>
          </w:p>
        </w:tc>
      </w:tr>
    </w:tbl>
    <w:p w14:paraId="0B7F14AD" w14:textId="77777777" w:rsidR="00091993" w:rsidRPr="0052712C" w:rsidRDefault="00091993" w:rsidP="69F8EC38">
      <w:pPr>
        <w:tabs>
          <w:tab w:val="left" w:pos="5670"/>
        </w:tabs>
        <w:suppressAutoHyphens/>
        <w:spacing w:after="0" w:line="240" w:lineRule="auto"/>
        <w:ind w:left="708"/>
        <w:jc w:val="both"/>
        <w:rPr>
          <w:rFonts w:ascii="Arial Narrow" w:hAnsi="Arial Narrow"/>
          <w:i/>
          <w:iCs/>
        </w:rPr>
      </w:pPr>
    </w:p>
    <w:p w14:paraId="7F19CC73" w14:textId="42C55EBA" w:rsidR="69F8EC38" w:rsidRPr="0052712C" w:rsidRDefault="69F8EC38" w:rsidP="69F8EC38">
      <w:pPr>
        <w:spacing w:after="0" w:line="240" w:lineRule="auto"/>
        <w:ind w:left="708"/>
        <w:jc w:val="both"/>
        <w:rPr>
          <w:rFonts w:ascii="Arial Narrow" w:hAnsi="Arial Narrow"/>
          <w:i/>
          <w:iCs/>
        </w:rPr>
      </w:pPr>
    </w:p>
    <w:p w14:paraId="2548E779" w14:textId="77777777" w:rsidR="00091993" w:rsidRPr="0052712C" w:rsidRDefault="00091993" w:rsidP="00091993">
      <w:pPr>
        <w:spacing w:after="0" w:line="240" w:lineRule="auto"/>
        <w:jc w:val="both"/>
        <w:rPr>
          <w:rFonts w:ascii="Arial Narrow" w:hAnsi="Arial Narrow"/>
          <w:b/>
        </w:rPr>
      </w:pPr>
      <w:r w:rsidRPr="0052712C">
        <w:rPr>
          <w:rFonts w:ascii="Arial Narrow" w:hAnsi="Arial Narrow"/>
          <w:b/>
        </w:rPr>
        <w:t>Descripción de los parámetros de valoración.</w:t>
      </w:r>
    </w:p>
    <w:p w14:paraId="78E4D064" w14:textId="77777777" w:rsidR="00091993" w:rsidRPr="0052712C" w:rsidRDefault="00091993" w:rsidP="00091993">
      <w:pPr>
        <w:spacing w:after="0" w:line="240" w:lineRule="auto"/>
        <w:jc w:val="both"/>
        <w:rPr>
          <w:rFonts w:ascii="Arial Narrow" w:hAnsi="Arial Narrow"/>
        </w:rPr>
      </w:pPr>
    </w:p>
    <w:p w14:paraId="7D1B7872" w14:textId="77777777" w:rsidR="00091993" w:rsidRPr="0052712C" w:rsidRDefault="00091993" w:rsidP="00091993">
      <w:pPr>
        <w:spacing w:after="0" w:line="240" w:lineRule="auto"/>
        <w:jc w:val="both"/>
        <w:rPr>
          <w:rFonts w:ascii="Arial Narrow" w:hAnsi="Arial Narrow"/>
        </w:rPr>
      </w:pPr>
      <w:r w:rsidRPr="0052712C">
        <w:rPr>
          <w:rFonts w:ascii="Arial Narrow" w:hAnsi="Arial Narrow"/>
        </w:rPr>
        <w:t>A continuación, se describen en detalle los parámetros de valoración antes enunciados.</w:t>
      </w:r>
    </w:p>
    <w:p w14:paraId="21E8B1D1" w14:textId="77777777" w:rsidR="00091993" w:rsidRPr="0052712C" w:rsidRDefault="00091993" w:rsidP="00091993">
      <w:pPr>
        <w:widowControl w:val="0"/>
        <w:spacing w:after="0" w:line="240" w:lineRule="auto"/>
        <w:jc w:val="both"/>
        <w:rPr>
          <w:rFonts w:ascii="Arial Narrow" w:hAnsi="Arial Narrow"/>
          <w:b/>
          <w:i/>
        </w:rPr>
      </w:pPr>
    </w:p>
    <w:p w14:paraId="76FA50E6" w14:textId="437E5025" w:rsidR="00091993" w:rsidRPr="0052712C" w:rsidRDefault="00091993" w:rsidP="00F81092">
      <w:pPr>
        <w:pStyle w:val="Prrafodelista"/>
        <w:widowControl/>
        <w:numPr>
          <w:ilvl w:val="0"/>
          <w:numId w:val="4"/>
        </w:numPr>
        <w:suppressAutoHyphens/>
        <w:overflowPunct w:val="0"/>
        <w:spacing w:after="0"/>
        <w:ind w:left="284" w:hanging="284"/>
        <w:textAlignment w:val="baseline"/>
        <w:rPr>
          <w:sz w:val="22"/>
          <w:szCs w:val="22"/>
        </w:rPr>
      </w:pPr>
      <w:r w:rsidRPr="0052712C">
        <w:rPr>
          <w:b/>
          <w:sz w:val="22"/>
          <w:szCs w:val="22"/>
          <w:lang w:eastAsia="es-ES_tradnl"/>
        </w:rPr>
        <w:t>Factor de Clase</w:t>
      </w:r>
      <w:r w:rsidRPr="0052712C">
        <w:rPr>
          <w:sz w:val="22"/>
          <w:szCs w:val="22"/>
          <w:lang w:eastAsia="es-ES_tradnl"/>
        </w:rPr>
        <w:t xml:space="preserve">: </w:t>
      </w:r>
      <w:r w:rsidR="0055208D" w:rsidRPr="0052712C">
        <w:rPr>
          <w:sz w:val="22"/>
          <w:szCs w:val="22"/>
          <w:lang w:eastAsia="es-ES_tradnl"/>
        </w:rPr>
        <w:t xml:space="preserve">responde a </w:t>
      </w:r>
      <w:r w:rsidRPr="0052712C">
        <w:rPr>
          <w:sz w:val="22"/>
          <w:szCs w:val="22"/>
        </w:rPr>
        <w:t>los siguientes valores:</w:t>
      </w:r>
    </w:p>
    <w:p w14:paraId="729ED314" w14:textId="5214A378" w:rsidR="00C217C0" w:rsidRPr="0052712C" w:rsidRDefault="00C217C0" w:rsidP="00C217C0">
      <w:pPr>
        <w:suppressAutoHyphens/>
        <w:overflowPunct w:val="0"/>
        <w:spacing w:after="0"/>
        <w:textAlignment w:val="baseline"/>
        <w:rPr>
          <w:rFonts w:ascii="Arial Narrow" w:hAnsi="Arial Narrow"/>
        </w:rPr>
      </w:pPr>
    </w:p>
    <w:tbl>
      <w:tblPr>
        <w:tblpPr w:leftFromText="141" w:rightFromText="141"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875"/>
      </w:tblGrid>
      <w:tr w:rsidR="00C217C0" w:rsidRPr="0052712C" w14:paraId="1FE0F2E4" w14:textId="77777777" w:rsidTr="00C217C0">
        <w:trPr>
          <w:trHeight w:val="386"/>
        </w:trPr>
        <w:tc>
          <w:tcPr>
            <w:tcW w:w="1939" w:type="dxa"/>
          </w:tcPr>
          <w:p w14:paraId="02C271A8" w14:textId="77777777" w:rsidR="00C217C0" w:rsidRPr="0052712C" w:rsidRDefault="00C217C0" w:rsidP="004715C1">
            <w:pPr>
              <w:spacing w:after="0"/>
              <w:jc w:val="both"/>
              <w:rPr>
                <w:rFonts w:ascii="Arial Narrow" w:hAnsi="Arial Narrow"/>
                <w:b/>
              </w:rPr>
            </w:pPr>
            <w:r w:rsidRPr="0052712C">
              <w:rPr>
                <w:rFonts w:ascii="Arial Narrow" w:hAnsi="Arial Narrow"/>
                <w:b/>
              </w:rPr>
              <w:t>Clase de Estación</w:t>
            </w:r>
          </w:p>
        </w:tc>
        <w:tc>
          <w:tcPr>
            <w:tcW w:w="875" w:type="dxa"/>
          </w:tcPr>
          <w:p w14:paraId="788EF885" w14:textId="77777777" w:rsidR="00C217C0" w:rsidRPr="0052712C" w:rsidRDefault="00C217C0" w:rsidP="004715C1">
            <w:pPr>
              <w:spacing w:after="0"/>
              <w:jc w:val="center"/>
              <w:rPr>
                <w:rFonts w:ascii="Arial Narrow" w:hAnsi="Arial Narrow"/>
                <w:b/>
              </w:rPr>
            </w:pPr>
            <w:proofErr w:type="spellStart"/>
            <w:r w:rsidRPr="0052712C">
              <w:rPr>
                <w:rFonts w:ascii="Arial Narrow" w:hAnsi="Arial Narrow"/>
                <w:b/>
              </w:rPr>
              <w:t>Fc</w:t>
            </w:r>
            <w:proofErr w:type="spellEnd"/>
          </w:p>
        </w:tc>
      </w:tr>
      <w:tr w:rsidR="00C217C0" w:rsidRPr="0052712C" w14:paraId="3CA02B82" w14:textId="77777777" w:rsidTr="00C217C0">
        <w:trPr>
          <w:trHeight w:val="236"/>
        </w:trPr>
        <w:tc>
          <w:tcPr>
            <w:tcW w:w="1939" w:type="dxa"/>
          </w:tcPr>
          <w:p w14:paraId="13D2E6E1" w14:textId="77777777" w:rsidR="00C217C0" w:rsidRPr="0052712C" w:rsidRDefault="00C217C0" w:rsidP="004715C1">
            <w:pPr>
              <w:spacing w:after="0"/>
              <w:jc w:val="center"/>
              <w:rPr>
                <w:rFonts w:ascii="Arial Narrow" w:hAnsi="Arial Narrow"/>
              </w:rPr>
            </w:pPr>
            <w:r w:rsidRPr="0052712C">
              <w:rPr>
                <w:rFonts w:ascii="Arial Narrow" w:hAnsi="Arial Narrow"/>
              </w:rPr>
              <w:t>A</w:t>
            </w:r>
          </w:p>
        </w:tc>
        <w:tc>
          <w:tcPr>
            <w:tcW w:w="875" w:type="dxa"/>
          </w:tcPr>
          <w:p w14:paraId="1CEFF53F" w14:textId="77777777" w:rsidR="00C217C0" w:rsidRPr="0052712C" w:rsidRDefault="00C217C0" w:rsidP="004715C1">
            <w:pPr>
              <w:spacing w:after="0"/>
              <w:jc w:val="center"/>
              <w:rPr>
                <w:rFonts w:ascii="Arial Narrow" w:hAnsi="Arial Narrow"/>
              </w:rPr>
            </w:pPr>
            <w:r w:rsidRPr="0052712C">
              <w:rPr>
                <w:rFonts w:ascii="Arial Narrow" w:hAnsi="Arial Narrow"/>
              </w:rPr>
              <w:t>125</w:t>
            </w:r>
          </w:p>
        </w:tc>
      </w:tr>
      <w:tr w:rsidR="00C217C0" w:rsidRPr="0052712C" w14:paraId="58974F0B" w14:textId="77777777" w:rsidTr="00C217C0">
        <w:trPr>
          <w:trHeight w:val="233"/>
        </w:trPr>
        <w:tc>
          <w:tcPr>
            <w:tcW w:w="1939" w:type="dxa"/>
          </w:tcPr>
          <w:p w14:paraId="67B1E7DA" w14:textId="77777777" w:rsidR="00C217C0" w:rsidRPr="0052712C" w:rsidRDefault="00C217C0" w:rsidP="004715C1">
            <w:pPr>
              <w:spacing w:after="0"/>
              <w:jc w:val="center"/>
              <w:rPr>
                <w:rFonts w:ascii="Arial Narrow" w:hAnsi="Arial Narrow"/>
              </w:rPr>
            </w:pPr>
            <w:r w:rsidRPr="0052712C">
              <w:rPr>
                <w:rFonts w:ascii="Arial Narrow" w:hAnsi="Arial Narrow"/>
              </w:rPr>
              <w:t>B</w:t>
            </w:r>
          </w:p>
        </w:tc>
        <w:tc>
          <w:tcPr>
            <w:tcW w:w="875" w:type="dxa"/>
          </w:tcPr>
          <w:p w14:paraId="2F1876EE" w14:textId="77777777" w:rsidR="00C217C0" w:rsidRPr="0052712C" w:rsidRDefault="00C217C0" w:rsidP="004715C1">
            <w:pPr>
              <w:spacing w:after="0"/>
              <w:jc w:val="center"/>
              <w:rPr>
                <w:rFonts w:ascii="Arial Narrow" w:hAnsi="Arial Narrow"/>
              </w:rPr>
            </w:pPr>
            <w:r w:rsidRPr="0052712C">
              <w:rPr>
                <w:rFonts w:ascii="Arial Narrow" w:hAnsi="Arial Narrow"/>
              </w:rPr>
              <w:t>95</w:t>
            </w:r>
          </w:p>
        </w:tc>
      </w:tr>
      <w:tr w:rsidR="00C217C0" w:rsidRPr="0052712C" w14:paraId="27C8CAFF" w14:textId="77777777" w:rsidTr="00C217C0">
        <w:trPr>
          <w:trHeight w:val="233"/>
        </w:trPr>
        <w:tc>
          <w:tcPr>
            <w:tcW w:w="1939" w:type="dxa"/>
          </w:tcPr>
          <w:p w14:paraId="3FC036E2" w14:textId="77777777" w:rsidR="00C217C0" w:rsidRPr="0052712C" w:rsidRDefault="00C217C0" w:rsidP="004715C1">
            <w:pPr>
              <w:spacing w:after="0"/>
              <w:jc w:val="center"/>
              <w:rPr>
                <w:rFonts w:ascii="Arial Narrow" w:hAnsi="Arial Narrow"/>
              </w:rPr>
            </w:pPr>
            <w:r w:rsidRPr="0052712C">
              <w:rPr>
                <w:rFonts w:ascii="Arial Narrow" w:hAnsi="Arial Narrow"/>
              </w:rPr>
              <w:t>C y D</w:t>
            </w:r>
          </w:p>
        </w:tc>
        <w:tc>
          <w:tcPr>
            <w:tcW w:w="875" w:type="dxa"/>
          </w:tcPr>
          <w:p w14:paraId="4C06466E" w14:textId="77777777" w:rsidR="00C217C0" w:rsidRPr="0052712C" w:rsidRDefault="00C217C0" w:rsidP="004715C1">
            <w:pPr>
              <w:spacing w:after="0"/>
              <w:jc w:val="center"/>
              <w:rPr>
                <w:rFonts w:ascii="Arial Narrow" w:hAnsi="Arial Narrow"/>
              </w:rPr>
            </w:pPr>
            <w:r w:rsidRPr="0052712C">
              <w:rPr>
                <w:rFonts w:ascii="Arial Narrow" w:hAnsi="Arial Narrow"/>
              </w:rPr>
              <w:t>20</w:t>
            </w:r>
          </w:p>
        </w:tc>
      </w:tr>
    </w:tbl>
    <w:p w14:paraId="7CD02083" w14:textId="577C2D56" w:rsidR="00C217C0" w:rsidRPr="0052712C" w:rsidRDefault="00C217C0" w:rsidP="00C217C0">
      <w:pPr>
        <w:suppressAutoHyphens/>
        <w:overflowPunct w:val="0"/>
        <w:spacing w:after="0"/>
        <w:textAlignment w:val="baseline"/>
        <w:rPr>
          <w:rFonts w:ascii="Arial Narrow" w:hAnsi="Arial Narrow"/>
        </w:rPr>
      </w:pPr>
    </w:p>
    <w:p w14:paraId="51E41DDF" w14:textId="375AE7DA" w:rsidR="00C217C0" w:rsidRPr="0052712C" w:rsidRDefault="00C217C0" w:rsidP="00C217C0">
      <w:pPr>
        <w:suppressAutoHyphens/>
        <w:overflowPunct w:val="0"/>
        <w:spacing w:after="0"/>
        <w:textAlignment w:val="baseline"/>
        <w:rPr>
          <w:rFonts w:ascii="Arial Narrow" w:hAnsi="Arial Narrow"/>
        </w:rPr>
      </w:pPr>
    </w:p>
    <w:p w14:paraId="357D68FE" w14:textId="2731A71A" w:rsidR="00C217C0" w:rsidRPr="0052712C" w:rsidRDefault="00C217C0" w:rsidP="00C217C0">
      <w:pPr>
        <w:suppressAutoHyphens/>
        <w:overflowPunct w:val="0"/>
        <w:spacing w:after="0"/>
        <w:textAlignment w:val="baseline"/>
        <w:rPr>
          <w:rFonts w:ascii="Arial Narrow" w:hAnsi="Arial Narrow"/>
        </w:rPr>
      </w:pPr>
    </w:p>
    <w:p w14:paraId="36E44738" w14:textId="6E8D00B7" w:rsidR="00C217C0" w:rsidRPr="0052712C" w:rsidRDefault="00C217C0" w:rsidP="00C217C0">
      <w:pPr>
        <w:suppressAutoHyphens/>
        <w:overflowPunct w:val="0"/>
        <w:spacing w:after="0"/>
        <w:textAlignment w:val="baseline"/>
        <w:rPr>
          <w:rFonts w:ascii="Arial Narrow" w:hAnsi="Arial Narrow"/>
        </w:rPr>
      </w:pPr>
    </w:p>
    <w:p w14:paraId="3261505C" w14:textId="5A54B834" w:rsidR="00C217C0" w:rsidRPr="0052712C" w:rsidRDefault="00C217C0" w:rsidP="00C217C0">
      <w:pPr>
        <w:suppressAutoHyphens/>
        <w:overflowPunct w:val="0"/>
        <w:spacing w:after="0"/>
        <w:textAlignment w:val="baseline"/>
        <w:rPr>
          <w:rFonts w:ascii="Arial Narrow" w:hAnsi="Arial Narrow"/>
        </w:rPr>
      </w:pPr>
    </w:p>
    <w:p w14:paraId="7F2B9A79" w14:textId="46D21043" w:rsidR="00C217C0" w:rsidRPr="0052712C" w:rsidRDefault="00C217C0" w:rsidP="00C217C0">
      <w:pPr>
        <w:suppressAutoHyphens/>
        <w:overflowPunct w:val="0"/>
        <w:spacing w:after="0"/>
        <w:textAlignment w:val="baseline"/>
        <w:rPr>
          <w:rFonts w:ascii="Arial Narrow" w:hAnsi="Arial Narrow"/>
        </w:rPr>
      </w:pPr>
    </w:p>
    <w:p w14:paraId="03C6C15F" w14:textId="7AF5039E" w:rsidR="00C217C0" w:rsidRPr="0052712C" w:rsidRDefault="00C217C0" w:rsidP="00C217C0">
      <w:pPr>
        <w:suppressAutoHyphens/>
        <w:overflowPunct w:val="0"/>
        <w:spacing w:after="0"/>
        <w:textAlignment w:val="baseline"/>
        <w:rPr>
          <w:rFonts w:ascii="Arial Narrow" w:hAnsi="Arial Narrow"/>
        </w:rPr>
      </w:pPr>
    </w:p>
    <w:p w14:paraId="6CE3E233" w14:textId="77777777" w:rsidR="00414F7E" w:rsidRPr="0052712C" w:rsidRDefault="00414F7E" w:rsidP="00F82815">
      <w:pPr>
        <w:pStyle w:val="Prrafodelista"/>
        <w:spacing w:after="0"/>
        <w:ind w:left="284"/>
        <w:rPr>
          <w:i/>
          <w:sz w:val="22"/>
          <w:szCs w:val="22"/>
        </w:rPr>
      </w:pPr>
    </w:p>
    <w:p w14:paraId="4F9E4A3C" w14:textId="77777777" w:rsidR="00FE6157" w:rsidRPr="0052712C" w:rsidRDefault="00091993" w:rsidP="005E5333">
      <w:pPr>
        <w:pStyle w:val="Prrafodelista"/>
        <w:numPr>
          <w:ilvl w:val="0"/>
          <w:numId w:val="4"/>
        </w:numPr>
        <w:spacing w:after="0"/>
        <w:ind w:left="284" w:hanging="284"/>
        <w:rPr>
          <w:i/>
          <w:sz w:val="22"/>
          <w:szCs w:val="22"/>
        </w:rPr>
      </w:pPr>
      <w:r w:rsidRPr="0052712C">
        <w:rPr>
          <w:b/>
          <w:i/>
          <w:sz w:val="22"/>
          <w:szCs w:val="22"/>
        </w:rPr>
        <w:t xml:space="preserve">Factor de población </w:t>
      </w:r>
      <w:proofErr w:type="spellStart"/>
      <w:r w:rsidRPr="0052712C">
        <w:rPr>
          <w:b/>
          <w:i/>
          <w:sz w:val="22"/>
          <w:szCs w:val="22"/>
        </w:rPr>
        <w:t>Fpbl</w:t>
      </w:r>
      <w:proofErr w:type="spellEnd"/>
      <w:r w:rsidRPr="0052712C">
        <w:rPr>
          <w:b/>
          <w:i/>
          <w:sz w:val="22"/>
          <w:szCs w:val="22"/>
        </w:rPr>
        <w:t>:</w:t>
      </w:r>
      <w:r w:rsidRPr="0052712C">
        <w:rPr>
          <w:i/>
          <w:sz w:val="22"/>
          <w:szCs w:val="22"/>
        </w:rPr>
        <w:t xml:space="preserve"> Es el cociente entre la población de los municipios que conforman el área de servicio y el total de la población nacional, de acuerdo con la siguiente fórmula.</w:t>
      </w:r>
    </w:p>
    <w:p w14:paraId="74FE9FCD" w14:textId="77777777" w:rsidR="00FE6157" w:rsidRPr="0052712C" w:rsidRDefault="00FE6157" w:rsidP="00FE6157">
      <w:pPr>
        <w:spacing w:after="0"/>
        <w:rPr>
          <w:rFonts w:ascii="Arial Narrow" w:hAnsi="Arial Narrow"/>
          <w:i/>
        </w:rPr>
      </w:pPr>
    </w:p>
    <w:p w14:paraId="0692AF86" w14:textId="77777777" w:rsidR="00091993" w:rsidRPr="0052712C" w:rsidRDefault="00091993" w:rsidP="00091993">
      <w:pPr>
        <w:pStyle w:val="Prrafodelista"/>
        <w:spacing w:after="0"/>
        <w:rPr>
          <w:i/>
          <w:sz w:val="22"/>
          <w:szCs w:val="22"/>
        </w:rPr>
      </w:pPr>
    </w:p>
    <w:p w14:paraId="44646559" w14:textId="77777777" w:rsidR="00091993" w:rsidRPr="0052712C" w:rsidRDefault="00091993" w:rsidP="00091993">
      <w:pPr>
        <w:spacing w:after="0" w:line="240" w:lineRule="auto"/>
        <w:jc w:val="both"/>
        <w:rPr>
          <w:rFonts w:ascii="Arial Narrow" w:hAnsi="Arial Narrow"/>
          <w:i/>
        </w:rPr>
      </w:pPr>
      <w:r w:rsidRPr="0052712C">
        <w:rPr>
          <w:rFonts w:ascii="Arial Narrow" w:hAnsi="Arial Narrow"/>
          <w:b/>
          <w:i/>
        </w:rPr>
        <w:t xml:space="preserve">                                                               </w:t>
      </w:r>
      <w:proofErr w:type="spellStart"/>
      <w:r w:rsidRPr="0052712C">
        <w:rPr>
          <w:rFonts w:ascii="Arial Narrow" w:hAnsi="Arial Narrow"/>
          <w:b/>
          <w:i/>
        </w:rPr>
        <w:t>Fp</w:t>
      </w:r>
      <w:proofErr w:type="spellEnd"/>
      <m:oMath>
        <m:r>
          <m:rPr>
            <m:sty m:val="bi"/>
          </m:rPr>
          <w:rPr>
            <w:rFonts w:ascii="Cambria Math" w:hAnsi="Cambria Math"/>
          </w:rPr>
          <m:t>bl</m:t>
        </m:r>
        <m:r>
          <m:rPr>
            <m:sty m:val="bi"/>
          </m:rPr>
          <w:rPr>
            <w:rFonts w:ascii="Cambria Math" w:hAnsi="Cambria Math" w:cs="Cambria Math"/>
          </w:rPr>
          <m:t>=</m:t>
        </m:r>
        <m:f>
          <m:fPr>
            <m:ctrlPr>
              <w:rPr>
                <w:rFonts w:ascii="Cambria Math" w:hAnsi="Cambria Math"/>
                <w:b/>
                <w:i/>
              </w:rPr>
            </m:ctrlPr>
          </m:fPr>
          <m:num>
            <m:r>
              <m:rPr>
                <m:sty m:val="bi"/>
              </m:rPr>
              <w:rPr>
                <w:rFonts w:ascii="Cambria Math" w:hAnsi="Cambria Math" w:cs="Cambria Math"/>
              </w:rPr>
              <m:t>Pas</m:t>
            </m:r>
          </m:num>
          <m:den>
            <m:r>
              <m:rPr>
                <m:sty m:val="bi"/>
              </m:rPr>
              <w:rPr>
                <w:rFonts w:ascii="Cambria Math" w:hAnsi="Cambria Math" w:cs="Cambria Math"/>
              </w:rPr>
              <m:t>Pnal</m:t>
            </m:r>
          </m:den>
        </m:f>
      </m:oMath>
    </w:p>
    <w:p w14:paraId="5A90CD9D" w14:textId="77777777" w:rsidR="00091993" w:rsidRPr="0052712C" w:rsidRDefault="00091993" w:rsidP="00091993">
      <w:pPr>
        <w:spacing w:after="0" w:line="240" w:lineRule="auto"/>
        <w:ind w:left="284"/>
        <w:jc w:val="both"/>
        <w:rPr>
          <w:rFonts w:ascii="Arial Narrow" w:hAnsi="Arial Narrow"/>
          <w:i/>
        </w:rPr>
      </w:pPr>
      <w:r w:rsidRPr="0052712C">
        <w:rPr>
          <w:rFonts w:ascii="Arial Narrow" w:hAnsi="Arial Narrow"/>
          <w:i/>
        </w:rPr>
        <w:t>En donde:</w:t>
      </w:r>
    </w:p>
    <w:p w14:paraId="002CE86A" w14:textId="77777777" w:rsidR="00091993" w:rsidRPr="0052712C" w:rsidRDefault="00091993" w:rsidP="00091993">
      <w:pPr>
        <w:spacing w:after="0" w:line="240" w:lineRule="auto"/>
        <w:jc w:val="both"/>
        <w:rPr>
          <w:rFonts w:ascii="Arial Narrow" w:hAnsi="Arial Narrow"/>
          <w:i/>
        </w:rPr>
      </w:pPr>
    </w:p>
    <w:tbl>
      <w:tblPr>
        <w:tblW w:w="7983" w:type="dxa"/>
        <w:tblInd w:w="284" w:type="dxa"/>
        <w:tblLayout w:type="fixed"/>
        <w:tblLook w:val="04A0" w:firstRow="1" w:lastRow="0" w:firstColumn="1" w:lastColumn="0" w:noHBand="0" w:noVBand="1"/>
      </w:tblPr>
      <w:tblGrid>
        <w:gridCol w:w="698"/>
        <w:gridCol w:w="7285"/>
      </w:tblGrid>
      <w:tr w:rsidR="00091993" w:rsidRPr="0052712C" w14:paraId="04A66B55" w14:textId="77777777" w:rsidTr="00091993">
        <w:trPr>
          <w:trHeight w:val="841"/>
        </w:trPr>
        <w:tc>
          <w:tcPr>
            <w:tcW w:w="698" w:type="dxa"/>
          </w:tcPr>
          <w:p w14:paraId="55DCDEF5" w14:textId="77777777" w:rsidR="00091993" w:rsidRPr="0052712C" w:rsidRDefault="00091993" w:rsidP="00091993">
            <w:pPr>
              <w:jc w:val="both"/>
              <w:rPr>
                <w:rFonts w:ascii="Arial Narrow" w:hAnsi="Arial Narrow"/>
                <w:b/>
                <w:i/>
              </w:rPr>
            </w:pPr>
            <w:r w:rsidRPr="0052712C">
              <w:rPr>
                <w:rFonts w:ascii="Arial Narrow" w:hAnsi="Arial Narrow"/>
                <w:b/>
                <w:i/>
              </w:rPr>
              <w:t>Pas:</w:t>
            </w:r>
          </w:p>
        </w:tc>
        <w:tc>
          <w:tcPr>
            <w:tcW w:w="7285" w:type="dxa"/>
          </w:tcPr>
          <w:p w14:paraId="3C47FD31" w14:textId="5EA87136" w:rsidR="00406314" w:rsidRPr="0052712C" w:rsidRDefault="00091993" w:rsidP="008F1E98">
            <w:pPr>
              <w:spacing w:after="0" w:line="240" w:lineRule="auto"/>
              <w:jc w:val="both"/>
              <w:rPr>
                <w:rFonts w:ascii="Arial Narrow" w:hAnsi="Arial Narrow"/>
                <w:i/>
              </w:rPr>
            </w:pPr>
            <w:r w:rsidRPr="0052712C">
              <w:rPr>
                <w:rFonts w:ascii="Arial Narrow" w:hAnsi="Arial Narrow"/>
                <w:i/>
              </w:rPr>
              <w:t xml:space="preserve">Población total de los municipios que hacen parte del área de servicio de </w:t>
            </w:r>
            <w:r w:rsidR="00B449EC" w:rsidRPr="0052712C">
              <w:rPr>
                <w:rFonts w:ascii="Arial Narrow" w:hAnsi="Arial Narrow"/>
                <w:i/>
              </w:rPr>
              <w:t xml:space="preserve">la emisora </w:t>
            </w:r>
            <w:r w:rsidR="0039324E" w:rsidRPr="0052712C">
              <w:rPr>
                <w:rFonts w:ascii="Arial Narrow" w:hAnsi="Arial Narrow"/>
                <w:i/>
              </w:rPr>
              <w:t xml:space="preserve">según lo </w:t>
            </w:r>
            <w:r w:rsidR="00A07A41" w:rsidRPr="0052712C">
              <w:rPr>
                <w:rFonts w:ascii="Arial Narrow" w:hAnsi="Arial Narrow"/>
                <w:i/>
              </w:rPr>
              <w:t xml:space="preserve">identificado por la ANE </w:t>
            </w:r>
            <w:r w:rsidR="0039324E" w:rsidRPr="0052712C">
              <w:rPr>
                <w:rFonts w:ascii="Arial Narrow" w:hAnsi="Arial Narrow"/>
                <w:i/>
              </w:rPr>
              <w:t>en el PTNRS F</w:t>
            </w:r>
            <w:r w:rsidR="003025BF" w:rsidRPr="0052712C">
              <w:rPr>
                <w:rFonts w:ascii="Arial Narrow" w:hAnsi="Arial Narrow"/>
                <w:i/>
              </w:rPr>
              <w:t>.</w:t>
            </w:r>
            <w:r w:rsidR="0039324E" w:rsidRPr="0052712C">
              <w:rPr>
                <w:rFonts w:ascii="Arial Narrow" w:hAnsi="Arial Narrow"/>
                <w:i/>
              </w:rPr>
              <w:t xml:space="preserve">M. </w:t>
            </w:r>
            <w:r w:rsidR="009A0C98" w:rsidRPr="0052712C">
              <w:rPr>
                <w:rFonts w:ascii="Arial Narrow" w:hAnsi="Arial Narrow"/>
                <w:i/>
              </w:rPr>
              <w:t>L</w:t>
            </w:r>
            <w:r w:rsidRPr="0052712C">
              <w:rPr>
                <w:rFonts w:ascii="Arial Narrow" w:hAnsi="Arial Narrow"/>
                <w:i/>
              </w:rPr>
              <w:t xml:space="preserve">a información oficial de población </w:t>
            </w:r>
            <w:r w:rsidR="00C82C02" w:rsidRPr="0052712C">
              <w:rPr>
                <w:rFonts w:ascii="Arial Narrow" w:hAnsi="Arial Narrow"/>
                <w:i/>
              </w:rPr>
              <w:t xml:space="preserve">corresponde a la publicada por </w:t>
            </w:r>
            <w:r w:rsidR="00A07A41" w:rsidRPr="0052712C">
              <w:rPr>
                <w:rFonts w:ascii="Arial Narrow" w:hAnsi="Arial Narrow"/>
                <w:i/>
              </w:rPr>
              <w:t xml:space="preserve">el </w:t>
            </w:r>
            <w:r w:rsidRPr="0052712C">
              <w:rPr>
                <w:rFonts w:ascii="Arial Narrow" w:hAnsi="Arial Narrow"/>
                <w:i/>
              </w:rPr>
              <w:t xml:space="preserve">Departamento </w:t>
            </w:r>
            <w:r w:rsidR="004C470B" w:rsidRPr="0052712C">
              <w:rPr>
                <w:rFonts w:ascii="Arial Narrow" w:hAnsi="Arial Narrow"/>
                <w:i/>
              </w:rPr>
              <w:t>Administrativo</w:t>
            </w:r>
            <w:r w:rsidR="0055208D" w:rsidRPr="0052712C">
              <w:rPr>
                <w:rFonts w:ascii="Arial Narrow" w:hAnsi="Arial Narrow"/>
                <w:i/>
              </w:rPr>
              <w:t xml:space="preserve"> </w:t>
            </w:r>
            <w:r w:rsidRPr="0052712C">
              <w:rPr>
                <w:rFonts w:ascii="Arial Narrow" w:hAnsi="Arial Narrow"/>
                <w:i/>
              </w:rPr>
              <w:t>Nacional de Estadística (DANE) en el año correspondiente a la autoliquidación de la contraprestación.</w:t>
            </w:r>
          </w:p>
          <w:p w14:paraId="74B952B2" w14:textId="77777777" w:rsidR="00091993" w:rsidRPr="0052712C" w:rsidRDefault="00091993" w:rsidP="008F1E98">
            <w:pPr>
              <w:spacing w:after="0" w:line="240" w:lineRule="auto"/>
              <w:jc w:val="both"/>
              <w:rPr>
                <w:rFonts w:ascii="Arial Narrow" w:hAnsi="Arial Narrow"/>
                <w:i/>
              </w:rPr>
            </w:pPr>
          </w:p>
        </w:tc>
      </w:tr>
      <w:tr w:rsidR="00091993" w:rsidRPr="0052712C" w14:paraId="4DA3289A" w14:textId="77777777" w:rsidTr="00091993">
        <w:trPr>
          <w:trHeight w:val="816"/>
        </w:trPr>
        <w:tc>
          <w:tcPr>
            <w:tcW w:w="698" w:type="dxa"/>
          </w:tcPr>
          <w:p w14:paraId="7F70484F" w14:textId="77777777" w:rsidR="00091993" w:rsidRPr="0052712C" w:rsidRDefault="00091993" w:rsidP="00091993">
            <w:pPr>
              <w:jc w:val="both"/>
              <w:rPr>
                <w:rFonts w:ascii="Arial Narrow" w:hAnsi="Arial Narrow"/>
                <w:b/>
                <w:i/>
              </w:rPr>
            </w:pPr>
            <w:proofErr w:type="spellStart"/>
            <w:r w:rsidRPr="0052712C">
              <w:rPr>
                <w:rFonts w:ascii="Arial Narrow" w:hAnsi="Arial Narrow"/>
                <w:b/>
                <w:i/>
              </w:rPr>
              <w:t>Pnal</w:t>
            </w:r>
            <w:proofErr w:type="spellEnd"/>
            <w:r w:rsidRPr="0052712C">
              <w:rPr>
                <w:rFonts w:ascii="Arial Narrow" w:hAnsi="Arial Narrow"/>
                <w:b/>
                <w:i/>
              </w:rPr>
              <w:t>:</w:t>
            </w:r>
          </w:p>
        </w:tc>
        <w:tc>
          <w:tcPr>
            <w:tcW w:w="7285" w:type="dxa"/>
          </w:tcPr>
          <w:p w14:paraId="1192F3E4" w14:textId="20300944" w:rsidR="00091993" w:rsidRPr="0052712C" w:rsidRDefault="00091993" w:rsidP="008F1E98">
            <w:pPr>
              <w:spacing w:after="0" w:line="240" w:lineRule="auto"/>
              <w:jc w:val="both"/>
              <w:rPr>
                <w:rFonts w:ascii="Arial Narrow" w:hAnsi="Arial Narrow"/>
                <w:i/>
              </w:rPr>
            </w:pPr>
            <w:r w:rsidRPr="0052712C">
              <w:rPr>
                <w:rFonts w:ascii="Arial Narrow" w:hAnsi="Arial Narrow"/>
                <w:i/>
              </w:rPr>
              <w:t xml:space="preserve">Población total del territorio nacional, de conformidad con la información oficial de población del </w:t>
            </w:r>
            <w:r w:rsidR="003025BF" w:rsidRPr="0052712C">
              <w:rPr>
                <w:rFonts w:ascii="Arial Narrow" w:hAnsi="Arial Narrow"/>
                <w:i/>
              </w:rPr>
              <w:t>D</w:t>
            </w:r>
            <w:r w:rsidRPr="0052712C">
              <w:rPr>
                <w:rFonts w:ascii="Arial Narrow" w:hAnsi="Arial Narrow"/>
                <w:i/>
              </w:rPr>
              <w:t>epartamento</w:t>
            </w:r>
            <w:r w:rsidR="0055208D" w:rsidRPr="0052712C">
              <w:rPr>
                <w:rFonts w:ascii="Arial Narrow" w:hAnsi="Arial Narrow"/>
                <w:i/>
              </w:rPr>
              <w:t xml:space="preserve"> Administrativo</w:t>
            </w:r>
            <w:r w:rsidRPr="0052712C">
              <w:rPr>
                <w:rFonts w:ascii="Arial Narrow" w:hAnsi="Arial Narrow"/>
                <w:i/>
              </w:rPr>
              <w:t xml:space="preserve"> </w:t>
            </w:r>
            <w:r w:rsidR="003025BF" w:rsidRPr="0052712C">
              <w:rPr>
                <w:rFonts w:ascii="Arial Narrow" w:hAnsi="Arial Narrow"/>
                <w:i/>
              </w:rPr>
              <w:t>N</w:t>
            </w:r>
            <w:r w:rsidRPr="0052712C">
              <w:rPr>
                <w:rFonts w:ascii="Arial Narrow" w:hAnsi="Arial Narrow"/>
                <w:i/>
              </w:rPr>
              <w:t xml:space="preserve">acional de </w:t>
            </w:r>
            <w:r w:rsidR="003025BF" w:rsidRPr="0052712C">
              <w:rPr>
                <w:rFonts w:ascii="Arial Narrow" w:hAnsi="Arial Narrow"/>
                <w:i/>
              </w:rPr>
              <w:t>E</w:t>
            </w:r>
            <w:r w:rsidRPr="0052712C">
              <w:rPr>
                <w:rFonts w:ascii="Arial Narrow" w:hAnsi="Arial Narrow"/>
                <w:i/>
              </w:rPr>
              <w:t>stadística (DANE) tomada en el año correspondiente a la autoliquidación de la contraprestación.</w:t>
            </w:r>
          </w:p>
        </w:tc>
      </w:tr>
    </w:tbl>
    <w:p w14:paraId="07596D52" w14:textId="77777777" w:rsidR="00091993" w:rsidRPr="0052712C" w:rsidRDefault="00091993" w:rsidP="00091993">
      <w:pPr>
        <w:tabs>
          <w:tab w:val="left" w:pos="5670"/>
        </w:tabs>
        <w:suppressAutoHyphens/>
        <w:spacing w:after="0" w:line="240" w:lineRule="auto"/>
        <w:jc w:val="both"/>
        <w:rPr>
          <w:rFonts w:ascii="Arial Narrow" w:hAnsi="Arial Narrow"/>
          <w:i/>
        </w:rPr>
      </w:pPr>
    </w:p>
    <w:p w14:paraId="0CC3A04F" w14:textId="6E6E69F9" w:rsidR="00091993" w:rsidRPr="0052712C" w:rsidRDefault="00091993" w:rsidP="00F81092">
      <w:pPr>
        <w:pStyle w:val="Prrafodelista"/>
        <w:numPr>
          <w:ilvl w:val="0"/>
          <w:numId w:val="4"/>
        </w:numPr>
        <w:spacing w:after="0"/>
        <w:ind w:left="284" w:hanging="284"/>
        <w:rPr>
          <w:sz w:val="22"/>
          <w:szCs w:val="22"/>
          <w:lang w:val="es-ES" w:eastAsia="es-ES_tradnl"/>
        </w:rPr>
      </w:pPr>
      <w:r w:rsidRPr="0052712C">
        <w:rPr>
          <w:b/>
          <w:sz w:val="22"/>
          <w:szCs w:val="22"/>
          <w:lang w:val="es-ES" w:eastAsia="es-ES_tradnl"/>
        </w:rPr>
        <w:t>Factor de precio base</w:t>
      </w:r>
      <w:r w:rsidRPr="0052712C">
        <w:rPr>
          <w:sz w:val="22"/>
          <w:szCs w:val="22"/>
          <w:lang w:val="es-ES" w:eastAsia="es-ES_tradnl"/>
        </w:rPr>
        <w:t xml:space="preserve">: Valor de referencia para calcular el valor anual de contraprestación, el cual se fijó para el año 2020 en $859.548,41 COP. El factor de precio base P se actualizará anualmente con base en la variación porcentual del IPC (Índice de Precios al Consumidor) definida por el </w:t>
      </w:r>
      <w:r w:rsidR="004C46BB" w:rsidRPr="0052712C">
        <w:rPr>
          <w:sz w:val="22"/>
          <w:szCs w:val="22"/>
          <w:lang w:val="es-ES" w:eastAsia="es-ES_tradnl"/>
        </w:rPr>
        <w:t>DANE</w:t>
      </w:r>
      <w:r w:rsidRPr="0052712C">
        <w:rPr>
          <w:sz w:val="22"/>
          <w:szCs w:val="22"/>
          <w:lang w:val="es-ES" w:eastAsia="es-ES_tradnl"/>
        </w:rPr>
        <w:t>, respecto al año inmediatamente anterior.</w:t>
      </w:r>
    </w:p>
    <w:p w14:paraId="47E9AF0C" w14:textId="77777777" w:rsidR="00091993" w:rsidRPr="0052712C" w:rsidRDefault="00091993" w:rsidP="00091993">
      <w:pPr>
        <w:spacing w:after="0" w:line="240" w:lineRule="auto"/>
        <w:jc w:val="both"/>
        <w:rPr>
          <w:rFonts w:ascii="Arial Narrow" w:hAnsi="Arial Narrow"/>
          <w:lang w:val="es-ES" w:eastAsia="es-ES_tradnl"/>
        </w:rPr>
      </w:pPr>
    </w:p>
    <w:p w14:paraId="0FEA8541" w14:textId="1A60BE66" w:rsidR="004715C1" w:rsidRPr="0052712C" w:rsidRDefault="004715C1" w:rsidP="004715C1">
      <w:pPr>
        <w:spacing w:after="0" w:line="240" w:lineRule="auto"/>
        <w:jc w:val="both"/>
        <w:rPr>
          <w:rFonts w:ascii="Arial Narrow" w:hAnsi="Arial Narrow"/>
          <w:lang w:val="es-ES" w:eastAsia="es-ES_tradnl"/>
        </w:rPr>
      </w:pPr>
      <w:r w:rsidRPr="0052712C">
        <w:rPr>
          <w:rFonts w:ascii="Arial Narrow" w:hAnsi="Arial Narrow"/>
          <w:lang w:val="es-ES" w:eastAsia="es-ES_tradnl"/>
        </w:rPr>
        <w:t xml:space="preserve">El MinTIC publicará el valor vigente del factor de precio base P cada año en </w:t>
      </w:r>
      <w:r>
        <w:rPr>
          <w:rFonts w:ascii="Arial Narrow" w:hAnsi="Arial Narrow"/>
          <w:lang w:val="es-ES" w:eastAsia="es-ES_tradnl"/>
        </w:rPr>
        <w:t>su</w:t>
      </w:r>
      <w:r w:rsidRPr="0052712C">
        <w:rPr>
          <w:rFonts w:ascii="Arial Narrow" w:hAnsi="Arial Narrow"/>
          <w:lang w:val="es-ES" w:eastAsia="es-ES_tradnl"/>
        </w:rPr>
        <w:t xml:space="preserve"> portal web</w:t>
      </w:r>
      <w:r>
        <w:rPr>
          <w:rFonts w:ascii="Arial Narrow" w:hAnsi="Arial Narrow"/>
          <w:lang w:val="es-ES" w:eastAsia="es-ES_tradnl"/>
        </w:rPr>
        <w:t xml:space="preserve"> mediante circular informativa</w:t>
      </w:r>
      <w:r>
        <w:rPr>
          <w:rFonts w:ascii="Arial Narrow" w:hAnsi="Arial Narrow"/>
          <w:lang w:val="es-ES" w:eastAsia="es-ES_tradnl"/>
        </w:rPr>
        <w:t>.</w:t>
      </w:r>
    </w:p>
    <w:p w14:paraId="2762461A" w14:textId="77777777" w:rsidR="00091993" w:rsidRPr="0052712C" w:rsidRDefault="00091993" w:rsidP="00091993">
      <w:pPr>
        <w:tabs>
          <w:tab w:val="left" w:pos="5670"/>
        </w:tabs>
        <w:suppressAutoHyphens/>
        <w:spacing w:after="0" w:line="240" w:lineRule="auto"/>
        <w:jc w:val="both"/>
        <w:rPr>
          <w:rFonts w:ascii="Arial Narrow" w:hAnsi="Arial Narrow"/>
          <w:lang w:val="es-ES"/>
        </w:rPr>
      </w:pPr>
    </w:p>
    <w:p w14:paraId="002813D0" w14:textId="0C74FC04" w:rsidR="00091993" w:rsidRPr="0052712C" w:rsidRDefault="00091993" w:rsidP="00091993">
      <w:pPr>
        <w:spacing w:after="0" w:line="240" w:lineRule="auto"/>
        <w:jc w:val="both"/>
        <w:rPr>
          <w:rFonts w:ascii="Arial Narrow" w:hAnsi="Arial Narrow"/>
          <w:lang w:val="es-ES" w:eastAsia="es-ES"/>
        </w:rPr>
      </w:pPr>
      <w:r w:rsidRPr="0052712C">
        <w:rPr>
          <w:rFonts w:ascii="Arial Narrow" w:hAnsi="Arial Narrow"/>
          <w:b/>
          <w:bCs/>
          <w:lang w:val="es-ES" w:eastAsia="es-ES"/>
        </w:rPr>
        <w:t>Parágrafo 1.</w:t>
      </w:r>
      <w:r w:rsidRPr="0052712C">
        <w:rPr>
          <w:rFonts w:ascii="Arial Narrow" w:hAnsi="Arial Narrow"/>
          <w:lang w:val="es-ES" w:eastAsia="es-ES"/>
        </w:rPr>
        <w:t xml:space="preserve">  El valor anual de la contraprestación por </w:t>
      </w:r>
      <w:r w:rsidR="00190647" w:rsidRPr="0052712C">
        <w:rPr>
          <w:rFonts w:ascii="Arial Narrow" w:hAnsi="Arial Narrow"/>
          <w:lang w:val="es-ES" w:eastAsia="es-ES"/>
        </w:rPr>
        <w:t xml:space="preserve">el uso de una frecuencia asignada para la prestación del servicio de radiodifusión sonora comercial </w:t>
      </w:r>
      <w:r w:rsidRPr="0052712C">
        <w:rPr>
          <w:rFonts w:ascii="Arial Narrow" w:hAnsi="Arial Narrow"/>
          <w:lang w:val="es-ES" w:eastAsia="es-ES"/>
        </w:rPr>
        <w:t>no podrá ser inferior a 2,7 veces el factor de precio base P, de acuerdo con la siguiente fórmula:</w:t>
      </w:r>
    </w:p>
    <w:p w14:paraId="1C8CC72A" w14:textId="77777777" w:rsidR="00091993" w:rsidRPr="0052712C" w:rsidRDefault="00091993" w:rsidP="00091993">
      <w:pPr>
        <w:spacing w:after="0" w:line="240" w:lineRule="auto"/>
        <w:jc w:val="both"/>
        <w:rPr>
          <w:rFonts w:ascii="Arial Narrow" w:hAnsi="Arial Narrow"/>
          <w:lang w:val="es-ES" w:eastAsia="es-ES_tradnl"/>
        </w:rPr>
      </w:pPr>
    </w:p>
    <w:p w14:paraId="5FC15D5D" w14:textId="01EEB491" w:rsidR="00091993" w:rsidRPr="0052712C" w:rsidRDefault="00091993" w:rsidP="00091993">
      <w:pPr>
        <w:tabs>
          <w:tab w:val="left" w:pos="5670"/>
        </w:tabs>
        <w:suppressAutoHyphens/>
        <w:spacing w:after="0" w:line="240" w:lineRule="auto"/>
        <w:ind w:left="708"/>
        <w:jc w:val="center"/>
        <w:rPr>
          <w:rFonts w:ascii="Arial Narrow" w:hAnsi="Arial Narrow" w:cs="Arial"/>
          <w:b/>
        </w:rPr>
      </w:pPr>
      <w:r w:rsidRPr="0052712C">
        <w:rPr>
          <w:rFonts w:ascii="Arial Narrow" w:hAnsi="Arial Narrow" w:cs="Arial"/>
          <w:b/>
        </w:rPr>
        <w:t>Valor anual mínimo de contraprestación</w:t>
      </w:r>
      <w:r w:rsidR="003025BF" w:rsidRPr="0052712C">
        <w:rPr>
          <w:rFonts w:ascii="Arial Narrow" w:hAnsi="Arial Narrow" w:cs="Arial"/>
          <w:b/>
        </w:rPr>
        <w:t xml:space="preserve"> </w:t>
      </w:r>
      <w:r w:rsidRPr="0052712C">
        <w:rPr>
          <w:rFonts w:ascii="Arial Narrow" w:hAnsi="Arial Narrow" w:cs="Arial"/>
          <w:b/>
        </w:rPr>
        <w:t>=</w:t>
      </w:r>
      <w:r w:rsidR="003025BF" w:rsidRPr="0052712C">
        <w:rPr>
          <w:rFonts w:ascii="Arial Narrow" w:hAnsi="Arial Narrow" w:cs="Arial"/>
          <w:b/>
        </w:rPr>
        <w:t xml:space="preserve"> </w:t>
      </w:r>
      <w:r w:rsidRPr="0052712C">
        <w:rPr>
          <w:rFonts w:ascii="Arial Narrow" w:hAnsi="Arial Narrow" w:cs="Arial"/>
          <w:b/>
        </w:rPr>
        <w:t>2,7 x P</w:t>
      </w:r>
    </w:p>
    <w:p w14:paraId="1827AF79" w14:textId="77777777" w:rsidR="00091993" w:rsidRPr="0052712C" w:rsidRDefault="00091993" w:rsidP="00091993">
      <w:pPr>
        <w:spacing w:after="0" w:line="240" w:lineRule="auto"/>
        <w:jc w:val="both"/>
        <w:rPr>
          <w:rFonts w:ascii="Arial Narrow" w:hAnsi="Arial Narrow"/>
          <w:lang w:val="es-ES" w:eastAsia="es-ES_tradnl"/>
        </w:rPr>
      </w:pPr>
    </w:p>
    <w:p w14:paraId="1D2F4CE2" w14:textId="7FE97EA4" w:rsidR="00C669E1" w:rsidRPr="0052712C" w:rsidRDefault="00091993" w:rsidP="009367C3">
      <w:pPr>
        <w:spacing w:after="0" w:line="240" w:lineRule="auto"/>
        <w:jc w:val="both"/>
        <w:rPr>
          <w:rFonts w:ascii="Arial Narrow" w:hAnsi="Arial Narrow"/>
          <w:lang w:val="es-ES" w:eastAsia="es-ES"/>
        </w:rPr>
      </w:pPr>
      <w:r w:rsidRPr="0052712C">
        <w:rPr>
          <w:rFonts w:ascii="Arial Narrow" w:hAnsi="Arial Narrow"/>
          <w:b/>
          <w:bCs/>
          <w:lang w:val="es-ES" w:eastAsia="es-ES"/>
        </w:rPr>
        <w:t xml:space="preserve">Parágrafo </w:t>
      </w:r>
      <w:r w:rsidR="056A3923" w:rsidRPr="0052712C">
        <w:rPr>
          <w:rFonts w:ascii="Arial Narrow" w:hAnsi="Arial Narrow"/>
          <w:b/>
          <w:bCs/>
          <w:lang w:val="es-ES" w:eastAsia="es-ES"/>
        </w:rPr>
        <w:t>T</w:t>
      </w:r>
      <w:r w:rsidRPr="0052712C">
        <w:rPr>
          <w:rFonts w:ascii="Arial Narrow" w:hAnsi="Arial Narrow"/>
          <w:b/>
          <w:bCs/>
          <w:lang w:val="es-ES" w:eastAsia="es-ES"/>
        </w:rPr>
        <w:t>ransitorio</w:t>
      </w:r>
      <w:r w:rsidRPr="0052712C">
        <w:rPr>
          <w:rFonts w:ascii="Arial Narrow" w:hAnsi="Arial Narrow"/>
          <w:lang w:val="es-ES" w:eastAsia="es-ES"/>
        </w:rPr>
        <w:t xml:space="preserve">: </w:t>
      </w:r>
      <w:r w:rsidR="00025C3A" w:rsidRPr="0052712C">
        <w:rPr>
          <w:rFonts w:ascii="Arial Narrow" w:hAnsi="Arial Narrow"/>
          <w:lang w:val="es-ES" w:eastAsia="es-ES"/>
        </w:rPr>
        <w:t>L</w:t>
      </w:r>
      <w:r w:rsidR="00025C3A" w:rsidRPr="0052712C">
        <w:rPr>
          <w:rFonts w:ascii="Arial Narrow" w:hAnsi="Arial Narrow"/>
          <w:i/>
          <w:iCs/>
          <w:lang w:val="es-ES" w:eastAsia="es-ES"/>
        </w:rPr>
        <w:t>a Agencia Nacional del Espectro, d</w:t>
      </w:r>
      <w:r w:rsidR="000832B9" w:rsidRPr="0052712C">
        <w:rPr>
          <w:rFonts w:ascii="Arial Narrow" w:hAnsi="Arial Narrow"/>
          <w:i/>
          <w:iCs/>
          <w:lang w:val="es-ES" w:eastAsia="es-ES"/>
        </w:rPr>
        <w:t xml:space="preserve">e acuerdo </w:t>
      </w:r>
      <w:r w:rsidR="00102F29" w:rsidRPr="0052712C">
        <w:rPr>
          <w:rFonts w:ascii="Arial Narrow" w:hAnsi="Arial Narrow"/>
          <w:i/>
          <w:iCs/>
          <w:lang w:val="es-ES" w:eastAsia="es-ES"/>
        </w:rPr>
        <w:t>con</w:t>
      </w:r>
      <w:r w:rsidR="000832B9" w:rsidRPr="0052712C">
        <w:rPr>
          <w:rFonts w:ascii="Arial Narrow" w:hAnsi="Arial Narrow"/>
          <w:i/>
          <w:iCs/>
          <w:lang w:val="es-ES" w:eastAsia="es-ES"/>
        </w:rPr>
        <w:t xml:space="preserve"> lo establecido en el Plan Técnico Nacional de Radiodifusión Sonora en F</w:t>
      </w:r>
      <w:r w:rsidR="003025BF" w:rsidRPr="0052712C">
        <w:rPr>
          <w:rFonts w:ascii="Arial Narrow" w:hAnsi="Arial Narrow"/>
          <w:i/>
          <w:iCs/>
          <w:lang w:val="es-ES" w:eastAsia="es-ES"/>
        </w:rPr>
        <w:t>.</w:t>
      </w:r>
      <w:r w:rsidR="000832B9" w:rsidRPr="0052712C">
        <w:rPr>
          <w:rFonts w:ascii="Arial Narrow" w:hAnsi="Arial Narrow"/>
          <w:i/>
          <w:iCs/>
          <w:lang w:val="es-ES" w:eastAsia="es-ES"/>
        </w:rPr>
        <w:t>M</w:t>
      </w:r>
      <w:r w:rsidR="003025BF" w:rsidRPr="0052712C">
        <w:rPr>
          <w:rFonts w:ascii="Arial Narrow" w:hAnsi="Arial Narrow"/>
          <w:i/>
          <w:iCs/>
          <w:lang w:val="es-ES" w:eastAsia="es-ES"/>
        </w:rPr>
        <w:t>.</w:t>
      </w:r>
      <w:r w:rsidR="000832B9" w:rsidRPr="0052712C">
        <w:rPr>
          <w:rFonts w:ascii="Arial Narrow" w:hAnsi="Arial Narrow"/>
          <w:i/>
          <w:iCs/>
          <w:lang w:val="es-ES" w:eastAsia="es-ES"/>
        </w:rPr>
        <w:t>, deberá identificar</w:t>
      </w:r>
      <w:r w:rsidR="00BA5FC8" w:rsidRPr="0052712C">
        <w:rPr>
          <w:rFonts w:ascii="Arial Narrow" w:hAnsi="Arial Narrow"/>
          <w:i/>
          <w:iCs/>
          <w:lang w:val="es-ES" w:eastAsia="es-ES"/>
        </w:rPr>
        <w:t xml:space="preserve"> </w:t>
      </w:r>
      <w:r w:rsidR="00E315F2" w:rsidRPr="0052712C">
        <w:rPr>
          <w:rFonts w:ascii="Arial Narrow" w:hAnsi="Arial Narrow"/>
          <w:i/>
          <w:iCs/>
          <w:lang w:val="es-ES" w:eastAsia="es-ES"/>
        </w:rPr>
        <w:t xml:space="preserve">antes del 30 de noviembre de 2021, </w:t>
      </w:r>
      <w:r w:rsidR="000832B9" w:rsidRPr="0052712C">
        <w:rPr>
          <w:rFonts w:ascii="Arial Narrow" w:hAnsi="Arial Narrow"/>
          <w:i/>
          <w:iCs/>
          <w:lang w:val="es-ES" w:eastAsia="es-ES"/>
        </w:rPr>
        <w:t xml:space="preserve">el área de </w:t>
      </w:r>
      <w:r w:rsidR="00FB23B3" w:rsidRPr="0052712C">
        <w:rPr>
          <w:rFonts w:ascii="Arial Narrow" w:hAnsi="Arial Narrow"/>
          <w:i/>
          <w:iCs/>
          <w:lang w:val="es-ES" w:eastAsia="es-ES"/>
        </w:rPr>
        <w:t xml:space="preserve">servicio </w:t>
      </w:r>
      <w:r w:rsidR="00E04CAB" w:rsidRPr="0052712C">
        <w:rPr>
          <w:rFonts w:ascii="Arial Narrow" w:hAnsi="Arial Narrow"/>
          <w:i/>
          <w:iCs/>
          <w:lang w:val="es-ES" w:eastAsia="es-ES"/>
        </w:rPr>
        <w:t xml:space="preserve">de </w:t>
      </w:r>
      <w:r w:rsidR="000832B9" w:rsidRPr="0052712C">
        <w:rPr>
          <w:rFonts w:ascii="Arial Narrow" w:hAnsi="Arial Narrow"/>
          <w:i/>
          <w:iCs/>
          <w:lang w:val="es-ES" w:eastAsia="es-ES"/>
        </w:rPr>
        <w:t>los concesionarios del servicio radiodifusión sonora comercial</w:t>
      </w:r>
      <w:r w:rsidR="006E7731" w:rsidRPr="0052712C">
        <w:rPr>
          <w:rFonts w:ascii="Arial Narrow" w:hAnsi="Arial Narrow"/>
          <w:i/>
          <w:iCs/>
          <w:lang w:val="es-ES" w:eastAsia="es-ES"/>
        </w:rPr>
        <w:t>,</w:t>
      </w:r>
      <w:r w:rsidR="000832B9" w:rsidRPr="0052712C">
        <w:rPr>
          <w:rFonts w:ascii="Arial Narrow" w:hAnsi="Arial Narrow"/>
          <w:i/>
          <w:iCs/>
          <w:lang w:val="es-ES" w:eastAsia="es-ES"/>
        </w:rPr>
        <w:t xml:space="preserve"> </w:t>
      </w:r>
      <w:r w:rsidR="004715C1">
        <w:rPr>
          <w:rFonts w:ascii="Arial Narrow" w:hAnsi="Arial Narrow"/>
          <w:i/>
          <w:iCs/>
          <w:lang w:val="es-ES" w:eastAsia="es-ES"/>
        </w:rPr>
        <w:t>en consecuencia,</w:t>
      </w:r>
      <w:r w:rsidR="000832B9" w:rsidRPr="0052712C">
        <w:rPr>
          <w:rFonts w:ascii="Arial Narrow" w:hAnsi="Arial Narrow"/>
          <w:i/>
          <w:iCs/>
          <w:lang w:val="es-ES" w:eastAsia="es-ES"/>
        </w:rPr>
        <w:t xml:space="preserve"> el pago de las contraprestaciones correspondientes a la vigencia de</w:t>
      </w:r>
      <w:r w:rsidR="00BA5FC8" w:rsidRPr="0052712C">
        <w:rPr>
          <w:rFonts w:ascii="Arial Narrow" w:hAnsi="Arial Narrow"/>
          <w:i/>
          <w:iCs/>
          <w:lang w:val="es-ES" w:eastAsia="es-ES"/>
        </w:rPr>
        <w:t>l año</w:t>
      </w:r>
      <w:r w:rsidR="000832B9" w:rsidRPr="0052712C">
        <w:rPr>
          <w:rFonts w:ascii="Arial Narrow" w:hAnsi="Arial Narrow"/>
          <w:i/>
          <w:iCs/>
          <w:lang w:val="es-ES" w:eastAsia="es-ES"/>
        </w:rPr>
        <w:t xml:space="preserve"> 2021</w:t>
      </w:r>
      <w:r w:rsidR="000A17A1" w:rsidRPr="0052712C">
        <w:rPr>
          <w:rFonts w:ascii="Arial Narrow" w:hAnsi="Arial Narrow"/>
          <w:i/>
          <w:iCs/>
          <w:lang w:val="es-ES" w:eastAsia="es-ES"/>
        </w:rPr>
        <w:t xml:space="preserve"> para este tipo de servicio</w:t>
      </w:r>
      <w:r w:rsidR="00D35C56" w:rsidRPr="0052712C">
        <w:rPr>
          <w:rFonts w:ascii="Arial Narrow" w:hAnsi="Arial Narrow"/>
          <w:i/>
          <w:iCs/>
          <w:lang w:val="es-ES" w:eastAsia="es-ES"/>
        </w:rPr>
        <w:t>,</w:t>
      </w:r>
      <w:r w:rsidR="007D6BFE" w:rsidRPr="0052712C">
        <w:rPr>
          <w:rFonts w:ascii="Arial Narrow" w:hAnsi="Arial Narrow"/>
          <w:i/>
          <w:iCs/>
          <w:lang w:val="es-ES" w:eastAsia="es-ES"/>
        </w:rPr>
        <w:t xml:space="preserve"> </w:t>
      </w:r>
      <w:r w:rsidR="00D542A6" w:rsidRPr="0052712C">
        <w:rPr>
          <w:rFonts w:ascii="Arial Narrow" w:hAnsi="Arial Narrow"/>
          <w:i/>
          <w:iCs/>
          <w:lang w:val="es-ES" w:eastAsia="es-ES"/>
        </w:rPr>
        <w:t xml:space="preserve">se deberá </w:t>
      </w:r>
      <w:r w:rsidR="00C370E0" w:rsidRPr="0052712C">
        <w:rPr>
          <w:rFonts w:ascii="Arial Narrow" w:hAnsi="Arial Narrow"/>
          <w:i/>
          <w:iCs/>
          <w:lang w:val="es-ES" w:eastAsia="es-ES"/>
        </w:rPr>
        <w:t xml:space="preserve">calcular </w:t>
      </w:r>
      <w:r w:rsidR="004310A2" w:rsidRPr="0052712C">
        <w:rPr>
          <w:rFonts w:ascii="Arial Narrow" w:hAnsi="Arial Narrow"/>
          <w:i/>
          <w:iCs/>
          <w:lang w:val="es-ES" w:eastAsia="es-ES"/>
        </w:rPr>
        <w:t xml:space="preserve">con base en </w:t>
      </w:r>
      <w:r w:rsidR="00EB5A44" w:rsidRPr="0052712C">
        <w:rPr>
          <w:rFonts w:ascii="Arial Narrow" w:hAnsi="Arial Narrow"/>
          <w:i/>
          <w:iCs/>
          <w:lang w:val="es-ES" w:eastAsia="es-ES"/>
        </w:rPr>
        <w:t>los siguientes parámetros:</w:t>
      </w:r>
    </w:p>
    <w:p w14:paraId="379B7A30" w14:textId="5E915E2A" w:rsidR="00091993" w:rsidRPr="0052712C" w:rsidRDefault="00091993" w:rsidP="008F1E98">
      <w:pPr>
        <w:spacing w:after="0" w:line="240" w:lineRule="auto"/>
        <w:jc w:val="both"/>
        <w:rPr>
          <w:rFonts w:ascii="Arial Narrow" w:hAnsi="Arial Narrow"/>
          <w:i/>
          <w:lang w:val="es-ES" w:eastAsia="es-ES_tradnl"/>
        </w:rPr>
      </w:pPr>
    </w:p>
    <w:p w14:paraId="60854862" w14:textId="25DF5E0E" w:rsidR="00F82815" w:rsidRPr="0052712C" w:rsidRDefault="00F945E8" w:rsidP="00F82815">
      <w:pPr>
        <w:ind w:left="708"/>
        <w:jc w:val="center"/>
        <w:rPr>
          <w:rFonts w:ascii="Arial Narrow" w:hAnsi="Arial Narrow"/>
          <w:b/>
          <w:bCs/>
          <w:i/>
          <w:iCs/>
          <w:lang w:val="es-ES" w:eastAsia="es-ES_tradnl"/>
        </w:rPr>
      </w:pPr>
      <m:oMathPara>
        <m:oMath>
          <m:sSub>
            <m:sSubPr>
              <m:ctrlPr>
                <w:rPr>
                  <w:rFonts w:ascii="Cambria Math" w:hAnsi="Cambria Math"/>
                  <w:b/>
                  <w:bCs/>
                  <w:i/>
                  <w:iCs/>
                </w:rPr>
              </m:ctrlPr>
            </m:sSubPr>
            <m:e>
              <m:r>
                <m:rPr>
                  <m:sty m:val="bi"/>
                </m:rPr>
                <w:rPr>
                  <w:rFonts w:ascii="Cambria Math" w:hAnsi="Cambria Math"/>
                </w:rPr>
                <m:t>VAC</m:t>
              </m:r>
            </m:e>
            <m:sub>
              <m:r>
                <m:rPr>
                  <m:sty m:val="bi"/>
                </m:rPr>
                <w:rPr>
                  <w:rFonts w:ascii="Cambria Math" w:hAnsi="Cambria Math"/>
                </w:rPr>
                <m:t>2021</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VAC</m:t>
              </m:r>
            </m:e>
            <m:sub>
              <m:r>
                <m:rPr>
                  <m:sty m:val="bi"/>
                </m:rPr>
                <w:rPr>
                  <w:rFonts w:ascii="Cambria Math" w:hAnsi="Cambria Math"/>
                </w:rPr>
                <m:t>año 2020</m:t>
              </m:r>
            </m:sub>
          </m:sSub>
          <m:r>
            <m:rPr>
              <m:sty m:val="bi"/>
            </m:rPr>
            <w:rPr>
              <w:rFonts w:ascii="Cambria Math" w:hAnsi="Cambria Math"/>
            </w:rPr>
            <m:t>×</m:t>
          </m:r>
          <m:f>
            <m:fPr>
              <m:ctrlPr>
                <w:rPr>
                  <w:rFonts w:ascii="Cambria Math" w:hAnsi="Cambria Math"/>
                  <w:b/>
                  <w:bCs/>
                  <w:i/>
                  <w:iCs/>
                </w:rPr>
              </m:ctrlPr>
            </m:fPr>
            <m:num>
              <m:sSub>
                <m:sSubPr>
                  <m:ctrlPr>
                    <w:rPr>
                      <w:rFonts w:ascii="Cambria Math" w:hAnsi="Cambria Math"/>
                      <w:b/>
                      <w:bCs/>
                      <w:i/>
                      <w:iCs/>
                    </w:rPr>
                  </m:ctrlPr>
                </m:sSubPr>
                <m:e>
                  <m:r>
                    <m:rPr>
                      <m:sty m:val="bi"/>
                    </m:rPr>
                    <w:rPr>
                      <w:rFonts w:ascii="Cambria Math" w:hAnsi="Cambria Math"/>
                    </w:rPr>
                    <m:t>SMMLV</m:t>
                  </m:r>
                </m:e>
                <m:sub>
                  <m:r>
                    <m:rPr>
                      <m:sty m:val="bi"/>
                    </m:rPr>
                    <w:rPr>
                      <w:rFonts w:ascii="Cambria Math" w:hAnsi="Cambria Math"/>
                    </w:rPr>
                    <m:t>año 2021</m:t>
                  </m:r>
                </m:sub>
              </m:sSub>
            </m:num>
            <m:den>
              <m:sSub>
                <m:sSubPr>
                  <m:ctrlPr>
                    <w:rPr>
                      <w:rFonts w:ascii="Cambria Math" w:hAnsi="Cambria Math"/>
                      <w:b/>
                      <w:bCs/>
                      <w:i/>
                      <w:iCs/>
                    </w:rPr>
                  </m:ctrlPr>
                </m:sSubPr>
                <m:e>
                  <m:r>
                    <m:rPr>
                      <m:sty m:val="bi"/>
                    </m:rPr>
                    <w:rPr>
                      <w:rFonts w:ascii="Cambria Math" w:hAnsi="Cambria Math"/>
                    </w:rPr>
                    <m:t>SMMLV</m:t>
                  </m:r>
                </m:e>
                <m:sub>
                  <m:r>
                    <m:rPr>
                      <m:sty m:val="bi"/>
                    </m:rPr>
                    <w:rPr>
                      <w:rFonts w:ascii="Cambria Math" w:hAnsi="Cambria Math"/>
                    </w:rPr>
                    <m:t>año 2020</m:t>
                  </m:r>
                </m:sub>
              </m:sSub>
            </m:den>
          </m:f>
        </m:oMath>
      </m:oMathPara>
    </w:p>
    <w:p w14:paraId="7436D21B" w14:textId="005B01E0" w:rsidR="00A47C45" w:rsidRPr="0052712C" w:rsidRDefault="00A47C45">
      <w:pPr>
        <w:tabs>
          <w:tab w:val="left" w:pos="5670"/>
        </w:tabs>
        <w:suppressAutoHyphens/>
        <w:spacing w:after="0" w:line="240" w:lineRule="auto"/>
        <w:jc w:val="both"/>
        <w:rPr>
          <w:rFonts w:ascii="Arial Narrow" w:hAnsi="Arial Narrow"/>
          <w:i/>
        </w:rPr>
      </w:pPr>
    </w:p>
    <w:p w14:paraId="2E640668" w14:textId="77777777" w:rsidR="00CF2B09" w:rsidRPr="0052712C" w:rsidRDefault="00CF2B09">
      <w:pPr>
        <w:tabs>
          <w:tab w:val="left" w:pos="5670"/>
        </w:tabs>
        <w:suppressAutoHyphens/>
        <w:spacing w:after="0" w:line="240" w:lineRule="auto"/>
        <w:jc w:val="both"/>
        <w:rPr>
          <w:rFonts w:ascii="Arial Narrow" w:hAnsi="Arial Narrow"/>
        </w:rPr>
      </w:pPr>
      <w:r w:rsidRPr="0052712C">
        <w:rPr>
          <w:rFonts w:ascii="Arial Narrow" w:hAnsi="Arial Narrow"/>
        </w:rPr>
        <w:t>Teniendo en cuenta que:</w:t>
      </w:r>
    </w:p>
    <w:p w14:paraId="02EA6556" w14:textId="77777777" w:rsidR="00553C3B" w:rsidRPr="0052712C" w:rsidRDefault="00553C3B">
      <w:pPr>
        <w:tabs>
          <w:tab w:val="left" w:pos="5670"/>
        </w:tabs>
        <w:suppressAutoHyphens/>
        <w:spacing w:after="0" w:line="240" w:lineRule="auto"/>
        <w:jc w:val="both"/>
        <w:rPr>
          <w:rFonts w:ascii="Arial Narrow" w:hAnsi="Arial Narrow"/>
        </w:rPr>
      </w:pPr>
    </w:p>
    <w:p w14:paraId="3FD9B3AE" w14:textId="6729E567" w:rsidR="00553C3B" w:rsidRPr="0052712C" w:rsidRDefault="00CF2B09">
      <w:pPr>
        <w:tabs>
          <w:tab w:val="left" w:pos="5670"/>
        </w:tabs>
        <w:suppressAutoHyphens/>
        <w:spacing w:after="0" w:line="240" w:lineRule="auto"/>
        <w:jc w:val="both"/>
        <w:rPr>
          <w:rFonts w:ascii="Arial Narrow" w:hAnsi="Arial Narrow"/>
        </w:rPr>
      </w:pPr>
      <w:r w:rsidRPr="0052712C">
        <w:rPr>
          <w:rFonts w:ascii="Arial Narrow" w:hAnsi="Arial Narrow"/>
        </w:rPr>
        <w:t>VAC</w:t>
      </w:r>
      <w:r w:rsidR="00C86363" w:rsidRPr="0052712C">
        <w:rPr>
          <w:rFonts w:ascii="Arial Narrow" w:hAnsi="Arial Narrow"/>
        </w:rPr>
        <w:t xml:space="preserve"> </w:t>
      </w:r>
      <w:proofErr w:type="spellStart"/>
      <w:r w:rsidR="00D33508" w:rsidRPr="0052712C">
        <w:rPr>
          <w:rFonts w:ascii="Arial Narrow" w:hAnsi="Arial Narrow"/>
          <w:i/>
        </w:rPr>
        <w:t>nn</w:t>
      </w:r>
      <w:proofErr w:type="spellEnd"/>
      <w:r w:rsidRPr="0052712C">
        <w:rPr>
          <w:rFonts w:ascii="Arial Narrow" w:hAnsi="Arial Narrow"/>
        </w:rPr>
        <w:t>: Valor Anual de</w:t>
      </w:r>
      <w:r w:rsidR="00553C3B" w:rsidRPr="0052712C">
        <w:rPr>
          <w:rFonts w:ascii="Arial Narrow" w:hAnsi="Arial Narrow"/>
        </w:rPr>
        <w:t xml:space="preserve"> Contraprestaciones</w:t>
      </w:r>
      <w:r w:rsidR="00086F07" w:rsidRPr="0052712C">
        <w:rPr>
          <w:rFonts w:ascii="Arial Narrow" w:hAnsi="Arial Narrow"/>
        </w:rPr>
        <w:t xml:space="preserve"> liquidado en el año de referencia</w:t>
      </w:r>
    </w:p>
    <w:p w14:paraId="3E63A227" w14:textId="753E50DB" w:rsidR="00914E22" w:rsidRPr="0052712C" w:rsidRDefault="00914E22">
      <w:pPr>
        <w:tabs>
          <w:tab w:val="left" w:pos="5670"/>
        </w:tabs>
        <w:suppressAutoHyphens/>
        <w:spacing w:after="0" w:line="240" w:lineRule="auto"/>
        <w:jc w:val="both"/>
        <w:rPr>
          <w:rFonts w:ascii="Arial Narrow" w:hAnsi="Arial Narrow"/>
        </w:rPr>
      </w:pPr>
    </w:p>
    <w:p w14:paraId="72B0DFBD" w14:textId="1FA4C4E2" w:rsidR="00553C3B" w:rsidRPr="0052712C" w:rsidRDefault="00553C3B">
      <w:pPr>
        <w:tabs>
          <w:tab w:val="left" w:pos="5670"/>
        </w:tabs>
        <w:suppressAutoHyphens/>
        <w:spacing w:after="0" w:line="240" w:lineRule="auto"/>
        <w:jc w:val="both"/>
        <w:rPr>
          <w:rFonts w:ascii="Arial Narrow" w:hAnsi="Arial Narrow"/>
        </w:rPr>
      </w:pPr>
      <w:r w:rsidRPr="0052712C">
        <w:rPr>
          <w:rFonts w:ascii="Arial Narrow" w:hAnsi="Arial Narrow"/>
        </w:rPr>
        <w:t>SMMLV</w:t>
      </w:r>
      <w:r w:rsidR="00C86363" w:rsidRPr="0052712C">
        <w:rPr>
          <w:rFonts w:ascii="Arial Narrow" w:hAnsi="Arial Narrow"/>
        </w:rPr>
        <w:t xml:space="preserve"> </w:t>
      </w:r>
      <w:proofErr w:type="spellStart"/>
      <w:r w:rsidR="00D33508" w:rsidRPr="0052712C">
        <w:rPr>
          <w:rFonts w:ascii="Arial Narrow" w:hAnsi="Arial Narrow"/>
          <w:i/>
          <w:iCs/>
        </w:rPr>
        <w:t>nn</w:t>
      </w:r>
      <w:proofErr w:type="spellEnd"/>
      <w:r w:rsidRPr="0052712C">
        <w:rPr>
          <w:rFonts w:ascii="Arial Narrow" w:hAnsi="Arial Narrow"/>
        </w:rPr>
        <w:t xml:space="preserve">: </w:t>
      </w:r>
      <w:r w:rsidR="00500234" w:rsidRPr="0052712C">
        <w:rPr>
          <w:rFonts w:ascii="Arial Narrow" w:hAnsi="Arial Narrow"/>
        </w:rPr>
        <w:t xml:space="preserve">Valor del </w:t>
      </w:r>
      <w:r w:rsidRPr="0052712C">
        <w:rPr>
          <w:rFonts w:ascii="Arial Narrow" w:hAnsi="Arial Narrow"/>
        </w:rPr>
        <w:t>Salario Mínimo Mensu</w:t>
      </w:r>
      <w:r w:rsidR="00500234" w:rsidRPr="0052712C">
        <w:rPr>
          <w:rFonts w:ascii="Arial Narrow" w:hAnsi="Arial Narrow"/>
        </w:rPr>
        <w:t>al Legal Vigente establecido por el Gobierno Nacional</w:t>
      </w:r>
      <w:r w:rsidR="0046675D" w:rsidRPr="0052712C">
        <w:rPr>
          <w:rFonts w:ascii="Arial Narrow" w:hAnsi="Arial Narrow"/>
        </w:rPr>
        <w:t xml:space="preserve"> para el </w:t>
      </w:r>
      <w:r w:rsidR="00454017" w:rsidRPr="0052712C">
        <w:rPr>
          <w:rFonts w:ascii="Arial Narrow" w:hAnsi="Arial Narrow"/>
        </w:rPr>
        <w:t>año de referencia</w:t>
      </w:r>
    </w:p>
    <w:p w14:paraId="06850686" w14:textId="77777777" w:rsidR="00365CDE" w:rsidRPr="0052712C" w:rsidRDefault="00365CDE" w:rsidP="00091993">
      <w:pPr>
        <w:spacing w:after="0" w:line="240" w:lineRule="auto"/>
        <w:jc w:val="both"/>
        <w:rPr>
          <w:rFonts w:ascii="Arial Narrow" w:hAnsi="Arial Narrow"/>
          <w:b/>
          <w:lang w:val="es-ES"/>
        </w:rPr>
      </w:pPr>
    </w:p>
    <w:p w14:paraId="76275555" w14:textId="5A989312" w:rsidR="00091993" w:rsidRPr="0052712C" w:rsidRDefault="00091993" w:rsidP="00091993">
      <w:pPr>
        <w:spacing w:after="0" w:line="240" w:lineRule="auto"/>
        <w:jc w:val="both"/>
        <w:rPr>
          <w:rFonts w:ascii="Arial Narrow" w:hAnsi="Arial Narrow"/>
          <w:lang w:val="es-ES" w:eastAsia="es-ES"/>
        </w:rPr>
      </w:pPr>
      <w:r w:rsidRPr="0052712C">
        <w:rPr>
          <w:rFonts w:ascii="Arial Narrow" w:hAnsi="Arial Narrow"/>
          <w:b/>
          <w:lang w:val="es-ES"/>
        </w:rPr>
        <w:t xml:space="preserve">Artículo 2. </w:t>
      </w:r>
      <w:r w:rsidR="00780407" w:rsidRPr="0052712C">
        <w:rPr>
          <w:rFonts w:ascii="Arial Narrow" w:hAnsi="Arial Narrow"/>
          <w:b/>
          <w:i/>
          <w:lang w:val="es-ES"/>
        </w:rPr>
        <w:t>Ajust</w:t>
      </w:r>
      <w:r w:rsidR="004715C1">
        <w:rPr>
          <w:rFonts w:ascii="Arial Narrow" w:hAnsi="Arial Narrow"/>
          <w:b/>
          <w:i/>
          <w:lang w:val="es-ES"/>
        </w:rPr>
        <w:t>e</w:t>
      </w:r>
      <w:r w:rsidR="00780407" w:rsidRPr="0052712C">
        <w:rPr>
          <w:rFonts w:ascii="Arial Narrow" w:hAnsi="Arial Narrow"/>
          <w:b/>
          <w:i/>
          <w:lang w:val="es-ES"/>
        </w:rPr>
        <w:t xml:space="preserve"> y </w:t>
      </w:r>
      <w:r w:rsidR="004715C1">
        <w:rPr>
          <w:rFonts w:ascii="Arial Narrow" w:hAnsi="Arial Narrow"/>
          <w:b/>
          <w:i/>
          <w:lang w:val="es-ES"/>
        </w:rPr>
        <w:t>actualización de</w:t>
      </w:r>
      <w:r w:rsidRPr="0052712C">
        <w:rPr>
          <w:rFonts w:ascii="Arial Narrow" w:hAnsi="Arial Narrow"/>
          <w:b/>
          <w:i/>
          <w:lang w:val="es-ES"/>
        </w:rPr>
        <w:t xml:space="preserve"> </w:t>
      </w:r>
      <w:r w:rsidR="00DF7DDD" w:rsidRPr="0052712C">
        <w:rPr>
          <w:rFonts w:ascii="Arial Narrow" w:hAnsi="Arial Narrow"/>
          <w:b/>
          <w:i/>
          <w:lang w:val="es-ES"/>
        </w:rPr>
        <w:t xml:space="preserve">las fórmulas y </w:t>
      </w:r>
      <w:r w:rsidRPr="0052712C">
        <w:rPr>
          <w:rFonts w:ascii="Arial Narrow" w:hAnsi="Arial Narrow"/>
          <w:b/>
          <w:i/>
          <w:lang w:val="es-ES"/>
        </w:rPr>
        <w:t>los parámetros de valoración establecidas en el artículo 2.2.7.3.2 del Decreto 1078 de 2015</w:t>
      </w:r>
      <w:r w:rsidR="007E3FD4" w:rsidRPr="0052712C">
        <w:rPr>
          <w:rFonts w:ascii="Arial Narrow" w:hAnsi="Arial Narrow"/>
          <w:b/>
          <w:lang w:val="es-ES"/>
        </w:rPr>
        <w:t xml:space="preserve">. </w:t>
      </w:r>
      <w:r w:rsidRPr="0052712C">
        <w:rPr>
          <w:rFonts w:ascii="Arial Narrow" w:hAnsi="Arial Narrow"/>
          <w:lang w:val="es-ES"/>
        </w:rPr>
        <w:t xml:space="preserve"> </w:t>
      </w:r>
      <w:r w:rsidR="00A51B2F" w:rsidRPr="0052712C">
        <w:rPr>
          <w:rFonts w:ascii="Arial Narrow" w:hAnsi="Arial Narrow"/>
          <w:lang w:val="es-ES" w:eastAsia="es-ES"/>
        </w:rPr>
        <w:t xml:space="preserve">El Valor Anual de Contraprestaciones (VAC) por el uso de una frecuencia asignada </w:t>
      </w:r>
      <w:r w:rsidR="0061718C" w:rsidRPr="0052712C">
        <w:rPr>
          <w:rFonts w:ascii="Arial Narrow" w:hAnsi="Arial Narrow"/>
          <w:lang w:val="es-ES" w:eastAsia="es-ES"/>
        </w:rPr>
        <w:t xml:space="preserve">para </w:t>
      </w:r>
      <w:r w:rsidR="002D1AAC" w:rsidRPr="0052712C">
        <w:rPr>
          <w:rFonts w:ascii="Arial Narrow" w:hAnsi="Arial Narrow"/>
          <w:lang w:val="es-ES"/>
        </w:rPr>
        <w:t xml:space="preserve">la red punto a punto entre el estudio de emisión y el sistema de transmisión de una estación de radiodifusión sonora </w:t>
      </w:r>
      <w:r w:rsidRPr="0052712C">
        <w:rPr>
          <w:rFonts w:ascii="Arial Narrow" w:hAnsi="Arial Narrow"/>
          <w:lang w:val="es-ES" w:eastAsia="es-ES"/>
        </w:rPr>
        <w:t>se liquidará con base en la siguiente fórmula:</w:t>
      </w:r>
    </w:p>
    <w:p w14:paraId="5E01A413" w14:textId="77777777" w:rsidR="00091993" w:rsidRPr="0052712C" w:rsidRDefault="00091993" w:rsidP="00091993">
      <w:pPr>
        <w:spacing w:after="0" w:line="240" w:lineRule="auto"/>
        <w:jc w:val="both"/>
        <w:rPr>
          <w:rFonts w:ascii="Arial Narrow" w:hAnsi="Arial Narrow"/>
          <w:i/>
          <w:lang w:val="es-ES" w:eastAsia="es-ES_tradnl"/>
        </w:rPr>
      </w:pPr>
    </w:p>
    <w:p w14:paraId="00005309" w14:textId="4F26178A" w:rsidR="00091993" w:rsidRPr="0052712C" w:rsidRDefault="00091993" w:rsidP="00F82815">
      <w:pPr>
        <w:tabs>
          <w:tab w:val="left" w:pos="5670"/>
        </w:tabs>
        <w:suppressAutoHyphens/>
        <w:spacing w:after="0" w:line="240" w:lineRule="auto"/>
        <w:ind w:left="708"/>
        <w:jc w:val="center"/>
        <w:rPr>
          <w:rFonts w:ascii="Arial Narrow" w:hAnsi="Arial Narrow"/>
          <w:b/>
          <w:i/>
        </w:rPr>
      </w:pPr>
      <w:r w:rsidRPr="0052712C">
        <w:rPr>
          <w:rFonts w:ascii="Arial Narrow" w:hAnsi="Arial Narrow"/>
          <w:b/>
          <w:i/>
        </w:rPr>
        <w:lastRenderedPageBreak/>
        <w:t>VAC</w:t>
      </w:r>
      <w:r w:rsidR="003025BF" w:rsidRPr="0052712C">
        <w:rPr>
          <w:rFonts w:ascii="Arial Narrow" w:hAnsi="Arial Narrow"/>
          <w:b/>
          <w:i/>
        </w:rPr>
        <w:t xml:space="preserve"> </w:t>
      </w:r>
      <w:r w:rsidRPr="0052712C">
        <w:rPr>
          <w:rFonts w:ascii="Arial Narrow" w:hAnsi="Arial Narrow"/>
          <w:b/>
          <w:i/>
        </w:rPr>
        <w:t xml:space="preserve">= AB x </w:t>
      </w:r>
      <w:proofErr w:type="spellStart"/>
      <w:r w:rsidRPr="0052712C">
        <w:rPr>
          <w:rFonts w:ascii="Arial Narrow" w:hAnsi="Arial Narrow"/>
          <w:b/>
          <w:i/>
        </w:rPr>
        <w:t>Fv</w:t>
      </w:r>
      <w:proofErr w:type="spellEnd"/>
      <w:r w:rsidRPr="0052712C">
        <w:rPr>
          <w:rFonts w:ascii="Arial Narrow" w:hAnsi="Arial Narrow"/>
          <w:b/>
          <w:i/>
        </w:rPr>
        <w:t xml:space="preserve"> x P</w:t>
      </w:r>
    </w:p>
    <w:p w14:paraId="277E237D" w14:textId="77777777" w:rsidR="00091993" w:rsidRPr="0052712C" w:rsidRDefault="00091993" w:rsidP="00091993">
      <w:pPr>
        <w:tabs>
          <w:tab w:val="left" w:pos="5670"/>
        </w:tabs>
        <w:suppressAutoHyphens/>
        <w:spacing w:after="0" w:line="240" w:lineRule="auto"/>
        <w:ind w:left="708"/>
        <w:jc w:val="both"/>
        <w:rPr>
          <w:rFonts w:ascii="Arial Narrow" w:hAnsi="Arial Narrow"/>
          <w:i/>
        </w:rPr>
      </w:pPr>
    </w:p>
    <w:p w14:paraId="2D243420" w14:textId="77777777" w:rsidR="00091993" w:rsidRPr="0052712C" w:rsidRDefault="00091993" w:rsidP="00091993">
      <w:pPr>
        <w:tabs>
          <w:tab w:val="left" w:pos="5670"/>
        </w:tabs>
        <w:suppressAutoHyphens/>
        <w:spacing w:after="0" w:line="240" w:lineRule="auto"/>
        <w:ind w:left="708"/>
        <w:jc w:val="both"/>
        <w:rPr>
          <w:rFonts w:ascii="Arial Narrow" w:hAnsi="Arial Narrow"/>
          <w:i/>
        </w:rPr>
      </w:pPr>
      <w:r w:rsidRPr="0052712C">
        <w:rPr>
          <w:rFonts w:ascii="Arial Narrow" w:hAnsi="Arial Narrow"/>
          <w:i/>
        </w:rPr>
        <w:t xml:space="preserve">Donde: </w:t>
      </w:r>
    </w:p>
    <w:tbl>
      <w:tblPr>
        <w:tblpPr w:leftFromText="141" w:rightFromText="141" w:vertAnchor="text" w:horzAnchor="margin" w:tblpXSpec="center" w:tblpY="145"/>
        <w:tblW w:w="8755" w:type="dxa"/>
        <w:tblLook w:val="04A0" w:firstRow="1" w:lastRow="0" w:firstColumn="1" w:lastColumn="0" w:noHBand="0" w:noVBand="1"/>
      </w:tblPr>
      <w:tblGrid>
        <w:gridCol w:w="1048"/>
        <w:gridCol w:w="7707"/>
      </w:tblGrid>
      <w:tr w:rsidR="00091993" w:rsidRPr="0052712C" w14:paraId="08D3F372" w14:textId="77777777" w:rsidTr="00465B68">
        <w:tc>
          <w:tcPr>
            <w:tcW w:w="1048" w:type="dxa"/>
            <w:shd w:val="clear" w:color="auto" w:fill="auto"/>
          </w:tcPr>
          <w:p w14:paraId="60F07C5A" w14:textId="77777777"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VAC:</w:t>
            </w:r>
          </w:p>
        </w:tc>
        <w:tc>
          <w:tcPr>
            <w:tcW w:w="7707" w:type="dxa"/>
            <w:shd w:val="clear" w:color="auto" w:fill="auto"/>
          </w:tcPr>
          <w:p w14:paraId="04DF628A" w14:textId="77777777"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Valor Anual de Contraprestación en pesos COP</w:t>
            </w:r>
          </w:p>
        </w:tc>
      </w:tr>
      <w:tr w:rsidR="00091993" w:rsidRPr="0052712C" w14:paraId="68F8DF8B" w14:textId="77777777" w:rsidTr="00465B68">
        <w:tc>
          <w:tcPr>
            <w:tcW w:w="1048" w:type="dxa"/>
            <w:shd w:val="clear" w:color="auto" w:fill="auto"/>
          </w:tcPr>
          <w:p w14:paraId="462F0F71" w14:textId="77777777"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AB:</w:t>
            </w:r>
          </w:p>
        </w:tc>
        <w:tc>
          <w:tcPr>
            <w:tcW w:w="7707" w:type="dxa"/>
            <w:shd w:val="clear" w:color="auto" w:fill="auto"/>
          </w:tcPr>
          <w:p w14:paraId="16703047" w14:textId="0361F08A"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Ancho de banda asignado del enlace, expresado en MHz</w:t>
            </w:r>
          </w:p>
        </w:tc>
      </w:tr>
      <w:tr w:rsidR="00091993" w:rsidRPr="0052712C" w14:paraId="652B89A4" w14:textId="77777777" w:rsidTr="00465B68">
        <w:tc>
          <w:tcPr>
            <w:tcW w:w="1048" w:type="dxa"/>
            <w:shd w:val="clear" w:color="auto" w:fill="auto"/>
          </w:tcPr>
          <w:p w14:paraId="2EA4C9D7" w14:textId="77777777" w:rsidR="00091993" w:rsidRPr="0052712C" w:rsidRDefault="00091993" w:rsidP="00091993">
            <w:pPr>
              <w:suppressAutoHyphens/>
              <w:spacing w:after="0" w:line="240" w:lineRule="auto"/>
              <w:jc w:val="both"/>
              <w:rPr>
                <w:rFonts w:ascii="Arial Narrow" w:hAnsi="Arial Narrow"/>
              </w:rPr>
            </w:pPr>
            <w:proofErr w:type="spellStart"/>
            <w:r w:rsidRPr="0052712C">
              <w:rPr>
                <w:rFonts w:ascii="Arial Narrow" w:hAnsi="Arial Narrow"/>
              </w:rPr>
              <w:t>Fv</w:t>
            </w:r>
            <w:proofErr w:type="spellEnd"/>
            <w:r w:rsidRPr="0052712C">
              <w:rPr>
                <w:rFonts w:ascii="Arial Narrow" w:hAnsi="Arial Narrow"/>
              </w:rPr>
              <w:t>:</w:t>
            </w:r>
          </w:p>
        </w:tc>
        <w:tc>
          <w:tcPr>
            <w:tcW w:w="7707" w:type="dxa"/>
            <w:shd w:val="clear" w:color="auto" w:fill="auto"/>
          </w:tcPr>
          <w:p w14:paraId="02DFF7A1" w14:textId="79493BFF"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 xml:space="preserve">Factor de valoración. </w:t>
            </w:r>
            <w:r w:rsidR="004029DC" w:rsidRPr="0052712C">
              <w:rPr>
                <w:rFonts w:ascii="Arial Narrow" w:hAnsi="Arial Narrow"/>
              </w:rPr>
              <w:t>Depende de la frecuencia de operación asignada al</w:t>
            </w:r>
            <w:r w:rsidR="004D26B4" w:rsidRPr="0052712C">
              <w:rPr>
                <w:rFonts w:ascii="Arial Narrow" w:hAnsi="Arial Narrow"/>
              </w:rPr>
              <w:t xml:space="preserve"> enlace</w:t>
            </w:r>
          </w:p>
        </w:tc>
      </w:tr>
      <w:tr w:rsidR="00091993" w:rsidRPr="0052712C" w14:paraId="5FF974EB" w14:textId="77777777" w:rsidTr="00465B68">
        <w:tc>
          <w:tcPr>
            <w:tcW w:w="1048" w:type="dxa"/>
            <w:shd w:val="clear" w:color="auto" w:fill="auto"/>
          </w:tcPr>
          <w:p w14:paraId="236A6768" w14:textId="5404DC8A"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P</w:t>
            </w:r>
            <w:r w:rsidR="004029DC" w:rsidRPr="0052712C">
              <w:rPr>
                <w:rFonts w:ascii="Arial Narrow" w:hAnsi="Arial Narrow"/>
              </w:rPr>
              <w:t>:</w:t>
            </w:r>
          </w:p>
        </w:tc>
        <w:tc>
          <w:tcPr>
            <w:tcW w:w="7707" w:type="dxa"/>
            <w:shd w:val="clear" w:color="auto" w:fill="auto"/>
          </w:tcPr>
          <w:p w14:paraId="440DC989" w14:textId="098FAC96"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rPr>
              <w:t xml:space="preserve">Factor de precio base, expresado en pesos COP  </w:t>
            </w:r>
          </w:p>
        </w:tc>
      </w:tr>
    </w:tbl>
    <w:p w14:paraId="000747A6" w14:textId="77777777" w:rsidR="00091993" w:rsidRPr="0052712C" w:rsidRDefault="00091993" w:rsidP="00091993">
      <w:pPr>
        <w:suppressAutoHyphens/>
        <w:spacing w:after="0" w:line="240" w:lineRule="auto"/>
        <w:jc w:val="both"/>
        <w:rPr>
          <w:rFonts w:ascii="Arial Narrow" w:hAnsi="Arial Narrow"/>
          <w:i/>
        </w:rPr>
      </w:pPr>
    </w:p>
    <w:p w14:paraId="32544A7A" w14:textId="77777777" w:rsidR="00091993" w:rsidRPr="0052712C" w:rsidRDefault="00091993" w:rsidP="00091993">
      <w:pPr>
        <w:spacing w:after="0" w:line="240" w:lineRule="auto"/>
        <w:jc w:val="both"/>
        <w:rPr>
          <w:rFonts w:ascii="Arial Narrow" w:hAnsi="Arial Narrow"/>
          <w:b/>
        </w:rPr>
      </w:pPr>
      <w:r w:rsidRPr="0052712C">
        <w:rPr>
          <w:rFonts w:ascii="Arial Narrow" w:hAnsi="Arial Narrow"/>
          <w:b/>
        </w:rPr>
        <w:t>Descripción de los parámetros de valoración.</w:t>
      </w:r>
    </w:p>
    <w:p w14:paraId="66B9F360" w14:textId="77777777" w:rsidR="00091993" w:rsidRPr="0052712C" w:rsidRDefault="00091993" w:rsidP="00091993">
      <w:pPr>
        <w:widowControl w:val="0"/>
        <w:spacing w:after="0" w:line="240" w:lineRule="auto"/>
        <w:jc w:val="both"/>
        <w:rPr>
          <w:rFonts w:ascii="Arial Narrow" w:hAnsi="Arial Narrow"/>
          <w:b/>
          <w:i/>
        </w:rPr>
      </w:pPr>
    </w:p>
    <w:p w14:paraId="06BA952D" w14:textId="51CCD727" w:rsidR="00091993" w:rsidRPr="0052712C" w:rsidRDefault="00091993" w:rsidP="00091993">
      <w:pPr>
        <w:suppressAutoHyphens/>
        <w:spacing w:after="0" w:line="240" w:lineRule="auto"/>
        <w:jc w:val="both"/>
        <w:rPr>
          <w:rFonts w:ascii="Arial Narrow" w:hAnsi="Arial Narrow"/>
        </w:rPr>
      </w:pPr>
      <w:r w:rsidRPr="0052712C">
        <w:rPr>
          <w:rFonts w:ascii="Arial Narrow" w:hAnsi="Arial Narrow"/>
          <w:b/>
          <w:i/>
        </w:rPr>
        <w:t>AB:</w:t>
      </w:r>
      <w:r w:rsidRPr="0052712C">
        <w:rPr>
          <w:rFonts w:ascii="Arial Narrow" w:hAnsi="Arial Narrow"/>
          <w:i/>
        </w:rPr>
        <w:t xml:space="preserve"> A</w:t>
      </w:r>
      <w:r w:rsidRPr="0052712C">
        <w:rPr>
          <w:rFonts w:ascii="Arial Narrow" w:hAnsi="Arial Narrow"/>
        </w:rPr>
        <w:t>ncho de banda asignado del enlace, expresado en MHz.</w:t>
      </w:r>
    </w:p>
    <w:p w14:paraId="3EF99705" w14:textId="77777777" w:rsidR="00091993" w:rsidRPr="0052712C" w:rsidRDefault="00091993" w:rsidP="00091993">
      <w:pPr>
        <w:suppressAutoHyphens/>
        <w:spacing w:after="0" w:line="240" w:lineRule="auto"/>
        <w:jc w:val="both"/>
        <w:rPr>
          <w:rFonts w:ascii="Arial Narrow" w:hAnsi="Arial Narrow"/>
          <w:i/>
        </w:rPr>
      </w:pPr>
    </w:p>
    <w:p w14:paraId="08237316" w14:textId="67DCAF36" w:rsidR="00091993" w:rsidRPr="0052712C" w:rsidRDefault="00091993" w:rsidP="00091993">
      <w:pPr>
        <w:suppressAutoHyphens/>
        <w:spacing w:after="0" w:line="240" w:lineRule="auto"/>
        <w:jc w:val="both"/>
        <w:rPr>
          <w:rFonts w:ascii="Arial Narrow" w:hAnsi="Arial Narrow"/>
        </w:rPr>
      </w:pPr>
      <w:proofErr w:type="spellStart"/>
      <w:r w:rsidRPr="0052712C">
        <w:rPr>
          <w:rFonts w:ascii="Arial Narrow" w:hAnsi="Arial Narrow"/>
          <w:b/>
          <w:i/>
        </w:rPr>
        <w:t>Fv</w:t>
      </w:r>
      <w:proofErr w:type="spellEnd"/>
      <w:r w:rsidRPr="0052712C">
        <w:rPr>
          <w:rFonts w:ascii="Arial Narrow" w:hAnsi="Arial Narrow"/>
          <w:i/>
        </w:rPr>
        <w:t xml:space="preserve">: </w:t>
      </w:r>
      <w:r w:rsidRPr="0052712C">
        <w:rPr>
          <w:rFonts w:ascii="Arial Narrow" w:hAnsi="Arial Narrow"/>
        </w:rPr>
        <w:t xml:space="preserve">Factor de valoración. Asociado a la frecuencia de operación asignada al enlace, el cual se encuentra referenciado a 1 MHz. </w:t>
      </w:r>
      <w:r w:rsidR="00FD5D66" w:rsidRPr="0052712C">
        <w:rPr>
          <w:rFonts w:ascii="Arial Narrow" w:hAnsi="Arial Narrow"/>
        </w:rPr>
        <w:t>Para la banda de operación del enlace Estudio</w:t>
      </w:r>
      <w:r w:rsidR="004029DC" w:rsidRPr="0052712C">
        <w:rPr>
          <w:rFonts w:ascii="Arial Narrow" w:hAnsi="Arial Narrow"/>
        </w:rPr>
        <w:t xml:space="preserve"> </w:t>
      </w:r>
      <w:r w:rsidR="00FD5D66" w:rsidRPr="0052712C">
        <w:rPr>
          <w:rFonts w:ascii="Arial Narrow" w:hAnsi="Arial Narrow"/>
        </w:rPr>
        <w:t>-</w:t>
      </w:r>
      <w:r w:rsidR="004029DC" w:rsidRPr="0052712C">
        <w:rPr>
          <w:rFonts w:ascii="Arial Narrow" w:hAnsi="Arial Narrow"/>
        </w:rPr>
        <w:t xml:space="preserve"> </w:t>
      </w:r>
      <w:r w:rsidR="00FD5D66" w:rsidRPr="0052712C">
        <w:rPr>
          <w:rFonts w:ascii="Arial Narrow" w:hAnsi="Arial Narrow"/>
        </w:rPr>
        <w:t xml:space="preserve">Transmisor el valor de </w:t>
      </w:r>
      <w:proofErr w:type="spellStart"/>
      <w:r w:rsidR="00FD5D66" w:rsidRPr="0052712C">
        <w:rPr>
          <w:rFonts w:ascii="Arial Narrow" w:hAnsi="Arial Narrow"/>
        </w:rPr>
        <w:t>Fv</w:t>
      </w:r>
      <w:proofErr w:type="spellEnd"/>
      <w:r w:rsidR="00FD5D66" w:rsidRPr="0052712C">
        <w:rPr>
          <w:rFonts w:ascii="Arial Narrow" w:hAnsi="Arial Narrow"/>
        </w:rPr>
        <w:t xml:space="preserve"> corresponde a 1.</w:t>
      </w:r>
    </w:p>
    <w:p w14:paraId="73372E9F" w14:textId="77777777" w:rsidR="00091993" w:rsidRPr="0052712C" w:rsidRDefault="00091993" w:rsidP="00091993">
      <w:pPr>
        <w:suppressAutoHyphens/>
        <w:spacing w:after="0" w:line="240" w:lineRule="auto"/>
        <w:jc w:val="both"/>
        <w:rPr>
          <w:rFonts w:ascii="Arial Narrow" w:hAnsi="Arial Narrow"/>
          <w:i/>
        </w:rPr>
      </w:pPr>
    </w:p>
    <w:p w14:paraId="2704791B" w14:textId="7D0149AC" w:rsidR="00091993" w:rsidRPr="0052712C" w:rsidRDefault="00091993" w:rsidP="00091993">
      <w:pPr>
        <w:spacing w:after="0" w:line="240" w:lineRule="auto"/>
        <w:jc w:val="both"/>
        <w:rPr>
          <w:rFonts w:ascii="Arial Narrow" w:hAnsi="Arial Narrow"/>
          <w:lang w:val="es-ES" w:eastAsia="es-ES_tradnl"/>
        </w:rPr>
      </w:pPr>
      <w:r w:rsidRPr="0052712C">
        <w:rPr>
          <w:rFonts w:ascii="Arial Narrow" w:hAnsi="Arial Narrow"/>
          <w:b/>
          <w:lang w:val="es-ES" w:eastAsia="es-ES_tradnl"/>
        </w:rPr>
        <w:t>Factor de precio base</w:t>
      </w:r>
      <w:r w:rsidRPr="0052712C">
        <w:rPr>
          <w:rFonts w:ascii="Arial Narrow" w:hAnsi="Arial Narrow"/>
          <w:lang w:val="es-ES" w:eastAsia="es-ES_tradnl"/>
        </w:rPr>
        <w:t xml:space="preserve">: Valor de referencia para calcular el valor anual de contraprestación, el cual se fijó para el año 2020 en $859.548,41 COP. El factor de precio base P se actualizará anualmente con base en la variación porcentual del IPC (Índice de Precios al Consumidor) </w:t>
      </w:r>
      <w:r w:rsidR="004C0B99" w:rsidRPr="0052712C">
        <w:rPr>
          <w:rFonts w:ascii="Arial Narrow" w:hAnsi="Arial Narrow"/>
          <w:lang w:val="es-ES" w:eastAsia="es-ES_tradnl"/>
        </w:rPr>
        <w:t>registrada en el Departamento</w:t>
      </w:r>
      <w:r w:rsidR="004C470B" w:rsidRPr="0052712C">
        <w:rPr>
          <w:rFonts w:ascii="Arial Narrow" w:hAnsi="Arial Narrow"/>
          <w:lang w:val="es-ES" w:eastAsia="es-ES_tradnl"/>
        </w:rPr>
        <w:t xml:space="preserve"> Administrativo</w:t>
      </w:r>
      <w:r w:rsidR="004C0B99" w:rsidRPr="0052712C">
        <w:rPr>
          <w:rFonts w:ascii="Arial Narrow" w:hAnsi="Arial Narrow"/>
          <w:lang w:val="es-ES" w:eastAsia="es-ES_tradnl"/>
        </w:rPr>
        <w:t xml:space="preserve"> Nacional de </w:t>
      </w:r>
      <w:r w:rsidR="00600464" w:rsidRPr="0052712C">
        <w:rPr>
          <w:rFonts w:ascii="Arial Narrow" w:hAnsi="Arial Narrow"/>
          <w:lang w:val="es-ES" w:eastAsia="es-ES_tradnl"/>
        </w:rPr>
        <w:t>Estadística</w:t>
      </w:r>
      <w:r w:rsidR="004412E9" w:rsidRPr="0052712C">
        <w:rPr>
          <w:rFonts w:ascii="Arial Narrow" w:hAnsi="Arial Narrow"/>
          <w:lang w:val="es-ES" w:eastAsia="es-ES_tradnl"/>
        </w:rPr>
        <w:t xml:space="preserve"> (DANE)</w:t>
      </w:r>
      <w:r w:rsidRPr="0052712C">
        <w:rPr>
          <w:rFonts w:ascii="Arial Narrow" w:hAnsi="Arial Narrow"/>
          <w:lang w:val="es-ES" w:eastAsia="es-ES_tradnl"/>
        </w:rPr>
        <w:t>, respecto al año inmediatamente anterior.</w:t>
      </w:r>
    </w:p>
    <w:p w14:paraId="71A6D7A6" w14:textId="77777777" w:rsidR="00091993" w:rsidRPr="0052712C" w:rsidRDefault="00091993" w:rsidP="00091993">
      <w:pPr>
        <w:spacing w:after="0" w:line="240" w:lineRule="auto"/>
        <w:jc w:val="both"/>
        <w:rPr>
          <w:rFonts w:ascii="Arial Narrow" w:hAnsi="Arial Narrow"/>
          <w:lang w:val="es-ES" w:eastAsia="es-ES_tradnl"/>
        </w:rPr>
      </w:pPr>
    </w:p>
    <w:p w14:paraId="31BC0355" w14:textId="152E628C" w:rsidR="004715C1" w:rsidRPr="0052712C" w:rsidRDefault="004715C1" w:rsidP="004715C1">
      <w:pPr>
        <w:spacing w:after="0" w:line="240" w:lineRule="auto"/>
        <w:jc w:val="both"/>
        <w:rPr>
          <w:rFonts w:ascii="Arial Narrow" w:hAnsi="Arial Narrow"/>
          <w:lang w:val="es-ES" w:eastAsia="es-ES_tradnl"/>
        </w:rPr>
      </w:pPr>
      <w:r w:rsidRPr="0052712C">
        <w:rPr>
          <w:rFonts w:ascii="Arial Narrow" w:hAnsi="Arial Narrow"/>
          <w:lang w:val="es-ES" w:eastAsia="es-ES_tradnl"/>
        </w:rPr>
        <w:t xml:space="preserve">El MinTIC publicará el valor vigente del factor de precio base P cada año en </w:t>
      </w:r>
      <w:r>
        <w:rPr>
          <w:rFonts w:ascii="Arial Narrow" w:hAnsi="Arial Narrow"/>
          <w:lang w:val="es-ES" w:eastAsia="es-ES_tradnl"/>
        </w:rPr>
        <w:t>su</w:t>
      </w:r>
      <w:r w:rsidRPr="0052712C">
        <w:rPr>
          <w:rFonts w:ascii="Arial Narrow" w:hAnsi="Arial Narrow"/>
          <w:lang w:val="es-ES" w:eastAsia="es-ES_tradnl"/>
        </w:rPr>
        <w:t xml:space="preserve"> portal web</w:t>
      </w:r>
      <w:r>
        <w:rPr>
          <w:rFonts w:ascii="Arial Narrow" w:hAnsi="Arial Narrow"/>
          <w:lang w:val="es-ES" w:eastAsia="es-ES_tradnl"/>
        </w:rPr>
        <w:t xml:space="preserve"> mediante circular informativa</w:t>
      </w:r>
      <w:r>
        <w:rPr>
          <w:rFonts w:ascii="Arial Narrow" w:hAnsi="Arial Narrow"/>
          <w:lang w:val="es-ES" w:eastAsia="es-ES_tradnl"/>
        </w:rPr>
        <w:t>.</w:t>
      </w:r>
    </w:p>
    <w:p w14:paraId="661C3BBB" w14:textId="77777777" w:rsidR="00091993" w:rsidRPr="0052712C" w:rsidRDefault="00091993" w:rsidP="00091993">
      <w:pPr>
        <w:suppressAutoHyphens/>
        <w:spacing w:after="0" w:line="240" w:lineRule="auto"/>
        <w:jc w:val="both"/>
        <w:rPr>
          <w:rFonts w:ascii="Arial Narrow" w:hAnsi="Arial Narrow"/>
          <w:i/>
          <w:lang w:val="es-ES"/>
        </w:rPr>
      </w:pPr>
    </w:p>
    <w:p w14:paraId="642C6879" w14:textId="77777777" w:rsidR="00091993" w:rsidRPr="0052712C" w:rsidRDefault="00091993" w:rsidP="00091993">
      <w:pPr>
        <w:spacing w:after="0" w:line="240" w:lineRule="auto"/>
        <w:jc w:val="both"/>
        <w:rPr>
          <w:rFonts w:ascii="Arial Narrow" w:hAnsi="Arial Narrow"/>
          <w:lang w:val="es-ES" w:eastAsia="es-ES_tradnl"/>
        </w:rPr>
      </w:pPr>
      <w:r w:rsidRPr="0052712C">
        <w:rPr>
          <w:rFonts w:ascii="Arial Narrow" w:hAnsi="Arial Narrow"/>
          <w:lang w:val="es-ES" w:eastAsia="es-ES_tradnl"/>
        </w:rPr>
        <w:t xml:space="preserve">Esta fórmula debe aplicarse para cada segmento de espectro radioeléctrico asignado en cada enlace, entendiéndose por enlace punto a punto, la conexión vía radiofrecuencia (RF) entre dos estaciones situadas en puntos fijos determinados. </w:t>
      </w:r>
    </w:p>
    <w:p w14:paraId="16B0C73F" w14:textId="77777777" w:rsidR="00091993" w:rsidRPr="0052712C" w:rsidRDefault="00091993" w:rsidP="00091993">
      <w:pPr>
        <w:widowControl w:val="0"/>
        <w:suppressAutoHyphens/>
        <w:spacing w:after="0" w:line="240" w:lineRule="auto"/>
        <w:ind w:left="708"/>
        <w:jc w:val="both"/>
        <w:rPr>
          <w:rFonts w:ascii="Arial Narrow" w:hAnsi="Arial Narrow"/>
        </w:rPr>
      </w:pPr>
    </w:p>
    <w:p w14:paraId="11D30E90" w14:textId="7433D9CF" w:rsidR="00091993" w:rsidRPr="0052712C" w:rsidRDefault="00091993" w:rsidP="00091993">
      <w:pPr>
        <w:spacing w:after="0" w:line="240" w:lineRule="auto"/>
        <w:jc w:val="both"/>
        <w:rPr>
          <w:rFonts w:ascii="Arial Narrow" w:hAnsi="Arial Narrow"/>
        </w:rPr>
      </w:pPr>
      <w:r w:rsidRPr="0052712C">
        <w:rPr>
          <w:rFonts w:ascii="Arial Narrow" w:hAnsi="Arial Narrow"/>
          <w:b/>
        </w:rPr>
        <w:t xml:space="preserve">Artículo 3°. </w:t>
      </w:r>
      <w:r w:rsidRPr="0052712C">
        <w:rPr>
          <w:rFonts w:ascii="Arial Narrow" w:hAnsi="Arial Narrow"/>
          <w:b/>
          <w:i/>
        </w:rPr>
        <w:t>Vigencia</w:t>
      </w:r>
      <w:r w:rsidRPr="0052712C">
        <w:rPr>
          <w:rFonts w:ascii="Arial Narrow" w:hAnsi="Arial Narrow"/>
          <w:b/>
        </w:rPr>
        <w:t xml:space="preserve">. </w:t>
      </w:r>
      <w:r w:rsidRPr="0052712C">
        <w:rPr>
          <w:rFonts w:ascii="Arial Narrow" w:hAnsi="Arial Narrow"/>
        </w:rPr>
        <w:t xml:space="preserve">La presente </w:t>
      </w:r>
      <w:r w:rsidR="002C0292" w:rsidRPr="0052712C">
        <w:rPr>
          <w:rFonts w:ascii="Arial Narrow" w:hAnsi="Arial Narrow"/>
        </w:rPr>
        <w:t>r</w:t>
      </w:r>
      <w:r w:rsidRPr="0052712C">
        <w:rPr>
          <w:rFonts w:ascii="Arial Narrow" w:hAnsi="Arial Narrow"/>
        </w:rPr>
        <w:t>esolución rige a partir del 1 de enero de 2021</w:t>
      </w:r>
      <w:r w:rsidR="004D125B" w:rsidRPr="0052712C">
        <w:rPr>
          <w:rFonts w:ascii="Arial Narrow" w:hAnsi="Arial Narrow"/>
        </w:rPr>
        <w:t>.</w:t>
      </w:r>
      <w:r w:rsidRPr="0052712C">
        <w:rPr>
          <w:rFonts w:ascii="Arial Narrow" w:hAnsi="Arial Narrow" w:cs="Arial"/>
          <w:b/>
          <w:color w:val="4A4A4A"/>
          <w:shd w:val="clear" w:color="auto" w:fill="FFFFFF"/>
        </w:rPr>
        <w:t xml:space="preserve"> </w:t>
      </w:r>
    </w:p>
    <w:p w14:paraId="68E26E45" w14:textId="77777777" w:rsidR="00091993" w:rsidRPr="0052712C" w:rsidRDefault="00091993" w:rsidP="00091993">
      <w:pPr>
        <w:pStyle w:val="Textoindependiente"/>
        <w:spacing w:after="0"/>
        <w:ind w:left="541" w:right="630"/>
        <w:jc w:val="both"/>
        <w:rPr>
          <w:sz w:val="22"/>
          <w:szCs w:val="22"/>
          <w:lang w:val="es-CO"/>
        </w:rPr>
      </w:pPr>
    </w:p>
    <w:bookmarkEnd w:id="2"/>
    <w:p w14:paraId="51AD439A" w14:textId="77777777" w:rsidR="00091993" w:rsidRPr="0052712C" w:rsidRDefault="00091993" w:rsidP="00091993">
      <w:pPr>
        <w:pStyle w:val="Textocomentario"/>
        <w:spacing w:after="0"/>
        <w:rPr>
          <w:rFonts w:eastAsia="Calibri" w:cs="Arial"/>
          <w:snapToGrid w:val="0"/>
          <w:sz w:val="22"/>
          <w:szCs w:val="22"/>
          <w:lang w:val="es-ES"/>
        </w:rPr>
      </w:pPr>
      <w:r w:rsidRPr="0052712C">
        <w:rPr>
          <w:rFonts w:eastAsia="Calibri" w:cs="Arial"/>
          <w:snapToGrid w:val="0"/>
          <w:sz w:val="22"/>
          <w:szCs w:val="22"/>
          <w:lang w:val="es-ES"/>
        </w:rPr>
        <w:t>Dada en Bogotá, D.C., a los</w:t>
      </w:r>
      <w:r w:rsidRPr="0052712C" w:rsidDel="00874F07">
        <w:rPr>
          <w:rFonts w:eastAsia="Calibri" w:cs="Arial"/>
          <w:snapToGrid w:val="0"/>
          <w:sz w:val="22"/>
          <w:szCs w:val="22"/>
          <w:lang w:val="es-ES"/>
        </w:rPr>
        <w:t xml:space="preserve"> </w:t>
      </w:r>
    </w:p>
    <w:p w14:paraId="7F07526B" w14:textId="77777777" w:rsidR="00091993" w:rsidRPr="0052712C" w:rsidRDefault="00091993" w:rsidP="00091993">
      <w:pPr>
        <w:pStyle w:val="Textocomentario"/>
        <w:spacing w:after="0"/>
        <w:rPr>
          <w:rFonts w:eastAsia="Calibri" w:cs="Arial"/>
          <w:b/>
          <w:snapToGrid w:val="0"/>
          <w:sz w:val="22"/>
          <w:szCs w:val="22"/>
          <w:lang w:val="es-ES"/>
        </w:rPr>
      </w:pPr>
    </w:p>
    <w:p w14:paraId="56F1CD27" w14:textId="48D6BF03" w:rsidR="00091993" w:rsidRPr="0052712C" w:rsidRDefault="00091993" w:rsidP="00EB4DFE">
      <w:pPr>
        <w:widowControl w:val="0"/>
        <w:tabs>
          <w:tab w:val="left" w:pos="8789"/>
        </w:tabs>
        <w:spacing w:after="0" w:line="240" w:lineRule="auto"/>
        <w:contextualSpacing/>
        <w:jc w:val="center"/>
        <w:rPr>
          <w:rFonts w:ascii="Arial Narrow" w:eastAsia="Calibri" w:hAnsi="Arial Narrow" w:cs="Arial"/>
          <w:b/>
          <w:snapToGrid w:val="0"/>
          <w:lang w:val="es-ES"/>
        </w:rPr>
      </w:pPr>
      <w:r w:rsidRPr="0052712C">
        <w:rPr>
          <w:rFonts w:ascii="Arial Narrow" w:eastAsia="Calibri" w:hAnsi="Arial Narrow" w:cs="Arial"/>
          <w:b/>
          <w:snapToGrid w:val="0"/>
          <w:lang w:val="es-ES"/>
        </w:rPr>
        <w:t>PUBLÍQUESE Y CÚMPLASE</w:t>
      </w:r>
    </w:p>
    <w:p w14:paraId="74FAA06D" w14:textId="77777777" w:rsidR="00091993" w:rsidRPr="0052712C" w:rsidRDefault="00091993" w:rsidP="00091993">
      <w:pPr>
        <w:widowControl w:val="0"/>
        <w:tabs>
          <w:tab w:val="left" w:pos="8789"/>
        </w:tabs>
        <w:spacing w:after="0" w:line="240" w:lineRule="auto"/>
        <w:contextualSpacing/>
        <w:jc w:val="both"/>
        <w:rPr>
          <w:rFonts w:ascii="Arial Narrow" w:eastAsia="Calibri" w:hAnsi="Arial Narrow" w:cs="Arial"/>
          <w:snapToGrid w:val="0"/>
          <w:lang w:val="es-ES"/>
        </w:rPr>
      </w:pPr>
    </w:p>
    <w:p w14:paraId="0FEBD023" w14:textId="66377F5A" w:rsidR="00091993" w:rsidRPr="0052712C" w:rsidRDefault="00091993" w:rsidP="00091993">
      <w:pPr>
        <w:widowControl w:val="0"/>
        <w:tabs>
          <w:tab w:val="left" w:pos="8789"/>
        </w:tabs>
        <w:contextualSpacing/>
        <w:jc w:val="both"/>
        <w:rPr>
          <w:rFonts w:ascii="Arial Narrow" w:eastAsia="Calibri" w:hAnsi="Arial Narrow" w:cs="Arial"/>
          <w:snapToGrid w:val="0"/>
          <w:lang w:val="es-ES"/>
        </w:rPr>
      </w:pPr>
    </w:p>
    <w:p w14:paraId="7A1D899A" w14:textId="5A34E2AA" w:rsidR="0052712C" w:rsidRPr="0052712C" w:rsidRDefault="0052712C" w:rsidP="00091993">
      <w:pPr>
        <w:widowControl w:val="0"/>
        <w:tabs>
          <w:tab w:val="left" w:pos="8789"/>
        </w:tabs>
        <w:contextualSpacing/>
        <w:jc w:val="both"/>
        <w:rPr>
          <w:rFonts w:ascii="Arial Narrow" w:eastAsia="Calibri" w:hAnsi="Arial Narrow" w:cs="Arial"/>
          <w:snapToGrid w:val="0"/>
          <w:lang w:val="es-ES"/>
        </w:rPr>
      </w:pPr>
    </w:p>
    <w:p w14:paraId="39E86834" w14:textId="23F26191" w:rsidR="0052712C" w:rsidRPr="0052712C" w:rsidRDefault="0052712C" w:rsidP="00091993">
      <w:pPr>
        <w:widowControl w:val="0"/>
        <w:tabs>
          <w:tab w:val="left" w:pos="8789"/>
        </w:tabs>
        <w:contextualSpacing/>
        <w:jc w:val="both"/>
        <w:rPr>
          <w:rFonts w:ascii="Arial Narrow" w:eastAsia="Calibri" w:hAnsi="Arial Narrow" w:cs="Arial"/>
          <w:snapToGrid w:val="0"/>
          <w:lang w:val="es-ES"/>
        </w:rPr>
      </w:pPr>
    </w:p>
    <w:p w14:paraId="2495C6E1" w14:textId="77777777" w:rsidR="0052712C" w:rsidRPr="0052712C" w:rsidRDefault="0052712C" w:rsidP="00091993">
      <w:pPr>
        <w:widowControl w:val="0"/>
        <w:tabs>
          <w:tab w:val="left" w:pos="8789"/>
        </w:tabs>
        <w:contextualSpacing/>
        <w:jc w:val="both"/>
        <w:rPr>
          <w:rFonts w:ascii="Arial Narrow" w:eastAsia="Calibri" w:hAnsi="Arial Narrow" w:cs="Arial"/>
          <w:snapToGrid w:val="0"/>
          <w:lang w:val="es-ES"/>
        </w:rPr>
      </w:pPr>
    </w:p>
    <w:p w14:paraId="649C8BDB" w14:textId="77777777" w:rsidR="00091993" w:rsidRPr="0052712C" w:rsidRDefault="00091993" w:rsidP="00091993">
      <w:pPr>
        <w:overflowPunct w:val="0"/>
        <w:autoSpaceDE w:val="0"/>
        <w:autoSpaceDN w:val="0"/>
        <w:adjustRightInd w:val="0"/>
        <w:contextualSpacing/>
        <w:jc w:val="center"/>
        <w:textAlignment w:val="baseline"/>
        <w:outlineLvl w:val="0"/>
        <w:rPr>
          <w:rFonts w:ascii="Arial Narrow" w:eastAsia="Calibri" w:hAnsi="Arial Narrow" w:cs="Arial"/>
        </w:rPr>
      </w:pPr>
    </w:p>
    <w:p w14:paraId="64AE32CA" w14:textId="18F528B6" w:rsidR="00091993" w:rsidRPr="0052712C" w:rsidRDefault="00987491" w:rsidP="00091993">
      <w:pPr>
        <w:overflowPunct w:val="0"/>
        <w:autoSpaceDE w:val="0"/>
        <w:autoSpaceDN w:val="0"/>
        <w:adjustRightInd w:val="0"/>
        <w:contextualSpacing/>
        <w:jc w:val="center"/>
        <w:textAlignment w:val="baseline"/>
        <w:outlineLvl w:val="0"/>
        <w:rPr>
          <w:rFonts w:ascii="Arial Narrow" w:eastAsia="Calibri" w:hAnsi="Arial Narrow" w:cs="Arial"/>
          <w:b/>
          <w:color w:val="000000" w:themeColor="text1"/>
        </w:rPr>
      </w:pPr>
      <w:r w:rsidRPr="0052712C">
        <w:rPr>
          <w:rFonts w:ascii="Arial Narrow" w:eastAsia="Calibri" w:hAnsi="Arial Narrow" w:cs="Arial"/>
          <w:b/>
          <w:color w:val="000000" w:themeColor="text1"/>
        </w:rPr>
        <w:t>KAREN ABUDINEN ABUCHAIBE</w:t>
      </w:r>
    </w:p>
    <w:p w14:paraId="09DF4E3F" w14:textId="6A91CB37" w:rsidR="00091993" w:rsidRPr="0052712C" w:rsidRDefault="00C55DE0" w:rsidP="00091993">
      <w:pPr>
        <w:overflowPunct w:val="0"/>
        <w:autoSpaceDE w:val="0"/>
        <w:autoSpaceDN w:val="0"/>
        <w:adjustRightInd w:val="0"/>
        <w:contextualSpacing/>
        <w:jc w:val="center"/>
        <w:textAlignment w:val="baseline"/>
        <w:outlineLvl w:val="0"/>
        <w:rPr>
          <w:rFonts w:ascii="Arial Narrow" w:eastAsia="Calibri" w:hAnsi="Arial Narrow" w:cs="Arial"/>
          <w:color w:val="000000" w:themeColor="text1"/>
        </w:rPr>
      </w:pPr>
      <w:r w:rsidRPr="0052712C">
        <w:rPr>
          <w:rFonts w:ascii="Arial Narrow" w:eastAsia="Calibri" w:hAnsi="Arial Narrow" w:cs="Arial"/>
          <w:color w:val="000000" w:themeColor="text1"/>
        </w:rPr>
        <w:t>MINISTRA DE TECNOLOGÍAS DE LA INFORMACIÓN</w:t>
      </w:r>
      <w:r w:rsidR="00987491" w:rsidRPr="0052712C">
        <w:rPr>
          <w:rFonts w:ascii="Arial Narrow" w:eastAsia="Calibri" w:hAnsi="Arial Narrow" w:cs="Arial"/>
          <w:color w:val="000000" w:themeColor="text1"/>
        </w:rPr>
        <w:t xml:space="preserve"> Y LAS COMUNICACIONES</w:t>
      </w:r>
    </w:p>
    <w:p w14:paraId="6F059ACC" w14:textId="77777777" w:rsidR="0052712C" w:rsidRDefault="0052712C" w:rsidP="69F8EC38">
      <w:pPr>
        <w:spacing w:after="0"/>
        <w:rPr>
          <w:rStyle w:val="Refdecomentario"/>
          <w:rFonts w:ascii="Arial Narrow" w:hAnsi="Arial Narrow"/>
          <w:sz w:val="16"/>
          <w:szCs w:val="16"/>
        </w:rPr>
      </w:pPr>
    </w:p>
    <w:p w14:paraId="25ADE304" w14:textId="77777777" w:rsidR="0052712C" w:rsidRDefault="0052712C" w:rsidP="69F8EC38">
      <w:pPr>
        <w:spacing w:after="0"/>
        <w:rPr>
          <w:rStyle w:val="Refdecomentario"/>
          <w:rFonts w:ascii="Arial Narrow" w:hAnsi="Arial Narrow"/>
          <w:sz w:val="16"/>
          <w:szCs w:val="16"/>
        </w:rPr>
      </w:pPr>
    </w:p>
    <w:p w14:paraId="3E0ED4BE" w14:textId="77777777" w:rsidR="0052712C" w:rsidRDefault="0052712C" w:rsidP="69F8EC38">
      <w:pPr>
        <w:spacing w:after="0"/>
        <w:rPr>
          <w:rStyle w:val="Refdecomentario"/>
          <w:rFonts w:ascii="Arial Narrow" w:hAnsi="Arial Narrow"/>
          <w:sz w:val="16"/>
          <w:szCs w:val="16"/>
        </w:rPr>
      </w:pPr>
    </w:p>
    <w:p w14:paraId="679EFCAF" w14:textId="472A3747" w:rsidR="0052712C" w:rsidRDefault="0052712C" w:rsidP="69F8EC38">
      <w:pPr>
        <w:spacing w:after="0"/>
        <w:rPr>
          <w:rStyle w:val="Refdecomentario"/>
          <w:rFonts w:ascii="Arial Narrow" w:hAnsi="Arial Narrow"/>
          <w:sz w:val="16"/>
          <w:szCs w:val="16"/>
        </w:rPr>
      </w:pPr>
      <w:r>
        <w:rPr>
          <w:rStyle w:val="Refdecomentario"/>
          <w:rFonts w:ascii="Arial Narrow" w:hAnsi="Arial Narrow"/>
          <w:sz w:val="16"/>
          <w:szCs w:val="16"/>
        </w:rPr>
        <w:t xml:space="preserve">Elaboró: </w:t>
      </w:r>
      <w:r>
        <w:rPr>
          <w:rStyle w:val="Refdecomentario"/>
          <w:rFonts w:ascii="Arial Narrow" w:hAnsi="Arial Narrow"/>
          <w:sz w:val="16"/>
          <w:szCs w:val="16"/>
        </w:rPr>
        <w:tab/>
        <w:t>Ana Giselle Ustate Bermúdez, Subdirectora de Radiodifusión Sonora</w:t>
      </w:r>
    </w:p>
    <w:p w14:paraId="7688AA4E" w14:textId="67CD39AB" w:rsidR="0052712C" w:rsidRDefault="008F5297" w:rsidP="0052712C">
      <w:pPr>
        <w:spacing w:after="0"/>
        <w:ind w:firstLine="708"/>
        <w:rPr>
          <w:rStyle w:val="Refdecomentario"/>
          <w:rFonts w:ascii="Arial Narrow" w:hAnsi="Arial Narrow"/>
          <w:sz w:val="16"/>
          <w:szCs w:val="16"/>
        </w:rPr>
      </w:pPr>
      <w:r w:rsidRPr="69F8EC38">
        <w:rPr>
          <w:rStyle w:val="Refdecomentario"/>
          <w:rFonts w:ascii="Arial Narrow" w:hAnsi="Arial Narrow"/>
          <w:sz w:val="16"/>
          <w:szCs w:val="16"/>
        </w:rPr>
        <w:t>Jorge Guillermo Barrera Medina</w:t>
      </w:r>
      <w:r w:rsidR="0052712C">
        <w:rPr>
          <w:rStyle w:val="Refdecomentario"/>
          <w:rFonts w:ascii="Arial Narrow" w:hAnsi="Arial Narrow"/>
          <w:sz w:val="16"/>
          <w:szCs w:val="16"/>
        </w:rPr>
        <w:t>, Director de Industria de Comunicaciones</w:t>
      </w:r>
    </w:p>
    <w:p w14:paraId="3B2AC929" w14:textId="0B7FF718" w:rsidR="008F5297" w:rsidRDefault="0052712C" w:rsidP="0052712C">
      <w:pPr>
        <w:spacing w:after="0"/>
        <w:rPr>
          <w:rStyle w:val="Refdecomentario"/>
          <w:rFonts w:ascii="Arial Narrow" w:hAnsi="Arial Narrow"/>
          <w:sz w:val="16"/>
          <w:szCs w:val="16"/>
        </w:rPr>
      </w:pPr>
      <w:r>
        <w:rPr>
          <w:rStyle w:val="Refdecomentario"/>
          <w:rFonts w:ascii="Arial Narrow" w:hAnsi="Arial Narrow"/>
          <w:sz w:val="16"/>
          <w:szCs w:val="16"/>
        </w:rPr>
        <w:t>Revisó:</w:t>
      </w:r>
      <w:r>
        <w:rPr>
          <w:rStyle w:val="Refdecomentario"/>
          <w:rFonts w:ascii="Arial Narrow" w:hAnsi="Arial Narrow"/>
          <w:sz w:val="16"/>
          <w:szCs w:val="16"/>
        </w:rPr>
        <w:tab/>
      </w:r>
      <w:r w:rsidR="00444F29" w:rsidRPr="69F8EC38">
        <w:rPr>
          <w:rStyle w:val="Refdecomentario"/>
          <w:rFonts w:ascii="Arial Narrow" w:hAnsi="Arial Narrow"/>
          <w:sz w:val="16"/>
          <w:szCs w:val="16"/>
        </w:rPr>
        <w:t>Juliana Ramírez Echeverry</w:t>
      </w:r>
      <w:r>
        <w:rPr>
          <w:rStyle w:val="Refdecomentario"/>
          <w:rFonts w:ascii="Arial Narrow" w:hAnsi="Arial Narrow"/>
          <w:sz w:val="16"/>
          <w:szCs w:val="16"/>
        </w:rPr>
        <w:t>, asesor Viceministro de Conectividad</w:t>
      </w:r>
    </w:p>
    <w:p w14:paraId="27AB3D5A" w14:textId="0B4D229A" w:rsidR="0052712C" w:rsidRDefault="0052712C" w:rsidP="0052712C">
      <w:pPr>
        <w:spacing w:after="0"/>
        <w:ind w:firstLine="708"/>
        <w:rPr>
          <w:rStyle w:val="Refdecomentario"/>
          <w:rFonts w:ascii="Arial Narrow" w:hAnsi="Arial Narrow"/>
          <w:sz w:val="16"/>
          <w:szCs w:val="16"/>
        </w:rPr>
      </w:pPr>
      <w:r>
        <w:rPr>
          <w:rStyle w:val="Refdecomentario"/>
          <w:rFonts w:ascii="Arial Narrow" w:hAnsi="Arial Narrow"/>
          <w:sz w:val="16"/>
          <w:szCs w:val="16"/>
        </w:rPr>
        <w:t>Manuel Domingo Abello Álvarez, Director Jurídico</w:t>
      </w:r>
    </w:p>
    <w:p w14:paraId="29351BA7" w14:textId="0BAF7C12" w:rsidR="0052712C" w:rsidRDefault="0052712C" w:rsidP="0052712C">
      <w:pPr>
        <w:spacing w:after="0"/>
        <w:ind w:firstLine="708"/>
        <w:rPr>
          <w:rStyle w:val="Refdecomentario"/>
          <w:rFonts w:ascii="Arial Narrow" w:hAnsi="Arial Narrow"/>
          <w:sz w:val="16"/>
          <w:szCs w:val="16"/>
        </w:rPr>
      </w:pPr>
      <w:r>
        <w:rPr>
          <w:rStyle w:val="Refdecomentario"/>
          <w:rFonts w:ascii="Arial Narrow" w:hAnsi="Arial Narrow"/>
          <w:sz w:val="16"/>
          <w:szCs w:val="16"/>
        </w:rPr>
        <w:t>Adriana Vanessa Meza Consuegra, Secretaria General</w:t>
      </w:r>
    </w:p>
    <w:p w14:paraId="57BB0C5A" w14:textId="47371847" w:rsidR="005B27A0" w:rsidRDefault="00444F29" w:rsidP="0052712C">
      <w:pPr>
        <w:spacing w:after="0"/>
        <w:ind w:firstLine="708"/>
        <w:rPr>
          <w:rStyle w:val="Refdecomentario"/>
          <w:rFonts w:ascii="Arial Narrow" w:hAnsi="Arial Narrow"/>
          <w:sz w:val="16"/>
          <w:szCs w:val="16"/>
        </w:rPr>
      </w:pPr>
      <w:r w:rsidRPr="69F8EC38">
        <w:rPr>
          <w:rStyle w:val="Refdecomentario"/>
          <w:rFonts w:ascii="Arial Narrow" w:hAnsi="Arial Narrow"/>
          <w:sz w:val="16"/>
          <w:szCs w:val="16"/>
        </w:rPr>
        <w:t>Iván</w:t>
      </w:r>
      <w:r w:rsidR="005B27A0" w:rsidRPr="69F8EC38">
        <w:rPr>
          <w:rStyle w:val="Refdecomentario"/>
          <w:rFonts w:ascii="Arial Narrow" w:hAnsi="Arial Narrow"/>
          <w:sz w:val="16"/>
          <w:szCs w:val="16"/>
        </w:rPr>
        <w:t xml:space="preserve"> Antonio Mantilla Gaviria</w:t>
      </w:r>
      <w:r w:rsidR="0052712C">
        <w:rPr>
          <w:rStyle w:val="Refdecomentario"/>
          <w:rFonts w:ascii="Arial Narrow" w:hAnsi="Arial Narrow"/>
          <w:sz w:val="16"/>
          <w:szCs w:val="16"/>
        </w:rPr>
        <w:t>, Viceministro de Conectividad</w:t>
      </w:r>
    </w:p>
    <w:p w14:paraId="174F3E51" w14:textId="56165569" w:rsidR="00257C2E" w:rsidRDefault="00257C2E" w:rsidP="007104A6">
      <w:pPr>
        <w:spacing w:after="0"/>
        <w:jc w:val="center"/>
        <w:rPr>
          <w:rFonts w:ascii="Arial Narrow" w:hAnsi="Arial Narrow"/>
          <w:b/>
          <w:bCs/>
          <w:sz w:val="24"/>
          <w:szCs w:val="24"/>
        </w:rPr>
      </w:pPr>
      <w:bookmarkStart w:id="3" w:name="2D4B138C-DE97-4EDE-9BCE-12E2002D861C"/>
      <w:bookmarkStart w:id="4" w:name="45693458-E056-482F-9702-FE29E7BDE44A"/>
      <w:bookmarkStart w:id="5" w:name="69489ED9-9201-4982-A855-A567D3D8811A"/>
      <w:bookmarkStart w:id="6" w:name="F59A24D9-A765-46D8-9C81-C9E11C09CB8C"/>
      <w:bookmarkStart w:id="7" w:name="BDAAF430-54AC-40E1-852E-727625A0AF64"/>
      <w:bookmarkStart w:id="8" w:name="BE70601F-2CB3-468D-B688-132621745E3D"/>
      <w:bookmarkEnd w:id="3"/>
      <w:bookmarkEnd w:id="4"/>
      <w:bookmarkEnd w:id="5"/>
      <w:bookmarkEnd w:id="6"/>
      <w:bookmarkEnd w:id="7"/>
      <w:bookmarkEnd w:id="8"/>
    </w:p>
    <w:p w14:paraId="31D77F87" w14:textId="3344247A" w:rsidR="00257C2E" w:rsidRDefault="00257C2E" w:rsidP="007104A6">
      <w:pPr>
        <w:spacing w:after="0"/>
        <w:jc w:val="center"/>
        <w:rPr>
          <w:rFonts w:ascii="Arial Narrow" w:hAnsi="Arial Narrow"/>
          <w:b/>
          <w:bCs/>
          <w:sz w:val="24"/>
          <w:szCs w:val="24"/>
        </w:rPr>
      </w:pPr>
    </w:p>
    <w:p w14:paraId="58382C45" w14:textId="7E0725A2" w:rsidR="00257C2E" w:rsidRDefault="00257C2E" w:rsidP="007104A6">
      <w:pPr>
        <w:spacing w:after="0"/>
        <w:jc w:val="center"/>
        <w:rPr>
          <w:rFonts w:ascii="Arial Narrow" w:hAnsi="Arial Narrow"/>
          <w:b/>
          <w:bCs/>
          <w:sz w:val="24"/>
          <w:szCs w:val="24"/>
        </w:rPr>
      </w:pPr>
    </w:p>
    <w:p w14:paraId="733BBE7F" w14:textId="5607F7B6" w:rsidR="00257C2E" w:rsidRDefault="00257C2E" w:rsidP="007104A6">
      <w:pPr>
        <w:spacing w:after="0"/>
        <w:jc w:val="center"/>
        <w:rPr>
          <w:rFonts w:ascii="Arial Narrow" w:hAnsi="Arial Narrow"/>
          <w:b/>
          <w:bCs/>
          <w:sz w:val="24"/>
          <w:szCs w:val="24"/>
        </w:rPr>
      </w:pPr>
    </w:p>
    <w:p w14:paraId="0AB6D86A" w14:textId="2398FF13" w:rsidR="00257C2E" w:rsidRDefault="00257C2E" w:rsidP="007104A6">
      <w:pPr>
        <w:spacing w:after="0"/>
        <w:jc w:val="center"/>
        <w:rPr>
          <w:rFonts w:ascii="Arial Narrow" w:hAnsi="Arial Narrow"/>
          <w:b/>
          <w:bCs/>
          <w:sz w:val="24"/>
          <w:szCs w:val="24"/>
        </w:rPr>
      </w:pPr>
    </w:p>
    <w:p w14:paraId="59C95A7E" w14:textId="77777777" w:rsidR="007104A6" w:rsidRDefault="007104A6" w:rsidP="007104A6">
      <w:pPr>
        <w:spacing w:after="0"/>
        <w:jc w:val="center"/>
      </w:pPr>
    </w:p>
    <w:p w14:paraId="1CA184C5" w14:textId="77777777" w:rsidR="007104A6" w:rsidRPr="004715C1" w:rsidRDefault="007104A6" w:rsidP="007104A6">
      <w:pPr>
        <w:spacing w:after="0"/>
        <w:jc w:val="center"/>
        <w:rPr>
          <w:rFonts w:ascii="Arial Narrow" w:hAnsi="Arial Narrow" w:cs="Arial"/>
          <w:b/>
          <w:bCs/>
        </w:rPr>
      </w:pPr>
      <w:r w:rsidRPr="004715C1">
        <w:rPr>
          <w:rFonts w:ascii="Arial Narrow" w:hAnsi="Arial Narrow" w:cs="Arial"/>
          <w:b/>
          <w:bCs/>
        </w:rPr>
        <w:lastRenderedPageBreak/>
        <w:t xml:space="preserve">ANEXO 1. Valores del factor socioeconómico </w:t>
      </w:r>
      <w:r w:rsidRPr="004715C1">
        <w:rPr>
          <w:rFonts w:ascii="Arial Narrow" w:eastAsia="Times New Roman" w:hAnsi="Arial Narrow" w:cs="Arial"/>
          <w:b/>
          <w:bCs/>
          <w:color w:val="000000"/>
          <w:lang w:eastAsia="es-CO"/>
        </w:rPr>
        <w:t>F</w:t>
      </w:r>
      <w:r w:rsidRPr="004715C1">
        <w:rPr>
          <w:rFonts w:ascii="Arial Narrow" w:eastAsia="Times New Roman" w:hAnsi="Arial Narrow" w:cs="Arial"/>
          <w:b/>
          <w:bCs/>
          <w:color w:val="000000"/>
          <w:vertAlign w:val="subscript"/>
          <w:lang w:eastAsia="es-CO"/>
        </w:rPr>
        <w:t>S</w:t>
      </w:r>
      <w:r w:rsidRPr="004715C1" w:rsidDel="0087307D">
        <w:rPr>
          <w:rFonts w:ascii="Arial Narrow" w:eastAsia="Times New Roman" w:hAnsi="Arial Narrow" w:cs="Arial"/>
          <w:b/>
          <w:bCs/>
          <w:color w:val="000000"/>
          <w:lang w:eastAsia="es-CO"/>
        </w:rPr>
        <w:t xml:space="preserve"> </w:t>
      </w:r>
      <w:r w:rsidRPr="004715C1">
        <w:rPr>
          <w:rFonts w:ascii="Arial Narrow" w:hAnsi="Arial Narrow" w:cs="Arial"/>
          <w:b/>
          <w:bCs/>
        </w:rPr>
        <w:t>por municipios para emisoras comunitarias</w:t>
      </w:r>
    </w:p>
    <w:p w14:paraId="7B6F29BE" w14:textId="77777777" w:rsidR="007104A6" w:rsidRPr="004715C1" w:rsidRDefault="007104A6" w:rsidP="007104A6">
      <w:pPr>
        <w:spacing w:after="0"/>
        <w:jc w:val="center"/>
        <w:rPr>
          <w:rFonts w:ascii="Arial Narrow" w:hAnsi="Arial Narrow" w:cs="Arial"/>
        </w:rPr>
      </w:pPr>
    </w:p>
    <w:p w14:paraId="72A1565B" w14:textId="77777777" w:rsidR="007104A6" w:rsidRPr="004715C1" w:rsidRDefault="007104A6" w:rsidP="007104A6">
      <w:pPr>
        <w:spacing w:after="0"/>
        <w:jc w:val="center"/>
        <w:rPr>
          <w:rFonts w:ascii="Arial Narrow" w:hAnsi="Arial Narrow" w:cs="Arial"/>
        </w:rPr>
      </w:pPr>
    </w:p>
    <w:p w14:paraId="327AD679" w14:textId="77777777" w:rsidR="007104A6" w:rsidRPr="004715C1" w:rsidRDefault="007104A6" w:rsidP="007104A6">
      <w:pPr>
        <w:spacing w:after="0" w:line="240" w:lineRule="auto"/>
        <w:textAlignment w:val="baseline"/>
        <w:rPr>
          <w:rFonts w:ascii="Arial Narrow" w:eastAsia="Times New Roman" w:hAnsi="Arial Narrow" w:cs="Arial"/>
          <w:lang w:eastAsia="es-CO"/>
        </w:rPr>
      </w:pPr>
      <w:r w:rsidRPr="004715C1">
        <w:rPr>
          <w:rFonts w:ascii="Arial Narrow" w:eastAsia="Times New Roman" w:hAnsi="Arial Narrow" w:cs="Arial"/>
          <w:b/>
          <w:bCs/>
          <w:lang w:val="es-ES" w:eastAsia="es-CO"/>
        </w:rPr>
        <w:t>Categoría 1:</w:t>
      </w:r>
      <w:r w:rsidRPr="004715C1">
        <w:rPr>
          <w:rFonts w:ascii="Arial Narrow" w:eastAsia="Times New Roman" w:hAnsi="Arial Narrow" w:cs="Arial"/>
          <w:lang w:val="es-ES" w:eastAsia="es-CO"/>
        </w:rPr>
        <w:t> Los siguientes municipios se clasifican dentro de la categoría 1</w:t>
      </w:r>
      <w:r w:rsidRPr="004715C1">
        <w:rPr>
          <w:rFonts w:ascii="Arial Narrow" w:eastAsia="Times New Roman" w:hAnsi="Arial Narrow" w:cs="Arial"/>
          <w:lang w:eastAsia="es-CO"/>
        </w:rPr>
        <w:t> </w:t>
      </w:r>
    </w:p>
    <w:p w14:paraId="2D82ABB6"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p>
    <w:tbl>
      <w:tblPr>
        <w:tblStyle w:val="Tablaconcuadrcula"/>
        <w:tblW w:w="0" w:type="auto"/>
        <w:tblLook w:val="04A0" w:firstRow="1" w:lastRow="0" w:firstColumn="1" w:lastColumn="0" w:noHBand="0" w:noVBand="1"/>
      </w:tblPr>
      <w:tblGrid>
        <w:gridCol w:w="5136"/>
        <w:gridCol w:w="2076"/>
        <w:gridCol w:w="576"/>
      </w:tblGrid>
      <w:tr w:rsidR="007104A6" w:rsidRPr="004715C1" w14:paraId="4230E8E0" w14:textId="77777777" w:rsidTr="005821C9">
        <w:trPr>
          <w:trHeight w:val="288"/>
        </w:trPr>
        <w:tc>
          <w:tcPr>
            <w:tcW w:w="5136" w:type="dxa"/>
            <w:noWrap/>
            <w:hideMark/>
          </w:tcPr>
          <w:p w14:paraId="09023119"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lang w:eastAsia="es-CO"/>
              </w:rPr>
              <w:t>Departamento</w:t>
            </w:r>
          </w:p>
        </w:tc>
        <w:tc>
          <w:tcPr>
            <w:tcW w:w="2076" w:type="dxa"/>
            <w:noWrap/>
            <w:hideMark/>
          </w:tcPr>
          <w:p w14:paraId="3422469A"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lang w:eastAsia="es-CO"/>
              </w:rPr>
              <w:t>Municipio</w:t>
            </w:r>
          </w:p>
        </w:tc>
        <w:tc>
          <w:tcPr>
            <w:tcW w:w="576" w:type="dxa"/>
            <w:noWrap/>
            <w:hideMark/>
          </w:tcPr>
          <w:p w14:paraId="21FB5677"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color w:val="000000"/>
                <w:lang w:eastAsia="es-CO"/>
              </w:rPr>
              <w:t>F</w:t>
            </w:r>
            <w:r w:rsidRPr="004715C1">
              <w:rPr>
                <w:rFonts w:ascii="Arial Narrow" w:eastAsia="Times New Roman" w:hAnsi="Arial Narrow" w:cs="Arial"/>
                <w:b/>
                <w:bCs/>
                <w:color w:val="000000"/>
                <w:vertAlign w:val="subscript"/>
                <w:lang w:eastAsia="es-CO"/>
              </w:rPr>
              <w:t>S</w:t>
            </w:r>
          </w:p>
        </w:tc>
      </w:tr>
      <w:tr w:rsidR="007104A6" w:rsidRPr="004715C1" w14:paraId="41B8FBBB" w14:textId="77777777" w:rsidTr="005821C9">
        <w:trPr>
          <w:trHeight w:val="288"/>
        </w:trPr>
        <w:tc>
          <w:tcPr>
            <w:tcW w:w="5136" w:type="dxa"/>
            <w:noWrap/>
            <w:hideMark/>
          </w:tcPr>
          <w:p w14:paraId="6962A4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076" w:type="dxa"/>
            <w:noWrap/>
            <w:hideMark/>
          </w:tcPr>
          <w:p w14:paraId="084BD0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Cucaita</w:t>
            </w:r>
          </w:p>
        </w:tc>
        <w:tc>
          <w:tcPr>
            <w:tcW w:w="576" w:type="dxa"/>
            <w:noWrap/>
            <w:hideMark/>
          </w:tcPr>
          <w:p w14:paraId="5F7C61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0,4</w:t>
            </w:r>
          </w:p>
        </w:tc>
      </w:tr>
      <w:tr w:rsidR="007104A6" w:rsidRPr="004715C1" w14:paraId="1BC9A804" w14:textId="77777777" w:rsidTr="005821C9">
        <w:trPr>
          <w:trHeight w:val="288"/>
        </w:trPr>
        <w:tc>
          <w:tcPr>
            <w:tcW w:w="5136" w:type="dxa"/>
            <w:noWrap/>
            <w:hideMark/>
          </w:tcPr>
          <w:p w14:paraId="709E03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076" w:type="dxa"/>
            <w:noWrap/>
            <w:hideMark/>
          </w:tcPr>
          <w:p w14:paraId="7908C6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Capilla</w:t>
            </w:r>
          </w:p>
        </w:tc>
        <w:tc>
          <w:tcPr>
            <w:tcW w:w="576" w:type="dxa"/>
            <w:noWrap/>
            <w:hideMark/>
          </w:tcPr>
          <w:p w14:paraId="60AE5A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0,4</w:t>
            </w:r>
          </w:p>
        </w:tc>
      </w:tr>
      <w:tr w:rsidR="007104A6" w:rsidRPr="004715C1" w14:paraId="419CA639" w14:textId="77777777" w:rsidTr="005821C9">
        <w:trPr>
          <w:trHeight w:val="288"/>
        </w:trPr>
        <w:tc>
          <w:tcPr>
            <w:tcW w:w="5136" w:type="dxa"/>
            <w:noWrap/>
            <w:hideMark/>
          </w:tcPr>
          <w:p w14:paraId="223F55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076" w:type="dxa"/>
            <w:noWrap/>
            <w:hideMark/>
          </w:tcPr>
          <w:p w14:paraId="72C3DEF7"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Sativasur</w:t>
            </w:r>
            <w:proofErr w:type="spellEnd"/>
          </w:p>
        </w:tc>
        <w:tc>
          <w:tcPr>
            <w:tcW w:w="576" w:type="dxa"/>
            <w:noWrap/>
            <w:hideMark/>
          </w:tcPr>
          <w:p w14:paraId="5F4DAA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0,4</w:t>
            </w:r>
          </w:p>
        </w:tc>
      </w:tr>
      <w:tr w:rsidR="007104A6" w:rsidRPr="004715C1" w14:paraId="7A2659F9" w14:textId="77777777" w:rsidTr="005821C9">
        <w:trPr>
          <w:trHeight w:val="288"/>
        </w:trPr>
        <w:tc>
          <w:tcPr>
            <w:tcW w:w="5136" w:type="dxa"/>
            <w:noWrap/>
            <w:hideMark/>
          </w:tcPr>
          <w:p w14:paraId="31A1B9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076" w:type="dxa"/>
            <w:noWrap/>
            <w:hideMark/>
          </w:tcPr>
          <w:p w14:paraId="24458B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Nimaima</w:t>
            </w:r>
          </w:p>
        </w:tc>
        <w:tc>
          <w:tcPr>
            <w:tcW w:w="576" w:type="dxa"/>
            <w:noWrap/>
            <w:hideMark/>
          </w:tcPr>
          <w:p w14:paraId="1AFD15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0,4</w:t>
            </w:r>
          </w:p>
        </w:tc>
      </w:tr>
      <w:tr w:rsidR="007104A6" w:rsidRPr="004715C1" w14:paraId="632D9EFB" w14:textId="77777777" w:rsidTr="005821C9">
        <w:trPr>
          <w:trHeight w:val="288"/>
        </w:trPr>
        <w:tc>
          <w:tcPr>
            <w:tcW w:w="5136" w:type="dxa"/>
            <w:noWrap/>
            <w:hideMark/>
          </w:tcPr>
          <w:p w14:paraId="2C5698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076" w:type="dxa"/>
            <w:noWrap/>
            <w:hideMark/>
          </w:tcPr>
          <w:p w14:paraId="1115CD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Cepitá</w:t>
            </w:r>
          </w:p>
        </w:tc>
        <w:tc>
          <w:tcPr>
            <w:tcW w:w="576" w:type="dxa"/>
            <w:noWrap/>
            <w:hideMark/>
          </w:tcPr>
          <w:p w14:paraId="0C7E45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0,4</w:t>
            </w:r>
          </w:p>
        </w:tc>
      </w:tr>
      <w:tr w:rsidR="007104A6" w:rsidRPr="004715C1" w14:paraId="03BF2880" w14:textId="77777777" w:rsidTr="005821C9">
        <w:trPr>
          <w:trHeight w:val="288"/>
        </w:trPr>
        <w:tc>
          <w:tcPr>
            <w:tcW w:w="5136" w:type="dxa"/>
            <w:noWrap/>
            <w:hideMark/>
          </w:tcPr>
          <w:p w14:paraId="6838E7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076" w:type="dxa"/>
            <w:noWrap/>
            <w:hideMark/>
          </w:tcPr>
          <w:p w14:paraId="6A0DCF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Palmar</w:t>
            </w:r>
          </w:p>
        </w:tc>
        <w:tc>
          <w:tcPr>
            <w:tcW w:w="576" w:type="dxa"/>
            <w:noWrap/>
            <w:hideMark/>
          </w:tcPr>
          <w:p w14:paraId="2ED02F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0,4</w:t>
            </w:r>
          </w:p>
        </w:tc>
      </w:tr>
    </w:tbl>
    <w:p w14:paraId="57816C26"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p>
    <w:p w14:paraId="1B1EC9BF"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w:t>
      </w:r>
    </w:p>
    <w:p w14:paraId="072E52FF"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r w:rsidRPr="004715C1">
        <w:rPr>
          <w:rFonts w:ascii="Arial Narrow" w:eastAsia="Times New Roman" w:hAnsi="Arial Narrow" w:cs="Arial"/>
          <w:b/>
          <w:bCs/>
          <w:lang w:val="es-ES" w:eastAsia="es-CO"/>
        </w:rPr>
        <w:t>Categoría 2</w:t>
      </w:r>
      <w:r w:rsidRPr="004715C1">
        <w:rPr>
          <w:rFonts w:ascii="Arial Narrow" w:eastAsia="Times New Roman" w:hAnsi="Arial Narrow" w:cs="Arial"/>
          <w:lang w:val="es-ES" w:eastAsia="es-CO"/>
        </w:rPr>
        <w:t>: Los siguientes municipios se clasifican dentro de la categoría 2.</w:t>
      </w:r>
      <w:r w:rsidRPr="004715C1">
        <w:rPr>
          <w:rFonts w:ascii="Arial Narrow" w:eastAsia="Times New Roman" w:hAnsi="Arial Narrow" w:cs="Arial"/>
          <w:lang w:eastAsia="es-CO"/>
        </w:rPr>
        <w:t> </w:t>
      </w:r>
    </w:p>
    <w:p w14:paraId="1732B35E"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p>
    <w:tbl>
      <w:tblPr>
        <w:tblStyle w:val="Tablaconcuadrcula"/>
        <w:tblW w:w="0" w:type="auto"/>
        <w:tblLook w:val="04A0" w:firstRow="1" w:lastRow="0" w:firstColumn="1" w:lastColumn="0" w:noHBand="0" w:noVBand="1"/>
      </w:tblPr>
      <w:tblGrid>
        <w:gridCol w:w="5136"/>
        <w:gridCol w:w="2696"/>
        <w:gridCol w:w="576"/>
      </w:tblGrid>
      <w:tr w:rsidR="007104A6" w:rsidRPr="004715C1" w14:paraId="7F089BAE" w14:textId="77777777" w:rsidTr="005821C9">
        <w:trPr>
          <w:trHeight w:val="288"/>
        </w:trPr>
        <w:tc>
          <w:tcPr>
            <w:tcW w:w="5136" w:type="dxa"/>
            <w:noWrap/>
            <w:hideMark/>
          </w:tcPr>
          <w:p w14:paraId="0F17CF81"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lang w:eastAsia="es-CO"/>
              </w:rPr>
              <w:t>Departamento</w:t>
            </w:r>
          </w:p>
        </w:tc>
        <w:tc>
          <w:tcPr>
            <w:tcW w:w="2696" w:type="dxa"/>
            <w:noWrap/>
            <w:hideMark/>
          </w:tcPr>
          <w:p w14:paraId="1F803DBD"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lang w:eastAsia="es-CO"/>
              </w:rPr>
              <w:t>Municipio</w:t>
            </w:r>
          </w:p>
        </w:tc>
        <w:tc>
          <w:tcPr>
            <w:tcW w:w="576" w:type="dxa"/>
            <w:noWrap/>
            <w:hideMark/>
          </w:tcPr>
          <w:p w14:paraId="15CD4624"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color w:val="000000"/>
                <w:lang w:eastAsia="es-CO"/>
              </w:rPr>
              <w:t>F</w:t>
            </w:r>
            <w:r w:rsidRPr="004715C1">
              <w:rPr>
                <w:rFonts w:ascii="Arial Narrow" w:eastAsia="Times New Roman" w:hAnsi="Arial Narrow" w:cs="Arial"/>
                <w:b/>
                <w:bCs/>
                <w:color w:val="000000"/>
                <w:vertAlign w:val="subscript"/>
                <w:lang w:eastAsia="es-CO"/>
              </w:rPr>
              <w:t>S</w:t>
            </w:r>
          </w:p>
        </w:tc>
      </w:tr>
      <w:tr w:rsidR="007104A6" w:rsidRPr="004715C1" w14:paraId="7A5A88AF" w14:textId="77777777" w:rsidTr="005821C9">
        <w:trPr>
          <w:trHeight w:val="288"/>
        </w:trPr>
        <w:tc>
          <w:tcPr>
            <w:tcW w:w="5136" w:type="dxa"/>
            <w:noWrap/>
            <w:hideMark/>
          </w:tcPr>
          <w:p w14:paraId="084962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696" w:type="dxa"/>
            <w:noWrap/>
            <w:hideMark/>
          </w:tcPr>
          <w:p w14:paraId="025FAD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Leticia</w:t>
            </w:r>
          </w:p>
        </w:tc>
        <w:tc>
          <w:tcPr>
            <w:tcW w:w="576" w:type="dxa"/>
            <w:noWrap/>
            <w:hideMark/>
          </w:tcPr>
          <w:p w14:paraId="2B9125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66FCEBA" w14:textId="77777777" w:rsidTr="005821C9">
        <w:trPr>
          <w:trHeight w:val="288"/>
        </w:trPr>
        <w:tc>
          <w:tcPr>
            <w:tcW w:w="5136" w:type="dxa"/>
            <w:noWrap/>
            <w:hideMark/>
          </w:tcPr>
          <w:p w14:paraId="7E3A99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90FB0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Abejorral</w:t>
            </w:r>
          </w:p>
        </w:tc>
        <w:tc>
          <w:tcPr>
            <w:tcW w:w="576" w:type="dxa"/>
            <w:noWrap/>
            <w:hideMark/>
          </w:tcPr>
          <w:p w14:paraId="59E161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F8C83B6" w14:textId="77777777" w:rsidTr="005821C9">
        <w:trPr>
          <w:trHeight w:val="288"/>
        </w:trPr>
        <w:tc>
          <w:tcPr>
            <w:tcW w:w="5136" w:type="dxa"/>
            <w:noWrap/>
            <w:hideMark/>
          </w:tcPr>
          <w:p w14:paraId="7A5A96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04AB4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Abriaquí</w:t>
            </w:r>
          </w:p>
        </w:tc>
        <w:tc>
          <w:tcPr>
            <w:tcW w:w="576" w:type="dxa"/>
            <w:noWrap/>
            <w:hideMark/>
          </w:tcPr>
          <w:p w14:paraId="4D018D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41CFDB8" w14:textId="77777777" w:rsidTr="005821C9">
        <w:trPr>
          <w:trHeight w:val="288"/>
        </w:trPr>
        <w:tc>
          <w:tcPr>
            <w:tcW w:w="5136" w:type="dxa"/>
            <w:noWrap/>
            <w:hideMark/>
          </w:tcPr>
          <w:p w14:paraId="5CA5C5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5E964D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Alejandría</w:t>
            </w:r>
          </w:p>
        </w:tc>
        <w:tc>
          <w:tcPr>
            <w:tcW w:w="576" w:type="dxa"/>
            <w:noWrap/>
            <w:hideMark/>
          </w:tcPr>
          <w:p w14:paraId="472B53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05ED596" w14:textId="77777777" w:rsidTr="005821C9">
        <w:trPr>
          <w:trHeight w:val="288"/>
        </w:trPr>
        <w:tc>
          <w:tcPr>
            <w:tcW w:w="5136" w:type="dxa"/>
            <w:noWrap/>
            <w:hideMark/>
          </w:tcPr>
          <w:p w14:paraId="473E75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226F5AC"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Amagá</w:t>
            </w:r>
            <w:proofErr w:type="spellEnd"/>
          </w:p>
        </w:tc>
        <w:tc>
          <w:tcPr>
            <w:tcW w:w="576" w:type="dxa"/>
            <w:noWrap/>
            <w:hideMark/>
          </w:tcPr>
          <w:p w14:paraId="6BAB94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F6DE3B8" w14:textId="77777777" w:rsidTr="005821C9">
        <w:trPr>
          <w:trHeight w:val="288"/>
        </w:trPr>
        <w:tc>
          <w:tcPr>
            <w:tcW w:w="5136" w:type="dxa"/>
            <w:noWrap/>
            <w:hideMark/>
          </w:tcPr>
          <w:p w14:paraId="4134B1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D87D64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Andes</w:t>
            </w:r>
          </w:p>
        </w:tc>
        <w:tc>
          <w:tcPr>
            <w:tcW w:w="576" w:type="dxa"/>
            <w:noWrap/>
            <w:hideMark/>
          </w:tcPr>
          <w:p w14:paraId="7F342B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F892860" w14:textId="77777777" w:rsidTr="005821C9">
        <w:trPr>
          <w:trHeight w:val="288"/>
        </w:trPr>
        <w:tc>
          <w:tcPr>
            <w:tcW w:w="5136" w:type="dxa"/>
            <w:noWrap/>
            <w:hideMark/>
          </w:tcPr>
          <w:p w14:paraId="05C5CCE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052A9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Angelópolis</w:t>
            </w:r>
          </w:p>
        </w:tc>
        <w:tc>
          <w:tcPr>
            <w:tcW w:w="576" w:type="dxa"/>
            <w:noWrap/>
            <w:hideMark/>
          </w:tcPr>
          <w:p w14:paraId="4E3FC5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E97ED08" w14:textId="77777777" w:rsidTr="005821C9">
        <w:trPr>
          <w:trHeight w:val="288"/>
        </w:trPr>
        <w:tc>
          <w:tcPr>
            <w:tcW w:w="5136" w:type="dxa"/>
            <w:noWrap/>
            <w:hideMark/>
          </w:tcPr>
          <w:p w14:paraId="4BDED9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F46CE8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Angostura</w:t>
            </w:r>
          </w:p>
        </w:tc>
        <w:tc>
          <w:tcPr>
            <w:tcW w:w="576" w:type="dxa"/>
            <w:noWrap/>
            <w:hideMark/>
          </w:tcPr>
          <w:p w14:paraId="1A6E254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468D84B" w14:textId="77777777" w:rsidTr="005821C9">
        <w:trPr>
          <w:trHeight w:val="288"/>
        </w:trPr>
        <w:tc>
          <w:tcPr>
            <w:tcW w:w="5136" w:type="dxa"/>
            <w:noWrap/>
            <w:hideMark/>
          </w:tcPr>
          <w:p w14:paraId="756D0B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73516F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Anzá</w:t>
            </w:r>
          </w:p>
        </w:tc>
        <w:tc>
          <w:tcPr>
            <w:tcW w:w="576" w:type="dxa"/>
            <w:noWrap/>
            <w:hideMark/>
          </w:tcPr>
          <w:p w14:paraId="16415B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95485A5" w14:textId="77777777" w:rsidTr="005821C9">
        <w:trPr>
          <w:trHeight w:val="288"/>
        </w:trPr>
        <w:tc>
          <w:tcPr>
            <w:tcW w:w="5136" w:type="dxa"/>
            <w:noWrap/>
            <w:hideMark/>
          </w:tcPr>
          <w:p w14:paraId="253E9A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DB61D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Arboletes</w:t>
            </w:r>
          </w:p>
        </w:tc>
        <w:tc>
          <w:tcPr>
            <w:tcW w:w="576" w:type="dxa"/>
            <w:noWrap/>
            <w:hideMark/>
          </w:tcPr>
          <w:p w14:paraId="7E8898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0C503CE" w14:textId="77777777" w:rsidTr="005821C9">
        <w:trPr>
          <w:trHeight w:val="288"/>
        </w:trPr>
        <w:tc>
          <w:tcPr>
            <w:tcW w:w="5136" w:type="dxa"/>
            <w:noWrap/>
            <w:hideMark/>
          </w:tcPr>
          <w:p w14:paraId="1A9802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54A2EB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Argelia</w:t>
            </w:r>
          </w:p>
        </w:tc>
        <w:tc>
          <w:tcPr>
            <w:tcW w:w="576" w:type="dxa"/>
            <w:noWrap/>
            <w:hideMark/>
          </w:tcPr>
          <w:p w14:paraId="0922A2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044E71A" w14:textId="77777777" w:rsidTr="005821C9">
        <w:trPr>
          <w:trHeight w:val="288"/>
        </w:trPr>
        <w:tc>
          <w:tcPr>
            <w:tcW w:w="5136" w:type="dxa"/>
            <w:noWrap/>
            <w:hideMark/>
          </w:tcPr>
          <w:p w14:paraId="712FB4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E1D21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Armenia</w:t>
            </w:r>
          </w:p>
        </w:tc>
        <w:tc>
          <w:tcPr>
            <w:tcW w:w="576" w:type="dxa"/>
            <w:noWrap/>
            <w:hideMark/>
          </w:tcPr>
          <w:p w14:paraId="4E8C1D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7FCF59A" w14:textId="77777777" w:rsidTr="005821C9">
        <w:trPr>
          <w:trHeight w:val="288"/>
        </w:trPr>
        <w:tc>
          <w:tcPr>
            <w:tcW w:w="5136" w:type="dxa"/>
            <w:noWrap/>
            <w:hideMark/>
          </w:tcPr>
          <w:p w14:paraId="1E62B1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B50B7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Barbosa</w:t>
            </w:r>
          </w:p>
        </w:tc>
        <w:tc>
          <w:tcPr>
            <w:tcW w:w="576" w:type="dxa"/>
            <w:noWrap/>
            <w:hideMark/>
          </w:tcPr>
          <w:p w14:paraId="728C35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6B4A2E9" w14:textId="77777777" w:rsidTr="005821C9">
        <w:trPr>
          <w:trHeight w:val="288"/>
        </w:trPr>
        <w:tc>
          <w:tcPr>
            <w:tcW w:w="5136" w:type="dxa"/>
            <w:noWrap/>
            <w:hideMark/>
          </w:tcPr>
          <w:p w14:paraId="0E66D3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9C196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Bello</w:t>
            </w:r>
          </w:p>
        </w:tc>
        <w:tc>
          <w:tcPr>
            <w:tcW w:w="576" w:type="dxa"/>
            <w:noWrap/>
            <w:hideMark/>
          </w:tcPr>
          <w:p w14:paraId="32AF35E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B093730" w14:textId="77777777" w:rsidTr="005821C9">
        <w:trPr>
          <w:trHeight w:val="288"/>
        </w:trPr>
        <w:tc>
          <w:tcPr>
            <w:tcW w:w="5136" w:type="dxa"/>
            <w:noWrap/>
            <w:hideMark/>
          </w:tcPr>
          <w:p w14:paraId="5ADA88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CA073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Belmira</w:t>
            </w:r>
          </w:p>
        </w:tc>
        <w:tc>
          <w:tcPr>
            <w:tcW w:w="576" w:type="dxa"/>
            <w:noWrap/>
            <w:hideMark/>
          </w:tcPr>
          <w:p w14:paraId="027C710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6D9C915" w14:textId="77777777" w:rsidTr="005821C9">
        <w:trPr>
          <w:trHeight w:val="288"/>
        </w:trPr>
        <w:tc>
          <w:tcPr>
            <w:tcW w:w="5136" w:type="dxa"/>
            <w:noWrap/>
            <w:hideMark/>
          </w:tcPr>
          <w:p w14:paraId="2B9733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2956C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Betania</w:t>
            </w:r>
          </w:p>
        </w:tc>
        <w:tc>
          <w:tcPr>
            <w:tcW w:w="576" w:type="dxa"/>
            <w:noWrap/>
            <w:hideMark/>
          </w:tcPr>
          <w:p w14:paraId="197E8C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635383" w14:textId="77777777" w:rsidTr="005821C9">
        <w:trPr>
          <w:trHeight w:val="288"/>
        </w:trPr>
        <w:tc>
          <w:tcPr>
            <w:tcW w:w="5136" w:type="dxa"/>
            <w:noWrap/>
            <w:hideMark/>
          </w:tcPr>
          <w:p w14:paraId="0C03F35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E99FE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Betulia</w:t>
            </w:r>
          </w:p>
        </w:tc>
        <w:tc>
          <w:tcPr>
            <w:tcW w:w="576" w:type="dxa"/>
            <w:noWrap/>
            <w:hideMark/>
          </w:tcPr>
          <w:p w14:paraId="44D3EE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29FE3DB" w14:textId="77777777" w:rsidTr="005821C9">
        <w:trPr>
          <w:trHeight w:val="288"/>
        </w:trPr>
        <w:tc>
          <w:tcPr>
            <w:tcW w:w="5136" w:type="dxa"/>
            <w:noWrap/>
            <w:hideMark/>
          </w:tcPr>
          <w:p w14:paraId="2A8795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E725E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Buriticá</w:t>
            </w:r>
          </w:p>
        </w:tc>
        <w:tc>
          <w:tcPr>
            <w:tcW w:w="576" w:type="dxa"/>
            <w:noWrap/>
            <w:hideMark/>
          </w:tcPr>
          <w:p w14:paraId="74A114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4A6333F" w14:textId="77777777" w:rsidTr="005821C9">
        <w:trPr>
          <w:trHeight w:val="288"/>
        </w:trPr>
        <w:tc>
          <w:tcPr>
            <w:tcW w:w="5136" w:type="dxa"/>
            <w:noWrap/>
            <w:hideMark/>
          </w:tcPr>
          <w:p w14:paraId="2AF544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E48BA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Caicedo</w:t>
            </w:r>
          </w:p>
        </w:tc>
        <w:tc>
          <w:tcPr>
            <w:tcW w:w="576" w:type="dxa"/>
            <w:noWrap/>
            <w:hideMark/>
          </w:tcPr>
          <w:p w14:paraId="671ED3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656CB05" w14:textId="77777777" w:rsidTr="005821C9">
        <w:trPr>
          <w:trHeight w:val="288"/>
        </w:trPr>
        <w:tc>
          <w:tcPr>
            <w:tcW w:w="5136" w:type="dxa"/>
            <w:noWrap/>
            <w:hideMark/>
          </w:tcPr>
          <w:p w14:paraId="1708B0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371D7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576" w:type="dxa"/>
            <w:noWrap/>
            <w:hideMark/>
          </w:tcPr>
          <w:p w14:paraId="01578A0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9A90FB8" w14:textId="77777777" w:rsidTr="005821C9">
        <w:trPr>
          <w:trHeight w:val="288"/>
        </w:trPr>
        <w:tc>
          <w:tcPr>
            <w:tcW w:w="5136" w:type="dxa"/>
            <w:noWrap/>
            <w:hideMark/>
          </w:tcPr>
          <w:p w14:paraId="1AB733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133C2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Campamento</w:t>
            </w:r>
          </w:p>
        </w:tc>
        <w:tc>
          <w:tcPr>
            <w:tcW w:w="576" w:type="dxa"/>
            <w:noWrap/>
            <w:hideMark/>
          </w:tcPr>
          <w:p w14:paraId="39C79B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EBDC78" w14:textId="77777777" w:rsidTr="005821C9">
        <w:trPr>
          <w:trHeight w:val="288"/>
        </w:trPr>
        <w:tc>
          <w:tcPr>
            <w:tcW w:w="5136" w:type="dxa"/>
            <w:noWrap/>
            <w:hideMark/>
          </w:tcPr>
          <w:p w14:paraId="25CCC5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BD41A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Cañasgordas</w:t>
            </w:r>
          </w:p>
        </w:tc>
        <w:tc>
          <w:tcPr>
            <w:tcW w:w="576" w:type="dxa"/>
            <w:noWrap/>
            <w:hideMark/>
          </w:tcPr>
          <w:p w14:paraId="530D7F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944D722" w14:textId="77777777" w:rsidTr="005821C9">
        <w:trPr>
          <w:trHeight w:val="288"/>
        </w:trPr>
        <w:tc>
          <w:tcPr>
            <w:tcW w:w="5136" w:type="dxa"/>
            <w:noWrap/>
            <w:hideMark/>
          </w:tcPr>
          <w:p w14:paraId="3E75C6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739E9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Caracolí</w:t>
            </w:r>
          </w:p>
        </w:tc>
        <w:tc>
          <w:tcPr>
            <w:tcW w:w="576" w:type="dxa"/>
            <w:noWrap/>
            <w:hideMark/>
          </w:tcPr>
          <w:p w14:paraId="13B09B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18680D2" w14:textId="77777777" w:rsidTr="005821C9">
        <w:trPr>
          <w:trHeight w:val="288"/>
        </w:trPr>
        <w:tc>
          <w:tcPr>
            <w:tcW w:w="5136" w:type="dxa"/>
            <w:noWrap/>
            <w:hideMark/>
          </w:tcPr>
          <w:p w14:paraId="60FE34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33D7E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Caramanta</w:t>
            </w:r>
          </w:p>
        </w:tc>
        <w:tc>
          <w:tcPr>
            <w:tcW w:w="576" w:type="dxa"/>
            <w:noWrap/>
            <w:hideMark/>
          </w:tcPr>
          <w:p w14:paraId="3919E5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BDB5BF" w14:textId="77777777" w:rsidTr="005821C9">
        <w:trPr>
          <w:trHeight w:val="288"/>
        </w:trPr>
        <w:tc>
          <w:tcPr>
            <w:tcW w:w="5136" w:type="dxa"/>
            <w:noWrap/>
            <w:hideMark/>
          </w:tcPr>
          <w:p w14:paraId="1008D4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DDC68E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Carolina</w:t>
            </w:r>
          </w:p>
        </w:tc>
        <w:tc>
          <w:tcPr>
            <w:tcW w:w="576" w:type="dxa"/>
            <w:noWrap/>
            <w:hideMark/>
          </w:tcPr>
          <w:p w14:paraId="4BB033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6459745" w14:textId="77777777" w:rsidTr="005821C9">
        <w:trPr>
          <w:trHeight w:val="288"/>
        </w:trPr>
        <w:tc>
          <w:tcPr>
            <w:tcW w:w="5136" w:type="dxa"/>
            <w:noWrap/>
            <w:hideMark/>
          </w:tcPr>
          <w:p w14:paraId="25F243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5A0C65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Cisneros</w:t>
            </w:r>
          </w:p>
        </w:tc>
        <w:tc>
          <w:tcPr>
            <w:tcW w:w="576" w:type="dxa"/>
            <w:noWrap/>
            <w:hideMark/>
          </w:tcPr>
          <w:p w14:paraId="288F23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82F95DD" w14:textId="77777777" w:rsidTr="005821C9">
        <w:trPr>
          <w:trHeight w:val="288"/>
        </w:trPr>
        <w:tc>
          <w:tcPr>
            <w:tcW w:w="5136" w:type="dxa"/>
            <w:noWrap/>
            <w:hideMark/>
          </w:tcPr>
          <w:p w14:paraId="06C8F9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72014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Ciudad Bolívar</w:t>
            </w:r>
          </w:p>
        </w:tc>
        <w:tc>
          <w:tcPr>
            <w:tcW w:w="576" w:type="dxa"/>
            <w:noWrap/>
            <w:hideMark/>
          </w:tcPr>
          <w:p w14:paraId="54BAAA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F3C7AFE" w14:textId="77777777" w:rsidTr="005821C9">
        <w:trPr>
          <w:trHeight w:val="288"/>
        </w:trPr>
        <w:tc>
          <w:tcPr>
            <w:tcW w:w="5136" w:type="dxa"/>
            <w:noWrap/>
            <w:hideMark/>
          </w:tcPr>
          <w:p w14:paraId="7494F0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0D8D8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Cocorná</w:t>
            </w:r>
          </w:p>
        </w:tc>
        <w:tc>
          <w:tcPr>
            <w:tcW w:w="576" w:type="dxa"/>
            <w:noWrap/>
            <w:hideMark/>
          </w:tcPr>
          <w:p w14:paraId="69F74C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1296C5" w14:textId="77777777" w:rsidTr="005821C9">
        <w:trPr>
          <w:trHeight w:val="288"/>
        </w:trPr>
        <w:tc>
          <w:tcPr>
            <w:tcW w:w="5136" w:type="dxa"/>
            <w:noWrap/>
            <w:hideMark/>
          </w:tcPr>
          <w:p w14:paraId="5E474A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FFC1D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Concepción</w:t>
            </w:r>
          </w:p>
        </w:tc>
        <w:tc>
          <w:tcPr>
            <w:tcW w:w="576" w:type="dxa"/>
            <w:noWrap/>
            <w:hideMark/>
          </w:tcPr>
          <w:p w14:paraId="3609BF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11B1D6B" w14:textId="77777777" w:rsidTr="005821C9">
        <w:trPr>
          <w:trHeight w:val="288"/>
        </w:trPr>
        <w:tc>
          <w:tcPr>
            <w:tcW w:w="5136" w:type="dxa"/>
            <w:noWrap/>
            <w:hideMark/>
          </w:tcPr>
          <w:p w14:paraId="772EC5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5855F9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Concordia</w:t>
            </w:r>
          </w:p>
        </w:tc>
        <w:tc>
          <w:tcPr>
            <w:tcW w:w="576" w:type="dxa"/>
            <w:noWrap/>
            <w:hideMark/>
          </w:tcPr>
          <w:p w14:paraId="756364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E9319B7" w14:textId="77777777" w:rsidTr="005821C9">
        <w:trPr>
          <w:trHeight w:val="288"/>
        </w:trPr>
        <w:tc>
          <w:tcPr>
            <w:tcW w:w="5136" w:type="dxa"/>
            <w:noWrap/>
            <w:hideMark/>
          </w:tcPr>
          <w:p w14:paraId="084445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Antioquia</w:t>
            </w:r>
          </w:p>
        </w:tc>
        <w:tc>
          <w:tcPr>
            <w:tcW w:w="2696" w:type="dxa"/>
            <w:noWrap/>
            <w:hideMark/>
          </w:tcPr>
          <w:p w14:paraId="3E19B9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Copacabana</w:t>
            </w:r>
          </w:p>
        </w:tc>
        <w:tc>
          <w:tcPr>
            <w:tcW w:w="576" w:type="dxa"/>
            <w:noWrap/>
            <w:hideMark/>
          </w:tcPr>
          <w:p w14:paraId="7BEF18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6D32AD6" w14:textId="77777777" w:rsidTr="005821C9">
        <w:trPr>
          <w:trHeight w:val="288"/>
        </w:trPr>
        <w:tc>
          <w:tcPr>
            <w:tcW w:w="5136" w:type="dxa"/>
            <w:noWrap/>
            <w:hideMark/>
          </w:tcPr>
          <w:p w14:paraId="0C4E4C0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2C7C4D8"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Donmatías</w:t>
            </w:r>
            <w:proofErr w:type="spellEnd"/>
          </w:p>
        </w:tc>
        <w:tc>
          <w:tcPr>
            <w:tcW w:w="576" w:type="dxa"/>
            <w:noWrap/>
            <w:hideMark/>
          </w:tcPr>
          <w:p w14:paraId="34D768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50E2CE6" w14:textId="77777777" w:rsidTr="005821C9">
        <w:trPr>
          <w:trHeight w:val="288"/>
        </w:trPr>
        <w:tc>
          <w:tcPr>
            <w:tcW w:w="5136" w:type="dxa"/>
            <w:noWrap/>
            <w:hideMark/>
          </w:tcPr>
          <w:p w14:paraId="2E1F3B5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7F3567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Ebéjico</w:t>
            </w:r>
          </w:p>
        </w:tc>
        <w:tc>
          <w:tcPr>
            <w:tcW w:w="576" w:type="dxa"/>
            <w:noWrap/>
            <w:hideMark/>
          </w:tcPr>
          <w:p w14:paraId="3EBD73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2F506D9" w14:textId="77777777" w:rsidTr="005821C9">
        <w:trPr>
          <w:trHeight w:val="288"/>
        </w:trPr>
        <w:tc>
          <w:tcPr>
            <w:tcW w:w="5136" w:type="dxa"/>
            <w:noWrap/>
            <w:hideMark/>
          </w:tcPr>
          <w:p w14:paraId="0BDD24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DBF14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Carmen de Viboral</w:t>
            </w:r>
          </w:p>
        </w:tc>
        <w:tc>
          <w:tcPr>
            <w:tcW w:w="576" w:type="dxa"/>
            <w:noWrap/>
            <w:hideMark/>
          </w:tcPr>
          <w:p w14:paraId="6686F8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EBF60EE" w14:textId="77777777" w:rsidTr="005821C9">
        <w:trPr>
          <w:trHeight w:val="288"/>
        </w:trPr>
        <w:tc>
          <w:tcPr>
            <w:tcW w:w="5136" w:type="dxa"/>
            <w:noWrap/>
            <w:hideMark/>
          </w:tcPr>
          <w:p w14:paraId="6D1494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99EC6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Santuario</w:t>
            </w:r>
          </w:p>
        </w:tc>
        <w:tc>
          <w:tcPr>
            <w:tcW w:w="576" w:type="dxa"/>
            <w:noWrap/>
            <w:hideMark/>
          </w:tcPr>
          <w:p w14:paraId="6B2112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8FAB956" w14:textId="77777777" w:rsidTr="005821C9">
        <w:trPr>
          <w:trHeight w:val="288"/>
        </w:trPr>
        <w:tc>
          <w:tcPr>
            <w:tcW w:w="5136" w:type="dxa"/>
            <w:noWrap/>
            <w:hideMark/>
          </w:tcPr>
          <w:p w14:paraId="3EF678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0750D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Entrerríos</w:t>
            </w:r>
          </w:p>
        </w:tc>
        <w:tc>
          <w:tcPr>
            <w:tcW w:w="576" w:type="dxa"/>
            <w:noWrap/>
            <w:hideMark/>
          </w:tcPr>
          <w:p w14:paraId="7582E0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B644279" w14:textId="77777777" w:rsidTr="005821C9">
        <w:trPr>
          <w:trHeight w:val="288"/>
        </w:trPr>
        <w:tc>
          <w:tcPr>
            <w:tcW w:w="5136" w:type="dxa"/>
            <w:noWrap/>
            <w:hideMark/>
          </w:tcPr>
          <w:p w14:paraId="05A4F3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4271E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Envigado</w:t>
            </w:r>
          </w:p>
        </w:tc>
        <w:tc>
          <w:tcPr>
            <w:tcW w:w="576" w:type="dxa"/>
            <w:noWrap/>
            <w:hideMark/>
          </w:tcPr>
          <w:p w14:paraId="0BC839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2056071" w14:textId="77777777" w:rsidTr="005821C9">
        <w:trPr>
          <w:trHeight w:val="288"/>
        </w:trPr>
        <w:tc>
          <w:tcPr>
            <w:tcW w:w="5136" w:type="dxa"/>
            <w:noWrap/>
            <w:hideMark/>
          </w:tcPr>
          <w:p w14:paraId="7056E6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50E73E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Fredonia</w:t>
            </w:r>
          </w:p>
        </w:tc>
        <w:tc>
          <w:tcPr>
            <w:tcW w:w="576" w:type="dxa"/>
            <w:noWrap/>
            <w:hideMark/>
          </w:tcPr>
          <w:p w14:paraId="52513F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ACC8C5D" w14:textId="77777777" w:rsidTr="005821C9">
        <w:trPr>
          <w:trHeight w:val="288"/>
        </w:trPr>
        <w:tc>
          <w:tcPr>
            <w:tcW w:w="5136" w:type="dxa"/>
            <w:noWrap/>
            <w:hideMark/>
          </w:tcPr>
          <w:p w14:paraId="73517B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7EF93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Frontino</w:t>
            </w:r>
          </w:p>
        </w:tc>
        <w:tc>
          <w:tcPr>
            <w:tcW w:w="576" w:type="dxa"/>
            <w:noWrap/>
            <w:hideMark/>
          </w:tcPr>
          <w:p w14:paraId="5CF62A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BADC2E9" w14:textId="77777777" w:rsidTr="005821C9">
        <w:trPr>
          <w:trHeight w:val="288"/>
        </w:trPr>
        <w:tc>
          <w:tcPr>
            <w:tcW w:w="5136" w:type="dxa"/>
            <w:noWrap/>
            <w:hideMark/>
          </w:tcPr>
          <w:p w14:paraId="4431BD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349533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Giraldo</w:t>
            </w:r>
          </w:p>
        </w:tc>
        <w:tc>
          <w:tcPr>
            <w:tcW w:w="576" w:type="dxa"/>
            <w:noWrap/>
            <w:hideMark/>
          </w:tcPr>
          <w:p w14:paraId="6F0AC8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C37B521" w14:textId="77777777" w:rsidTr="005821C9">
        <w:trPr>
          <w:trHeight w:val="288"/>
        </w:trPr>
        <w:tc>
          <w:tcPr>
            <w:tcW w:w="5136" w:type="dxa"/>
            <w:noWrap/>
            <w:hideMark/>
          </w:tcPr>
          <w:p w14:paraId="241B1B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EF7A9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Girardota</w:t>
            </w:r>
          </w:p>
        </w:tc>
        <w:tc>
          <w:tcPr>
            <w:tcW w:w="576" w:type="dxa"/>
            <w:noWrap/>
            <w:hideMark/>
          </w:tcPr>
          <w:p w14:paraId="3E2493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9CC7191" w14:textId="77777777" w:rsidTr="005821C9">
        <w:trPr>
          <w:trHeight w:val="288"/>
        </w:trPr>
        <w:tc>
          <w:tcPr>
            <w:tcW w:w="5136" w:type="dxa"/>
            <w:noWrap/>
            <w:hideMark/>
          </w:tcPr>
          <w:p w14:paraId="202C7D3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5CD8D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Gómez Plata</w:t>
            </w:r>
          </w:p>
        </w:tc>
        <w:tc>
          <w:tcPr>
            <w:tcW w:w="576" w:type="dxa"/>
            <w:noWrap/>
            <w:hideMark/>
          </w:tcPr>
          <w:p w14:paraId="19BD9A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E50A6CB" w14:textId="77777777" w:rsidTr="005821C9">
        <w:trPr>
          <w:trHeight w:val="288"/>
        </w:trPr>
        <w:tc>
          <w:tcPr>
            <w:tcW w:w="5136" w:type="dxa"/>
            <w:noWrap/>
            <w:hideMark/>
          </w:tcPr>
          <w:p w14:paraId="532D970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707A8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Granada</w:t>
            </w:r>
          </w:p>
        </w:tc>
        <w:tc>
          <w:tcPr>
            <w:tcW w:w="576" w:type="dxa"/>
            <w:noWrap/>
            <w:hideMark/>
          </w:tcPr>
          <w:p w14:paraId="1BE0E8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AF39801" w14:textId="77777777" w:rsidTr="005821C9">
        <w:trPr>
          <w:trHeight w:val="288"/>
        </w:trPr>
        <w:tc>
          <w:tcPr>
            <w:tcW w:w="5136" w:type="dxa"/>
            <w:noWrap/>
            <w:hideMark/>
          </w:tcPr>
          <w:p w14:paraId="171B7F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502D54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Guadalupe</w:t>
            </w:r>
          </w:p>
        </w:tc>
        <w:tc>
          <w:tcPr>
            <w:tcW w:w="576" w:type="dxa"/>
            <w:noWrap/>
            <w:hideMark/>
          </w:tcPr>
          <w:p w14:paraId="28BDF8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A943F03" w14:textId="77777777" w:rsidTr="005821C9">
        <w:trPr>
          <w:trHeight w:val="288"/>
        </w:trPr>
        <w:tc>
          <w:tcPr>
            <w:tcW w:w="5136" w:type="dxa"/>
            <w:noWrap/>
            <w:hideMark/>
          </w:tcPr>
          <w:p w14:paraId="0E1B0C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EC4BF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Guarne</w:t>
            </w:r>
          </w:p>
        </w:tc>
        <w:tc>
          <w:tcPr>
            <w:tcW w:w="576" w:type="dxa"/>
            <w:noWrap/>
            <w:hideMark/>
          </w:tcPr>
          <w:p w14:paraId="1CF629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000E45" w14:textId="77777777" w:rsidTr="005821C9">
        <w:trPr>
          <w:trHeight w:val="288"/>
        </w:trPr>
        <w:tc>
          <w:tcPr>
            <w:tcW w:w="5136" w:type="dxa"/>
            <w:noWrap/>
            <w:hideMark/>
          </w:tcPr>
          <w:p w14:paraId="14422B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97D97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Guatapé</w:t>
            </w:r>
          </w:p>
        </w:tc>
        <w:tc>
          <w:tcPr>
            <w:tcW w:w="576" w:type="dxa"/>
            <w:noWrap/>
            <w:hideMark/>
          </w:tcPr>
          <w:p w14:paraId="72266B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3D52DA" w14:textId="77777777" w:rsidTr="005821C9">
        <w:trPr>
          <w:trHeight w:val="288"/>
        </w:trPr>
        <w:tc>
          <w:tcPr>
            <w:tcW w:w="5136" w:type="dxa"/>
            <w:noWrap/>
            <w:hideMark/>
          </w:tcPr>
          <w:p w14:paraId="68305A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20862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Heliconia</w:t>
            </w:r>
          </w:p>
        </w:tc>
        <w:tc>
          <w:tcPr>
            <w:tcW w:w="576" w:type="dxa"/>
            <w:noWrap/>
            <w:hideMark/>
          </w:tcPr>
          <w:p w14:paraId="36B10C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3B33672" w14:textId="77777777" w:rsidTr="005821C9">
        <w:trPr>
          <w:trHeight w:val="288"/>
        </w:trPr>
        <w:tc>
          <w:tcPr>
            <w:tcW w:w="5136" w:type="dxa"/>
            <w:noWrap/>
            <w:hideMark/>
          </w:tcPr>
          <w:p w14:paraId="68A0460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7ABED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Hispania</w:t>
            </w:r>
          </w:p>
        </w:tc>
        <w:tc>
          <w:tcPr>
            <w:tcW w:w="576" w:type="dxa"/>
            <w:noWrap/>
            <w:hideMark/>
          </w:tcPr>
          <w:p w14:paraId="49C19D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DA16160" w14:textId="77777777" w:rsidTr="005821C9">
        <w:trPr>
          <w:trHeight w:val="288"/>
        </w:trPr>
        <w:tc>
          <w:tcPr>
            <w:tcW w:w="5136" w:type="dxa"/>
            <w:noWrap/>
            <w:hideMark/>
          </w:tcPr>
          <w:p w14:paraId="2D3C7F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4FE5F9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Itagüí</w:t>
            </w:r>
          </w:p>
        </w:tc>
        <w:tc>
          <w:tcPr>
            <w:tcW w:w="576" w:type="dxa"/>
            <w:noWrap/>
            <w:hideMark/>
          </w:tcPr>
          <w:p w14:paraId="2DA4FD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1F93C95" w14:textId="77777777" w:rsidTr="005821C9">
        <w:trPr>
          <w:trHeight w:val="288"/>
        </w:trPr>
        <w:tc>
          <w:tcPr>
            <w:tcW w:w="5136" w:type="dxa"/>
            <w:noWrap/>
            <w:hideMark/>
          </w:tcPr>
          <w:p w14:paraId="232159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516D6B0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Jardín</w:t>
            </w:r>
          </w:p>
        </w:tc>
        <w:tc>
          <w:tcPr>
            <w:tcW w:w="576" w:type="dxa"/>
            <w:noWrap/>
            <w:hideMark/>
          </w:tcPr>
          <w:p w14:paraId="6DAF87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3BD4BF0" w14:textId="77777777" w:rsidTr="005821C9">
        <w:trPr>
          <w:trHeight w:val="288"/>
        </w:trPr>
        <w:tc>
          <w:tcPr>
            <w:tcW w:w="5136" w:type="dxa"/>
            <w:noWrap/>
            <w:hideMark/>
          </w:tcPr>
          <w:p w14:paraId="5195DE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7D8D1F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Jericó</w:t>
            </w:r>
          </w:p>
        </w:tc>
        <w:tc>
          <w:tcPr>
            <w:tcW w:w="576" w:type="dxa"/>
            <w:noWrap/>
            <w:hideMark/>
          </w:tcPr>
          <w:p w14:paraId="2A0B6F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FB99305" w14:textId="77777777" w:rsidTr="005821C9">
        <w:trPr>
          <w:trHeight w:val="288"/>
        </w:trPr>
        <w:tc>
          <w:tcPr>
            <w:tcW w:w="5136" w:type="dxa"/>
            <w:noWrap/>
            <w:hideMark/>
          </w:tcPr>
          <w:p w14:paraId="6016EC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A738B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Ceja</w:t>
            </w:r>
          </w:p>
        </w:tc>
        <w:tc>
          <w:tcPr>
            <w:tcW w:w="576" w:type="dxa"/>
            <w:noWrap/>
            <w:hideMark/>
          </w:tcPr>
          <w:p w14:paraId="6DCAFF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35DC2DD" w14:textId="77777777" w:rsidTr="005821C9">
        <w:trPr>
          <w:trHeight w:val="288"/>
        </w:trPr>
        <w:tc>
          <w:tcPr>
            <w:tcW w:w="5136" w:type="dxa"/>
            <w:noWrap/>
            <w:hideMark/>
          </w:tcPr>
          <w:p w14:paraId="2D49EA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7B524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Estrella</w:t>
            </w:r>
          </w:p>
        </w:tc>
        <w:tc>
          <w:tcPr>
            <w:tcW w:w="576" w:type="dxa"/>
            <w:noWrap/>
            <w:hideMark/>
          </w:tcPr>
          <w:p w14:paraId="4B58A9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91621F3" w14:textId="77777777" w:rsidTr="005821C9">
        <w:trPr>
          <w:trHeight w:val="288"/>
        </w:trPr>
        <w:tc>
          <w:tcPr>
            <w:tcW w:w="5136" w:type="dxa"/>
            <w:noWrap/>
            <w:hideMark/>
          </w:tcPr>
          <w:p w14:paraId="5F096A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74C94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Pintada</w:t>
            </w:r>
          </w:p>
        </w:tc>
        <w:tc>
          <w:tcPr>
            <w:tcW w:w="576" w:type="dxa"/>
            <w:noWrap/>
            <w:hideMark/>
          </w:tcPr>
          <w:p w14:paraId="1FDF6A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DCEDDB8" w14:textId="77777777" w:rsidTr="005821C9">
        <w:trPr>
          <w:trHeight w:val="288"/>
        </w:trPr>
        <w:tc>
          <w:tcPr>
            <w:tcW w:w="5136" w:type="dxa"/>
            <w:noWrap/>
            <w:hideMark/>
          </w:tcPr>
          <w:p w14:paraId="412139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2B7F9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Unión</w:t>
            </w:r>
          </w:p>
        </w:tc>
        <w:tc>
          <w:tcPr>
            <w:tcW w:w="576" w:type="dxa"/>
            <w:noWrap/>
            <w:hideMark/>
          </w:tcPr>
          <w:p w14:paraId="56FE1D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A285824" w14:textId="77777777" w:rsidTr="005821C9">
        <w:trPr>
          <w:trHeight w:val="288"/>
        </w:trPr>
        <w:tc>
          <w:tcPr>
            <w:tcW w:w="5136" w:type="dxa"/>
            <w:noWrap/>
            <w:hideMark/>
          </w:tcPr>
          <w:p w14:paraId="341CC6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F022E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Liborina</w:t>
            </w:r>
          </w:p>
        </w:tc>
        <w:tc>
          <w:tcPr>
            <w:tcW w:w="576" w:type="dxa"/>
            <w:noWrap/>
            <w:hideMark/>
          </w:tcPr>
          <w:p w14:paraId="21CB95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E6D862" w14:textId="77777777" w:rsidTr="005821C9">
        <w:trPr>
          <w:trHeight w:val="288"/>
        </w:trPr>
        <w:tc>
          <w:tcPr>
            <w:tcW w:w="5136" w:type="dxa"/>
            <w:noWrap/>
            <w:hideMark/>
          </w:tcPr>
          <w:p w14:paraId="18CA2B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F031A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Maceo</w:t>
            </w:r>
          </w:p>
        </w:tc>
        <w:tc>
          <w:tcPr>
            <w:tcW w:w="576" w:type="dxa"/>
            <w:noWrap/>
            <w:hideMark/>
          </w:tcPr>
          <w:p w14:paraId="550B5C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F8E7FD" w14:textId="77777777" w:rsidTr="005821C9">
        <w:trPr>
          <w:trHeight w:val="288"/>
        </w:trPr>
        <w:tc>
          <w:tcPr>
            <w:tcW w:w="5136" w:type="dxa"/>
            <w:noWrap/>
            <w:hideMark/>
          </w:tcPr>
          <w:p w14:paraId="4608065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CE6F5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Marinilla</w:t>
            </w:r>
          </w:p>
        </w:tc>
        <w:tc>
          <w:tcPr>
            <w:tcW w:w="576" w:type="dxa"/>
            <w:noWrap/>
            <w:hideMark/>
          </w:tcPr>
          <w:p w14:paraId="035DFE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18512AD" w14:textId="77777777" w:rsidTr="005821C9">
        <w:trPr>
          <w:trHeight w:val="288"/>
        </w:trPr>
        <w:tc>
          <w:tcPr>
            <w:tcW w:w="5136" w:type="dxa"/>
            <w:noWrap/>
            <w:hideMark/>
          </w:tcPr>
          <w:p w14:paraId="32E8A1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19943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Medellín</w:t>
            </w:r>
          </w:p>
        </w:tc>
        <w:tc>
          <w:tcPr>
            <w:tcW w:w="576" w:type="dxa"/>
            <w:noWrap/>
            <w:hideMark/>
          </w:tcPr>
          <w:p w14:paraId="0FC0C6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17B414E" w14:textId="77777777" w:rsidTr="005821C9">
        <w:trPr>
          <w:trHeight w:val="288"/>
        </w:trPr>
        <w:tc>
          <w:tcPr>
            <w:tcW w:w="5136" w:type="dxa"/>
            <w:noWrap/>
            <w:hideMark/>
          </w:tcPr>
          <w:p w14:paraId="192A5D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94C0B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Montebello</w:t>
            </w:r>
          </w:p>
        </w:tc>
        <w:tc>
          <w:tcPr>
            <w:tcW w:w="576" w:type="dxa"/>
            <w:noWrap/>
            <w:hideMark/>
          </w:tcPr>
          <w:p w14:paraId="456BBE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EA84F5A" w14:textId="77777777" w:rsidTr="005821C9">
        <w:trPr>
          <w:trHeight w:val="288"/>
        </w:trPr>
        <w:tc>
          <w:tcPr>
            <w:tcW w:w="5136" w:type="dxa"/>
            <w:noWrap/>
            <w:hideMark/>
          </w:tcPr>
          <w:p w14:paraId="00852B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FEC13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576" w:type="dxa"/>
            <w:noWrap/>
            <w:hideMark/>
          </w:tcPr>
          <w:p w14:paraId="6EA6C38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89316D9" w14:textId="77777777" w:rsidTr="005821C9">
        <w:trPr>
          <w:trHeight w:val="288"/>
        </w:trPr>
        <w:tc>
          <w:tcPr>
            <w:tcW w:w="5136" w:type="dxa"/>
            <w:noWrap/>
            <w:hideMark/>
          </w:tcPr>
          <w:p w14:paraId="69F8F3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E9704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Olaya</w:t>
            </w:r>
          </w:p>
        </w:tc>
        <w:tc>
          <w:tcPr>
            <w:tcW w:w="576" w:type="dxa"/>
            <w:noWrap/>
            <w:hideMark/>
          </w:tcPr>
          <w:p w14:paraId="52A6EB0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A8FF18F" w14:textId="77777777" w:rsidTr="005821C9">
        <w:trPr>
          <w:trHeight w:val="288"/>
        </w:trPr>
        <w:tc>
          <w:tcPr>
            <w:tcW w:w="5136" w:type="dxa"/>
            <w:noWrap/>
            <w:hideMark/>
          </w:tcPr>
          <w:p w14:paraId="6DE082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58FE82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Peñol</w:t>
            </w:r>
          </w:p>
        </w:tc>
        <w:tc>
          <w:tcPr>
            <w:tcW w:w="576" w:type="dxa"/>
            <w:noWrap/>
            <w:hideMark/>
          </w:tcPr>
          <w:p w14:paraId="36E998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8ECA69B" w14:textId="77777777" w:rsidTr="005821C9">
        <w:trPr>
          <w:trHeight w:val="288"/>
        </w:trPr>
        <w:tc>
          <w:tcPr>
            <w:tcW w:w="5136" w:type="dxa"/>
            <w:noWrap/>
            <w:hideMark/>
          </w:tcPr>
          <w:p w14:paraId="3F32DB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D284E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Peque</w:t>
            </w:r>
          </w:p>
        </w:tc>
        <w:tc>
          <w:tcPr>
            <w:tcW w:w="576" w:type="dxa"/>
            <w:noWrap/>
            <w:hideMark/>
          </w:tcPr>
          <w:p w14:paraId="2E67A3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78776C0" w14:textId="77777777" w:rsidTr="005821C9">
        <w:trPr>
          <w:trHeight w:val="288"/>
        </w:trPr>
        <w:tc>
          <w:tcPr>
            <w:tcW w:w="5136" w:type="dxa"/>
            <w:noWrap/>
            <w:hideMark/>
          </w:tcPr>
          <w:p w14:paraId="09C062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487DD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Pueblorrico</w:t>
            </w:r>
          </w:p>
        </w:tc>
        <w:tc>
          <w:tcPr>
            <w:tcW w:w="576" w:type="dxa"/>
            <w:noWrap/>
            <w:hideMark/>
          </w:tcPr>
          <w:p w14:paraId="5B3E7E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214E5F" w14:textId="77777777" w:rsidTr="005821C9">
        <w:trPr>
          <w:trHeight w:val="288"/>
        </w:trPr>
        <w:tc>
          <w:tcPr>
            <w:tcW w:w="5136" w:type="dxa"/>
            <w:noWrap/>
            <w:hideMark/>
          </w:tcPr>
          <w:p w14:paraId="72E368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92B40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Berrío</w:t>
            </w:r>
          </w:p>
        </w:tc>
        <w:tc>
          <w:tcPr>
            <w:tcW w:w="576" w:type="dxa"/>
            <w:noWrap/>
            <w:hideMark/>
          </w:tcPr>
          <w:p w14:paraId="2B42FE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596977A" w14:textId="77777777" w:rsidTr="005821C9">
        <w:trPr>
          <w:trHeight w:val="288"/>
        </w:trPr>
        <w:tc>
          <w:tcPr>
            <w:tcW w:w="5136" w:type="dxa"/>
            <w:noWrap/>
            <w:hideMark/>
          </w:tcPr>
          <w:p w14:paraId="4CC859E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D2E6A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Nare</w:t>
            </w:r>
          </w:p>
        </w:tc>
        <w:tc>
          <w:tcPr>
            <w:tcW w:w="576" w:type="dxa"/>
            <w:noWrap/>
            <w:hideMark/>
          </w:tcPr>
          <w:p w14:paraId="38AC50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5C0ABB4" w14:textId="77777777" w:rsidTr="005821C9">
        <w:trPr>
          <w:trHeight w:val="288"/>
        </w:trPr>
        <w:tc>
          <w:tcPr>
            <w:tcW w:w="5136" w:type="dxa"/>
            <w:noWrap/>
            <w:hideMark/>
          </w:tcPr>
          <w:p w14:paraId="3D3E05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F62115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Triunfo</w:t>
            </w:r>
          </w:p>
        </w:tc>
        <w:tc>
          <w:tcPr>
            <w:tcW w:w="576" w:type="dxa"/>
            <w:noWrap/>
            <w:hideMark/>
          </w:tcPr>
          <w:p w14:paraId="4040170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AB3012" w14:textId="77777777" w:rsidTr="005821C9">
        <w:trPr>
          <w:trHeight w:val="288"/>
        </w:trPr>
        <w:tc>
          <w:tcPr>
            <w:tcW w:w="5136" w:type="dxa"/>
            <w:noWrap/>
            <w:hideMark/>
          </w:tcPr>
          <w:p w14:paraId="7B8806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C782F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Retiro</w:t>
            </w:r>
          </w:p>
        </w:tc>
        <w:tc>
          <w:tcPr>
            <w:tcW w:w="576" w:type="dxa"/>
            <w:noWrap/>
            <w:hideMark/>
          </w:tcPr>
          <w:p w14:paraId="19CC82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A99593D" w14:textId="77777777" w:rsidTr="005821C9">
        <w:trPr>
          <w:trHeight w:val="288"/>
        </w:trPr>
        <w:tc>
          <w:tcPr>
            <w:tcW w:w="5136" w:type="dxa"/>
            <w:noWrap/>
            <w:hideMark/>
          </w:tcPr>
          <w:p w14:paraId="23600B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6954D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Rionegro</w:t>
            </w:r>
          </w:p>
        </w:tc>
        <w:tc>
          <w:tcPr>
            <w:tcW w:w="576" w:type="dxa"/>
            <w:noWrap/>
            <w:hideMark/>
          </w:tcPr>
          <w:p w14:paraId="18CD64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32354B" w14:textId="77777777" w:rsidTr="005821C9">
        <w:trPr>
          <w:trHeight w:val="288"/>
        </w:trPr>
        <w:tc>
          <w:tcPr>
            <w:tcW w:w="5136" w:type="dxa"/>
            <w:noWrap/>
            <w:hideMark/>
          </w:tcPr>
          <w:p w14:paraId="080145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3C9107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Sabanalarga</w:t>
            </w:r>
          </w:p>
        </w:tc>
        <w:tc>
          <w:tcPr>
            <w:tcW w:w="576" w:type="dxa"/>
            <w:noWrap/>
            <w:hideMark/>
          </w:tcPr>
          <w:p w14:paraId="43899B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764B28D" w14:textId="77777777" w:rsidTr="005821C9">
        <w:trPr>
          <w:trHeight w:val="288"/>
        </w:trPr>
        <w:tc>
          <w:tcPr>
            <w:tcW w:w="5136" w:type="dxa"/>
            <w:noWrap/>
            <w:hideMark/>
          </w:tcPr>
          <w:p w14:paraId="4E3345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009B5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Sabaneta</w:t>
            </w:r>
          </w:p>
        </w:tc>
        <w:tc>
          <w:tcPr>
            <w:tcW w:w="576" w:type="dxa"/>
            <w:noWrap/>
            <w:hideMark/>
          </w:tcPr>
          <w:p w14:paraId="2F7A06D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0ADA9D0" w14:textId="77777777" w:rsidTr="005821C9">
        <w:trPr>
          <w:trHeight w:val="288"/>
        </w:trPr>
        <w:tc>
          <w:tcPr>
            <w:tcW w:w="5136" w:type="dxa"/>
            <w:noWrap/>
            <w:hideMark/>
          </w:tcPr>
          <w:p w14:paraId="6D22CC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B10E4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Salgar</w:t>
            </w:r>
          </w:p>
        </w:tc>
        <w:tc>
          <w:tcPr>
            <w:tcW w:w="576" w:type="dxa"/>
            <w:noWrap/>
            <w:hideMark/>
          </w:tcPr>
          <w:p w14:paraId="02123C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F9925FA" w14:textId="77777777" w:rsidTr="005821C9">
        <w:trPr>
          <w:trHeight w:val="288"/>
        </w:trPr>
        <w:tc>
          <w:tcPr>
            <w:tcW w:w="5136" w:type="dxa"/>
            <w:noWrap/>
            <w:hideMark/>
          </w:tcPr>
          <w:p w14:paraId="71584D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3A42B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San Andrés de </w:t>
            </w:r>
            <w:proofErr w:type="spellStart"/>
            <w:r w:rsidRPr="004715C1">
              <w:rPr>
                <w:rFonts w:ascii="Arial Narrow" w:eastAsia="Times New Roman" w:hAnsi="Arial Narrow" w:cs="Arial"/>
                <w:lang w:eastAsia="es-CO"/>
              </w:rPr>
              <w:t>Cuerquía</w:t>
            </w:r>
            <w:proofErr w:type="spellEnd"/>
          </w:p>
        </w:tc>
        <w:tc>
          <w:tcPr>
            <w:tcW w:w="576" w:type="dxa"/>
            <w:noWrap/>
            <w:hideMark/>
          </w:tcPr>
          <w:p w14:paraId="2C345B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1C7AC5" w14:textId="77777777" w:rsidTr="005821C9">
        <w:trPr>
          <w:trHeight w:val="288"/>
        </w:trPr>
        <w:tc>
          <w:tcPr>
            <w:tcW w:w="5136" w:type="dxa"/>
            <w:noWrap/>
            <w:hideMark/>
          </w:tcPr>
          <w:p w14:paraId="6152E6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473C1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Carlos</w:t>
            </w:r>
          </w:p>
        </w:tc>
        <w:tc>
          <w:tcPr>
            <w:tcW w:w="576" w:type="dxa"/>
            <w:noWrap/>
            <w:hideMark/>
          </w:tcPr>
          <w:p w14:paraId="27DC3C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905B21" w14:textId="77777777" w:rsidTr="005821C9">
        <w:trPr>
          <w:trHeight w:val="288"/>
        </w:trPr>
        <w:tc>
          <w:tcPr>
            <w:tcW w:w="5136" w:type="dxa"/>
            <w:noWrap/>
            <w:hideMark/>
          </w:tcPr>
          <w:p w14:paraId="2A9EAE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49E59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Francisco</w:t>
            </w:r>
          </w:p>
        </w:tc>
        <w:tc>
          <w:tcPr>
            <w:tcW w:w="576" w:type="dxa"/>
            <w:noWrap/>
            <w:hideMark/>
          </w:tcPr>
          <w:p w14:paraId="69D251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72B4A7" w14:textId="77777777" w:rsidTr="005821C9">
        <w:trPr>
          <w:trHeight w:val="288"/>
        </w:trPr>
        <w:tc>
          <w:tcPr>
            <w:tcW w:w="5136" w:type="dxa"/>
            <w:noWrap/>
            <w:hideMark/>
          </w:tcPr>
          <w:p w14:paraId="7104DB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Antioquia</w:t>
            </w:r>
          </w:p>
        </w:tc>
        <w:tc>
          <w:tcPr>
            <w:tcW w:w="2696" w:type="dxa"/>
            <w:noWrap/>
            <w:hideMark/>
          </w:tcPr>
          <w:p w14:paraId="6276E6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Jerónimo</w:t>
            </w:r>
          </w:p>
        </w:tc>
        <w:tc>
          <w:tcPr>
            <w:tcW w:w="576" w:type="dxa"/>
            <w:noWrap/>
            <w:hideMark/>
          </w:tcPr>
          <w:p w14:paraId="067F15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B2EF18D" w14:textId="77777777" w:rsidTr="005821C9">
        <w:trPr>
          <w:trHeight w:val="288"/>
        </w:trPr>
        <w:tc>
          <w:tcPr>
            <w:tcW w:w="5136" w:type="dxa"/>
            <w:noWrap/>
            <w:hideMark/>
          </w:tcPr>
          <w:p w14:paraId="4F894A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0F077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José de La Montaña</w:t>
            </w:r>
          </w:p>
        </w:tc>
        <w:tc>
          <w:tcPr>
            <w:tcW w:w="576" w:type="dxa"/>
            <w:noWrap/>
            <w:hideMark/>
          </w:tcPr>
          <w:p w14:paraId="0414C0A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7FE403B" w14:textId="77777777" w:rsidTr="005821C9">
        <w:trPr>
          <w:trHeight w:val="288"/>
        </w:trPr>
        <w:tc>
          <w:tcPr>
            <w:tcW w:w="5136" w:type="dxa"/>
            <w:noWrap/>
            <w:hideMark/>
          </w:tcPr>
          <w:p w14:paraId="42F57AE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5E77B63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Juan de Urabá</w:t>
            </w:r>
          </w:p>
        </w:tc>
        <w:tc>
          <w:tcPr>
            <w:tcW w:w="576" w:type="dxa"/>
            <w:noWrap/>
            <w:hideMark/>
          </w:tcPr>
          <w:p w14:paraId="319764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A4A6454" w14:textId="77777777" w:rsidTr="005821C9">
        <w:trPr>
          <w:trHeight w:val="288"/>
        </w:trPr>
        <w:tc>
          <w:tcPr>
            <w:tcW w:w="5136" w:type="dxa"/>
            <w:noWrap/>
            <w:hideMark/>
          </w:tcPr>
          <w:p w14:paraId="0FF2C2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F28AC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Luis</w:t>
            </w:r>
          </w:p>
        </w:tc>
        <w:tc>
          <w:tcPr>
            <w:tcW w:w="576" w:type="dxa"/>
            <w:noWrap/>
            <w:hideMark/>
          </w:tcPr>
          <w:p w14:paraId="066636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6FC9D32" w14:textId="77777777" w:rsidTr="005821C9">
        <w:trPr>
          <w:trHeight w:val="288"/>
        </w:trPr>
        <w:tc>
          <w:tcPr>
            <w:tcW w:w="5136" w:type="dxa"/>
            <w:noWrap/>
            <w:hideMark/>
          </w:tcPr>
          <w:p w14:paraId="32F7B9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4A51A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Pedro de Los Milagros</w:t>
            </w:r>
          </w:p>
        </w:tc>
        <w:tc>
          <w:tcPr>
            <w:tcW w:w="576" w:type="dxa"/>
            <w:noWrap/>
            <w:hideMark/>
          </w:tcPr>
          <w:p w14:paraId="2CFE68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CD8798E" w14:textId="77777777" w:rsidTr="005821C9">
        <w:trPr>
          <w:trHeight w:val="288"/>
        </w:trPr>
        <w:tc>
          <w:tcPr>
            <w:tcW w:w="5136" w:type="dxa"/>
            <w:noWrap/>
            <w:hideMark/>
          </w:tcPr>
          <w:p w14:paraId="142749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2433D4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Rafael</w:t>
            </w:r>
          </w:p>
        </w:tc>
        <w:tc>
          <w:tcPr>
            <w:tcW w:w="576" w:type="dxa"/>
            <w:noWrap/>
            <w:hideMark/>
          </w:tcPr>
          <w:p w14:paraId="2891CF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8F5E68" w14:textId="77777777" w:rsidTr="005821C9">
        <w:trPr>
          <w:trHeight w:val="288"/>
        </w:trPr>
        <w:tc>
          <w:tcPr>
            <w:tcW w:w="5136" w:type="dxa"/>
            <w:noWrap/>
            <w:hideMark/>
          </w:tcPr>
          <w:p w14:paraId="17BC43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C8037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Roque</w:t>
            </w:r>
          </w:p>
        </w:tc>
        <w:tc>
          <w:tcPr>
            <w:tcW w:w="576" w:type="dxa"/>
            <w:noWrap/>
            <w:hideMark/>
          </w:tcPr>
          <w:p w14:paraId="4DCBE1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6D551F9" w14:textId="77777777" w:rsidTr="005821C9">
        <w:trPr>
          <w:trHeight w:val="288"/>
        </w:trPr>
        <w:tc>
          <w:tcPr>
            <w:tcW w:w="5136" w:type="dxa"/>
            <w:noWrap/>
            <w:hideMark/>
          </w:tcPr>
          <w:p w14:paraId="142572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7BB6E24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Vicente Ferrer</w:t>
            </w:r>
          </w:p>
        </w:tc>
        <w:tc>
          <w:tcPr>
            <w:tcW w:w="576" w:type="dxa"/>
            <w:noWrap/>
            <w:hideMark/>
          </w:tcPr>
          <w:p w14:paraId="3214E65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9973CB" w14:textId="77777777" w:rsidTr="005821C9">
        <w:trPr>
          <w:trHeight w:val="288"/>
        </w:trPr>
        <w:tc>
          <w:tcPr>
            <w:tcW w:w="5136" w:type="dxa"/>
            <w:noWrap/>
            <w:hideMark/>
          </w:tcPr>
          <w:p w14:paraId="20B6AA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AB40F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Bárbara</w:t>
            </w:r>
          </w:p>
        </w:tc>
        <w:tc>
          <w:tcPr>
            <w:tcW w:w="576" w:type="dxa"/>
            <w:noWrap/>
            <w:hideMark/>
          </w:tcPr>
          <w:p w14:paraId="08BBEDA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8384A07" w14:textId="77777777" w:rsidTr="005821C9">
        <w:trPr>
          <w:trHeight w:val="288"/>
        </w:trPr>
        <w:tc>
          <w:tcPr>
            <w:tcW w:w="5136" w:type="dxa"/>
            <w:noWrap/>
            <w:hideMark/>
          </w:tcPr>
          <w:p w14:paraId="15FBEE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7D067B8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Santa </w:t>
            </w:r>
            <w:proofErr w:type="spellStart"/>
            <w:r w:rsidRPr="004715C1">
              <w:rPr>
                <w:rFonts w:ascii="Arial Narrow" w:eastAsia="Times New Roman" w:hAnsi="Arial Narrow" w:cs="Arial"/>
                <w:lang w:eastAsia="es-CO"/>
              </w:rPr>
              <w:t>Fé</w:t>
            </w:r>
            <w:proofErr w:type="spellEnd"/>
            <w:r w:rsidRPr="004715C1">
              <w:rPr>
                <w:rFonts w:ascii="Arial Narrow" w:eastAsia="Times New Roman" w:hAnsi="Arial Narrow" w:cs="Arial"/>
                <w:lang w:eastAsia="es-CO"/>
              </w:rPr>
              <w:t xml:space="preserve"> de Antioquia</w:t>
            </w:r>
          </w:p>
        </w:tc>
        <w:tc>
          <w:tcPr>
            <w:tcW w:w="576" w:type="dxa"/>
            <w:noWrap/>
            <w:hideMark/>
          </w:tcPr>
          <w:p w14:paraId="7CBCF6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AC30F55" w14:textId="77777777" w:rsidTr="005821C9">
        <w:trPr>
          <w:trHeight w:val="288"/>
        </w:trPr>
        <w:tc>
          <w:tcPr>
            <w:tcW w:w="5136" w:type="dxa"/>
            <w:noWrap/>
            <w:hideMark/>
          </w:tcPr>
          <w:p w14:paraId="227CF1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E52E1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Rosa de Osos</w:t>
            </w:r>
          </w:p>
        </w:tc>
        <w:tc>
          <w:tcPr>
            <w:tcW w:w="576" w:type="dxa"/>
            <w:noWrap/>
            <w:hideMark/>
          </w:tcPr>
          <w:p w14:paraId="3CB36F5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7E47926" w14:textId="77777777" w:rsidTr="005821C9">
        <w:trPr>
          <w:trHeight w:val="288"/>
        </w:trPr>
        <w:tc>
          <w:tcPr>
            <w:tcW w:w="5136" w:type="dxa"/>
            <w:noWrap/>
            <w:hideMark/>
          </w:tcPr>
          <w:p w14:paraId="383008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5C68B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Santo Domingo</w:t>
            </w:r>
          </w:p>
        </w:tc>
        <w:tc>
          <w:tcPr>
            <w:tcW w:w="576" w:type="dxa"/>
            <w:noWrap/>
            <w:hideMark/>
          </w:tcPr>
          <w:p w14:paraId="4CE0D1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6F59FA7" w14:textId="77777777" w:rsidTr="005821C9">
        <w:trPr>
          <w:trHeight w:val="288"/>
        </w:trPr>
        <w:tc>
          <w:tcPr>
            <w:tcW w:w="5136" w:type="dxa"/>
            <w:noWrap/>
            <w:hideMark/>
          </w:tcPr>
          <w:p w14:paraId="4308A7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E0A28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Sonsón</w:t>
            </w:r>
          </w:p>
        </w:tc>
        <w:tc>
          <w:tcPr>
            <w:tcW w:w="576" w:type="dxa"/>
            <w:noWrap/>
            <w:hideMark/>
          </w:tcPr>
          <w:p w14:paraId="26CA38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F7DDF2F" w14:textId="77777777" w:rsidTr="005821C9">
        <w:trPr>
          <w:trHeight w:val="288"/>
        </w:trPr>
        <w:tc>
          <w:tcPr>
            <w:tcW w:w="5136" w:type="dxa"/>
            <w:noWrap/>
            <w:hideMark/>
          </w:tcPr>
          <w:p w14:paraId="07FAAA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365F58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Sopetrán</w:t>
            </w:r>
          </w:p>
        </w:tc>
        <w:tc>
          <w:tcPr>
            <w:tcW w:w="576" w:type="dxa"/>
            <w:noWrap/>
            <w:hideMark/>
          </w:tcPr>
          <w:p w14:paraId="02CEB8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3D8CFA9" w14:textId="77777777" w:rsidTr="005821C9">
        <w:trPr>
          <w:trHeight w:val="288"/>
        </w:trPr>
        <w:tc>
          <w:tcPr>
            <w:tcW w:w="5136" w:type="dxa"/>
            <w:noWrap/>
            <w:hideMark/>
          </w:tcPr>
          <w:p w14:paraId="2AE7F9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206226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Támesis</w:t>
            </w:r>
          </w:p>
        </w:tc>
        <w:tc>
          <w:tcPr>
            <w:tcW w:w="576" w:type="dxa"/>
            <w:noWrap/>
            <w:hideMark/>
          </w:tcPr>
          <w:p w14:paraId="7059E5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5F2AF89" w14:textId="77777777" w:rsidTr="005821C9">
        <w:trPr>
          <w:trHeight w:val="288"/>
        </w:trPr>
        <w:tc>
          <w:tcPr>
            <w:tcW w:w="5136" w:type="dxa"/>
            <w:noWrap/>
            <w:hideMark/>
          </w:tcPr>
          <w:p w14:paraId="6FA35B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8F7B7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Tarso</w:t>
            </w:r>
          </w:p>
        </w:tc>
        <w:tc>
          <w:tcPr>
            <w:tcW w:w="576" w:type="dxa"/>
            <w:noWrap/>
            <w:hideMark/>
          </w:tcPr>
          <w:p w14:paraId="0250EF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25EBD5E" w14:textId="77777777" w:rsidTr="005821C9">
        <w:trPr>
          <w:trHeight w:val="288"/>
        </w:trPr>
        <w:tc>
          <w:tcPr>
            <w:tcW w:w="5136" w:type="dxa"/>
            <w:noWrap/>
            <w:hideMark/>
          </w:tcPr>
          <w:p w14:paraId="7A44FF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41819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Titiribí</w:t>
            </w:r>
          </w:p>
        </w:tc>
        <w:tc>
          <w:tcPr>
            <w:tcW w:w="576" w:type="dxa"/>
            <w:noWrap/>
            <w:hideMark/>
          </w:tcPr>
          <w:p w14:paraId="6BA84B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72AC737" w14:textId="77777777" w:rsidTr="005821C9">
        <w:trPr>
          <w:trHeight w:val="288"/>
        </w:trPr>
        <w:tc>
          <w:tcPr>
            <w:tcW w:w="5136" w:type="dxa"/>
            <w:noWrap/>
            <w:hideMark/>
          </w:tcPr>
          <w:p w14:paraId="77938F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72FC83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Toledo</w:t>
            </w:r>
          </w:p>
        </w:tc>
        <w:tc>
          <w:tcPr>
            <w:tcW w:w="576" w:type="dxa"/>
            <w:noWrap/>
            <w:hideMark/>
          </w:tcPr>
          <w:p w14:paraId="5C522A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49767E0" w14:textId="77777777" w:rsidTr="005821C9">
        <w:trPr>
          <w:trHeight w:val="288"/>
        </w:trPr>
        <w:tc>
          <w:tcPr>
            <w:tcW w:w="5136" w:type="dxa"/>
            <w:noWrap/>
            <w:hideMark/>
          </w:tcPr>
          <w:p w14:paraId="1F29622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11A70521"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Uramita</w:t>
            </w:r>
            <w:proofErr w:type="spellEnd"/>
          </w:p>
        </w:tc>
        <w:tc>
          <w:tcPr>
            <w:tcW w:w="576" w:type="dxa"/>
            <w:noWrap/>
            <w:hideMark/>
          </w:tcPr>
          <w:p w14:paraId="4F7C74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1D6B5F9" w14:textId="77777777" w:rsidTr="005821C9">
        <w:trPr>
          <w:trHeight w:val="288"/>
        </w:trPr>
        <w:tc>
          <w:tcPr>
            <w:tcW w:w="5136" w:type="dxa"/>
            <w:noWrap/>
            <w:hideMark/>
          </w:tcPr>
          <w:p w14:paraId="6F78E7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C624F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Urrao</w:t>
            </w:r>
          </w:p>
        </w:tc>
        <w:tc>
          <w:tcPr>
            <w:tcW w:w="576" w:type="dxa"/>
            <w:noWrap/>
            <w:hideMark/>
          </w:tcPr>
          <w:p w14:paraId="328D4D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AEA2F4" w14:textId="77777777" w:rsidTr="005821C9">
        <w:trPr>
          <w:trHeight w:val="288"/>
        </w:trPr>
        <w:tc>
          <w:tcPr>
            <w:tcW w:w="5136" w:type="dxa"/>
            <w:noWrap/>
            <w:hideMark/>
          </w:tcPr>
          <w:p w14:paraId="551010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45A13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Valparaíso</w:t>
            </w:r>
          </w:p>
        </w:tc>
        <w:tc>
          <w:tcPr>
            <w:tcW w:w="576" w:type="dxa"/>
            <w:noWrap/>
            <w:hideMark/>
          </w:tcPr>
          <w:p w14:paraId="6EBC44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2BA62B5" w14:textId="77777777" w:rsidTr="005821C9">
        <w:trPr>
          <w:trHeight w:val="288"/>
        </w:trPr>
        <w:tc>
          <w:tcPr>
            <w:tcW w:w="5136" w:type="dxa"/>
            <w:noWrap/>
            <w:hideMark/>
          </w:tcPr>
          <w:p w14:paraId="11AE41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51E790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Vegachí</w:t>
            </w:r>
            <w:proofErr w:type="spellEnd"/>
          </w:p>
        </w:tc>
        <w:tc>
          <w:tcPr>
            <w:tcW w:w="576" w:type="dxa"/>
            <w:noWrap/>
            <w:hideMark/>
          </w:tcPr>
          <w:p w14:paraId="5D153C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6A96F43" w14:textId="77777777" w:rsidTr="005821C9">
        <w:trPr>
          <w:trHeight w:val="288"/>
        </w:trPr>
        <w:tc>
          <w:tcPr>
            <w:tcW w:w="5136" w:type="dxa"/>
            <w:noWrap/>
            <w:hideMark/>
          </w:tcPr>
          <w:p w14:paraId="13696A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4E3446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Venecia</w:t>
            </w:r>
          </w:p>
        </w:tc>
        <w:tc>
          <w:tcPr>
            <w:tcW w:w="576" w:type="dxa"/>
            <w:noWrap/>
            <w:hideMark/>
          </w:tcPr>
          <w:p w14:paraId="4677A2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71C24C0" w14:textId="77777777" w:rsidTr="005821C9">
        <w:trPr>
          <w:trHeight w:val="288"/>
        </w:trPr>
        <w:tc>
          <w:tcPr>
            <w:tcW w:w="5136" w:type="dxa"/>
            <w:noWrap/>
            <w:hideMark/>
          </w:tcPr>
          <w:p w14:paraId="5D1E4D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E7F0B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Yalí</w:t>
            </w:r>
          </w:p>
        </w:tc>
        <w:tc>
          <w:tcPr>
            <w:tcW w:w="576" w:type="dxa"/>
            <w:noWrap/>
            <w:hideMark/>
          </w:tcPr>
          <w:p w14:paraId="1AF07D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BA9929E" w14:textId="77777777" w:rsidTr="005821C9">
        <w:trPr>
          <w:trHeight w:val="288"/>
        </w:trPr>
        <w:tc>
          <w:tcPr>
            <w:tcW w:w="5136" w:type="dxa"/>
            <w:noWrap/>
            <w:hideMark/>
          </w:tcPr>
          <w:p w14:paraId="2DBA94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69F0CE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Yarumal</w:t>
            </w:r>
          </w:p>
        </w:tc>
        <w:tc>
          <w:tcPr>
            <w:tcW w:w="576" w:type="dxa"/>
            <w:noWrap/>
            <w:hideMark/>
          </w:tcPr>
          <w:p w14:paraId="562BDC2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2AE1007" w14:textId="77777777" w:rsidTr="005821C9">
        <w:trPr>
          <w:trHeight w:val="288"/>
        </w:trPr>
        <w:tc>
          <w:tcPr>
            <w:tcW w:w="5136" w:type="dxa"/>
            <w:noWrap/>
            <w:hideMark/>
          </w:tcPr>
          <w:p w14:paraId="636A98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696" w:type="dxa"/>
            <w:noWrap/>
            <w:hideMark/>
          </w:tcPr>
          <w:p w14:paraId="0B5837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Yolombó</w:t>
            </w:r>
          </w:p>
        </w:tc>
        <w:tc>
          <w:tcPr>
            <w:tcW w:w="576" w:type="dxa"/>
            <w:noWrap/>
            <w:hideMark/>
          </w:tcPr>
          <w:p w14:paraId="524B02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BBE2B8" w14:textId="77777777" w:rsidTr="005821C9">
        <w:trPr>
          <w:trHeight w:val="288"/>
        </w:trPr>
        <w:tc>
          <w:tcPr>
            <w:tcW w:w="5136" w:type="dxa"/>
            <w:noWrap/>
            <w:hideMark/>
          </w:tcPr>
          <w:p w14:paraId="0AA99B7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Arauca</w:t>
            </w:r>
          </w:p>
        </w:tc>
        <w:tc>
          <w:tcPr>
            <w:tcW w:w="2696" w:type="dxa"/>
            <w:noWrap/>
            <w:hideMark/>
          </w:tcPr>
          <w:p w14:paraId="27BEAD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Arauca</w:t>
            </w:r>
          </w:p>
        </w:tc>
        <w:tc>
          <w:tcPr>
            <w:tcW w:w="576" w:type="dxa"/>
            <w:noWrap/>
            <w:hideMark/>
          </w:tcPr>
          <w:p w14:paraId="591A9B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92BC1EC" w14:textId="77777777" w:rsidTr="005821C9">
        <w:trPr>
          <w:trHeight w:val="288"/>
        </w:trPr>
        <w:tc>
          <w:tcPr>
            <w:tcW w:w="5136" w:type="dxa"/>
            <w:noWrap/>
            <w:hideMark/>
          </w:tcPr>
          <w:p w14:paraId="7EF59D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Arauca</w:t>
            </w:r>
          </w:p>
        </w:tc>
        <w:tc>
          <w:tcPr>
            <w:tcW w:w="2696" w:type="dxa"/>
            <w:noWrap/>
            <w:hideMark/>
          </w:tcPr>
          <w:p w14:paraId="2F9DF2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Cravo Norte</w:t>
            </w:r>
          </w:p>
        </w:tc>
        <w:tc>
          <w:tcPr>
            <w:tcW w:w="576" w:type="dxa"/>
            <w:noWrap/>
            <w:hideMark/>
          </w:tcPr>
          <w:p w14:paraId="596600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0F8CF85" w14:textId="77777777" w:rsidTr="005821C9">
        <w:trPr>
          <w:trHeight w:val="288"/>
        </w:trPr>
        <w:tc>
          <w:tcPr>
            <w:tcW w:w="5136" w:type="dxa"/>
            <w:noWrap/>
            <w:hideMark/>
          </w:tcPr>
          <w:p w14:paraId="5EBB508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Arauca</w:t>
            </w:r>
          </w:p>
        </w:tc>
        <w:tc>
          <w:tcPr>
            <w:tcW w:w="2696" w:type="dxa"/>
            <w:noWrap/>
            <w:hideMark/>
          </w:tcPr>
          <w:p w14:paraId="530D24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Rondón</w:t>
            </w:r>
          </w:p>
        </w:tc>
        <w:tc>
          <w:tcPr>
            <w:tcW w:w="576" w:type="dxa"/>
            <w:noWrap/>
            <w:hideMark/>
          </w:tcPr>
          <w:p w14:paraId="3A2D25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BDF6A82" w14:textId="77777777" w:rsidTr="005821C9">
        <w:trPr>
          <w:trHeight w:val="288"/>
        </w:trPr>
        <w:tc>
          <w:tcPr>
            <w:tcW w:w="5136" w:type="dxa"/>
            <w:noWrap/>
            <w:hideMark/>
          </w:tcPr>
          <w:p w14:paraId="143E11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Archipiélago de San Andrés, Providencia y Santa Catalina</w:t>
            </w:r>
          </w:p>
        </w:tc>
        <w:tc>
          <w:tcPr>
            <w:tcW w:w="2696" w:type="dxa"/>
            <w:noWrap/>
            <w:hideMark/>
          </w:tcPr>
          <w:p w14:paraId="2C3D18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Providencia</w:t>
            </w:r>
          </w:p>
        </w:tc>
        <w:tc>
          <w:tcPr>
            <w:tcW w:w="576" w:type="dxa"/>
            <w:noWrap/>
            <w:hideMark/>
          </w:tcPr>
          <w:p w14:paraId="3ED712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719DE9F" w14:textId="77777777" w:rsidTr="005821C9">
        <w:trPr>
          <w:trHeight w:val="288"/>
        </w:trPr>
        <w:tc>
          <w:tcPr>
            <w:tcW w:w="5136" w:type="dxa"/>
            <w:noWrap/>
            <w:hideMark/>
          </w:tcPr>
          <w:p w14:paraId="2505D3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Archipiélago de San Andrés, Providencia y Santa Catalina</w:t>
            </w:r>
          </w:p>
        </w:tc>
        <w:tc>
          <w:tcPr>
            <w:tcW w:w="2696" w:type="dxa"/>
            <w:noWrap/>
            <w:hideMark/>
          </w:tcPr>
          <w:p w14:paraId="6BA29E2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Andrés</w:t>
            </w:r>
          </w:p>
        </w:tc>
        <w:tc>
          <w:tcPr>
            <w:tcW w:w="576" w:type="dxa"/>
            <w:noWrap/>
            <w:hideMark/>
          </w:tcPr>
          <w:p w14:paraId="589A00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C65EF3" w14:textId="77777777" w:rsidTr="005821C9">
        <w:trPr>
          <w:trHeight w:val="288"/>
        </w:trPr>
        <w:tc>
          <w:tcPr>
            <w:tcW w:w="5136" w:type="dxa"/>
            <w:noWrap/>
            <w:hideMark/>
          </w:tcPr>
          <w:p w14:paraId="267E3C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53E1D4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Baranoa</w:t>
            </w:r>
          </w:p>
        </w:tc>
        <w:tc>
          <w:tcPr>
            <w:tcW w:w="576" w:type="dxa"/>
            <w:noWrap/>
            <w:hideMark/>
          </w:tcPr>
          <w:p w14:paraId="19A512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7BAA995" w14:textId="77777777" w:rsidTr="005821C9">
        <w:trPr>
          <w:trHeight w:val="288"/>
        </w:trPr>
        <w:tc>
          <w:tcPr>
            <w:tcW w:w="5136" w:type="dxa"/>
            <w:noWrap/>
            <w:hideMark/>
          </w:tcPr>
          <w:p w14:paraId="113590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4EF1B0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Barranquilla</w:t>
            </w:r>
          </w:p>
        </w:tc>
        <w:tc>
          <w:tcPr>
            <w:tcW w:w="576" w:type="dxa"/>
            <w:noWrap/>
            <w:hideMark/>
          </w:tcPr>
          <w:p w14:paraId="291222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684CFE1" w14:textId="77777777" w:rsidTr="005821C9">
        <w:trPr>
          <w:trHeight w:val="288"/>
        </w:trPr>
        <w:tc>
          <w:tcPr>
            <w:tcW w:w="5136" w:type="dxa"/>
            <w:noWrap/>
            <w:hideMark/>
          </w:tcPr>
          <w:p w14:paraId="0F0889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558276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Campo de La Cruz</w:t>
            </w:r>
          </w:p>
        </w:tc>
        <w:tc>
          <w:tcPr>
            <w:tcW w:w="576" w:type="dxa"/>
            <w:noWrap/>
            <w:hideMark/>
          </w:tcPr>
          <w:p w14:paraId="0910D9E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5F946D4" w14:textId="77777777" w:rsidTr="005821C9">
        <w:trPr>
          <w:trHeight w:val="288"/>
        </w:trPr>
        <w:tc>
          <w:tcPr>
            <w:tcW w:w="5136" w:type="dxa"/>
            <w:noWrap/>
            <w:hideMark/>
          </w:tcPr>
          <w:p w14:paraId="1027DD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6475E7D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Candelaria</w:t>
            </w:r>
          </w:p>
        </w:tc>
        <w:tc>
          <w:tcPr>
            <w:tcW w:w="576" w:type="dxa"/>
            <w:noWrap/>
            <w:hideMark/>
          </w:tcPr>
          <w:p w14:paraId="1A4C8E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07F9CA2" w14:textId="77777777" w:rsidTr="005821C9">
        <w:trPr>
          <w:trHeight w:val="288"/>
        </w:trPr>
        <w:tc>
          <w:tcPr>
            <w:tcW w:w="5136" w:type="dxa"/>
            <w:noWrap/>
            <w:hideMark/>
          </w:tcPr>
          <w:p w14:paraId="471EDA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05BFB5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Galapa</w:t>
            </w:r>
          </w:p>
        </w:tc>
        <w:tc>
          <w:tcPr>
            <w:tcW w:w="576" w:type="dxa"/>
            <w:noWrap/>
            <w:hideMark/>
          </w:tcPr>
          <w:p w14:paraId="26A26E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1F2488" w14:textId="77777777" w:rsidTr="005821C9">
        <w:trPr>
          <w:trHeight w:val="288"/>
        </w:trPr>
        <w:tc>
          <w:tcPr>
            <w:tcW w:w="5136" w:type="dxa"/>
            <w:noWrap/>
            <w:hideMark/>
          </w:tcPr>
          <w:p w14:paraId="7AA8C7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37F55D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Juan de Acosta</w:t>
            </w:r>
          </w:p>
        </w:tc>
        <w:tc>
          <w:tcPr>
            <w:tcW w:w="576" w:type="dxa"/>
            <w:noWrap/>
            <w:hideMark/>
          </w:tcPr>
          <w:p w14:paraId="5B0392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80E44B" w14:textId="77777777" w:rsidTr="005821C9">
        <w:trPr>
          <w:trHeight w:val="288"/>
        </w:trPr>
        <w:tc>
          <w:tcPr>
            <w:tcW w:w="5136" w:type="dxa"/>
            <w:noWrap/>
            <w:hideMark/>
          </w:tcPr>
          <w:p w14:paraId="4CC950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623132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Luruaco</w:t>
            </w:r>
          </w:p>
        </w:tc>
        <w:tc>
          <w:tcPr>
            <w:tcW w:w="576" w:type="dxa"/>
            <w:noWrap/>
            <w:hideMark/>
          </w:tcPr>
          <w:p w14:paraId="147361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FC0FAE1" w14:textId="77777777" w:rsidTr="005821C9">
        <w:trPr>
          <w:trHeight w:val="288"/>
        </w:trPr>
        <w:tc>
          <w:tcPr>
            <w:tcW w:w="5136" w:type="dxa"/>
            <w:noWrap/>
            <w:hideMark/>
          </w:tcPr>
          <w:p w14:paraId="50C2DC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5E8856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Malambo</w:t>
            </w:r>
          </w:p>
        </w:tc>
        <w:tc>
          <w:tcPr>
            <w:tcW w:w="576" w:type="dxa"/>
            <w:noWrap/>
            <w:hideMark/>
          </w:tcPr>
          <w:p w14:paraId="2F6278C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9FEB54" w14:textId="77777777" w:rsidTr="005821C9">
        <w:trPr>
          <w:trHeight w:val="288"/>
        </w:trPr>
        <w:tc>
          <w:tcPr>
            <w:tcW w:w="5136" w:type="dxa"/>
            <w:noWrap/>
            <w:hideMark/>
          </w:tcPr>
          <w:p w14:paraId="596582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265000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Manatí</w:t>
            </w:r>
          </w:p>
        </w:tc>
        <w:tc>
          <w:tcPr>
            <w:tcW w:w="576" w:type="dxa"/>
            <w:noWrap/>
            <w:hideMark/>
          </w:tcPr>
          <w:p w14:paraId="66421E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6A6ADD" w14:textId="77777777" w:rsidTr="005821C9">
        <w:trPr>
          <w:trHeight w:val="288"/>
        </w:trPr>
        <w:tc>
          <w:tcPr>
            <w:tcW w:w="5136" w:type="dxa"/>
            <w:noWrap/>
            <w:hideMark/>
          </w:tcPr>
          <w:p w14:paraId="3F13C1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73F2DF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Palmar de Varela</w:t>
            </w:r>
          </w:p>
        </w:tc>
        <w:tc>
          <w:tcPr>
            <w:tcW w:w="576" w:type="dxa"/>
            <w:noWrap/>
            <w:hideMark/>
          </w:tcPr>
          <w:p w14:paraId="477B04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5BC2DF8" w14:textId="77777777" w:rsidTr="005821C9">
        <w:trPr>
          <w:trHeight w:val="288"/>
        </w:trPr>
        <w:tc>
          <w:tcPr>
            <w:tcW w:w="5136" w:type="dxa"/>
            <w:noWrap/>
            <w:hideMark/>
          </w:tcPr>
          <w:p w14:paraId="6E9291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07ED66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Piojó</w:t>
            </w:r>
          </w:p>
        </w:tc>
        <w:tc>
          <w:tcPr>
            <w:tcW w:w="576" w:type="dxa"/>
            <w:noWrap/>
            <w:hideMark/>
          </w:tcPr>
          <w:p w14:paraId="39845B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4541BB6" w14:textId="77777777" w:rsidTr="005821C9">
        <w:trPr>
          <w:trHeight w:val="288"/>
        </w:trPr>
        <w:tc>
          <w:tcPr>
            <w:tcW w:w="5136" w:type="dxa"/>
            <w:noWrap/>
            <w:hideMark/>
          </w:tcPr>
          <w:p w14:paraId="3F3C4D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078728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Polonuevo</w:t>
            </w:r>
          </w:p>
        </w:tc>
        <w:tc>
          <w:tcPr>
            <w:tcW w:w="576" w:type="dxa"/>
            <w:noWrap/>
            <w:hideMark/>
          </w:tcPr>
          <w:p w14:paraId="67243D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18DF48" w14:textId="77777777" w:rsidTr="005821C9">
        <w:trPr>
          <w:trHeight w:val="288"/>
        </w:trPr>
        <w:tc>
          <w:tcPr>
            <w:tcW w:w="5136" w:type="dxa"/>
            <w:noWrap/>
            <w:hideMark/>
          </w:tcPr>
          <w:p w14:paraId="59B8150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060B3D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Ponedera</w:t>
            </w:r>
          </w:p>
        </w:tc>
        <w:tc>
          <w:tcPr>
            <w:tcW w:w="576" w:type="dxa"/>
            <w:noWrap/>
            <w:hideMark/>
          </w:tcPr>
          <w:p w14:paraId="78320C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C097CD" w14:textId="77777777" w:rsidTr="005821C9">
        <w:trPr>
          <w:trHeight w:val="288"/>
        </w:trPr>
        <w:tc>
          <w:tcPr>
            <w:tcW w:w="5136" w:type="dxa"/>
            <w:noWrap/>
            <w:hideMark/>
          </w:tcPr>
          <w:p w14:paraId="5C3AA7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5136958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Colombia</w:t>
            </w:r>
          </w:p>
        </w:tc>
        <w:tc>
          <w:tcPr>
            <w:tcW w:w="576" w:type="dxa"/>
            <w:noWrap/>
            <w:hideMark/>
          </w:tcPr>
          <w:p w14:paraId="361369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D269EDD" w14:textId="77777777" w:rsidTr="005821C9">
        <w:trPr>
          <w:trHeight w:val="288"/>
        </w:trPr>
        <w:tc>
          <w:tcPr>
            <w:tcW w:w="5136" w:type="dxa"/>
            <w:noWrap/>
            <w:hideMark/>
          </w:tcPr>
          <w:p w14:paraId="748C4A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450364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Repelón</w:t>
            </w:r>
          </w:p>
        </w:tc>
        <w:tc>
          <w:tcPr>
            <w:tcW w:w="576" w:type="dxa"/>
            <w:noWrap/>
            <w:hideMark/>
          </w:tcPr>
          <w:p w14:paraId="2E3408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8695B1C" w14:textId="77777777" w:rsidTr="005821C9">
        <w:trPr>
          <w:trHeight w:val="288"/>
        </w:trPr>
        <w:tc>
          <w:tcPr>
            <w:tcW w:w="5136" w:type="dxa"/>
            <w:noWrap/>
            <w:hideMark/>
          </w:tcPr>
          <w:p w14:paraId="6DA955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Atlántico</w:t>
            </w:r>
          </w:p>
        </w:tc>
        <w:tc>
          <w:tcPr>
            <w:tcW w:w="2696" w:type="dxa"/>
            <w:noWrap/>
            <w:hideMark/>
          </w:tcPr>
          <w:p w14:paraId="144512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Sabanagrande</w:t>
            </w:r>
          </w:p>
        </w:tc>
        <w:tc>
          <w:tcPr>
            <w:tcW w:w="576" w:type="dxa"/>
            <w:noWrap/>
            <w:hideMark/>
          </w:tcPr>
          <w:p w14:paraId="38D1EC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FE5C4CC" w14:textId="77777777" w:rsidTr="005821C9">
        <w:trPr>
          <w:trHeight w:val="288"/>
        </w:trPr>
        <w:tc>
          <w:tcPr>
            <w:tcW w:w="5136" w:type="dxa"/>
            <w:noWrap/>
            <w:hideMark/>
          </w:tcPr>
          <w:p w14:paraId="2CD91E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207DCD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Sabanalarga</w:t>
            </w:r>
          </w:p>
        </w:tc>
        <w:tc>
          <w:tcPr>
            <w:tcW w:w="576" w:type="dxa"/>
            <w:noWrap/>
            <w:hideMark/>
          </w:tcPr>
          <w:p w14:paraId="1539A7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A517CF" w14:textId="77777777" w:rsidTr="005821C9">
        <w:trPr>
          <w:trHeight w:val="288"/>
        </w:trPr>
        <w:tc>
          <w:tcPr>
            <w:tcW w:w="5136" w:type="dxa"/>
            <w:noWrap/>
            <w:hideMark/>
          </w:tcPr>
          <w:p w14:paraId="0CBBA1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15333C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Lucía</w:t>
            </w:r>
          </w:p>
        </w:tc>
        <w:tc>
          <w:tcPr>
            <w:tcW w:w="576" w:type="dxa"/>
            <w:noWrap/>
            <w:hideMark/>
          </w:tcPr>
          <w:p w14:paraId="6995A34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38925A6" w14:textId="77777777" w:rsidTr="005821C9">
        <w:trPr>
          <w:trHeight w:val="288"/>
        </w:trPr>
        <w:tc>
          <w:tcPr>
            <w:tcW w:w="5136" w:type="dxa"/>
            <w:noWrap/>
            <w:hideMark/>
          </w:tcPr>
          <w:p w14:paraId="548F2B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13793C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Santo Tomás</w:t>
            </w:r>
          </w:p>
        </w:tc>
        <w:tc>
          <w:tcPr>
            <w:tcW w:w="576" w:type="dxa"/>
            <w:noWrap/>
            <w:hideMark/>
          </w:tcPr>
          <w:p w14:paraId="2D229A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D794775" w14:textId="77777777" w:rsidTr="005821C9">
        <w:trPr>
          <w:trHeight w:val="288"/>
        </w:trPr>
        <w:tc>
          <w:tcPr>
            <w:tcW w:w="5136" w:type="dxa"/>
            <w:noWrap/>
            <w:hideMark/>
          </w:tcPr>
          <w:p w14:paraId="5F7623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524848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Soledad</w:t>
            </w:r>
          </w:p>
        </w:tc>
        <w:tc>
          <w:tcPr>
            <w:tcW w:w="576" w:type="dxa"/>
            <w:noWrap/>
            <w:hideMark/>
          </w:tcPr>
          <w:p w14:paraId="3A1D34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971FB79" w14:textId="77777777" w:rsidTr="005821C9">
        <w:trPr>
          <w:trHeight w:val="288"/>
        </w:trPr>
        <w:tc>
          <w:tcPr>
            <w:tcW w:w="5136" w:type="dxa"/>
            <w:noWrap/>
            <w:hideMark/>
          </w:tcPr>
          <w:p w14:paraId="00B6F8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067175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Suan</w:t>
            </w:r>
          </w:p>
        </w:tc>
        <w:tc>
          <w:tcPr>
            <w:tcW w:w="576" w:type="dxa"/>
            <w:noWrap/>
            <w:hideMark/>
          </w:tcPr>
          <w:p w14:paraId="49B2BF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107CC5A" w14:textId="77777777" w:rsidTr="005821C9">
        <w:trPr>
          <w:trHeight w:val="288"/>
        </w:trPr>
        <w:tc>
          <w:tcPr>
            <w:tcW w:w="5136" w:type="dxa"/>
            <w:noWrap/>
            <w:hideMark/>
          </w:tcPr>
          <w:p w14:paraId="54C934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45F714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Tubará</w:t>
            </w:r>
          </w:p>
        </w:tc>
        <w:tc>
          <w:tcPr>
            <w:tcW w:w="576" w:type="dxa"/>
            <w:noWrap/>
            <w:hideMark/>
          </w:tcPr>
          <w:p w14:paraId="32E25C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8BACDFE" w14:textId="77777777" w:rsidTr="005821C9">
        <w:trPr>
          <w:trHeight w:val="288"/>
        </w:trPr>
        <w:tc>
          <w:tcPr>
            <w:tcW w:w="5136" w:type="dxa"/>
            <w:noWrap/>
            <w:hideMark/>
          </w:tcPr>
          <w:p w14:paraId="13375F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Atlántico</w:t>
            </w:r>
          </w:p>
        </w:tc>
        <w:tc>
          <w:tcPr>
            <w:tcW w:w="2696" w:type="dxa"/>
            <w:noWrap/>
            <w:hideMark/>
          </w:tcPr>
          <w:p w14:paraId="4E68E38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Usiacurí</w:t>
            </w:r>
          </w:p>
        </w:tc>
        <w:tc>
          <w:tcPr>
            <w:tcW w:w="576" w:type="dxa"/>
            <w:noWrap/>
            <w:hideMark/>
          </w:tcPr>
          <w:p w14:paraId="28ED0A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82554B8" w14:textId="77777777" w:rsidTr="005821C9">
        <w:trPr>
          <w:trHeight w:val="288"/>
        </w:trPr>
        <w:tc>
          <w:tcPr>
            <w:tcW w:w="5136" w:type="dxa"/>
            <w:noWrap/>
            <w:hideMark/>
          </w:tcPr>
          <w:p w14:paraId="217D4C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Bogotá, D.C.</w:t>
            </w:r>
          </w:p>
        </w:tc>
        <w:tc>
          <w:tcPr>
            <w:tcW w:w="2696" w:type="dxa"/>
            <w:noWrap/>
            <w:hideMark/>
          </w:tcPr>
          <w:p w14:paraId="5EDAC90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Bogotá, D.C.</w:t>
            </w:r>
          </w:p>
        </w:tc>
        <w:tc>
          <w:tcPr>
            <w:tcW w:w="576" w:type="dxa"/>
            <w:noWrap/>
            <w:hideMark/>
          </w:tcPr>
          <w:p w14:paraId="0A5F61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733578" w14:textId="77777777" w:rsidTr="005821C9">
        <w:trPr>
          <w:trHeight w:val="288"/>
        </w:trPr>
        <w:tc>
          <w:tcPr>
            <w:tcW w:w="5136" w:type="dxa"/>
            <w:noWrap/>
            <w:hideMark/>
          </w:tcPr>
          <w:p w14:paraId="1B2FC6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12E783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Achí</w:t>
            </w:r>
          </w:p>
        </w:tc>
        <w:tc>
          <w:tcPr>
            <w:tcW w:w="576" w:type="dxa"/>
            <w:noWrap/>
            <w:hideMark/>
          </w:tcPr>
          <w:p w14:paraId="56B3168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C606791" w14:textId="77777777" w:rsidTr="005821C9">
        <w:trPr>
          <w:trHeight w:val="288"/>
        </w:trPr>
        <w:tc>
          <w:tcPr>
            <w:tcW w:w="5136" w:type="dxa"/>
            <w:noWrap/>
            <w:hideMark/>
          </w:tcPr>
          <w:p w14:paraId="71D717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63BDEF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Arjona</w:t>
            </w:r>
          </w:p>
        </w:tc>
        <w:tc>
          <w:tcPr>
            <w:tcW w:w="576" w:type="dxa"/>
            <w:noWrap/>
            <w:hideMark/>
          </w:tcPr>
          <w:p w14:paraId="089662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074DC8" w14:textId="77777777" w:rsidTr="005821C9">
        <w:trPr>
          <w:trHeight w:val="288"/>
        </w:trPr>
        <w:tc>
          <w:tcPr>
            <w:tcW w:w="5136" w:type="dxa"/>
            <w:noWrap/>
            <w:hideMark/>
          </w:tcPr>
          <w:p w14:paraId="6971EF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52FD18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Calamar</w:t>
            </w:r>
          </w:p>
        </w:tc>
        <w:tc>
          <w:tcPr>
            <w:tcW w:w="576" w:type="dxa"/>
            <w:noWrap/>
            <w:hideMark/>
          </w:tcPr>
          <w:p w14:paraId="529A1AE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34FBB95" w14:textId="77777777" w:rsidTr="005821C9">
        <w:trPr>
          <w:trHeight w:val="288"/>
        </w:trPr>
        <w:tc>
          <w:tcPr>
            <w:tcW w:w="5136" w:type="dxa"/>
            <w:noWrap/>
            <w:hideMark/>
          </w:tcPr>
          <w:p w14:paraId="1C3FFC8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5DC684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Cartagena de Indias</w:t>
            </w:r>
          </w:p>
        </w:tc>
        <w:tc>
          <w:tcPr>
            <w:tcW w:w="576" w:type="dxa"/>
            <w:noWrap/>
            <w:hideMark/>
          </w:tcPr>
          <w:p w14:paraId="23CE7A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E9893B0" w14:textId="77777777" w:rsidTr="005821C9">
        <w:trPr>
          <w:trHeight w:val="288"/>
        </w:trPr>
        <w:tc>
          <w:tcPr>
            <w:tcW w:w="5136" w:type="dxa"/>
            <w:noWrap/>
            <w:hideMark/>
          </w:tcPr>
          <w:p w14:paraId="64DC0D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690E61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Cicuco</w:t>
            </w:r>
          </w:p>
        </w:tc>
        <w:tc>
          <w:tcPr>
            <w:tcW w:w="576" w:type="dxa"/>
            <w:noWrap/>
            <w:hideMark/>
          </w:tcPr>
          <w:p w14:paraId="67C93F9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1A05034" w14:textId="77777777" w:rsidTr="005821C9">
        <w:trPr>
          <w:trHeight w:val="288"/>
        </w:trPr>
        <w:tc>
          <w:tcPr>
            <w:tcW w:w="5136" w:type="dxa"/>
            <w:noWrap/>
            <w:hideMark/>
          </w:tcPr>
          <w:p w14:paraId="2E66A4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32AE5E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Clemencia</w:t>
            </w:r>
          </w:p>
        </w:tc>
        <w:tc>
          <w:tcPr>
            <w:tcW w:w="576" w:type="dxa"/>
            <w:noWrap/>
            <w:hideMark/>
          </w:tcPr>
          <w:p w14:paraId="66687D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21AD26D" w14:textId="77777777" w:rsidTr="005821C9">
        <w:trPr>
          <w:trHeight w:val="288"/>
        </w:trPr>
        <w:tc>
          <w:tcPr>
            <w:tcW w:w="5136" w:type="dxa"/>
            <w:noWrap/>
            <w:hideMark/>
          </w:tcPr>
          <w:p w14:paraId="0E31CF0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27E02E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Magangué</w:t>
            </w:r>
          </w:p>
        </w:tc>
        <w:tc>
          <w:tcPr>
            <w:tcW w:w="576" w:type="dxa"/>
            <w:noWrap/>
            <w:hideMark/>
          </w:tcPr>
          <w:p w14:paraId="5E59B2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5C7CDC2" w14:textId="77777777" w:rsidTr="005821C9">
        <w:trPr>
          <w:trHeight w:val="288"/>
        </w:trPr>
        <w:tc>
          <w:tcPr>
            <w:tcW w:w="5136" w:type="dxa"/>
            <w:noWrap/>
            <w:hideMark/>
          </w:tcPr>
          <w:p w14:paraId="4A0762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1869564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Mahates</w:t>
            </w:r>
          </w:p>
        </w:tc>
        <w:tc>
          <w:tcPr>
            <w:tcW w:w="576" w:type="dxa"/>
            <w:noWrap/>
            <w:hideMark/>
          </w:tcPr>
          <w:p w14:paraId="1C2014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9861BE" w14:textId="77777777" w:rsidTr="005821C9">
        <w:trPr>
          <w:trHeight w:val="288"/>
        </w:trPr>
        <w:tc>
          <w:tcPr>
            <w:tcW w:w="5136" w:type="dxa"/>
            <w:noWrap/>
            <w:hideMark/>
          </w:tcPr>
          <w:p w14:paraId="2D2D49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3D58F6D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Margarita</w:t>
            </w:r>
          </w:p>
        </w:tc>
        <w:tc>
          <w:tcPr>
            <w:tcW w:w="576" w:type="dxa"/>
            <w:noWrap/>
            <w:hideMark/>
          </w:tcPr>
          <w:p w14:paraId="1902F5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85AB3EA" w14:textId="77777777" w:rsidTr="005821C9">
        <w:trPr>
          <w:trHeight w:val="288"/>
        </w:trPr>
        <w:tc>
          <w:tcPr>
            <w:tcW w:w="5136" w:type="dxa"/>
            <w:noWrap/>
            <w:hideMark/>
          </w:tcPr>
          <w:p w14:paraId="6DEA72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563FB5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Mompós</w:t>
            </w:r>
          </w:p>
        </w:tc>
        <w:tc>
          <w:tcPr>
            <w:tcW w:w="576" w:type="dxa"/>
            <w:noWrap/>
            <w:hideMark/>
          </w:tcPr>
          <w:p w14:paraId="6519C3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DA7AD5A" w14:textId="77777777" w:rsidTr="005821C9">
        <w:trPr>
          <w:trHeight w:val="288"/>
        </w:trPr>
        <w:tc>
          <w:tcPr>
            <w:tcW w:w="5136" w:type="dxa"/>
            <w:noWrap/>
            <w:hideMark/>
          </w:tcPr>
          <w:p w14:paraId="3AB4D4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464816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Regidor</w:t>
            </w:r>
          </w:p>
        </w:tc>
        <w:tc>
          <w:tcPr>
            <w:tcW w:w="576" w:type="dxa"/>
            <w:noWrap/>
            <w:hideMark/>
          </w:tcPr>
          <w:p w14:paraId="568880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E9315A" w14:textId="77777777" w:rsidTr="005821C9">
        <w:trPr>
          <w:trHeight w:val="288"/>
        </w:trPr>
        <w:tc>
          <w:tcPr>
            <w:tcW w:w="5136" w:type="dxa"/>
            <w:noWrap/>
            <w:hideMark/>
          </w:tcPr>
          <w:p w14:paraId="34B2473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3662C3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Río Viejo</w:t>
            </w:r>
          </w:p>
        </w:tc>
        <w:tc>
          <w:tcPr>
            <w:tcW w:w="576" w:type="dxa"/>
            <w:noWrap/>
            <w:hideMark/>
          </w:tcPr>
          <w:p w14:paraId="05F5B9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612CE6C" w14:textId="77777777" w:rsidTr="005821C9">
        <w:trPr>
          <w:trHeight w:val="288"/>
        </w:trPr>
        <w:tc>
          <w:tcPr>
            <w:tcW w:w="5136" w:type="dxa"/>
            <w:noWrap/>
            <w:hideMark/>
          </w:tcPr>
          <w:p w14:paraId="131715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779329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Cristóbal</w:t>
            </w:r>
          </w:p>
        </w:tc>
        <w:tc>
          <w:tcPr>
            <w:tcW w:w="576" w:type="dxa"/>
            <w:noWrap/>
            <w:hideMark/>
          </w:tcPr>
          <w:p w14:paraId="63A32D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F2C84C6" w14:textId="77777777" w:rsidTr="005821C9">
        <w:trPr>
          <w:trHeight w:val="288"/>
        </w:trPr>
        <w:tc>
          <w:tcPr>
            <w:tcW w:w="5136" w:type="dxa"/>
            <w:noWrap/>
            <w:hideMark/>
          </w:tcPr>
          <w:p w14:paraId="1A85C9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1992B2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Estanislao</w:t>
            </w:r>
          </w:p>
        </w:tc>
        <w:tc>
          <w:tcPr>
            <w:tcW w:w="576" w:type="dxa"/>
            <w:noWrap/>
            <w:hideMark/>
          </w:tcPr>
          <w:p w14:paraId="2BDE03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AF7A09" w14:textId="77777777" w:rsidTr="005821C9">
        <w:trPr>
          <w:trHeight w:val="288"/>
        </w:trPr>
        <w:tc>
          <w:tcPr>
            <w:tcW w:w="5136" w:type="dxa"/>
            <w:noWrap/>
            <w:hideMark/>
          </w:tcPr>
          <w:p w14:paraId="69EE9F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02626B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Fernando</w:t>
            </w:r>
          </w:p>
        </w:tc>
        <w:tc>
          <w:tcPr>
            <w:tcW w:w="576" w:type="dxa"/>
            <w:noWrap/>
            <w:hideMark/>
          </w:tcPr>
          <w:p w14:paraId="14C0D4C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BC58E4A" w14:textId="77777777" w:rsidTr="005821C9">
        <w:trPr>
          <w:trHeight w:val="288"/>
        </w:trPr>
        <w:tc>
          <w:tcPr>
            <w:tcW w:w="5136" w:type="dxa"/>
            <w:noWrap/>
            <w:hideMark/>
          </w:tcPr>
          <w:p w14:paraId="1AE98E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0D08C4D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Martín de Loba</w:t>
            </w:r>
          </w:p>
        </w:tc>
        <w:tc>
          <w:tcPr>
            <w:tcW w:w="576" w:type="dxa"/>
            <w:noWrap/>
            <w:hideMark/>
          </w:tcPr>
          <w:p w14:paraId="247306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309E935" w14:textId="77777777" w:rsidTr="005821C9">
        <w:trPr>
          <w:trHeight w:val="288"/>
        </w:trPr>
        <w:tc>
          <w:tcPr>
            <w:tcW w:w="5136" w:type="dxa"/>
            <w:noWrap/>
            <w:hideMark/>
          </w:tcPr>
          <w:p w14:paraId="14F090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6BDD28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Catalina</w:t>
            </w:r>
          </w:p>
        </w:tc>
        <w:tc>
          <w:tcPr>
            <w:tcW w:w="576" w:type="dxa"/>
            <w:noWrap/>
            <w:hideMark/>
          </w:tcPr>
          <w:p w14:paraId="1E63BB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780A6A" w14:textId="77777777" w:rsidTr="005821C9">
        <w:trPr>
          <w:trHeight w:val="288"/>
        </w:trPr>
        <w:tc>
          <w:tcPr>
            <w:tcW w:w="5136" w:type="dxa"/>
            <w:noWrap/>
            <w:hideMark/>
          </w:tcPr>
          <w:p w14:paraId="5E4479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0405A9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Rosa</w:t>
            </w:r>
          </w:p>
        </w:tc>
        <w:tc>
          <w:tcPr>
            <w:tcW w:w="576" w:type="dxa"/>
            <w:noWrap/>
            <w:hideMark/>
          </w:tcPr>
          <w:p w14:paraId="684837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753C49B" w14:textId="77777777" w:rsidTr="005821C9">
        <w:trPr>
          <w:trHeight w:val="288"/>
        </w:trPr>
        <w:tc>
          <w:tcPr>
            <w:tcW w:w="5136" w:type="dxa"/>
            <w:noWrap/>
            <w:hideMark/>
          </w:tcPr>
          <w:p w14:paraId="593450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46EF46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Soplaviento</w:t>
            </w:r>
          </w:p>
        </w:tc>
        <w:tc>
          <w:tcPr>
            <w:tcW w:w="576" w:type="dxa"/>
            <w:noWrap/>
            <w:hideMark/>
          </w:tcPr>
          <w:p w14:paraId="647854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275D65" w14:textId="77777777" w:rsidTr="005821C9">
        <w:trPr>
          <w:trHeight w:val="288"/>
        </w:trPr>
        <w:tc>
          <w:tcPr>
            <w:tcW w:w="5136" w:type="dxa"/>
            <w:noWrap/>
            <w:hideMark/>
          </w:tcPr>
          <w:p w14:paraId="63AA74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1D52BE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Talaigua Nuevo</w:t>
            </w:r>
          </w:p>
        </w:tc>
        <w:tc>
          <w:tcPr>
            <w:tcW w:w="576" w:type="dxa"/>
            <w:noWrap/>
            <w:hideMark/>
          </w:tcPr>
          <w:p w14:paraId="0A5A31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BA159E" w14:textId="77777777" w:rsidTr="005821C9">
        <w:trPr>
          <w:trHeight w:val="288"/>
        </w:trPr>
        <w:tc>
          <w:tcPr>
            <w:tcW w:w="5136" w:type="dxa"/>
            <w:noWrap/>
            <w:hideMark/>
          </w:tcPr>
          <w:p w14:paraId="1E36BF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354AAF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Turbaco</w:t>
            </w:r>
          </w:p>
        </w:tc>
        <w:tc>
          <w:tcPr>
            <w:tcW w:w="576" w:type="dxa"/>
            <w:noWrap/>
            <w:hideMark/>
          </w:tcPr>
          <w:p w14:paraId="0D3510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50F9541" w14:textId="77777777" w:rsidTr="005821C9">
        <w:trPr>
          <w:trHeight w:val="288"/>
        </w:trPr>
        <w:tc>
          <w:tcPr>
            <w:tcW w:w="5136" w:type="dxa"/>
            <w:noWrap/>
            <w:hideMark/>
          </w:tcPr>
          <w:p w14:paraId="48DC19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3ECFF70D"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Turbaná</w:t>
            </w:r>
            <w:proofErr w:type="spellEnd"/>
          </w:p>
        </w:tc>
        <w:tc>
          <w:tcPr>
            <w:tcW w:w="576" w:type="dxa"/>
            <w:noWrap/>
            <w:hideMark/>
          </w:tcPr>
          <w:p w14:paraId="4B4585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AF9AC68" w14:textId="77777777" w:rsidTr="005821C9">
        <w:trPr>
          <w:trHeight w:val="288"/>
        </w:trPr>
        <w:tc>
          <w:tcPr>
            <w:tcW w:w="5136" w:type="dxa"/>
            <w:noWrap/>
            <w:hideMark/>
          </w:tcPr>
          <w:p w14:paraId="01DDA6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696" w:type="dxa"/>
            <w:noWrap/>
            <w:hideMark/>
          </w:tcPr>
          <w:p w14:paraId="2F4B0A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Villanueva</w:t>
            </w:r>
          </w:p>
        </w:tc>
        <w:tc>
          <w:tcPr>
            <w:tcW w:w="576" w:type="dxa"/>
            <w:noWrap/>
            <w:hideMark/>
          </w:tcPr>
          <w:p w14:paraId="6CE728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8925A7A" w14:textId="77777777" w:rsidTr="005821C9">
        <w:trPr>
          <w:trHeight w:val="288"/>
        </w:trPr>
        <w:tc>
          <w:tcPr>
            <w:tcW w:w="5136" w:type="dxa"/>
            <w:noWrap/>
            <w:hideMark/>
          </w:tcPr>
          <w:p w14:paraId="5757F8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4E56E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Almeida</w:t>
            </w:r>
          </w:p>
        </w:tc>
        <w:tc>
          <w:tcPr>
            <w:tcW w:w="576" w:type="dxa"/>
            <w:noWrap/>
            <w:hideMark/>
          </w:tcPr>
          <w:p w14:paraId="50C3F4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FC6152" w14:textId="77777777" w:rsidTr="005821C9">
        <w:trPr>
          <w:trHeight w:val="288"/>
        </w:trPr>
        <w:tc>
          <w:tcPr>
            <w:tcW w:w="5136" w:type="dxa"/>
            <w:noWrap/>
            <w:hideMark/>
          </w:tcPr>
          <w:p w14:paraId="71A5A8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B31A6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Aquitania</w:t>
            </w:r>
          </w:p>
        </w:tc>
        <w:tc>
          <w:tcPr>
            <w:tcW w:w="576" w:type="dxa"/>
            <w:noWrap/>
            <w:hideMark/>
          </w:tcPr>
          <w:p w14:paraId="3ACC98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098D42F" w14:textId="77777777" w:rsidTr="005821C9">
        <w:trPr>
          <w:trHeight w:val="288"/>
        </w:trPr>
        <w:tc>
          <w:tcPr>
            <w:tcW w:w="5136" w:type="dxa"/>
            <w:noWrap/>
            <w:hideMark/>
          </w:tcPr>
          <w:p w14:paraId="4E2E77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7A4CA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Arcabuco</w:t>
            </w:r>
          </w:p>
        </w:tc>
        <w:tc>
          <w:tcPr>
            <w:tcW w:w="576" w:type="dxa"/>
            <w:noWrap/>
            <w:hideMark/>
          </w:tcPr>
          <w:p w14:paraId="380B9D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4A05530" w14:textId="77777777" w:rsidTr="005821C9">
        <w:trPr>
          <w:trHeight w:val="288"/>
        </w:trPr>
        <w:tc>
          <w:tcPr>
            <w:tcW w:w="5136" w:type="dxa"/>
            <w:noWrap/>
            <w:hideMark/>
          </w:tcPr>
          <w:p w14:paraId="7210E1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CB8D6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Belén</w:t>
            </w:r>
          </w:p>
        </w:tc>
        <w:tc>
          <w:tcPr>
            <w:tcW w:w="576" w:type="dxa"/>
            <w:noWrap/>
            <w:hideMark/>
          </w:tcPr>
          <w:p w14:paraId="2A11B6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FE7EFA8" w14:textId="77777777" w:rsidTr="005821C9">
        <w:trPr>
          <w:trHeight w:val="288"/>
        </w:trPr>
        <w:tc>
          <w:tcPr>
            <w:tcW w:w="5136" w:type="dxa"/>
            <w:noWrap/>
            <w:hideMark/>
          </w:tcPr>
          <w:p w14:paraId="15F0C85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1416F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Berbeo</w:t>
            </w:r>
          </w:p>
        </w:tc>
        <w:tc>
          <w:tcPr>
            <w:tcW w:w="576" w:type="dxa"/>
            <w:noWrap/>
            <w:hideMark/>
          </w:tcPr>
          <w:p w14:paraId="5660F0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B93D37" w14:textId="77777777" w:rsidTr="005821C9">
        <w:trPr>
          <w:trHeight w:val="288"/>
        </w:trPr>
        <w:tc>
          <w:tcPr>
            <w:tcW w:w="5136" w:type="dxa"/>
            <w:noWrap/>
            <w:hideMark/>
          </w:tcPr>
          <w:p w14:paraId="5FE1F4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A6F63A4"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Betéitiva</w:t>
            </w:r>
            <w:proofErr w:type="spellEnd"/>
          </w:p>
        </w:tc>
        <w:tc>
          <w:tcPr>
            <w:tcW w:w="576" w:type="dxa"/>
            <w:noWrap/>
            <w:hideMark/>
          </w:tcPr>
          <w:p w14:paraId="1E4E81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8A02DB0" w14:textId="77777777" w:rsidTr="005821C9">
        <w:trPr>
          <w:trHeight w:val="288"/>
        </w:trPr>
        <w:tc>
          <w:tcPr>
            <w:tcW w:w="5136" w:type="dxa"/>
            <w:noWrap/>
            <w:hideMark/>
          </w:tcPr>
          <w:p w14:paraId="116E45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E7FE109"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Boavita</w:t>
            </w:r>
            <w:proofErr w:type="spellEnd"/>
          </w:p>
        </w:tc>
        <w:tc>
          <w:tcPr>
            <w:tcW w:w="576" w:type="dxa"/>
            <w:noWrap/>
            <w:hideMark/>
          </w:tcPr>
          <w:p w14:paraId="1AE906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35E854" w14:textId="77777777" w:rsidTr="005821C9">
        <w:trPr>
          <w:trHeight w:val="288"/>
        </w:trPr>
        <w:tc>
          <w:tcPr>
            <w:tcW w:w="5136" w:type="dxa"/>
            <w:noWrap/>
            <w:hideMark/>
          </w:tcPr>
          <w:p w14:paraId="3405C4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C5437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576" w:type="dxa"/>
            <w:noWrap/>
            <w:hideMark/>
          </w:tcPr>
          <w:p w14:paraId="25F3C7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EBB28B" w14:textId="77777777" w:rsidTr="005821C9">
        <w:trPr>
          <w:trHeight w:val="288"/>
        </w:trPr>
        <w:tc>
          <w:tcPr>
            <w:tcW w:w="5136" w:type="dxa"/>
            <w:noWrap/>
            <w:hideMark/>
          </w:tcPr>
          <w:p w14:paraId="731EA8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A34C8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Briceño</w:t>
            </w:r>
          </w:p>
        </w:tc>
        <w:tc>
          <w:tcPr>
            <w:tcW w:w="576" w:type="dxa"/>
            <w:noWrap/>
            <w:hideMark/>
          </w:tcPr>
          <w:p w14:paraId="55EA347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7F4F55E" w14:textId="77777777" w:rsidTr="005821C9">
        <w:trPr>
          <w:trHeight w:val="288"/>
        </w:trPr>
        <w:tc>
          <w:tcPr>
            <w:tcW w:w="5136" w:type="dxa"/>
            <w:noWrap/>
            <w:hideMark/>
          </w:tcPr>
          <w:p w14:paraId="312D34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2E530A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Buenavista</w:t>
            </w:r>
          </w:p>
        </w:tc>
        <w:tc>
          <w:tcPr>
            <w:tcW w:w="576" w:type="dxa"/>
            <w:noWrap/>
            <w:hideMark/>
          </w:tcPr>
          <w:p w14:paraId="42B6C0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E81499C" w14:textId="77777777" w:rsidTr="005821C9">
        <w:trPr>
          <w:trHeight w:val="288"/>
        </w:trPr>
        <w:tc>
          <w:tcPr>
            <w:tcW w:w="5136" w:type="dxa"/>
            <w:noWrap/>
            <w:hideMark/>
          </w:tcPr>
          <w:p w14:paraId="0B7619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CB8460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Busbanzá</w:t>
            </w:r>
            <w:proofErr w:type="spellEnd"/>
          </w:p>
        </w:tc>
        <w:tc>
          <w:tcPr>
            <w:tcW w:w="576" w:type="dxa"/>
            <w:noWrap/>
            <w:hideMark/>
          </w:tcPr>
          <w:p w14:paraId="54633F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A59B06" w14:textId="77777777" w:rsidTr="005821C9">
        <w:trPr>
          <w:trHeight w:val="288"/>
        </w:trPr>
        <w:tc>
          <w:tcPr>
            <w:tcW w:w="5136" w:type="dxa"/>
            <w:noWrap/>
            <w:hideMark/>
          </w:tcPr>
          <w:p w14:paraId="40F1EC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C0C68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576" w:type="dxa"/>
            <w:noWrap/>
            <w:hideMark/>
          </w:tcPr>
          <w:p w14:paraId="23133A0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C2E26E2" w14:textId="77777777" w:rsidTr="005821C9">
        <w:trPr>
          <w:trHeight w:val="288"/>
        </w:trPr>
        <w:tc>
          <w:tcPr>
            <w:tcW w:w="5136" w:type="dxa"/>
            <w:noWrap/>
            <w:hideMark/>
          </w:tcPr>
          <w:p w14:paraId="7338FA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BEB88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Campohermoso</w:t>
            </w:r>
          </w:p>
        </w:tc>
        <w:tc>
          <w:tcPr>
            <w:tcW w:w="576" w:type="dxa"/>
            <w:noWrap/>
            <w:hideMark/>
          </w:tcPr>
          <w:p w14:paraId="45CF48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5F14C3C" w14:textId="77777777" w:rsidTr="005821C9">
        <w:trPr>
          <w:trHeight w:val="288"/>
        </w:trPr>
        <w:tc>
          <w:tcPr>
            <w:tcW w:w="5136" w:type="dxa"/>
            <w:noWrap/>
            <w:hideMark/>
          </w:tcPr>
          <w:p w14:paraId="519684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65563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Cerinza</w:t>
            </w:r>
          </w:p>
        </w:tc>
        <w:tc>
          <w:tcPr>
            <w:tcW w:w="576" w:type="dxa"/>
            <w:noWrap/>
            <w:hideMark/>
          </w:tcPr>
          <w:p w14:paraId="64D54CD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B9985F8" w14:textId="77777777" w:rsidTr="005821C9">
        <w:trPr>
          <w:trHeight w:val="288"/>
        </w:trPr>
        <w:tc>
          <w:tcPr>
            <w:tcW w:w="5136" w:type="dxa"/>
            <w:noWrap/>
            <w:hideMark/>
          </w:tcPr>
          <w:p w14:paraId="750697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Boyacá</w:t>
            </w:r>
          </w:p>
        </w:tc>
        <w:tc>
          <w:tcPr>
            <w:tcW w:w="2696" w:type="dxa"/>
            <w:noWrap/>
            <w:hideMark/>
          </w:tcPr>
          <w:p w14:paraId="18E4687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Chinavita</w:t>
            </w:r>
            <w:proofErr w:type="spellEnd"/>
          </w:p>
        </w:tc>
        <w:tc>
          <w:tcPr>
            <w:tcW w:w="576" w:type="dxa"/>
            <w:noWrap/>
            <w:hideMark/>
          </w:tcPr>
          <w:p w14:paraId="0D8828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231428" w14:textId="77777777" w:rsidTr="005821C9">
        <w:trPr>
          <w:trHeight w:val="288"/>
        </w:trPr>
        <w:tc>
          <w:tcPr>
            <w:tcW w:w="5136" w:type="dxa"/>
            <w:noWrap/>
            <w:hideMark/>
          </w:tcPr>
          <w:p w14:paraId="0BB551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6152BA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Chiquinquirá</w:t>
            </w:r>
          </w:p>
        </w:tc>
        <w:tc>
          <w:tcPr>
            <w:tcW w:w="576" w:type="dxa"/>
            <w:noWrap/>
            <w:hideMark/>
          </w:tcPr>
          <w:p w14:paraId="353923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7594B21" w14:textId="77777777" w:rsidTr="005821C9">
        <w:trPr>
          <w:trHeight w:val="288"/>
        </w:trPr>
        <w:tc>
          <w:tcPr>
            <w:tcW w:w="5136" w:type="dxa"/>
            <w:noWrap/>
            <w:hideMark/>
          </w:tcPr>
          <w:p w14:paraId="18C928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812A6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Chíquiza</w:t>
            </w:r>
          </w:p>
        </w:tc>
        <w:tc>
          <w:tcPr>
            <w:tcW w:w="576" w:type="dxa"/>
            <w:noWrap/>
            <w:hideMark/>
          </w:tcPr>
          <w:p w14:paraId="7E7A5D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E6B10B" w14:textId="77777777" w:rsidTr="005821C9">
        <w:trPr>
          <w:trHeight w:val="288"/>
        </w:trPr>
        <w:tc>
          <w:tcPr>
            <w:tcW w:w="5136" w:type="dxa"/>
            <w:noWrap/>
            <w:hideMark/>
          </w:tcPr>
          <w:p w14:paraId="77A3FE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9744D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Chiscas</w:t>
            </w:r>
          </w:p>
        </w:tc>
        <w:tc>
          <w:tcPr>
            <w:tcW w:w="576" w:type="dxa"/>
            <w:noWrap/>
            <w:hideMark/>
          </w:tcPr>
          <w:p w14:paraId="2DC962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EBCEEEA" w14:textId="77777777" w:rsidTr="005821C9">
        <w:trPr>
          <w:trHeight w:val="288"/>
        </w:trPr>
        <w:tc>
          <w:tcPr>
            <w:tcW w:w="5136" w:type="dxa"/>
            <w:noWrap/>
            <w:hideMark/>
          </w:tcPr>
          <w:p w14:paraId="2A22AA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EF47AA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Chitaraque</w:t>
            </w:r>
            <w:proofErr w:type="spellEnd"/>
          </w:p>
        </w:tc>
        <w:tc>
          <w:tcPr>
            <w:tcW w:w="576" w:type="dxa"/>
            <w:noWrap/>
            <w:hideMark/>
          </w:tcPr>
          <w:p w14:paraId="5411EC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2F5A640" w14:textId="77777777" w:rsidTr="005821C9">
        <w:trPr>
          <w:trHeight w:val="288"/>
        </w:trPr>
        <w:tc>
          <w:tcPr>
            <w:tcW w:w="5136" w:type="dxa"/>
            <w:noWrap/>
            <w:hideMark/>
          </w:tcPr>
          <w:p w14:paraId="412654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6810BF8"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Chivatá</w:t>
            </w:r>
            <w:proofErr w:type="spellEnd"/>
          </w:p>
        </w:tc>
        <w:tc>
          <w:tcPr>
            <w:tcW w:w="576" w:type="dxa"/>
            <w:noWrap/>
            <w:hideMark/>
          </w:tcPr>
          <w:p w14:paraId="4FB522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E7CA01F" w14:textId="77777777" w:rsidTr="005821C9">
        <w:trPr>
          <w:trHeight w:val="288"/>
        </w:trPr>
        <w:tc>
          <w:tcPr>
            <w:tcW w:w="5136" w:type="dxa"/>
            <w:noWrap/>
            <w:hideMark/>
          </w:tcPr>
          <w:p w14:paraId="54F7E7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578017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Chivor</w:t>
            </w:r>
          </w:p>
        </w:tc>
        <w:tc>
          <w:tcPr>
            <w:tcW w:w="576" w:type="dxa"/>
            <w:noWrap/>
            <w:hideMark/>
          </w:tcPr>
          <w:p w14:paraId="27DD43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0E58929" w14:textId="77777777" w:rsidTr="005821C9">
        <w:trPr>
          <w:trHeight w:val="288"/>
        </w:trPr>
        <w:tc>
          <w:tcPr>
            <w:tcW w:w="5136" w:type="dxa"/>
            <w:noWrap/>
            <w:hideMark/>
          </w:tcPr>
          <w:p w14:paraId="3E17A5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2C3F4E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Ciénega</w:t>
            </w:r>
          </w:p>
        </w:tc>
        <w:tc>
          <w:tcPr>
            <w:tcW w:w="576" w:type="dxa"/>
            <w:noWrap/>
            <w:hideMark/>
          </w:tcPr>
          <w:p w14:paraId="13B77A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D2583D8" w14:textId="77777777" w:rsidTr="005821C9">
        <w:trPr>
          <w:trHeight w:val="288"/>
        </w:trPr>
        <w:tc>
          <w:tcPr>
            <w:tcW w:w="5136" w:type="dxa"/>
            <w:noWrap/>
            <w:hideMark/>
          </w:tcPr>
          <w:p w14:paraId="00CB88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B4A9A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Cómbita</w:t>
            </w:r>
          </w:p>
        </w:tc>
        <w:tc>
          <w:tcPr>
            <w:tcW w:w="576" w:type="dxa"/>
            <w:noWrap/>
            <w:hideMark/>
          </w:tcPr>
          <w:p w14:paraId="181F8B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B4DED36" w14:textId="77777777" w:rsidTr="005821C9">
        <w:trPr>
          <w:trHeight w:val="288"/>
        </w:trPr>
        <w:tc>
          <w:tcPr>
            <w:tcW w:w="5136" w:type="dxa"/>
            <w:noWrap/>
            <w:hideMark/>
          </w:tcPr>
          <w:p w14:paraId="733FAD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CF7A55F"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Coper</w:t>
            </w:r>
            <w:proofErr w:type="spellEnd"/>
          </w:p>
        </w:tc>
        <w:tc>
          <w:tcPr>
            <w:tcW w:w="576" w:type="dxa"/>
            <w:noWrap/>
            <w:hideMark/>
          </w:tcPr>
          <w:p w14:paraId="739020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18AEAA" w14:textId="77777777" w:rsidTr="005821C9">
        <w:trPr>
          <w:trHeight w:val="288"/>
        </w:trPr>
        <w:tc>
          <w:tcPr>
            <w:tcW w:w="5136" w:type="dxa"/>
            <w:noWrap/>
            <w:hideMark/>
          </w:tcPr>
          <w:p w14:paraId="77921B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B261F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Corrales</w:t>
            </w:r>
          </w:p>
        </w:tc>
        <w:tc>
          <w:tcPr>
            <w:tcW w:w="576" w:type="dxa"/>
            <w:noWrap/>
            <w:hideMark/>
          </w:tcPr>
          <w:p w14:paraId="4094D7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CB81C12" w14:textId="77777777" w:rsidTr="005821C9">
        <w:trPr>
          <w:trHeight w:val="288"/>
        </w:trPr>
        <w:tc>
          <w:tcPr>
            <w:tcW w:w="5136" w:type="dxa"/>
            <w:noWrap/>
            <w:hideMark/>
          </w:tcPr>
          <w:p w14:paraId="32F1693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25EBC1F"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Covarachía</w:t>
            </w:r>
            <w:proofErr w:type="spellEnd"/>
          </w:p>
        </w:tc>
        <w:tc>
          <w:tcPr>
            <w:tcW w:w="576" w:type="dxa"/>
            <w:noWrap/>
            <w:hideMark/>
          </w:tcPr>
          <w:p w14:paraId="3763DA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AE3B68C" w14:textId="77777777" w:rsidTr="005821C9">
        <w:trPr>
          <w:trHeight w:val="288"/>
        </w:trPr>
        <w:tc>
          <w:tcPr>
            <w:tcW w:w="5136" w:type="dxa"/>
            <w:noWrap/>
            <w:hideMark/>
          </w:tcPr>
          <w:p w14:paraId="0E19A4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8B835F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Cuítiva</w:t>
            </w:r>
            <w:proofErr w:type="spellEnd"/>
          </w:p>
        </w:tc>
        <w:tc>
          <w:tcPr>
            <w:tcW w:w="576" w:type="dxa"/>
            <w:noWrap/>
            <w:hideMark/>
          </w:tcPr>
          <w:p w14:paraId="1DFAD5A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DA2E34" w14:textId="77777777" w:rsidTr="005821C9">
        <w:trPr>
          <w:trHeight w:val="288"/>
        </w:trPr>
        <w:tc>
          <w:tcPr>
            <w:tcW w:w="5136" w:type="dxa"/>
            <w:noWrap/>
            <w:hideMark/>
          </w:tcPr>
          <w:p w14:paraId="4CDEDF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D400F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Duitama</w:t>
            </w:r>
          </w:p>
        </w:tc>
        <w:tc>
          <w:tcPr>
            <w:tcW w:w="576" w:type="dxa"/>
            <w:noWrap/>
            <w:hideMark/>
          </w:tcPr>
          <w:p w14:paraId="3D926FD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140C764" w14:textId="77777777" w:rsidTr="005821C9">
        <w:trPr>
          <w:trHeight w:val="288"/>
        </w:trPr>
        <w:tc>
          <w:tcPr>
            <w:tcW w:w="5136" w:type="dxa"/>
            <w:noWrap/>
            <w:hideMark/>
          </w:tcPr>
          <w:p w14:paraId="0E2B4E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2E647F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Cocuy</w:t>
            </w:r>
          </w:p>
        </w:tc>
        <w:tc>
          <w:tcPr>
            <w:tcW w:w="576" w:type="dxa"/>
            <w:noWrap/>
            <w:hideMark/>
          </w:tcPr>
          <w:p w14:paraId="6070C4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DC48596" w14:textId="77777777" w:rsidTr="005821C9">
        <w:trPr>
          <w:trHeight w:val="288"/>
        </w:trPr>
        <w:tc>
          <w:tcPr>
            <w:tcW w:w="5136" w:type="dxa"/>
            <w:noWrap/>
            <w:hideMark/>
          </w:tcPr>
          <w:p w14:paraId="0D2E1F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D84A2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Espino</w:t>
            </w:r>
          </w:p>
        </w:tc>
        <w:tc>
          <w:tcPr>
            <w:tcW w:w="576" w:type="dxa"/>
            <w:noWrap/>
            <w:hideMark/>
          </w:tcPr>
          <w:p w14:paraId="24647A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4B5566" w14:textId="77777777" w:rsidTr="005821C9">
        <w:trPr>
          <w:trHeight w:val="288"/>
        </w:trPr>
        <w:tc>
          <w:tcPr>
            <w:tcW w:w="5136" w:type="dxa"/>
            <w:noWrap/>
            <w:hideMark/>
          </w:tcPr>
          <w:p w14:paraId="3745B3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80F46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Firavitoba</w:t>
            </w:r>
          </w:p>
        </w:tc>
        <w:tc>
          <w:tcPr>
            <w:tcW w:w="576" w:type="dxa"/>
            <w:noWrap/>
            <w:hideMark/>
          </w:tcPr>
          <w:p w14:paraId="4D13F2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FD568A" w14:textId="77777777" w:rsidTr="005821C9">
        <w:trPr>
          <w:trHeight w:val="288"/>
        </w:trPr>
        <w:tc>
          <w:tcPr>
            <w:tcW w:w="5136" w:type="dxa"/>
            <w:noWrap/>
            <w:hideMark/>
          </w:tcPr>
          <w:p w14:paraId="1217DA5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81EE1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Floresta</w:t>
            </w:r>
          </w:p>
        </w:tc>
        <w:tc>
          <w:tcPr>
            <w:tcW w:w="576" w:type="dxa"/>
            <w:noWrap/>
            <w:hideMark/>
          </w:tcPr>
          <w:p w14:paraId="13C31B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3A045DF" w14:textId="77777777" w:rsidTr="005821C9">
        <w:trPr>
          <w:trHeight w:val="288"/>
        </w:trPr>
        <w:tc>
          <w:tcPr>
            <w:tcW w:w="5136" w:type="dxa"/>
            <w:noWrap/>
            <w:hideMark/>
          </w:tcPr>
          <w:p w14:paraId="17EDB5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566AE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Gachantivá</w:t>
            </w:r>
          </w:p>
        </w:tc>
        <w:tc>
          <w:tcPr>
            <w:tcW w:w="576" w:type="dxa"/>
            <w:noWrap/>
            <w:hideMark/>
          </w:tcPr>
          <w:p w14:paraId="1F51E3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3DF075E" w14:textId="77777777" w:rsidTr="005821C9">
        <w:trPr>
          <w:trHeight w:val="288"/>
        </w:trPr>
        <w:tc>
          <w:tcPr>
            <w:tcW w:w="5136" w:type="dxa"/>
            <w:noWrap/>
            <w:hideMark/>
          </w:tcPr>
          <w:p w14:paraId="56A53D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C3AE7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Gámeza</w:t>
            </w:r>
          </w:p>
        </w:tc>
        <w:tc>
          <w:tcPr>
            <w:tcW w:w="576" w:type="dxa"/>
            <w:noWrap/>
            <w:hideMark/>
          </w:tcPr>
          <w:p w14:paraId="1AD54C5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D375021" w14:textId="77777777" w:rsidTr="005821C9">
        <w:trPr>
          <w:trHeight w:val="288"/>
        </w:trPr>
        <w:tc>
          <w:tcPr>
            <w:tcW w:w="5136" w:type="dxa"/>
            <w:noWrap/>
            <w:hideMark/>
          </w:tcPr>
          <w:p w14:paraId="1E2A5F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A9E1D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Garagoa</w:t>
            </w:r>
          </w:p>
        </w:tc>
        <w:tc>
          <w:tcPr>
            <w:tcW w:w="576" w:type="dxa"/>
            <w:noWrap/>
            <w:hideMark/>
          </w:tcPr>
          <w:p w14:paraId="7ECD18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B3C095" w14:textId="77777777" w:rsidTr="005821C9">
        <w:trPr>
          <w:trHeight w:val="288"/>
        </w:trPr>
        <w:tc>
          <w:tcPr>
            <w:tcW w:w="5136" w:type="dxa"/>
            <w:noWrap/>
            <w:hideMark/>
          </w:tcPr>
          <w:p w14:paraId="6E09C1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76092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Guacamayas</w:t>
            </w:r>
          </w:p>
        </w:tc>
        <w:tc>
          <w:tcPr>
            <w:tcW w:w="576" w:type="dxa"/>
            <w:noWrap/>
            <w:hideMark/>
          </w:tcPr>
          <w:p w14:paraId="1EDE8C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665EA67" w14:textId="77777777" w:rsidTr="005821C9">
        <w:trPr>
          <w:trHeight w:val="288"/>
        </w:trPr>
        <w:tc>
          <w:tcPr>
            <w:tcW w:w="5136" w:type="dxa"/>
            <w:noWrap/>
            <w:hideMark/>
          </w:tcPr>
          <w:p w14:paraId="3CEFFD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DCDBA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Guateque</w:t>
            </w:r>
          </w:p>
        </w:tc>
        <w:tc>
          <w:tcPr>
            <w:tcW w:w="576" w:type="dxa"/>
            <w:noWrap/>
            <w:hideMark/>
          </w:tcPr>
          <w:p w14:paraId="387E0A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26CAD37" w14:textId="77777777" w:rsidTr="005821C9">
        <w:trPr>
          <w:trHeight w:val="288"/>
        </w:trPr>
        <w:tc>
          <w:tcPr>
            <w:tcW w:w="5136" w:type="dxa"/>
            <w:noWrap/>
            <w:hideMark/>
          </w:tcPr>
          <w:p w14:paraId="1EDE4E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17E2EB3"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Guayatá</w:t>
            </w:r>
            <w:proofErr w:type="spellEnd"/>
          </w:p>
        </w:tc>
        <w:tc>
          <w:tcPr>
            <w:tcW w:w="576" w:type="dxa"/>
            <w:noWrap/>
            <w:hideMark/>
          </w:tcPr>
          <w:p w14:paraId="70D264A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1CF6AB0" w14:textId="77777777" w:rsidTr="005821C9">
        <w:trPr>
          <w:trHeight w:val="288"/>
        </w:trPr>
        <w:tc>
          <w:tcPr>
            <w:tcW w:w="5136" w:type="dxa"/>
            <w:noWrap/>
            <w:hideMark/>
          </w:tcPr>
          <w:p w14:paraId="2E3E00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BADDE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Güicán de La Sierra</w:t>
            </w:r>
          </w:p>
        </w:tc>
        <w:tc>
          <w:tcPr>
            <w:tcW w:w="576" w:type="dxa"/>
            <w:noWrap/>
            <w:hideMark/>
          </w:tcPr>
          <w:p w14:paraId="783F5C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656B012" w14:textId="77777777" w:rsidTr="005821C9">
        <w:trPr>
          <w:trHeight w:val="288"/>
        </w:trPr>
        <w:tc>
          <w:tcPr>
            <w:tcW w:w="5136" w:type="dxa"/>
            <w:noWrap/>
            <w:hideMark/>
          </w:tcPr>
          <w:p w14:paraId="7D3CC2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EF987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Iza</w:t>
            </w:r>
          </w:p>
        </w:tc>
        <w:tc>
          <w:tcPr>
            <w:tcW w:w="576" w:type="dxa"/>
            <w:noWrap/>
            <w:hideMark/>
          </w:tcPr>
          <w:p w14:paraId="65D34D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D73E9C" w14:textId="77777777" w:rsidTr="005821C9">
        <w:trPr>
          <w:trHeight w:val="288"/>
        </w:trPr>
        <w:tc>
          <w:tcPr>
            <w:tcW w:w="5136" w:type="dxa"/>
            <w:noWrap/>
            <w:hideMark/>
          </w:tcPr>
          <w:p w14:paraId="76AD89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A7D90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Jenesano</w:t>
            </w:r>
          </w:p>
        </w:tc>
        <w:tc>
          <w:tcPr>
            <w:tcW w:w="576" w:type="dxa"/>
            <w:noWrap/>
            <w:hideMark/>
          </w:tcPr>
          <w:p w14:paraId="3E1CAA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7D0B390" w14:textId="77777777" w:rsidTr="005821C9">
        <w:trPr>
          <w:trHeight w:val="288"/>
        </w:trPr>
        <w:tc>
          <w:tcPr>
            <w:tcW w:w="5136" w:type="dxa"/>
            <w:noWrap/>
            <w:hideMark/>
          </w:tcPr>
          <w:p w14:paraId="1889DD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BF261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Jericó</w:t>
            </w:r>
          </w:p>
        </w:tc>
        <w:tc>
          <w:tcPr>
            <w:tcW w:w="576" w:type="dxa"/>
            <w:noWrap/>
            <w:hideMark/>
          </w:tcPr>
          <w:p w14:paraId="1CA603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FBB6F97" w14:textId="77777777" w:rsidTr="005821C9">
        <w:trPr>
          <w:trHeight w:val="288"/>
        </w:trPr>
        <w:tc>
          <w:tcPr>
            <w:tcW w:w="5136" w:type="dxa"/>
            <w:noWrap/>
            <w:hideMark/>
          </w:tcPr>
          <w:p w14:paraId="0C8575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70BC9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Uvita</w:t>
            </w:r>
          </w:p>
        </w:tc>
        <w:tc>
          <w:tcPr>
            <w:tcW w:w="576" w:type="dxa"/>
            <w:noWrap/>
            <w:hideMark/>
          </w:tcPr>
          <w:p w14:paraId="1A3AE0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C3640C3" w14:textId="77777777" w:rsidTr="005821C9">
        <w:trPr>
          <w:trHeight w:val="288"/>
        </w:trPr>
        <w:tc>
          <w:tcPr>
            <w:tcW w:w="5136" w:type="dxa"/>
            <w:noWrap/>
            <w:hideMark/>
          </w:tcPr>
          <w:p w14:paraId="34B4E5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AD8EE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Victoria</w:t>
            </w:r>
          </w:p>
        </w:tc>
        <w:tc>
          <w:tcPr>
            <w:tcW w:w="576" w:type="dxa"/>
            <w:noWrap/>
            <w:hideMark/>
          </w:tcPr>
          <w:p w14:paraId="0F326A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BC7757A" w14:textId="77777777" w:rsidTr="005821C9">
        <w:trPr>
          <w:trHeight w:val="288"/>
        </w:trPr>
        <w:tc>
          <w:tcPr>
            <w:tcW w:w="5136" w:type="dxa"/>
            <w:noWrap/>
            <w:hideMark/>
          </w:tcPr>
          <w:p w14:paraId="685F39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283679F3"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Labranzagrande</w:t>
            </w:r>
            <w:proofErr w:type="spellEnd"/>
          </w:p>
        </w:tc>
        <w:tc>
          <w:tcPr>
            <w:tcW w:w="576" w:type="dxa"/>
            <w:noWrap/>
            <w:hideMark/>
          </w:tcPr>
          <w:p w14:paraId="4CF12F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5E1B849" w14:textId="77777777" w:rsidTr="005821C9">
        <w:trPr>
          <w:trHeight w:val="288"/>
        </w:trPr>
        <w:tc>
          <w:tcPr>
            <w:tcW w:w="5136" w:type="dxa"/>
            <w:noWrap/>
            <w:hideMark/>
          </w:tcPr>
          <w:p w14:paraId="0DF2AA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192403F"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Macanal</w:t>
            </w:r>
            <w:proofErr w:type="spellEnd"/>
          </w:p>
        </w:tc>
        <w:tc>
          <w:tcPr>
            <w:tcW w:w="576" w:type="dxa"/>
            <w:noWrap/>
            <w:hideMark/>
          </w:tcPr>
          <w:p w14:paraId="52B787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7FFC9D9" w14:textId="77777777" w:rsidTr="005821C9">
        <w:trPr>
          <w:trHeight w:val="288"/>
        </w:trPr>
        <w:tc>
          <w:tcPr>
            <w:tcW w:w="5136" w:type="dxa"/>
            <w:noWrap/>
            <w:hideMark/>
          </w:tcPr>
          <w:p w14:paraId="1F67A9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6D209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Miraflores</w:t>
            </w:r>
          </w:p>
        </w:tc>
        <w:tc>
          <w:tcPr>
            <w:tcW w:w="576" w:type="dxa"/>
            <w:noWrap/>
            <w:hideMark/>
          </w:tcPr>
          <w:p w14:paraId="22BC97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1203AE8" w14:textId="77777777" w:rsidTr="005821C9">
        <w:trPr>
          <w:trHeight w:val="288"/>
        </w:trPr>
        <w:tc>
          <w:tcPr>
            <w:tcW w:w="5136" w:type="dxa"/>
            <w:noWrap/>
            <w:hideMark/>
          </w:tcPr>
          <w:p w14:paraId="6AEF6E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E6A9CA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Mongua</w:t>
            </w:r>
          </w:p>
        </w:tc>
        <w:tc>
          <w:tcPr>
            <w:tcW w:w="576" w:type="dxa"/>
            <w:noWrap/>
            <w:hideMark/>
          </w:tcPr>
          <w:p w14:paraId="5B08F1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FD5ED16" w14:textId="77777777" w:rsidTr="005821C9">
        <w:trPr>
          <w:trHeight w:val="288"/>
        </w:trPr>
        <w:tc>
          <w:tcPr>
            <w:tcW w:w="5136" w:type="dxa"/>
            <w:noWrap/>
            <w:hideMark/>
          </w:tcPr>
          <w:p w14:paraId="4C8079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7C7A4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Monguí</w:t>
            </w:r>
          </w:p>
        </w:tc>
        <w:tc>
          <w:tcPr>
            <w:tcW w:w="576" w:type="dxa"/>
            <w:noWrap/>
            <w:hideMark/>
          </w:tcPr>
          <w:p w14:paraId="41100D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F95D1C6" w14:textId="77777777" w:rsidTr="005821C9">
        <w:trPr>
          <w:trHeight w:val="288"/>
        </w:trPr>
        <w:tc>
          <w:tcPr>
            <w:tcW w:w="5136" w:type="dxa"/>
            <w:noWrap/>
            <w:hideMark/>
          </w:tcPr>
          <w:p w14:paraId="6CF51C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2621DA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Moniquirá</w:t>
            </w:r>
          </w:p>
        </w:tc>
        <w:tc>
          <w:tcPr>
            <w:tcW w:w="576" w:type="dxa"/>
            <w:noWrap/>
            <w:hideMark/>
          </w:tcPr>
          <w:p w14:paraId="5917C2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3E1BE82" w14:textId="77777777" w:rsidTr="005821C9">
        <w:trPr>
          <w:trHeight w:val="288"/>
        </w:trPr>
        <w:tc>
          <w:tcPr>
            <w:tcW w:w="5136" w:type="dxa"/>
            <w:noWrap/>
            <w:hideMark/>
          </w:tcPr>
          <w:p w14:paraId="319D9D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6A977D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Motavita</w:t>
            </w:r>
          </w:p>
        </w:tc>
        <w:tc>
          <w:tcPr>
            <w:tcW w:w="576" w:type="dxa"/>
            <w:noWrap/>
            <w:hideMark/>
          </w:tcPr>
          <w:p w14:paraId="2E67EC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7A1CF0A" w14:textId="77777777" w:rsidTr="005821C9">
        <w:trPr>
          <w:trHeight w:val="288"/>
        </w:trPr>
        <w:tc>
          <w:tcPr>
            <w:tcW w:w="5136" w:type="dxa"/>
            <w:noWrap/>
            <w:hideMark/>
          </w:tcPr>
          <w:p w14:paraId="66566E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CD32B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Muzo</w:t>
            </w:r>
          </w:p>
        </w:tc>
        <w:tc>
          <w:tcPr>
            <w:tcW w:w="576" w:type="dxa"/>
            <w:noWrap/>
            <w:hideMark/>
          </w:tcPr>
          <w:p w14:paraId="6C3CE8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2EF3821" w14:textId="77777777" w:rsidTr="005821C9">
        <w:trPr>
          <w:trHeight w:val="288"/>
        </w:trPr>
        <w:tc>
          <w:tcPr>
            <w:tcW w:w="5136" w:type="dxa"/>
            <w:noWrap/>
            <w:hideMark/>
          </w:tcPr>
          <w:p w14:paraId="1590B4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B68CA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Nobsa</w:t>
            </w:r>
          </w:p>
        </w:tc>
        <w:tc>
          <w:tcPr>
            <w:tcW w:w="576" w:type="dxa"/>
            <w:noWrap/>
            <w:hideMark/>
          </w:tcPr>
          <w:p w14:paraId="2E32EE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F95334" w14:textId="77777777" w:rsidTr="005821C9">
        <w:trPr>
          <w:trHeight w:val="288"/>
        </w:trPr>
        <w:tc>
          <w:tcPr>
            <w:tcW w:w="5136" w:type="dxa"/>
            <w:noWrap/>
            <w:hideMark/>
          </w:tcPr>
          <w:p w14:paraId="5E493B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A8544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Nuevo Colón</w:t>
            </w:r>
          </w:p>
        </w:tc>
        <w:tc>
          <w:tcPr>
            <w:tcW w:w="576" w:type="dxa"/>
            <w:noWrap/>
            <w:hideMark/>
          </w:tcPr>
          <w:p w14:paraId="25A4E5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4B08494" w14:textId="77777777" w:rsidTr="005821C9">
        <w:trPr>
          <w:trHeight w:val="288"/>
        </w:trPr>
        <w:tc>
          <w:tcPr>
            <w:tcW w:w="5136" w:type="dxa"/>
            <w:noWrap/>
            <w:hideMark/>
          </w:tcPr>
          <w:p w14:paraId="14F9D9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028DE2A"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Oicatá</w:t>
            </w:r>
            <w:proofErr w:type="spellEnd"/>
          </w:p>
        </w:tc>
        <w:tc>
          <w:tcPr>
            <w:tcW w:w="576" w:type="dxa"/>
            <w:noWrap/>
            <w:hideMark/>
          </w:tcPr>
          <w:p w14:paraId="4ADFBF0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35F5A37" w14:textId="77777777" w:rsidTr="005821C9">
        <w:trPr>
          <w:trHeight w:val="288"/>
        </w:trPr>
        <w:tc>
          <w:tcPr>
            <w:tcW w:w="5136" w:type="dxa"/>
            <w:noWrap/>
            <w:hideMark/>
          </w:tcPr>
          <w:p w14:paraId="02DAE0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21D44A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Otanche</w:t>
            </w:r>
          </w:p>
        </w:tc>
        <w:tc>
          <w:tcPr>
            <w:tcW w:w="576" w:type="dxa"/>
            <w:noWrap/>
            <w:hideMark/>
          </w:tcPr>
          <w:p w14:paraId="6838BA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7505A0" w14:textId="77777777" w:rsidTr="005821C9">
        <w:trPr>
          <w:trHeight w:val="288"/>
        </w:trPr>
        <w:tc>
          <w:tcPr>
            <w:tcW w:w="5136" w:type="dxa"/>
            <w:noWrap/>
            <w:hideMark/>
          </w:tcPr>
          <w:p w14:paraId="5C14CD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250DC94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Pachavita</w:t>
            </w:r>
            <w:proofErr w:type="spellEnd"/>
          </w:p>
        </w:tc>
        <w:tc>
          <w:tcPr>
            <w:tcW w:w="576" w:type="dxa"/>
            <w:noWrap/>
            <w:hideMark/>
          </w:tcPr>
          <w:p w14:paraId="1CEF3F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39E4240" w14:textId="77777777" w:rsidTr="005821C9">
        <w:trPr>
          <w:trHeight w:val="288"/>
        </w:trPr>
        <w:tc>
          <w:tcPr>
            <w:tcW w:w="5136" w:type="dxa"/>
            <w:noWrap/>
            <w:hideMark/>
          </w:tcPr>
          <w:p w14:paraId="216595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12084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Páez</w:t>
            </w:r>
          </w:p>
        </w:tc>
        <w:tc>
          <w:tcPr>
            <w:tcW w:w="576" w:type="dxa"/>
            <w:noWrap/>
            <w:hideMark/>
          </w:tcPr>
          <w:p w14:paraId="678064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2F26EBE" w14:textId="77777777" w:rsidTr="005821C9">
        <w:trPr>
          <w:trHeight w:val="288"/>
        </w:trPr>
        <w:tc>
          <w:tcPr>
            <w:tcW w:w="5136" w:type="dxa"/>
            <w:noWrap/>
            <w:hideMark/>
          </w:tcPr>
          <w:p w14:paraId="296060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166B5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Paipa</w:t>
            </w:r>
          </w:p>
        </w:tc>
        <w:tc>
          <w:tcPr>
            <w:tcW w:w="576" w:type="dxa"/>
            <w:noWrap/>
            <w:hideMark/>
          </w:tcPr>
          <w:p w14:paraId="0C3FB4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7E5CDCD" w14:textId="77777777" w:rsidTr="005821C9">
        <w:trPr>
          <w:trHeight w:val="288"/>
        </w:trPr>
        <w:tc>
          <w:tcPr>
            <w:tcW w:w="5136" w:type="dxa"/>
            <w:noWrap/>
            <w:hideMark/>
          </w:tcPr>
          <w:p w14:paraId="298F15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13FD0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Pajarito</w:t>
            </w:r>
          </w:p>
        </w:tc>
        <w:tc>
          <w:tcPr>
            <w:tcW w:w="576" w:type="dxa"/>
            <w:noWrap/>
            <w:hideMark/>
          </w:tcPr>
          <w:p w14:paraId="38267F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41E13D9" w14:textId="77777777" w:rsidTr="005821C9">
        <w:trPr>
          <w:trHeight w:val="288"/>
        </w:trPr>
        <w:tc>
          <w:tcPr>
            <w:tcW w:w="5136" w:type="dxa"/>
            <w:noWrap/>
            <w:hideMark/>
          </w:tcPr>
          <w:p w14:paraId="0614F9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Boyacá</w:t>
            </w:r>
          </w:p>
        </w:tc>
        <w:tc>
          <w:tcPr>
            <w:tcW w:w="2696" w:type="dxa"/>
            <w:noWrap/>
            <w:hideMark/>
          </w:tcPr>
          <w:p w14:paraId="6DB0CCA4"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Panqueba</w:t>
            </w:r>
            <w:proofErr w:type="spellEnd"/>
          </w:p>
        </w:tc>
        <w:tc>
          <w:tcPr>
            <w:tcW w:w="576" w:type="dxa"/>
            <w:noWrap/>
            <w:hideMark/>
          </w:tcPr>
          <w:p w14:paraId="32A7A2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9C9E8F4" w14:textId="77777777" w:rsidTr="005821C9">
        <w:trPr>
          <w:trHeight w:val="288"/>
        </w:trPr>
        <w:tc>
          <w:tcPr>
            <w:tcW w:w="5136" w:type="dxa"/>
            <w:noWrap/>
            <w:hideMark/>
          </w:tcPr>
          <w:p w14:paraId="70EC69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89A8B3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Pauna</w:t>
            </w:r>
          </w:p>
        </w:tc>
        <w:tc>
          <w:tcPr>
            <w:tcW w:w="576" w:type="dxa"/>
            <w:noWrap/>
            <w:hideMark/>
          </w:tcPr>
          <w:p w14:paraId="1BDB5E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38CC9AA" w14:textId="77777777" w:rsidTr="005821C9">
        <w:trPr>
          <w:trHeight w:val="288"/>
        </w:trPr>
        <w:tc>
          <w:tcPr>
            <w:tcW w:w="5136" w:type="dxa"/>
            <w:noWrap/>
            <w:hideMark/>
          </w:tcPr>
          <w:p w14:paraId="61FAC7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CCE45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Paz de Río</w:t>
            </w:r>
          </w:p>
        </w:tc>
        <w:tc>
          <w:tcPr>
            <w:tcW w:w="576" w:type="dxa"/>
            <w:noWrap/>
            <w:hideMark/>
          </w:tcPr>
          <w:p w14:paraId="4051F7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1C53F8" w14:textId="77777777" w:rsidTr="005821C9">
        <w:trPr>
          <w:trHeight w:val="288"/>
        </w:trPr>
        <w:tc>
          <w:tcPr>
            <w:tcW w:w="5136" w:type="dxa"/>
            <w:noWrap/>
            <w:hideMark/>
          </w:tcPr>
          <w:p w14:paraId="6B214E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7D828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Pesca</w:t>
            </w:r>
          </w:p>
        </w:tc>
        <w:tc>
          <w:tcPr>
            <w:tcW w:w="576" w:type="dxa"/>
            <w:noWrap/>
            <w:hideMark/>
          </w:tcPr>
          <w:p w14:paraId="3A8AE2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E121A3C" w14:textId="77777777" w:rsidTr="005821C9">
        <w:trPr>
          <w:trHeight w:val="288"/>
        </w:trPr>
        <w:tc>
          <w:tcPr>
            <w:tcW w:w="5136" w:type="dxa"/>
            <w:noWrap/>
            <w:hideMark/>
          </w:tcPr>
          <w:p w14:paraId="42CE470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E87D4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Pisba</w:t>
            </w:r>
          </w:p>
        </w:tc>
        <w:tc>
          <w:tcPr>
            <w:tcW w:w="576" w:type="dxa"/>
            <w:noWrap/>
            <w:hideMark/>
          </w:tcPr>
          <w:p w14:paraId="3BE292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687C528" w14:textId="77777777" w:rsidTr="005821C9">
        <w:trPr>
          <w:trHeight w:val="288"/>
        </w:trPr>
        <w:tc>
          <w:tcPr>
            <w:tcW w:w="5136" w:type="dxa"/>
            <w:noWrap/>
            <w:hideMark/>
          </w:tcPr>
          <w:p w14:paraId="1785605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2CDBC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Boyacá</w:t>
            </w:r>
          </w:p>
        </w:tc>
        <w:tc>
          <w:tcPr>
            <w:tcW w:w="576" w:type="dxa"/>
            <w:noWrap/>
            <w:hideMark/>
          </w:tcPr>
          <w:p w14:paraId="59D2C9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1115F86" w14:textId="77777777" w:rsidTr="005821C9">
        <w:trPr>
          <w:trHeight w:val="288"/>
        </w:trPr>
        <w:tc>
          <w:tcPr>
            <w:tcW w:w="5136" w:type="dxa"/>
            <w:noWrap/>
            <w:hideMark/>
          </w:tcPr>
          <w:p w14:paraId="21A34A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0768815"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Quípama</w:t>
            </w:r>
            <w:proofErr w:type="spellEnd"/>
          </w:p>
        </w:tc>
        <w:tc>
          <w:tcPr>
            <w:tcW w:w="576" w:type="dxa"/>
            <w:noWrap/>
            <w:hideMark/>
          </w:tcPr>
          <w:p w14:paraId="2E4F3E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450F4A8" w14:textId="77777777" w:rsidTr="005821C9">
        <w:trPr>
          <w:trHeight w:val="288"/>
        </w:trPr>
        <w:tc>
          <w:tcPr>
            <w:tcW w:w="5136" w:type="dxa"/>
            <w:noWrap/>
            <w:hideMark/>
          </w:tcPr>
          <w:p w14:paraId="028A785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53761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Ramiriquí</w:t>
            </w:r>
          </w:p>
        </w:tc>
        <w:tc>
          <w:tcPr>
            <w:tcW w:w="576" w:type="dxa"/>
            <w:noWrap/>
            <w:hideMark/>
          </w:tcPr>
          <w:p w14:paraId="0899835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9484699" w14:textId="77777777" w:rsidTr="005821C9">
        <w:trPr>
          <w:trHeight w:val="288"/>
        </w:trPr>
        <w:tc>
          <w:tcPr>
            <w:tcW w:w="5136" w:type="dxa"/>
            <w:noWrap/>
            <w:hideMark/>
          </w:tcPr>
          <w:p w14:paraId="30C686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B157E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Ráquira</w:t>
            </w:r>
          </w:p>
        </w:tc>
        <w:tc>
          <w:tcPr>
            <w:tcW w:w="576" w:type="dxa"/>
            <w:noWrap/>
            <w:hideMark/>
          </w:tcPr>
          <w:p w14:paraId="1291AA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BC7046" w14:textId="77777777" w:rsidTr="005821C9">
        <w:trPr>
          <w:trHeight w:val="288"/>
        </w:trPr>
        <w:tc>
          <w:tcPr>
            <w:tcW w:w="5136" w:type="dxa"/>
            <w:noWrap/>
            <w:hideMark/>
          </w:tcPr>
          <w:p w14:paraId="64C94C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999D9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Rondón</w:t>
            </w:r>
          </w:p>
        </w:tc>
        <w:tc>
          <w:tcPr>
            <w:tcW w:w="576" w:type="dxa"/>
            <w:noWrap/>
            <w:hideMark/>
          </w:tcPr>
          <w:p w14:paraId="3E34FC3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3CBD46" w14:textId="77777777" w:rsidTr="005821C9">
        <w:trPr>
          <w:trHeight w:val="288"/>
        </w:trPr>
        <w:tc>
          <w:tcPr>
            <w:tcW w:w="5136" w:type="dxa"/>
            <w:noWrap/>
            <w:hideMark/>
          </w:tcPr>
          <w:p w14:paraId="052BD9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E54A1FA"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Saboyá</w:t>
            </w:r>
            <w:proofErr w:type="spellEnd"/>
          </w:p>
        </w:tc>
        <w:tc>
          <w:tcPr>
            <w:tcW w:w="576" w:type="dxa"/>
            <w:noWrap/>
            <w:hideMark/>
          </w:tcPr>
          <w:p w14:paraId="0FD6F3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83F6697" w14:textId="77777777" w:rsidTr="005821C9">
        <w:trPr>
          <w:trHeight w:val="288"/>
        </w:trPr>
        <w:tc>
          <w:tcPr>
            <w:tcW w:w="5136" w:type="dxa"/>
            <w:noWrap/>
            <w:hideMark/>
          </w:tcPr>
          <w:p w14:paraId="693606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8AF3D7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Sáchica</w:t>
            </w:r>
          </w:p>
        </w:tc>
        <w:tc>
          <w:tcPr>
            <w:tcW w:w="576" w:type="dxa"/>
            <w:noWrap/>
            <w:hideMark/>
          </w:tcPr>
          <w:p w14:paraId="55D6B08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7474260" w14:textId="77777777" w:rsidTr="005821C9">
        <w:trPr>
          <w:trHeight w:val="288"/>
        </w:trPr>
        <w:tc>
          <w:tcPr>
            <w:tcW w:w="5136" w:type="dxa"/>
            <w:noWrap/>
            <w:hideMark/>
          </w:tcPr>
          <w:p w14:paraId="234F7B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B339D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Samacá</w:t>
            </w:r>
          </w:p>
        </w:tc>
        <w:tc>
          <w:tcPr>
            <w:tcW w:w="576" w:type="dxa"/>
            <w:noWrap/>
            <w:hideMark/>
          </w:tcPr>
          <w:p w14:paraId="46376C6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3900EEE" w14:textId="77777777" w:rsidTr="005821C9">
        <w:trPr>
          <w:trHeight w:val="288"/>
        </w:trPr>
        <w:tc>
          <w:tcPr>
            <w:tcW w:w="5136" w:type="dxa"/>
            <w:noWrap/>
            <w:hideMark/>
          </w:tcPr>
          <w:p w14:paraId="63CA40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10EEB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Eduardo</w:t>
            </w:r>
          </w:p>
        </w:tc>
        <w:tc>
          <w:tcPr>
            <w:tcW w:w="576" w:type="dxa"/>
            <w:noWrap/>
            <w:hideMark/>
          </w:tcPr>
          <w:p w14:paraId="147625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7AFECA7" w14:textId="77777777" w:rsidTr="005821C9">
        <w:trPr>
          <w:trHeight w:val="288"/>
        </w:trPr>
        <w:tc>
          <w:tcPr>
            <w:tcW w:w="5136" w:type="dxa"/>
            <w:noWrap/>
            <w:hideMark/>
          </w:tcPr>
          <w:p w14:paraId="189972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1DC31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José de Pare</w:t>
            </w:r>
          </w:p>
        </w:tc>
        <w:tc>
          <w:tcPr>
            <w:tcW w:w="576" w:type="dxa"/>
            <w:noWrap/>
            <w:hideMark/>
          </w:tcPr>
          <w:p w14:paraId="076563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181F818" w14:textId="77777777" w:rsidTr="005821C9">
        <w:trPr>
          <w:trHeight w:val="288"/>
        </w:trPr>
        <w:tc>
          <w:tcPr>
            <w:tcW w:w="5136" w:type="dxa"/>
            <w:noWrap/>
            <w:hideMark/>
          </w:tcPr>
          <w:p w14:paraId="131695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47F24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Luis de Gaceno</w:t>
            </w:r>
          </w:p>
        </w:tc>
        <w:tc>
          <w:tcPr>
            <w:tcW w:w="576" w:type="dxa"/>
            <w:noWrap/>
            <w:hideMark/>
          </w:tcPr>
          <w:p w14:paraId="7CA498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2F06B1E" w14:textId="77777777" w:rsidTr="005821C9">
        <w:trPr>
          <w:trHeight w:val="288"/>
        </w:trPr>
        <w:tc>
          <w:tcPr>
            <w:tcW w:w="5136" w:type="dxa"/>
            <w:noWrap/>
            <w:hideMark/>
          </w:tcPr>
          <w:p w14:paraId="021783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B0BEE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Mateo</w:t>
            </w:r>
          </w:p>
        </w:tc>
        <w:tc>
          <w:tcPr>
            <w:tcW w:w="576" w:type="dxa"/>
            <w:noWrap/>
            <w:hideMark/>
          </w:tcPr>
          <w:p w14:paraId="73CB8D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C2FB650" w14:textId="77777777" w:rsidTr="005821C9">
        <w:trPr>
          <w:trHeight w:val="288"/>
        </w:trPr>
        <w:tc>
          <w:tcPr>
            <w:tcW w:w="5136" w:type="dxa"/>
            <w:noWrap/>
            <w:hideMark/>
          </w:tcPr>
          <w:p w14:paraId="3C4A4DE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99BF9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Miguel de Sema</w:t>
            </w:r>
          </w:p>
        </w:tc>
        <w:tc>
          <w:tcPr>
            <w:tcW w:w="576" w:type="dxa"/>
            <w:noWrap/>
            <w:hideMark/>
          </w:tcPr>
          <w:p w14:paraId="3FAE48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0DFC3E4" w14:textId="77777777" w:rsidTr="005821C9">
        <w:trPr>
          <w:trHeight w:val="288"/>
        </w:trPr>
        <w:tc>
          <w:tcPr>
            <w:tcW w:w="5136" w:type="dxa"/>
            <w:noWrap/>
            <w:hideMark/>
          </w:tcPr>
          <w:p w14:paraId="6D71E0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4B3B7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San Pablo de </w:t>
            </w:r>
            <w:proofErr w:type="spellStart"/>
            <w:r w:rsidRPr="004715C1">
              <w:rPr>
                <w:rFonts w:ascii="Arial Narrow" w:eastAsia="Times New Roman" w:hAnsi="Arial Narrow" w:cs="Arial"/>
                <w:lang w:eastAsia="es-CO"/>
              </w:rPr>
              <w:t>Borbur</w:t>
            </w:r>
            <w:proofErr w:type="spellEnd"/>
          </w:p>
        </w:tc>
        <w:tc>
          <w:tcPr>
            <w:tcW w:w="576" w:type="dxa"/>
            <w:noWrap/>
            <w:hideMark/>
          </w:tcPr>
          <w:p w14:paraId="3D8B37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542A478" w14:textId="77777777" w:rsidTr="005821C9">
        <w:trPr>
          <w:trHeight w:val="288"/>
        </w:trPr>
        <w:tc>
          <w:tcPr>
            <w:tcW w:w="5136" w:type="dxa"/>
            <w:noWrap/>
            <w:hideMark/>
          </w:tcPr>
          <w:p w14:paraId="436AD2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40FD1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María</w:t>
            </w:r>
          </w:p>
        </w:tc>
        <w:tc>
          <w:tcPr>
            <w:tcW w:w="576" w:type="dxa"/>
            <w:noWrap/>
            <w:hideMark/>
          </w:tcPr>
          <w:p w14:paraId="1DD526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8E7B27E" w14:textId="77777777" w:rsidTr="005821C9">
        <w:trPr>
          <w:trHeight w:val="288"/>
        </w:trPr>
        <w:tc>
          <w:tcPr>
            <w:tcW w:w="5136" w:type="dxa"/>
            <w:noWrap/>
            <w:hideMark/>
          </w:tcPr>
          <w:p w14:paraId="38AC51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5C661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Rosa de Viterbo</w:t>
            </w:r>
          </w:p>
        </w:tc>
        <w:tc>
          <w:tcPr>
            <w:tcW w:w="576" w:type="dxa"/>
            <w:noWrap/>
            <w:hideMark/>
          </w:tcPr>
          <w:p w14:paraId="66AA28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0B4F3E3" w14:textId="77777777" w:rsidTr="005821C9">
        <w:trPr>
          <w:trHeight w:val="288"/>
        </w:trPr>
        <w:tc>
          <w:tcPr>
            <w:tcW w:w="5136" w:type="dxa"/>
            <w:noWrap/>
            <w:hideMark/>
          </w:tcPr>
          <w:p w14:paraId="5BB75B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24383B6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Sofía</w:t>
            </w:r>
          </w:p>
        </w:tc>
        <w:tc>
          <w:tcPr>
            <w:tcW w:w="576" w:type="dxa"/>
            <w:noWrap/>
            <w:hideMark/>
          </w:tcPr>
          <w:p w14:paraId="1C4C932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0764BB1" w14:textId="77777777" w:rsidTr="005821C9">
        <w:trPr>
          <w:trHeight w:val="288"/>
        </w:trPr>
        <w:tc>
          <w:tcPr>
            <w:tcW w:w="5136" w:type="dxa"/>
            <w:noWrap/>
            <w:hideMark/>
          </w:tcPr>
          <w:p w14:paraId="78FD2D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23C085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Santana</w:t>
            </w:r>
          </w:p>
        </w:tc>
        <w:tc>
          <w:tcPr>
            <w:tcW w:w="576" w:type="dxa"/>
            <w:noWrap/>
            <w:hideMark/>
          </w:tcPr>
          <w:p w14:paraId="2BC1AF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22AD87C" w14:textId="77777777" w:rsidTr="005821C9">
        <w:trPr>
          <w:trHeight w:val="288"/>
        </w:trPr>
        <w:tc>
          <w:tcPr>
            <w:tcW w:w="5136" w:type="dxa"/>
            <w:noWrap/>
            <w:hideMark/>
          </w:tcPr>
          <w:p w14:paraId="154293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62B0D69"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Sativanorte</w:t>
            </w:r>
            <w:proofErr w:type="spellEnd"/>
          </w:p>
        </w:tc>
        <w:tc>
          <w:tcPr>
            <w:tcW w:w="576" w:type="dxa"/>
            <w:noWrap/>
            <w:hideMark/>
          </w:tcPr>
          <w:p w14:paraId="2CAE34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34AB0B" w14:textId="77777777" w:rsidTr="005821C9">
        <w:trPr>
          <w:trHeight w:val="288"/>
        </w:trPr>
        <w:tc>
          <w:tcPr>
            <w:tcW w:w="5136" w:type="dxa"/>
            <w:noWrap/>
            <w:hideMark/>
          </w:tcPr>
          <w:p w14:paraId="30BFD7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AA7FF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Siachoque</w:t>
            </w:r>
          </w:p>
        </w:tc>
        <w:tc>
          <w:tcPr>
            <w:tcW w:w="576" w:type="dxa"/>
            <w:noWrap/>
            <w:hideMark/>
          </w:tcPr>
          <w:p w14:paraId="2A03BB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3B96139" w14:textId="77777777" w:rsidTr="005821C9">
        <w:trPr>
          <w:trHeight w:val="288"/>
        </w:trPr>
        <w:tc>
          <w:tcPr>
            <w:tcW w:w="5136" w:type="dxa"/>
            <w:noWrap/>
            <w:hideMark/>
          </w:tcPr>
          <w:p w14:paraId="3B92C8C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92E011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Soatá</w:t>
            </w:r>
            <w:proofErr w:type="spellEnd"/>
          </w:p>
        </w:tc>
        <w:tc>
          <w:tcPr>
            <w:tcW w:w="576" w:type="dxa"/>
            <w:noWrap/>
            <w:hideMark/>
          </w:tcPr>
          <w:p w14:paraId="44EBC3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5A440D" w14:textId="77777777" w:rsidTr="005821C9">
        <w:trPr>
          <w:trHeight w:val="288"/>
        </w:trPr>
        <w:tc>
          <w:tcPr>
            <w:tcW w:w="5136" w:type="dxa"/>
            <w:noWrap/>
            <w:hideMark/>
          </w:tcPr>
          <w:p w14:paraId="19D384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2855C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Socha</w:t>
            </w:r>
          </w:p>
        </w:tc>
        <w:tc>
          <w:tcPr>
            <w:tcW w:w="576" w:type="dxa"/>
            <w:noWrap/>
            <w:hideMark/>
          </w:tcPr>
          <w:p w14:paraId="312B04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35851B" w14:textId="77777777" w:rsidTr="005821C9">
        <w:trPr>
          <w:trHeight w:val="288"/>
        </w:trPr>
        <w:tc>
          <w:tcPr>
            <w:tcW w:w="5136" w:type="dxa"/>
            <w:noWrap/>
            <w:hideMark/>
          </w:tcPr>
          <w:p w14:paraId="53F194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5E323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Socotá</w:t>
            </w:r>
          </w:p>
        </w:tc>
        <w:tc>
          <w:tcPr>
            <w:tcW w:w="576" w:type="dxa"/>
            <w:noWrap/>
            <w:hideMark/>
          </w:tcPr>
          <w:p w14:paraId="25CA128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8268C46" w14:textId="77777777" w:rsidTr="005821C9">
        <w:trPr>
          <w:trHeight w:val="288"/>
        </w:trPr>
        <w:tc>
          <w:tcPr>
            <w:tcW w:w="5136" w:type="dxa"/>
            <w:noWrap/>
            <w:hideMark/>
          </w:tcPr>
          <w:p w14:paraId="244042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03ADB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Sogamoso</w:t>
            </w:r>
          </w:p>
        </w:tc>
        <w:tc>
          <w:tcPr>
            <w:tcW w:w="576" w:type="dxa"/>
            <w:noWrap/>
            <w:hideMark/>
          </w:tcPr>
          <w:p w14:paraId="7D14204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2DBE650" w14:textId="77777777" w:rsidTr="005821C9">
        <w:trPr>
          <w:trHeight w:val="288"/>
        </w:trPr>
        <w:tc>
          <w:tcPr>
            <w:tcW w:w="5136" w:type="dxa"/>
            <w:noWrap/>
            <w:hideMark/>
          </w:tcPr>
          <w:p w14:paraId="49E01C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5B1D7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Somondoco</w:t>
            </w:r>
          </w:p>
        </w:tc>
        <w:tc>
          <w:tcPr>
            <w:tcW w:w="576" w:type="dxa"/>
            <w:noWrap/>
            <w:hideMark/>
          </w:tcPr>
          <w:p w14:paraId="029400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D956048" w14:textId="77777777" w:rsidTr="005821C9">
        <w:trPr>
          <w:trHeight w:val="288"/>
        </w:trPr>
        <w:tc>
          <w:tcPr>
            <w:tcW w:w="5136" w:type="dxa"/>
            <w:noWrap/>
            <w:hideMark/>
          </w:tcPr>
          <w:p w14:paraId="491F2CD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C08BB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Sora</w:t>
            </w:r>
          </w:p>
        </w:tc>
        <w:tc>
          <w:tcPr>
            <w:tcW w:w="576" w:type="dxa"/>
            <w:noWrap/>
            <w:hideMark/>
          </w:tcPr>
          <w:p w14:paraId="060735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EF771BD" w14:textId="77777777" w:rsidTr="005821C9">
        <w:trPr>
          <w:trHeight w:val="288"/>
        </w:trPr>
        <w:tc>
          <w:tcPr>
            <w:tcW w:w="5136" w:type="dxa"/>
            <w:noWrap/>
            <w:hideMark/>
          </w:tcPr>
          <w:p w14:paraId="469B8DA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8966E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Soracá</w:t>
            </w:r>
          </w:p>
        </w:tc>
        <w:tc>
          <w:tcPr>
            <w:tcW w:w="576" w:type="dxa"/>
            <w:noWrap/>
            <w:hideMark/>
          </w:tcPr>
          <w:p w14:paraId="1E1ECE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BD3D567" w14:textId="77777777" w:rsidTr="005821C9">
        <w:trPr>
          <w:trHeight w:val="288"/>
        </w:trPr>
        <w:tc>
          <w:tcPr>
            <w:tcW w:w="5136" w:type="dxa"/>
            <w:noWrap/>
            <w:hideMark/>
          </w:tcPr>
          <w:p w14:paraId="15D3317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21E230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Sotaquirá</w:t>
            </w:r>
            <w:proofErr w:type="spellEnd"/>
          </w:p>
        </w:tc>
        <w:tc>
          <w:tcPr>
            <w:tcW w:w="576" w:type="dxa"/>
            <w:noWrap/>
            <w:hideMark/>
          </w:tcPr>
          <w:p w14:paraId="3931F0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751E23" w14:textId="77777777" w:rsidTr="005821C9">
        <w:trPr>
          <w:trHeight w:val="288"/>
        </w:trPr>
        <w:tc>
          <w:tcPr>
            <w:tcW w:w="5136" w:type="dxa"/>
            <w:noWrap/>
            <w:hideMark/>
          </w:tcPr>
          <w:p w14:paraId="18AEBBB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2643985"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Susacón</w:t>
            </w:r>
            <w:proofErr w:type="spellEnd"/>
          </w:p>
        </w:tc>
        <w:tc>
          <w:tcPr>
            <w:tcW w:w="576" w:type="dxa"/>
            <w:noWrap/>
            <w:hideMark/>
          </w:tcPr>
          <w:p w14:paraId="59FF55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F971427" w14:textId="77777777" w:rsidTr="005821C9">
        <w:trPr>
          <w:trHeight w:val="288"/>
        </w:trPr>
        <w:tc>
          <w:tcPr>
            <w:tcW w:w="5136" w:type="dxa"/>
            <w:noWrap/>
            <w:hideMark/>
          </w:tcPr>
          <w:p w14:paraId="2F11F8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F79699A"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Sutamarchán</w:t>
            </w:r>
            <w:proofErr w:type="spellEnd"/>
          </w:p>
        </w:tc>
        <w:tc>
          <w:tcPr>
            <w:tcW w:w="576" w:type="dxa"/>
            <w:noWrap/>
            <w:hideMark/>
          </w:tcPr>
          <w:p w14:paraId="4FD529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11D735" w14:textId="77777777" w:rsidTr="005821C9">
        <w:trPr>
          <w:trHeight w:val="288"/>
        </w:trPr>
        <w:tc>
          <w:tcPr>
            <w:tcW w:w="5136" w:type="dxa"/>
            <w:noWrap/>
            <w:hideMark/>
          </w:tcPr>
          <w:p w14:paraId="21ECF5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A83FD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Sutatenza</w:t>
            </w:r>
          </w:p>
        </w:tc>
        <w:tc>
          <w:tcPr>
            <w:tcW w:w="576" w:type="dxa"/>
            <w:noWrap/>
            <w:hideMark/>
          </w:tcPr>
          <w:p w14:paraId="54B237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08EDE7F" w14:textId="77777777" w:rsidTr="005821C9">
        <w:trPr>
          <w:trHeight w:val="288"/>
        </w:trPr>
        <w:tc>
          <w:tcPr>
            <w:tcW w:w="5136" w:type="dxa"/>
            <w:noWrap/>
            <w:hideMark/>
          </w:tcPr>
          <w:p w14:paraId="4B79DB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CF609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Tasco</w:t>
            </w:r>
          </w:p>
        </w:tc>
        <w:tc>
          <w:tcPr>
            <w:tcW w:w="576" w:type="dxa"/>
            <w:noWrap/>
            <w:hideMark/>
          </w:tcPr>
          <w:p w14:paraId="25E9AC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9D97D6" w14:textId="77777777" w:rsidTr="005821C9">
        <w:trPr>
          <w:trHeight w:val="288"/>
        </w:trPr>
        <w:tc>
          <w:tcPr>
            <w:tcW w:w="5136" w:type="dxa"/>
            <w:noWrap/>
            <w:hideMark/>
          </w:tcPr>
          <w:p w14:paraId="53FA66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82C0D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Tenza</w:t>
            </w:r>
          </w:p>
        </w:tc>
        <w:tc>
          <w:tcPr>
            <w:tcW w:w="576" w:type="dxa"/>
            <w:noWrap/>
            <w:hideMark/>
          </w:tcPr>
          <w:p w14:paraId="5D1FEB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CC629AD" w14:textId="77777777" w:rsidTr="005821C9">
        <w:trPr>
          <w:trHeight w:val="288"/>
        </w:trPr>
        <w:tc>
          <w:tcPr>
            <w:tcW w:w="5136" w:type="dxa"/>
            <w:noWrap/>
            <w:hideMark/>
          </w:tcPr>
          <w:p w14:paraId="34D6A5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29854D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Tibaná</w:t>
            </w:r>
          </w:p>
        </w:tc>
        <w:tc>
          <w:tcPr>
            <w:tcW w:w="576" w:type="dxa"/>
            <w:noWrap/>
            <w:hideMark/>
          </w:tcPr>
          <w:p w14:paraId="7A0429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2E7D514" w14:textId="77777777" w:rsidTr="005821C9">
        <w:trPr>
          <w:trHeight w:val="288"/>
        </w:trPr>
        <w:tc>
          <w:tcPr>
            <w:tcW w:w="5136" w:type="dxa"/>
            <w:noWrap/>
            <w:hideMark/>
          </w:tcPr>
          <w:p w14:paraId="29397C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D5822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Tibasosa</w:t>
            </w:r>
          </w:p>
        </w:tc>
        <w:tc>
          <w:tcPr>
            <w:tcW w:w="576" w:type="dxa"/>
            <w:noWrap/>
            <w:hideMark/>
          </w:tcPr>
          <w:p w14:paraId="593E37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B4F7C1" w14:textId="77777777" w:rsidTr="005821C9">
        <w:trPr>
          <w:trHeight w:val="288"/>
        </w:trPr>
        <w:tc>
          <w:tcPr>
            <w:tcW w:w="5136" w:type="dxa"/>
            <w:noWrap/>
            <w:hideMark/>
          </w:tcPr>
          <w:p w14:paraId="52E63A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566EE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Tinjacá</w:t>
            </w:r>
          </w:p>
        </w:tc>
        <w:tc>
          <w:tcPr>
            <w:tcW w:w="576" w:type="dxa"/>
            <w:noWrap/>
            <w:hideMark/>
          </w:tcPr>
          <w:p w14:paraId="38D66A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BC46DBF" w14:textId="77777777" w:rsidTr="005821C9">
        <w:trPr>
          <w:trHeight w:val="288"/>
        </w:trPr>
        <w:tc>
          <w:tcPr>
            <w:tcW w:w="5136" w:type="dxa"/>
            <w:noWrap/>
            <w:hideMark/>
          </w:tcPr>
          <w:p w14:paraId="7D9156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BB7AB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Tipacoque</w:t>
            </w:r>
          </w:p>
        </w:tc>
        <w:tc>
          <w:tcPr>
            <w:tcW w:w="576" w:type="dxa"/>
            <w:noWrap/>
            <w:hideMark/>
          </w:tcPr>
          <w:p w14:paraId="6031A6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C35047F" w14:textId="77777777" w:rsidTr="005821C9">
        <w:trPr>
          <w:trHeight w:val="288"/>
        </w:trPr>
        <w:tc>
          <w:tcPr>
            <w:tcW w:w="5136" w:type="dxa"/>
            <w:noWrap/>
            <w:hideMark/>
          </w:tcPr>
          <w:p w14:paraId="69B3199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6E8C0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Toca</w:t>
            </w:r>
          </w:p>
        </w:tc>
        <w:tc>
          <w:tcPr>
            <w:tcW w:w="576" w:type="dxa"/>
            <w:noWrap/>
            <w:hideMark/>
          </w:tcPr>
          <w:p w14:paraId="7A20179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9A1D4FC" w14:textId="77777777" w:rsidTr="005821C9">
        <w:trPr>
          <w:trHeight w:val="288"/>
        </w:trPr>
        <w:tc>
          <w:tcPr>
            <w:tcW w:w="5136" w:type="dxa"/>
            <w:noWrap/>
            <w:hideMark/>
          </w:tcPr>
          <w:p w14:paraId="58FA48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4BBC0C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Togüí</w:t>
            </w:r>
            <w:proofErr w:type="spellEnd"/>
          </w:p>
        </w:tc>
        <w:tc>
          <w:tcPr>
            <w:tcW w:w="576" w:type="dxa"/>
            <w:noWrap/>
            <w:hideMark/>
          </w:tcPr>
          <w:p w14:paraId="01DF2B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56CD2B0" w14:textId="77777777" w:rsidTr="005821C9">
        <w:trPr>
          <w:trHeight w:val="288"/>
        </w:trPr>
        <w:tc>
          <w:tcPr>
            <w:tcW w:w="5136" w:type="dxa"/>
            <w:noWrap/>
            <w:hideMark/>
          </w:tcPr>
          <w:p w14:paraId="0074A7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164631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Tópaga</w:t>
            </w:r>
          </w:p>
        </w:tc>
        <w:tc>
          <w:tcPr>
            <w:tcW w:w="576" w:type="dxa"/>
            <w:noWrap/>
            <w:hideMark/>
          </w:tcPr>
          <w:p w14:paraId="1DDDEA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E55F10" w14:textId="77777777" w:rsidTr="005821C9">
        <w:trPr>
          <w:trHeight w:val="288"/>
        </w:trPr>
        <w:tc>
          <w:tcPr>
            <w:tcW w:w="5136" w:type="dxa"/>
            <w:noWrap/>
            <w:hideMark/>
          </w:tcPr>
          <w:p w14:paraId="1ADB9D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633BE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Tota</w:t>
            </w:r>
          </w:p>
        </w:tc>
        <w:tc>
          <w:tcPr>
            <w:tcW w:w="576" w:type="dxa"/>
            <w:noWrap/>
            <w:hideMark/>
          </w:tcPr>
          <w:p w14:paraId="3A252A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3ABC2A7" w14:textId="77777777" w:rsidTr="005821C9">
        <w:trPr>
          <w:trHeight w:val="288"/>
        </w:trPr>
        <w:tc>
          <w:tcPr>
            <w:tcW w:w="5136" w:type="dxa"/>
            <w:noWrap/>
            <w:hideMark/>
          </w:tcPr>
          <w:p w14:paraId="007CD0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Boyacá</w:t>
            </w:r>
          </w:p>
        </w:tc>
        <w:tc>
          <w:tcPr>
            <w:tcW w:w="2696" w:type="dxa"/>
            <w:noWrap/>
            <w:hideMark/>
          </w:tcPr>
          <w:p w14:paraId="4F6399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Tunja</w:t>
            </w:r>
          </w:p>
        </w:tc>
        <w:tc>
          <w:tcPr>
            <w:tcW w:w="576" w:type="dxa"/>
            <w:noWrap/>
            <w:hideMark/>
          </w:tcPr>
          <w:p w14:paraId="3B13DA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771101A" w14:textId="77777777" w:rsidTr="005821C9">
        <w:trPr>
          <w:trHeight w:val="288"/>
        </w:trPr>
        <w:tc>
          <w:tcPr>
            <w:tcW w:w="5136" w:type="dxa"/>
            <w:noWrap/>
            <w:hideMark/>
          </w:tcPr>
          <w:p w14:paraId="6F5736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FE57C3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Tununguá</w:t>
            </w:r>
            <w:proofErr w:type="spellEnd"/>
          </w:p>
        </w:tc>
        <w:tc>
          <w:tcPr>
            <w:tcW w:w="576" w:type="dxa"/>
            <w:noWrap/>
            <w:hideMark/>
          </w:tcPr>
          <w:p w14:paraId="21DA86C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FA361E4" w14:textId="77777777" w:rsidTr="005821C9">
        <w:trPr>
          <w:trHeight w:val="288"/>
        </w:trPr>
        <w:tc>
          <w:tcPr>
            <w:tcW w:w="5136" w:type="dxa"/>
            <w:noWrap/>
            <w:hideMark/>
          </w:tcPr>
          <w:p w14:paraId="27839B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7EFCBF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Turmequé</w:t>
            </w:r>
          </w:p>
        </w:tc>
        <w:tc>
          <w:tcPr>
            <w:tcW w:w="576" w:type="dxa"/>
            <w:noWrap/>
            <w:hideMark/>
          </w:tcPr>
          <w:p w14:paraId="414F05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AC438D" w14:textId="77777777" w:rsidTr="005821C9">
        <w:trPr>
          <w:trHeight w:val="288"/>
        </w:trPr>
        <w:tc>
          <w:tcPr>
            <w:tcW w:w="5136" w:type="dxa"/>
            <w:noWrap/>
            <w:hideMark/>
          </w:tcPr>
          <w:p w14:paraId="09EF26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36B4DC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Tuta</w:t>
            </w:r>
          </w:p>
        </w:tc>
        <w:tc>
          <w:tcPr>
            <w:tcW w:w="576" w:type="dxa"/>
            <w:noWrap/>
            <w:hideMark/>
          </w:tcPr>
          <w:p w14:paraId="538DB0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80503AA" w14:textId="77777777" w:rsidTr="005821C9">
        <w:trPr>
          <w:trHeight w:val="288"/>
        </w:trPr>
        <w:tc>
          <w:tcPr>
            <w:tcW w:w="5136" w:type="dxa"/>
            <w:noWrap/>
            <w:hideMark/>
          </w:tcPr>
          <w:p w14:paraId="54A861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5AB406DD"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Tutazá</w:t>
            </w:r>
            <w:proofErr w:type="spellEnd"/>
          </w:p>
        </w:tc>
        <w:tc>
          <w:tcPr>
            <w:tcW w:w="576" w:type="dxa"/>
            <w:noWrap/>
            <w:hideMark/>
          </w:tcPr>
          <w:p w14:paraId="47782A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CE82C1B" w14:textId="77777777" w:rsidTr="005821C9">
        <w:trPr>
          <w:trHeight w:val="288"/>
        </w:trPr>
        <w:tc>
          <w:tcPr>
            <w:tcW w:w="5136" w:type="dxa"/>
            <w:noWrap/>
            <w:hideMark/>
          </w:tcPr>
          <w:p w14:paraId="236A83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84576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Úmbita</w:t>
            </w:r>
          </w:p>
        </w:tc>
        <w:tc>
          <w:tcPr>
            <w:tcW w:w="576" w:type="dxa"/>
            <w:noWrap/>
            <w:hideMark/>
          </w:tcPr>
          <w:p w14:paraId="2BD3F1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976F239" w14:textId="77777777" w:rsidTr="005821C9">
        <w:trPr>
          <w:trHeight w:val="288"/>
        </w:trPr>
        <w:tc>
          <w:tcPr>
            <w:tcW w:w="5136" w:type="dxa"/>
            <w:noWrap/>
            <w:hideMark/>
          </w:tcPr>
          <w:p w14:paraId="71F10A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472C08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Ventaquemada</w:t>
            </w:r>
          </w:p>
        </w:tc>
        <w:tc>
          <w:tcPr>
            <w:tcW w:w="576" w:type="dxa"/>
            <w:noWrap/>
            <w:hideMark/>
          </w:tcPr>
          <w:p w14:paraId="7F4EB4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CB2F06E" w14:textId="77777777" w:rsidTr="005821C9">
        <w:trPr>
          <w:trHeight w:val="288"/>
        </w:trPr>
        <w:tc>
          <w:tcPr>
            <w:tcW w:w="5136" w:type="dxa"/>
            <w:noWrap/>
            <w:hideMark/>
          </w:tcPr>
          <w:p w14:paraId="33373B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8ED43A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 de Leyva</w:t>
            </w:r>
          </w:p>
        </w:tc>
        <w:tc>
          <w:tcPr>
            <w:tcW w:w="576" w:type="dxa"/>
            <w:noWrap/>
            <w:hideMark/>
          </w:tcPr>
          <w:p w14:paraId="7148B0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09E6A7" w14:textId="77777777" w:rsidTr="005821C9">
        <w:trPr>
          <w:trHeight w:val="288"/>
        </w:trPr>
        <w:tc>
          <w:tcPr>
            <w:tcW w:w="5136" w:type="dxa"/>
            <w:noWrap/>
            <w:hideMark/>
          </w:tcPr>
          <w:p w14:paraId="47BE648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6E239490"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Viracachá</w:t>
            </w:r>
            <w:proofErr w:type="spellEnd"/>
          </w:p>
        </w:tc>
        <w:tc>
          <w:tcPr>
            <w:tcW w:w="576" w:type="dxa"/>
            <w:noWrap/>
            <w:hideMark/>
          </w:tcPr>
          <w:p w14:paraId="66074C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ACC57BC" w14:textId="77777777" w:rsidTr="005821C9">
        <w:trPr>
          <w:trHeight w:val="288"/>
        </w:trPr>
        <w:tc>
          <w:tcPr>
            <w:tcW w:w="5136" w:type="dxa"/>
            <w:noWrap/>
            <w:hideMark/>
          </w:tcPr>
          <w:p w14:paraId="33E25E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696" w:type="dxa"/>
            <w:noWrap/>
            <w:hideMark/>
          </w:tcPr>
          <w:p w14:paraId="0E40BF39"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Zetaquira</w:t>
            </w:r>
            <w:proofErr w:type="spellEnd"/>
          </w:p>
        </w:tc>
        <w:tc>
          <w:tcPr>
            <w:tcW w:w="576" w:type="dxa"/>
            <w:noWrap/>
            <w:hideMark/>
          </w:tcPr>
          <w:p w14:paraId="64F4B4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8346DE9" w14:textId="77777777" w:rsidTr="005821C9">
        <w:trPr>
          <w:trHeight w:val="288"/>
        </w:trPr>
        <w:tc>
          <w:tcPr>
            <w:tcW w:w="5136" w:type="dxa"/>
            <w:noWrap/>
            <w:hideMark/>
          </w:tcPr>
          <w:p w14:paraId="2C4E970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5E047E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Aguadas</w:t>
            </w:r>
          </w:p>
        </w:tc>
        <w:tc>
          <w:tcPr>
            <w:tcW w:w="576" w:type="dxa"/>
            <w:noWrap/>
            <w:hideMark/>
          </w:tcPr>
          <w:p w14:paraId="6D8311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A551DC" w14:textId="77777777" w:rsidTr="005821C9">
        <w:trPr>
          <w:trHeight w:val="288"/>
        </w:trPr>
        <w:tc>
          <w:tcPr>
            <w:tcW w:w="5136" w:type="dxa"/>
            <w:noWrap/>
            <w:hideMark/>
          </w:tcPr>
          <w:p w14:paraId="6E695E8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5B5C6D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Anserma</w:t>
            </w:r>
          </w:p>
        </w:tc>
        <w:tc>
          <w:tcPr>
            <w:tcW w:w="576" w:type="dxa"/>
            <w:noWrap/>
            <w:hideMark/>
          </w:tcPr>
          <w:p w14:paraId="03F149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499194" w14:textId="77777777" w:rsidTr="005821C9">
        <w:trPr>
          <w:trHeight w:val="288"/>
        </w:trPr>
        <w:tc>
          <w:tcPr>
            <w:tcW w:w="5136" w:type="dxa"/>
            <w:noWrap/>
            <w:hideMark/>
          </w:tcPr>
          <w:p w14:paraId="13424C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716E397D"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Aranzazu</w:t>
            </w:r>
            <w:proofErr w:type="spellEnd"/>
          </w:p>
        </w:tc>
        <w:tc>
          <w:tcPr>
            <w:tcW w:w="576" w:type="dxa"/>
            <w:noWrap/>
            <w:hideMark/>
          </w:tcPr>
          <w:p w14:paraId="2CA06B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C49416" w14:textId="77777777" w:rsidTr="005821C9">
        <w:trPr>
          <w:trHeight w:val="288"/>
        </w:trPr>
        <w:tc>
          <w:tcPr>
            <w:tcW w:w="5136" w:type="dxa"/>
            <w:noWrap/>
            <w:hideMark/>
          </w:tcPr>
          <w:p w14:paraId="1E62A0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48B232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Belalcázar</w:t>
            </w:r>
          </w:p>
        </w:tc>
        <w:tc>
          <w:tcPr>
            <w:tcW w:w="576" w:type="dxa"/>
            <w:noWrap/>
            <w:hideMark/>
          </w:tcPr>
          <w:p w14:paraId="775284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2186F03" w14:textId="77777777" w:rsidTr="005821C9">
        <w:trPr>
          <w:trHeight w:val="288"/>
        </w:trPr>
        <w:tc>
          <w:tcPr>
            <w:tcW w:w="5136" w:type="dxa"/>
            <w:noWrap/>
            <w:hideMark/>
          </w:tcPr>
          <w:p w14:paraId="1771D0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04478E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Chinchiná</w:t>
            </w:r>
          </w:p>
        </w:tc>
        <w:tc>
          <w:tcPr>
            <w:tcW w:w="576" w:type="dxa"/>
            <w:noWrap/>
            <w:hideMark/>
          </w:tcPr>
          <w:p w14:paraId="48341B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7E0B969" w14:textId="77777777" w:rsidTr="005821C9">
        <w:trPr>
          <w:trHeight w:val="288"/>
        </w:trPr>
        <w:tc>
          <w:tcPr>
            <w:tcW w:w="5136" w:type="dxa"/>
            <w:noWrap/>
            <w:hideMark/>
          </w:tcPr>
          <w:p w14:paraId="4E6781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73E5F3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Filadelfia</w:t>
            </w:r>
          </w:p>
        </w:tc>
        <w:tc>
          <w:tcPr>
            <w:tcW w:w="576" w:type="dxa"/>
            <w:noWrap/>
            <w:hideMark/>
          </w:tcPr>
          <w:p w14:paraId="57B6B8E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9AEB05D" w14:textId="77777777" w:rsidTr="005821C9">
        <w:trPr>
          <w:trHeight w:val="288"/>
        </w:trPr>
        <w:tc>
          <w:tcPr>
            <w:tcW w:w="5136" w:type="dxa"/>
            <w:noWrap/>
            <w:hideMark/>
          </w:tcPr>
          <w:p w14:paraId="2335A0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5B66A0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Dorada</w:t>
            </w:r>
          </w:p>
        </w:tc>
        <w:tc>
          <w:tcPr>
            <w:tcW w:w="576" w:type="dxa"/>
            <w:noWrap/>
            <w:hideMark/>
          </w:tcPr>
          <w:p w14:paraId="0B1618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D872C3E" w14:textId="77777777" w:rsidTr="005821C9">
        <w:trPr>
          <w:trHeight w:val="288"/>
        </w:trPr>
        <w:tc>
          <w:tcPr>
            <w:tcW w:w="5136" w:type="dxa"/>
            <w:noWrap/>
            <w:hideMark/>
          </w:tcPr>
          <w:p w14:paraId="6DB0C5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319CCBF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Merced</w:t>
            </w:r>
          </w:p>
        </w:tc>
        <w:tc>
          <w:tcPr>
            <w:tcW w:w="576" w:type="dxa"/>
            <w:noWrap/>
            <w:hideMark/>
          </w:tcPr>
          <w:p w14:paraId="674A03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FF9CB0E" w14:textId="77777777" w:rsidTr="005821C9">
        <w:trPr>
          <w:trHeight w:val="288"/>
        </w:trPr>
        <w:tc>
          <w:tcPr>
            <w:tcW w:w="5136" w:type="dxa"/>
            <w:noWrap/>
            <w:hideMark/>
          </w:tcPr>
          <w:p w14:paraId="65B916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08A5B2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Manizales</w:t>
            </w:r>
          </w:p>
        </w:tc>
        <w:tc>
          <w:tcPr>
            <w:tcW w:w="576" w:type="dxa"/>
            <w:noWrap/>
            <w:hideMark/>
          </w:tcPr>
          <w:p w14:paraId="57B4D9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8A6B808" w14:textId="77777777" w:rsidTr="005821C9">
        <w:trPr>
          <w:trHeight w:val="288"/>
        </w:trPr>
        <w:tc>
          <w:tcPr>
            <w:tcW w:w="5136" w:type="dxa"/>
            <w:noWrap/>
            <w:hideMark/>
          </w:tcPr>
          <w:p w14:paraId="3CEFC7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55CB3D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Manzanares</w:t>
            </w:r>
          </w:p>
        </w:tc>
        <w:tc>
          <w:tcPr>
            <w:tcW w:w="576" w:type="dxa"/>
            <w:noWrap/>
            <w:hideMark/>
          </w:tcPr>
          <w:p w14:paraId="70FA2D3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B5C6D07" w14:textId="77777777" w:rsidTr="005821C9">
        <w:trPr>
          <w:trHeight w:val="288"/>
        </w:trPr>
        <w:tc>
          <w:tcPr>
            <w:tcW w:w="5136" w:type="dxa"/>
            <w:noWrap/>
            <w:hideMark/>
          </w:tcPr>
          <w:p w14:paraId="3EEEE55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6DE1440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Marmato</w:t>
            </w:r>
          </w:p>
        </w:tc>
        <w:tc>
          <w:tcPr>
            <w:tcW w:w="576" w:type="dxa"/>
            <w:noWrap/>
            <w:hideMark/>
          </w:tcPr>
          <w:p w14:paraId="75FB78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50A7109" w14:textId="77777777" w:rsidTr="005821C9">
        <w:trPr>
          <w:trHeight w:val="288"/>
        </w:trPr>
        <w:tc>
          <w:tcPr>
            <w:tcW w:w="5136" w:type="dxa"/>
            <w:noWrap/>
            <w:hideMark/>
          </w:tcPr>
          <w:p w14:paraId="33CF828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3ACF5E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Marquetalia</w:t>
            </w:r>
          </w:p>
        </w:tc>
        <w:tc>
          <w:tcPr>
            <w:tcW w:w="576" w:type="dxa"/>
            <w:noWrap/>
            <w:hideMark/>
          </w:tcPr>
          <w:p w14:paraId="40764A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D73D37" w14:textId="77777777" w:rsidTr="005821C9">
        <w:trPr>
          <w:trHeight w:val="288"/>
        </w:trPr>
        <w:tc>
          <w:tcPr>
            <w:tcW w:w="5136" w:type="dxa"/>
            <w:noWrap/>
            <w:hideMark/>
          </w:tcPr>
          <w:p w14:paraId="4C9F11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0D63D4C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Marulanda</w:t>
            </w:r>
          </w:p>
        </w:tc>
        <w:tc>
          <w:tcPr>
            <w:tcW w:w="576" w:type="dxa"/>
            <w:noWrap/>
            <w:hideMark/>
          </w:tcPr>
          <w:p w14:paraId="49E79F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57439D7" w14:textId="77777777" w:rsidTr="005821C9">
        <w:trPr>
          <w:trHeight w:val="288"/>
        </w:trPr>
        <w:tc>
          <w:tcPr>
            <w:tcW w:w="5136" w:type="dxa"/>
            <w:noWrap/>
            <w:hideMark/>
          </w:tcPr>
          <w:p w14:paraId="3D54449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64D743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Neira</w:t>
            </w:r>
          </w:p>
        </w:tc>
        <w:tc>
          <w:tcPr>
            <w:tcW w:w="576" w:type="dxa"/>
            <w:noWrap/>
            <w:hideMark/>
          </w:tcPr>
          <w:p w14:paraId="31452A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5EA12CA" w14:textId="77777777" w:rsidTr="005821C9">
        <w:trPr>
          <w:trHeight w:val="288"/>
        </w:trPr>
        <w:tc>
          <w:tcPr>
            <w:tcW w:w="5136" w:type="dxa"/>
            <w:noWrap/>
            <w:hideMark/>
          </w:tcPr>
          <w:p w14:paraId="16DBC8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08AB40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Norcasia</w:t>
            </w:r>
          </w:p>
        </w:tc>
        <w:tc>
          <w:tcPr>
            <w:tcW w:w="576" w:type="dxa"/>
            <w:noWrap/>
            <w:hideMark/>
          </w:tcPr>
          <w:p w14:paraId="2CDF84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AB50991" w14:textId="77777777" w:rsidTr="005821C9">
        <w:trPr>
          <w:trHeight w:val="288"/>
        </w:trPr>
        <w:tc>
          <w:tcPr>
            <w:tcW w:w="5136" w:type="dxa"/>
            <w:noWrap/>
            <w:hideMark/>
          </w:tcPr>
          <w:p w14:paraId="4FDF9A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50329A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Pácora</w:t>
            </w:r>
          </w:p>
        </w:tc>
        <w:tc>
          <w:tcPr>
            <w:tcW w:w="576" w:type="dxa"/>
            <w:noWrap/>
            <w:hideMark/>
          </w:tcPr>
          <w:p w14:paraId="4070994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BE1E74F" w14:textId="77777777" w:rsidTr="005821C9">
        <w:trPr>
          <w:trHeight w:val="288"/>
        </w:trPr>
        <w:tc>
          <w:tcPr>
            <w:tcW w:w="5136" w:type="dxa"/>
            <w:noWrap/>
            <w:hideMark/>
          </w:tcPr>
          <w:p w14:paraId="4E3CD2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0E57BB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Palestina</w:t>
            </w:r>
          </w:p>
        </w:tc>
        <w:tc>
          <w:tcPr>
            <w:tcW w:w="576" w:type="dxa"/>
            <w:noWrap/>
            <w:hideMark/>
          </w:tcPr>
          <w:p w14:paraId="56B940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60D8EC5" w14:textId="77777777" w:rsidTr="005821C9">
        <w:trPr>
          <w:trHeight w:val="288"/>
        </w:trPr>
        <w:tc>
          <w:tcPr>
            <w:tcW w:w="5136" w:type="dxa"/>
            <w:noWrap/>
            <w:hideMark/>
          </w:tcPr>
          <w:p w14:paraId="44738D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2000A7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Pensilvania</w:t>
            </w:r>
          </w:p>
        </w:tc>
        <w:tc>
          <w:tcPr>
            <w:tcW w:w="576" w:type="dxa"/>
            <w:noWrap/>
            <w:hideMark/>
          </w:tcPr>
          <w:p w14:paraId="5421F7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DC92E56" w14:textId="77777777" w:rsidTr="005821C9">
        <w:trPr>
          <w:trHeight w:val="288"/>
        </w:trPr>
        <w:tc>
          <w:tcPr>
            <w:tcW w:w="5136" w:type="dxa"/>
            <w:noWrap/>
            <w:hideMark/>
          </w:tcPr>
          <w:p w14:paraId="412AF84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2882A3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Riosucio</w:t>
            </w:r>
          </w:p>
        </w:tc>
        <w:tc>
          <w:tcPr>
            <w:tcW w:w="576" w:type="dxa"/>
            <w:noWrap/>
            <w:hideMark/>
          </w:tcPr>
          <w:p w14:paraId="36C8BB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4851203" w14:textId="77777777" w:rsidTr="005821C9">
        <w:trPr>
          <w:trHeight w:val="288"/>
        </w:trPr>
        <w:tc>
          <w:tcPr>
            <w:tcW w:w="5136" w:type="dxa"/>
            <w:noWrap/>
            <w:hideMark/>
          </w:tcPr>
          <w:p w14:paraId="3A0378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323774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576" w:type="dxa"/>
            <w:noWrap/>
            <w:hideMark/>
          </w:tcPr>
          <w:p w14:paraId="148605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0A7F54" w14:textId="77777777" w:rsidTr="005821C9">
        <w:trPr>
          <w:trHeight w:val="288"/>
        </w:trPr>
        <w:tc>
          <w:tcPr>
            <w:tcW w:w="5136" w:type="dxa"/>
            <w:noWrap/>
            <w:hideMark/>
          </w:tcPr>
          <w:p w14:paraId="3010F72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15E642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Salamina</w:t>
            </w:r>
          </w:p>
        </w:tc>
        <w:tc>
          <w:tcPr>
            <w:tcW w:w="576" w:type="dxa"/>
            <w:noWrap/>
            <w:hideMark/>
          </w:tcPr>
          <w:p w14:paraId="3D95C0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21155E4" w14:textId="77777777" w:rsidTr="005821C9">
        <w:trPr>
          <w:trHeight w:val="288"/>
        </w:trPr>
        <w:tc>
          <w:tcPr>
            <w:tcW w:w="5136" w:type="dxa"/>
            <w:noWrap/>
            <w:hideMark/>
          </w:tcPr>
          <w:p w14:paraId="6EC399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60F2F0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Samaná</w:t>
            </w:r>
          </w:p>
        </w:tc>
        <w:tc>
          <w:tcPr>
            <w:tcW w:w="576" w:type="dxa"/>
            <w:noWrap/>
            <w:hideMark/>
          </w:tcPr>
          <w:p w14:paraId="63006A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AE6016" w14:textId="77777777" w:rsidTr="005821C9">
        <w:trPr>
          <w:trHeight w:val="288"/>
        </w:trPr>
        <w:tc>
          <w:tcPr>
            <w:tcW w:w="5136" w:type="dxa"/>
            <w:noWrap/>
            <w:hideMark/>
          </w:tcPr>
          <w:p w14:paraId="0E18D3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6989415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José</w:t>
            </w:r>
          </w:p>
        </w:tc>
        <w:tc>
          <w:tcPr>
            <w:tcW w:w="576" w:type="dxa"/>
            <w:noWrap/>
            <w:hideMark/>
          </w:tcPr>
          <w:p w14:paraId="519B80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6E75FA8" w14:textId="77777777" w:rsidTr="005821C9">
        <w:trPr>
          <w:trHeight w:val="288"/>
        </w:trPr>
        <w:tc>
          <w:tcPr>
            <w:tcW w:w="5136" w:type="dxa"/>
            <w:noWrap/>
            <w:hideMark/>
          </w:tcPr>
          <w:p w14:paraId="1DA911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7A067A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Supía</w:t>
            </w:r>
          </w:p>
        </w:tc>
        <w:tc>
          <w:tcPr>
            <w:tcW w:w="576" w:type="dxa"/>
            <w:noWrap/>
            <w:hideMark/>
          </w:tcPr>
          <w:p w14:paraId="659241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09E690" w14:textId="77777777" w:rsidTr="005821C9">
        <w:trPr>
          <w:trHeight w:val="288"/>
        </w:trPr>
        <w:tc>
          <w:tcPr>
            <w:tcW w:w="5136" w:type="dxa"/>
            <w:noWrap/>
            <w:hideMark/>
          </w:tcPr>
          <w:p w14:paraId="654D84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69E2EA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Victoria</w:t>
            </w:r>
          </w:p>
        </w:tc>
        <w:tc>
          <w:tcPr>
            <w:tcW w:w="576" w:type="dxa"/>
            <w:noWrap/>
            <w:hideMark/>
          </w:tcPr>
          <w:p w14:paraId="415911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BFF5828" w14:textId="77777777" w:rsidTr="005821C9">
        <w:trPr>
          <w:trHeight w:val="288"/>
        </w:trPr>
        <w:tc>
          <w:tcPr>
            <w:tcW w:w="5136" w:type="dxa"/>
            <w:noWrap/>
            <w:hideMark/>
          </w:tcPr>
          <w:p w14:paraId="43DEDB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5799CE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Villamaría</w:t>
            </w:r>
          </w:p>
        </w:tc>
        <w:tc>
          <w:tcPr>
            <w:tcW w:w="576" w:type="dxa"/>
            <w:noWrap/>
            <w:hideMark/>
          </w:tcPr>
          <w:p w14:paraId="428464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1E8100F" w14:textId="77777777" w:rsidTr="005821C9">
        <w:trPr>
          <w:trHeight w:val="288"/>
        </w:trPr>
        <w:tc>
          <w:tcPr>
            <w:tcW w:w="5136" w:type="dxa"/>
            <w:noWrap/>
            <w:hideMark/>
          </w:tcPr>
          <w:p w14:paraId="3DE5E60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Caldas</w:t>
            </w:r>
          </w:p>
        </w:tc>
        <w:tc>
          <w:tcPr>
            <w:tcW w:w="2696" w:type="dxa"/>
            <w:noWrap/>
            <w:hideMark/>
          </w:tcPr>
          <w:p w14:paraId="37B658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Viterbo</w:t>
            </w:r>
          </w:p>
        </w:tc>
        <w:tc>
          <w:tcPr>
            <w:tcW w:w="576" w:type="dxa"/>
            <w:noWrap/>
            <w:hideMark/>
          </w:tcPr>
          <w:p w14:paraId="6979D4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FBC4558" w14:textId="77777777" w:rsidTr="005821C9">
        <w:trPr>
          <w:trHeight w:val="288"/>
        </w:trPr>
        <w:tc>
          <w:tcPr>
            <w:tcW w:w="5136" w:type="dxa"/>
            <w:noWrap/>
            <w:hideMark/>
          </w:tcPr>
          <w:p w14:paraId="3EBCC6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6B2728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Aguazul</w:t>
            </w:r>
          </w:p>
        </w:tc>
        <w:tc>
          <w:tcPr>
            <w:tcW w:w="576" w:type="dxa"/>
            <w:noWrap/>
            <w:hideMark/>
          </w:tcPr>
          <w:p w14:paraId="585995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E980E4B" w14:textId="77777777" w:rsidTr="005821C9">
        <w:trPr>
          <w:trHeight w:val="288"/>
        </w:trPr>
        <w:tc>
          <w:tcPr>
            <w:tcW w:w="5136" w:type="dxa"/>
            <w:noWrap/>
            <w:hideMark/>
          </w:tcPr>
          <w:p w14:paraId="74BD40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1B4EE899"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Chámeza</w:t>
            </w:r>
            <w:proofErr w:type="spellEnd"/>
          </w:p>
        </w:tc>
        <w:tc>
          <w:tcPr>
            <w:tcW w:w="576" w:type="dxa"/>
            <w:noWrap/>
            <w:hideMark/>
          </w:tcPr>
          <w:p w14:paraId="3D3E00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90E3B13" w14:textId="77777777" w:rsidTr="005821C9">
        <w:trPr>
          <w:trHeight w:val="288"/>
        </w:trPr>
        <w:tc>
          <w:tcPr>
            <w:tcW w:w="5136" w:type="dxa"/>
            <w:noWrap/>
            <w:hideMark/>
          </w:tcPr>
          <w:p w14:paraId="7A6902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29A3FF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Hato Corozal</w:t>
            </w:r>
          </w:p>
        </w:tc>
        <w:tc>
          <w:tcPr>
            <w:tcW w:w="576" w:type="dxa"/>
            <w:noWrap/>
            <w:hideMark/>
          </w:tcPr>
          <w:p w14:paraId="1387BA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2110B6E" w14:textId="77777777" w:rsidTr="005821C9">
        <w:trPr>
          <w:trHeight w:val="288"/>
        </w:trPr>
        <w:tc>
          <w:tcPr>
            <w:tcW w:w="5136" w:type="dxa"/>
            <w:noWrap/>
            <w:hideMark/>
          </w:tcPr>
          <w:p w14:paraId="11FD2A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384BF8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Salina</w:t>
            </w:r>
          </w:p>
        </w:tc>
        <w:tc>
          <w:tcPr>
            <w:tcW w:w="576" w:type="dxa"/>
            <w:noWrap/>
            <w:hideMark/>
          </w:tcPr>
          <w:p w14:paraId="559A78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B18AC3B" w14:textId="77777777" w:rsidTr="005821C9">
        <w:trPr>
          <w:trHeight w:val="288"/>
        </w:trPr>
        <w:tc>
          <w:tcPr>
            <w:tcW w:w="5136" w:type="dxa"/>
            <w:noWrap/>
            <w:hideMark/>
          </w:tcPr>
          <w:p w14:paraId="02F034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542985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Maní</w:t>
            </w:r>
          </w:p>
        </w:tc>
        <w:tc>
          <w:tcPr>
            <w:tcW w:w="576" w:type="dxa"/>
            <w:noWrap/>
            <w:hideMark/>
          </w:tcPr>
          <w:p w14:paraId="57E945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821CA23" w14:textId="77777777" w:rsidTr="005821C9">
        <w:trPr>
          <w:trHeight w:val="288"/>
        </w:trPr>
        <w:tc>
          <w:tcPr>
            <w:tcW w:w="5136" w:type="dxa"/>
            <w:noWrap/>
            <w:hideMark/>
          </w:tcPr>
          <w:p w14:paraId="6C941A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08BCA9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Monterrey</w:t>
            </w:r>
          </w:p>
        </w:tc>
        <w:tc>
          <w:tcPr>
            <w:tcW w:w="576" w:type="dxa"/>
            <w:noWrap/>
            <w:hideMark/>
          </w:tcPr>
          <w:p w14:paraId="48AF4C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8D981A9" w14:textId="77777777" w:rsidTr="005821C9">
        <w:trPr>
          <w:trHeight w:val="288"/>
        </w:trPr>
        <w:tc>
          <w:tcPr>
            <w:tcW w:w="5136" w:type="dxa"/>
            <w:noWrap/>
            <w:hideMark/>
          </w:tcPr>
          <w:p w14:paraId="135451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24CCF1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Nunchía</w:t>
            </w:r>
          </w:p>
        </w:tc>
        <w:tc>
          <w:tcPr>
            <w:tcW w:w="576" w:type="dxa"/>
            <w:noWrap/>
            <w:hideMark/>
          </w:tcPr>
          <w:p w14:paraId="6567C4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F413D0A" w14:textId="77777777" w:rsidTr="005821C9">
        <w:trPr>
          <w:trHeight w:val="288"/>
        </w:trPr>
        <w:tc>
          <w:tcPr>
            <w:tcW w:w="5136" w:type="dxa"/>
            <w:noWrap/>
            <w:hideMark/>
          </w:tcPr>
          <w:p w14:paraId="2B5027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3CFAFF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Orocué</w:t>
            </w:r>
          </w:p>
        </w:tc>
        <w:tc>
          <w:tcPr>
            <w:tcW w:w="576" w:type="dxa"/>
            <w:noWrap/>
            <w:hideMark/>
          </w:tcPr>
          <w:p w14:paraId="042A8B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092AE89" w14:textId="77777777" w:rsidTr="005821C9">
        <w:trPr>
          <w:trHeight w:val="288"/>
        </w:trPr>
        <w:tc>
          <w:tcPr>
            <w:tcW w:w="5136" w:type="dxa"/>
            <w:noWrap/>
            <w:hideMark/>
          </w:tcPr>
          <w:p w14:paraId="34CF8A1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18F260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Paz de Ariporo</w:t>
            </w:r>
          </w:p>
        </w:tc>
        <w:tc>
          <w:tcPr>
            <w:tcW w:w="576" w:type="dxa"/>
            <w:noWrap/>
            <w:hideMark/>
          </w:tcPr>
          <w:p w14:paraId="256D63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599B294" w14:textId="77777777" w:rsidTr="005821C9">
        <w:trPr>
          <w:trHeight w:val="288"/>
        </w:trPr>
        <w:tc>
          <w:tcPr>
            <w:tcW w:w="5136" w:type="dxa"/>
            <w:noWrap/>
            <w:hideMark/>
          </w:tcPr>
          <w:p w14:paraId="463EA2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Casanare</w:t>
            </w:r>
          </w:p>
        </w:tc>
        <w:tc>
          <w:tcPr>
            <w:tcW w:w="2696" w:type="dxa"/>
            <w:noWrap/>
            <w:hideMark/>
          </w:tcPr>
          <w:p w14:paraId="6BE61AFF"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Pore</w:t>
            </w:r>
            <w:proofErr w:type="spellEnd"/>
          </w:p>
        </w:tc>
        <w:tc>
          <w:tcPr>
            <w:tcW w:w="576" w:type="dxa"/>
            <w:noWrap/>
            <w:hideMark/>
          </w:tcPr>
          <w:p w14:paraId="75A6A8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54D875" w14:textId="77777777" w:rsidTr="005821C9">
        <w:trPr>
          <w:trHeight w:val="288"/>
        </w:trPr>
        <w:tc>
          <w:tcPr>
            <w:tcW w:w="5136" w:type="dxa"/>
            <w:noWrap/>
            <w:hideMark/>
          </w:tcPr>
          <w:p w14:paraId="446487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5F9DA2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Recetor</w:t>
            </w:r>
          </w:p>
        </w:tc>
        <w:tc>
          <w:tcPr>
            <w:tcW w:w="576" w:type="dxa"/>
            <w:noWrap/>
            <w:hideMark/>
          </w:tcPr>
          <w:p w14:paraId="3D6D7C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EB9E7CD" w14:textId="77777777" w:rsidTr="005821C9">
        <w:trPr>
          <w:trHeight w:val="288"/>
        </w:trPr>
        <w:tc>
          <w:tcPr>
            <w:tcW w:w="5136" w:type="dxa"/>
            <w:noWrap/>
            <w:hideMark/>
          </w:tcPr>
          <w:p w14:paraId="4E00D1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1077C2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Sabanalarga</w:t>
            </w:r>
          </w:p>
        </w:tc>
        <w:tc>
          <w:tcPr>
            <w:tcW w:w="576" w:type="dxa"/>
            <w:noWrap/>
            <w:hideMark/>
          </w:tcPr>
          <w:p w14:paraId="5D72F8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48E38B" w14:textId="77777777" w:rsidTr="005821C9">
        <w:trPr>
          <w:trHeight w:val="288"/>
        </w:trPr>
        <w:tc>
          <w:tcPr>
            <w:tcW w:w="5136" w:type="dxa"/>
            <w:noWrap/>
            <w:hideMark/>
          </w:tcPr>
          <w:p w14:paraId="5CFE61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25F867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Sácama</w:t>
            </w:r>
          </w:p>
        </w:tc>
        <w:tc>
          <w:tcPr>
            <w:tcW w:w="576" w:type="dxa"/>
            <w:noWrap/>
            <w:hideMark/>
          </w:tcPr>
          <w:p w14:paraId="45A0C8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F39145" w14:textId="77777777" w:rsidTr="005821C9">
        <w:trPr>
          <w:trHeight w:val="288"/>
        </w:trPr>
        <w:tc>
          <w:tcPr>
            <w:tcW w:w="5136" w:type="dxa"/>
            <w:noWrap/>
            <w:hideMark/>
          </w:tcPr>
          <w:p w14:paraId="3B4E35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425C8A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Luis de Palenque</w:t>
            </w:r>
          </w:p>
        </w:tc>
        <w:tc>
          <w:tcPr>
            <w:tcW w:w="576" w:type="dxa"/>
            <w:noWrap/>
            <w:hideMark/>
          </w:tcPr>
          <w:p w14:paraId="733A0C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ED9FB28" w14:textId="77777777" w:rsidTr="005821C9">
        <w:trPr>
          <w:trHeight w:val="288"/>
        </w:trPr>
        <w:tc>
          <w:tcPr>
            <w:tcW w:w="5136" w:type="dxa"/>
            <w:noWrap/>
            <w:hideMark/>
          </w:tcPr>
          <w:p w14:paraId="5F18BE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534315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Támara</w:t>
            </w:r>
          </w:p>
        </w:tc>
        <w:tc>
          <w:tcPr>
            <w:tcW w:w="576" w:type="dxa"/>
            <w:noWrap/>
            <w:hideMark/>
          </w:tcPr>
          <w:p w14:paraId="4FA7AE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BC4FC16" w14:textId="77777777" w:rsidTr="005821C9">
        <w:trPr>
          <w:trHeight w:val="288"/>
        </w:trPr>
        <w:tc>
          <w:tcPr>
            <w:tcW w:w="5136" w:type="dxa"/>
            <w:noWrap/>
            <w:hideMark/>
          </w:tcPr>
          <w:p w14:paraId="3B851C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7CA8F48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Tauramena</w:t>
            </w:r>
          </w:p>
        </w:tc>
        <w:tc>
          <w:tcPr>
            <w:tcW w:w="576" w:type="dxa"/>
            <w:noWrap/>
            <w:hideMark/>
          </w:tcPr>
          <w:p w14:paraId="78B9D2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0A6AE89" w14:textId="77777777" w:rsidTr="005821C9">
        <w:trPr>
          <w:trHeight w:val="288"/>
        </w:trPr>
        <w:tc>
          <w:tcPr>
            <w:tcW w:w="5136" w:type="dxa"/>
            <w:noWrap/>
            <w:hideMark/>
          </w:tcPr>
          <w:p w14:paraId="1F0789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7F2250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Trinidad</w:t>
            </w:r>
          </w:p>
        </w:tc>
        <w:tc>
          <w:tcPr>
            <w:tcW w:w="576" w:type="dxa"/>
            <w:noWrap/>
            <w:hideMark/>
          </w:tcPr>
          <w:p w14:paraId="627369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3FD1C30" w14:textId="77777777" w:rsidTr="005821C9">
        <w:trPr>
          <w:trHeight w:val="288"/>
        </w:trPr>
        <w:tc>
          <w:tcPr>
            <w:tcW w:w="5136" w:type="dxa"/>
            <w:noWrap/>
            <w:hideMark/>
          </w:tcPr>
          <w:p w14:paraId="158267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46D23F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Villanueva</w:t>
            </w:r>
          </w:p>
        </w:tc>
        <w:tc>
          <w:tcPr>
            <w:tcW w:w="576" w:type="dxa"/>
            <w:noWrap/>
            <w:hideMark/>
          </w:tcPr>
          <w:p w14:paraId="0AED7D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4FD1CB" w14:textId="77777777" w:rsidTr="005821C9">
        <w:trPr>
          <w:trHeight w:val="288"/>
        </w:trPr>
        <w:tc>
          <w:tcPr>
            <w:tcW w:w="5136" w:type="dxa"/>
            <w:noWrap/>
            <w:hideMark/>
          </w:tcPr>
          <w:p w14:paraId="302F52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Casanare</w:t>
            </w:r>
          </w:p>
        </w:tc>
        <w:tc>
          <w:tcPr>
            <w:tcW w:w="2696" w:type="dxa"/>
            <w:noWrap/>
            <w:hideMark/>
          </w:tcPr>
          <w:p w14:paraId="227EC1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Yopal</w:t>
            </w:r>
          </w:p>
        </w:tc>
        <w:tc>
          <w:tcPr>
            <w:tcW w:w="576" w:type="dxa"/>
            <w:noWrap/>
            <w:hideMark/>
          </w:tcPr>
          <w:p w14:paraId="73CDEE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CA87F3E" w14:textId="77777777" w:rsidTr="005821C9">
        <w:trPr>
          <w:trHeight w:val="288"/>
        </w:trPr>
        <w:tc>
          <w:tcPr>
            <w:tcW w:w="5136" w:type="dxa"/>
            <w:noWrap/>
            <w:hideMark/>
          </w:tcPr>
          <w:p w14:paraId="17303A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305367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Almaguer</w:t>
            </w:r>
          </w:p>
        </w:tc>
        <w:tc>
          <w:tcPr>
            <w:tcW w:w="576" w:type="dxa"/>
            <w:noWrap/>
            <w:hideMark/>
          </w:tcPr>
          <w:p w14:paraId="0ABD56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85C4519" w14:textId="77777777" w:rsidTr="005821C9">
        <w:trPr>
          <w:trHeight w:val="288"/>
        </w:trPr>
        <w:tc>
          <w:tcPr>
            <w:tcW w:w="5136" w:type="dxa"/>
            <w:noWrap/>
            <w:hideMark/>
          </w:tcPr>
          <w:p w14:paraId="07262E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5ED237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576" w:type="dxa"/>
            <w:noWrap/>
            <w:hideMark/>
          </w:tcPr>
          <w:p w14:paraId="41A3EA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B457890" w14:textId="77777777" w:rsidTr="005821C9">
        <w:trPr>
          <w:trHeight w:val="288"/>
        </w:trPr>
        <w:tc>
          <w:tcPr>
            <w:tcW w:w="5136" w:type="dxa"/>
            <w:noWrap/>
            <w:hideMark/>
          </w:tcPr>
          <w:p w14:paraId="16D3AE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51CB8D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Florencia</w:t>
            </w:r>
          </w:p>
        </w:tc>
        <w:tc>
          <w:tcPr>
            <w:tcW w:w="576" w:type="dxa"/>
            <w:noWrap/>
            <w:hideMark/>
          </w:tcPr>
          <w:p w14:paraId="08F35D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6712F5A" w14:textId="77777777" w:rsidTr="005821C9">
        <w:trPr>
          <w:trHeight w:val="288"/>
        </w:trPr>
        <w:tc>
          <w:tcPr>
            <w:tcW w:w="5136" w:type="dxa"/>
            <w:noWrap/>
            <w:hideMark/>
          </w:tcPr>
          <w:p w14:paraId="332F19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30E037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Guachené</w:t>
            </w:r>
          </w:p>
        </w:tc>
        <w:tc>
          <w:tcPr>
            <w:tcW w:w="576" w:type="dxa"/>
            <w:noWrap/>
            <w:hideMark/>
          </w:tcPr>
          <w:p w14:paraId="24B748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0B4B062" w14:textId="77777777" w:rsidTr="005821C9">
        <w:trPr>
          <w:trHeight w:val="288"/>
        </w:trPr>
        <w:tc>
          <w:tcPr>
            <w:tcW w:w="5136" w:type="dxa"/>
            <w:noWrap/>
            <w:hideMark/>
          </w:tcPr>
          <w:p w14:paraId="5F3256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2935FEE7"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Inzá</w:t>
            </w:r>
            <w:proofErr w:type="spellEnd"/>
          </w:p>
        </w:tc>
        <w:tc>
          <w:tcPr>
            <w:tcW w:w="576" w:type="dxa"/>
            <w:noWrap/>
            <w:hideMark/>
          </w:tcPr>
          <w:p w14:paraId="1780BB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C870D1" w14:textId="77777777" w:rsidTr="005821C9">
        <w:trPr>
          <w:trHeight w:val="288"/>
        </w:trPr>
        <w:tc>
          <w:tcPr>
            <w:tcW w:w="5136" w:type="dxa"/>
            <w:noWrap/>
            <w:hideMark/>
          </w:tcPr>
          <w:p w14:paraId="6EDF6CE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0C62AB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Sierra</w:t>
            </w:r>
          </w:p>
        </w:tc>
        <w:tc>
          <w:tcPr>
            <w:tcW w:w="576" w:type="dxa"/>
            <w:noWrap/>
            <w:hideMark/>
          </w:tcPr>
          <w:p w14:paraId="40533F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B6B776D" w14:textId="77777777" w:rsidTr="005821C9">
        <w:trPr>
          <w:trHeight w:val="288"/>
        </w:trPr>
        <w:tc>
          <w:tcPr>
            <w:tcW w:w="5136" w:type="dxa"/>
            <w:noWrap/>
            <w:hideMark/>
          </w:tcPr>
          <w:p w14:paraId="289CD6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23D309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Vega</w:t>
            </w:r>
          </w:p>
        </w:tc>
        <w:tc>
          <w:tcPr>
            <w:tcW w:w="576" w:type="dxa"/>
            <w:noWrap/>
            <w:hideMark/>
          </w:tcPr>
          <w:p w14:paraId="721E31D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0B05495" w14:textId="77777777" w:rsidTr="005821C9">
        <w:trPr>
          <w:trHeight w:val="288"/>
        </w:trPr>
        <w:tc>
          <w:tcPr>
            <w:tcW w:w="5136" w:type="dxa"/>
            <w:noWrap/>
            <w:hideMark/>
          </w:tcPr>
          <w:p w14:paraId="34D154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5DA5C2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Padilla</w:t>
            </w:r>
          </w:p>
        </w:tc>
        <w:tc>
          <w:tcPr>
            <w:tcW w:w="576" w:type="dxa"/>
            <w:noWrap/>
            <w:hideMark/>
          </w:tcPr>
          <w:p w14:paraId="3B1506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91AFACA" w14:textId="77777777" w:rsidTr="005821C9">
        <w:trPr>
          <w:trHeight w:val="288"/>
        </w:trPr>
        <w:tc>
          <w:tcPr>
            <w:tcW w:w="5136" w:type="dxa"/>
            <w:noWrap/>
            <w:hideMark/>
          </w:tcPr>
          <w:p w14:paraId="77A99C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40E16E0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Páez</w:t>
            </w:r>
          </w:p>
        </w:tc>
        <w:tc>
          <w:tcPr>
            <w:tcW w:w="576" w:type="dxa"/>
            <w:noWrap/>
            <w:hideMark/>
          </w:tcPr>
          <w:p w14:paraId="234640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BF14AB5" w14:textId="77777777" w:rsidTr="005821C9">
        <w:trPr>
          <w:trHeight w:val="288"/>
        </w:trPr>
        <w:tc>
          <w:tcPr>
            <w:tcW w:w="5136" w:type="dxa"/>
            <w:noWrap/>
            <w:hideMark/>
          </w:tcPr>
          <w:p w14:paraId="7B13EB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464532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Piamonte</w:t>
            </w:r>
          </w:p>
        </w:tc>
        <w:tc>
          <w:tcPr>
            <w:tcW w:w="576" w:type="dxa"/>
            <w:noWrap/>
            <w:hideMark/>
          </w:tcPr>
          <w:p w14:paraId="67C06B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4FB91D9" w14:textId="77777777" w:rsidTr="005821C9">
        <w:trPr>
          <w:trHeight w:val="288"/>
        </w:trPr>
        <w:tc>
          <w:tcPr>
            <w:tcW w:w="5136" w:type="dxa"/>
            <w:noWrap/>
            <w:hideMark/>
          </w:tcPr>
          <w:p w14:paraId="52CBEBE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7426CB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Popayán</w:t>
            </w:r>
          </w:p>
        </w:tc>
        <w:tc>
          <w:tcPr>
            <w:tcW w:w="576" w:type="dxa"/>
            <w:noWrap/>
            <w:hideMark/>
          </w:tcPr>
          <w:p w14:paraId="0F615B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367317B" w14:textId="77777777" w:rsidTr="005821C9">
        <w:trPr>
          <w:trHeight w:val="288"/>
        </w:trPr>
        <w:tc>
          <w:tcPr>
            <w:tcW w:w="5136" w:type="dxa"/>
            <w:noWrap/>
            <w:hideMark/>
          </w:tcPr>
          <w:p w14:paraId="621704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280544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Tejada</w:t>
            </w:r>
          </w:p>
        </w:tc>
        <w:tc>
          <w:tcPr>
            <w:tcW w:w="576" w:type="dxa"/>
            <w:noWrap/>
            <w:hideMark/>
          </w:tcPr>
          <w:p w14:paraId="6D16EB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A8B4D7C" w14:textId="77777777" w:rsidTr="005821C9">
        <w:trPr>
          <w:trHeight w:val="288"/>
        </w:trPr>
        <w:tc>
          <w:tcPr>
            <w:tcW w:w="5136" w:type="dxa"/>
            <w:noWrap/>
            <w:hideMark/>
          </w:tcPr>
          <w:p w14:paraId="48E211E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23D68D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Puracé</w:t>
            </w:r>
          </w:p>
        </w:tc>
        <w:tc>
          <w:tcPr>
            <w:tcW w:w="576" w:type="dxa"/>
            <w:noWrap/>
            <w:hideMark/>
          </w:tcPr>
          <w:p w14:paraId="790186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F2FDF2A" w14:textId="77777777" w:rsidTr="005821C9">
        <w:trPr>
          <w:trHeight w:val="288"/>
        </w:trPr>
        <w:tc>
          <w:tcPr>
            <w:tcW w:w="5136" w:type="dxa"/>
            <w:noWrap/>
            <w:hideMark/>
          </w:tcPr>
          <w:p w14:paraId="5D2869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725FBE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Rosas</w:t>
            </w:r>
          </w:p>
        </w:tc>
        <w:tc>
          <w:tcPr>
            <w:tcW w:w="576" w:type="dxa"/>
            <w:noWrap/>
            <w:hideMark/>
          </w:tcPr>
          <w:p w14:paraId="5E1DFAE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6AA19DC" w14:textId="77777777" w:rsidTr="005821C9">
        <w:trPr>
          <w:trHeight w:val="288"/>
        </w:trPr>
        <w:tc>
          <w:tcPr>
            <w:tcW w:w="5136" w:type="dxa"/>
            <w:noWrap/>
            <w:hideMark/>
          </w:tcPr>
          <w:p w14:paraId="2A9127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1D9C7A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Sebastián</w:t>
            </w:r>
          </w:p>
        </w:tc>
        <w:tc>
          <w:tcPr>
            <w:tcW w:w="576" w:type="dxa"/>
            <w:noWrap/>
            <w:hideMark/>
          </w:tcPr>
          <w:p w14:paraId="1707F0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70BC04D" w14:textId="77777777" w:rsidTr="005821C9">
        <w:trPr>
          <w:trHeight w:val="288"/>
        </w:trPr>
        <w:tc>
          <w:tcPr>
            <w:tcW w:w="5136" w:type="dxa"/>
            <w:noWrap/>
            <w:hideMark/>
          </w:tcPr>
          <w:p w14:paraId="66AED9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5CC990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Silvia</w:t>
            </w:r>
          </w:p>
        </w:tc>
        <w:tc>
          <w:tcPr>
            <w:tcW w:w="576" w:type="dxa"/>
            <w:noWrap/>
            <w:hideMark/>
          </w:tcPr>
          <w:p w14:paraId="3BAD00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CAABA0" w14:textId="77777777" w:rsidTr="005821C9">
        <w:trPr>
          <w:trHeight w:val="288"/>
        </w:trPr>
        <w:tc>
          <w:tcPr>
            <w:tcW w:w="5136" w:type="dxa"/>
            <w:noWrap/>
            <w:hideMark/>
          </w:tcPr>
          <w:p w14:paraId="18DD34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792EF7A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Sotara</w:t>
            </w:r>
            <w:proofErr w:type="spellEnd"/>
          </w:p>
        </w:tc>
        <w:tc>
          <w:tcPr>
            <w:tcW w:w="576" w:type="dxa"/>
            <w:noWrap/>
            <w:hideMark/>
          </w:tcPr>
          <w:p w14:paraId="19DFA5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EB4FAD" w14:textId="77777777" w:rsidTr="005821C9">
        <w:trPr>
          <w:trHeight w:val="288"/>
        </w:trPr>
        <w:tc>
          <w:tcPr>
            <w:tcW w:w="5136" w:type="dxa"/>
            <w:noWrap/>
            <w:hideMark/>
          </w:tcPr>
          <w:p w14:paraId="0126E7C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4C9772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Timbío</w:t>
            </w:r>
          </w:p>
        </w:tc>
        <w:tc>
          <w:tcPr>
            <w:tcW w:w="576" w:type="dxa"/>
            <w:noWrap/>
            <w:hideMark/>
          </w:tcPr>
          <w:p w14:paraId="69170A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9D6695" w14:textId="77777777" w:rsidTr="005821C9">
        <w:trPr>
          <w:trHeight w:val="288"/>
        </w:trPr>
        <w:tc>
          <w:tcPr>
            <w:tcW w:w="5136" w:type="dxa"/>
            <w:noWrap/>
            <w:hideMark/>
          </w:tcPr>
          <w:p w14:paraId="655C7D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284A9F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Totoró</w:t>
            </w:r>
          </w:p>
        </w:tc>
        <w:tc>
          <w:tcPr>
            <w:tcW w:w="576" w:type="dxa"/>
            <w:noWrap/>
            <w:hideMark/>
          </w:tcPr>
          <w:p w14:paraId="51E48A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B485895" w14:textId="77777777" w:rsidTr="005821C9">
        <w:trPr>
          <w:trHeight w:val="288"/>
        </w:trPr>
        <w:tc>
          <w:tcPr>
            <w:tcW w:w="5136" w:type="dxa"/>
            <w:noWrap/>
            <w:hideMark/>
          </w:tcPr>
          <w:p w14:paraId="7C7536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696" w:type="dxa"/>
            <w:noWrap/>
            <w:hideMark/>
          </w:tcPr>
          <w:p w14:paraId="37BB74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 Rica</w:t>
            </w:r>
          </w:p>
        </w:tc>
        <w:tc>
          <w:tcPr>
            <w:tcW w:w="576" w:type="dxa"/>
            <w:noWrap/>
            <w:hideMark/>
          </w:tcPr>
          <w:p w14:paraId="2D60F2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3B9EDFD" w14:textId="77777777" w:rsidTr="005821C9">
        <w:trPr>
          <w:trHeight w:val="288"/>
        </w:trPr>
        <w:tc>
          <w:tcPr>
            <w:tcW w:w="5136" w:type="dxa"/>
            <w:noWrap/>
            <w:hideMark/>
          </w:tcPr>
          <w:p w14:paraId="217B4D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125468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Aguachica</w:t>
            </w:r>
          </w:p>
        </w:tc>
        <w:tc>
          <w:tcPr>
            <w:tcW w:w="576" w:type="dxa"/>
            <w:noWrap/>
            <w:hideMark/>
          </w:tcPr>
          <w:p w14:paraId="4B45E6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30BE076" w14:textId="77777777" w:rsidTr="005821C9">
        <w:trPr>
          <w:trHeight w:val="288"/>
        </w:trPr>
        <w:tc>
          <w:tcPr>
            <w:tcW w:w="5136" w:type="dxa"/>
            <w:noWrap/>
            <w:hideMark/>
          </w:tcPr>
          <w:p w14:paraId="1EEBEA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5B8E8B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Astrea</w:t>
            </w:r>
          </w:p>
        </w:tc>
        <w:tc>
          <w:tcPr>
            <w:tcW w:w="576" w:type="dxa"/>
            <w:noWrap/>
            <w:hideMark/>
          </w:tcPr>
          <w:p w14:paraId="069451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80F9E61" w14:textId="77777777" w:rsidTr="005821C9">
        <w:trPr>
          <w:trHeight w:val="288"/>
        </w:trPr>
        <w:tc>
          <w:tcPr>
            <w:tcW w:w="5136" w:type="dxa"/>
            <w:noWrap/>
            <w:hideMark/>
          </w:tcPr>
          <w:p w14:paraId="79AEBB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3F6E26A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Bosconia</w:t>
            </w:r>
          </w:p>
        </w:tc>
        <w:tc>
          <w:tcPr>
            <w:tcW w:w="576" w:type="dxa"/>
            <w:noWrap/>
            <w:hideMark/>
          </w:tcPr>
          <w:p w14:paraId="7FCD0A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28C22BC" w14:textId="77777777" w:rsidTr="005821C9">
        <w:trPr>
          <w:trHeight w:val="288"/>
        </w:trPr>
        <w:tc>
          <w:tcPr>
            <w:tcW w:w="5136" w:type="dxa"/>
            <w:noWrap/>
            <w:hideMark/>
          </w:tcPr>
          <w:p w14:paraId="0A3BDA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354437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Chimichagua</w:t>
            </w:r>
          </w:p>
        </w:tc>
        <w:tc>
          <w:tcPr>
            <w:tcW w:w="576" w:type="dxa"/>
            <w:noWrap/>
            <w:hideMark/>
          </w:tcPr>
          <w:p w14:paraId="1511AF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F6D020E" w14:textId="77777777" w:rsidTr="005821C9">
        <w:trPr>
          <w:trHeight w:val="288"/>
        </w:trPr>
        <w:tc>
          <w:tcPr>
            <w:tcW w:w="5136" w:type="dxa"/>
            <w:noWrap/>
            <w:hideMark/>
          </w:tcPr>
          <w:p w14:paraId="351D5F5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42DE51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Chiriguaná</w:t>
            </w:r>
          </w:p>
        </w:tc>
        <w:tc>
          <w:tcPr>
            <w:tcW w:w="576" w:type="dxa"/>
            <w:noWrap/>
            <w:hideMark/>
          </w:tcPr>
          <w:p w14:paraId="65F552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8D76F20" w14:textId="77777777" w:rsidTr="005821C9">
        <w:trPr>
          <w:trHeight w:val="288"/>
        </w:trPr>
        <w:tc>
          <w:tcPr>
            <w:tcW w:w="5136" w:type="dxa"/>
            <w:noWrap/>
            <w:hideMark/>
          </w:tcPr>
          <w:p w14:paraId="63F49F3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3A8CC9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Curumaní</w:t>
            </w:r>
          </w:p>
        </w:tc>
        <w:tc>
          <w:tcPr>
            <w:tcW w:w="576" w:type="dxa"/>
            <w:noWrap/>
            <w:hideMark/>
          </w:tcPr>
          <w:p w14:paraId="461899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1AAE2EB" w14:textId="77777777" w:rsidTr="005821C9">
        <w:trPr>
          <w:trHeight w:val="288"/>
        </w:trPr>
        <w:tc>
          <w:tcPr>
            <w:tcW w:w="5136" w:type="dxa"/>
            <w:noWrap/>
            <w:hideMark/>
          </w:tcPr>
          <w:p w14:paraId="3BCEE2A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0ADA44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Copey</w:t>
            </w:r>
          </w:p>
        </w:tc>
        <w:tc>
          <w:tcPr>
            <w:tcW w:w="576" w:type="dxa"/>
            <w:noWrap/>
            <w:hideMark/>
          </w:tcPr>
          <w:p w14:paraId="72841F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B9207C0" w14:textId="77777777" w:rsidTr="005821C9">
        <w:trPr>
          <w:trHeight w:val="288"/>
        </w:trPr>
        <w:tc>
          <w:tcPr>
            <w:tcW w:w="5136" w:type="dxa"/>
            <w:noWrap/>
            <w:hideMark/>
          </w:tcPr>
          <w:p w14:paraId="23D038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061631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Paso</w:t>
            </w:r>
          </w:p>
        </w:tc>
        <w:tc>
          <w:tcPr>
            <w:tcW w:w="576" w:type="dxa"/>
            <w:noWrap/>
            <w:hideMark/>
          </w:tcPr>
          <w:p w14:paraId="1C6CF8D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93F9F25" w14:textId="77777777" w:rsidTr="005821C9">
        <w:trPr>
          <w:trHeight w:val="288"/>
        </w:trPr>
        <w:tc>
          <w:tcPr>
            <w:tcW w:w="5136" w:type="dxa"/>
            <w:noWrap/>
            <w:hideMark/>
          </w:tcPr>
          <w:p w14:paraId="4C400F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509E235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Gamarra</w:t>
            </w:r>
          </w:p>
        </w:tc>
        <w:tc>
          <w:tcPr>
            <w:tcW w:w="576" w:type="dxa"/>
            <w:noWrap/>
            <w:hideMark/>
          </w:tcPr>
          <w:p w14:paraId="5DBEBC0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F42885" w14:textId="77777777" w:rsidTr="005821C9">
        <w:trPr>
          <w:trHeight w:val="288"/>
        </w:trPr>
        <w:tc>
          <w:tcPr>
            <w:tcW w:w="5136" w:type="dxa"/>
            <w:noWrap/>
            <w:hideMark/>
          </w:tcPr>
          <w:p w14:paraId="18C949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7D11AA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González</w:t>
            </w:r>
          </w:p>
        </w:tc>
        <w:tc>
          <w:tcPr>
            <w:tcW w:w="576" w:type="dxa"/>
            <w:noWrap/>
            <w:hideMark/>
          </w:tcPr>
          <w:p w14:paraId="29D008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604037B" w14:textId="77777777" w:rsidTr="005821C9">
        <w:trPr>
          <w:trHeight w:val="288"/>
        </w:trPr>
        <w:tc>
          <w:tcPr>
            <w:tcW w:w="5136" w:type="dxa"/>
            <w:noWrap/>
            <w:hideMark/>
          </w:tcPr>
          <w:p w14:paraId="2DC352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394B7B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Gloria</w:t>
            </w:r>
          </w:p>
        </w:tc>
        <w:tc>
          <w:tcPr>
            <w:tcW w:w="576" w:type="dxa"/>
            <w:noWrap/>
            <w:hideMark/>
          </w:tcPr>
          <w:p w14:paraId="1FD47E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FD6BCFF" w14:textId="77777777" w:rsidTr="005821C9">
        <w:trPr>
          <w:trHeight w:val="288"/>
        </w:trPr>
        <w:tc>
          <w:tcPr>
            <w:tcW w:w="5136" w:type="dxa"/>
            <w:noWrap/>
            <w:hideMark/>
          </w:tcPr>
          <w:p w14:paraId="530649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3335AF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Pailitas</w:t>
            </w:r>
          </w:p>
        </w:tc>
        <w:tc>
          <w:tcPr>
            <w:tcW w:w="576" w:type="dxa"/>
            <w:noWrap/>
            <w:hideMark/>
          </w:tcPr>
          <w:p w14:paraId="2DA4A1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C0BF3D" w14:textId="77777777" w:rsidTr="005821C9">
        <w:trPr>
          <w:trHeight w:val="288"/>
        </w:trPr>
        <w:tc>
          <w:tcPr>
            <w:tcW w:w="5136" w:type="dxa"/>
            <w:noWrap/>
            <w:hideMark/>
          </w:tcPr>
          <w:p w14:paraId="0C1D58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5CD92C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Pelaya</w:t>
            </w:r>
          </w:p>
        </w:tc>
        <w:tc>
          <w:tcPr>
            <w:tcW w:w="576" w:type="dxa"/>
            <w:noWrap/>
            <w:hideMark/>
          </w:tcPr>
          <w:p w14:paraId="129A4E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4A39C7E" w14:textId="77777777" w:rsidTr="005821C9">
        <w:trPr>
          <w:trHeight w:val="288"/>
        </w:trPr>
        <w:tc>
          <w:tcPr>
            <w:tcW w:w="5136" w:type="dxa"/>
            <w:noWrap/>
            <w:hideMark/>
          </w:tcPr>
          <w:p w14:paraId="31754D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7C344F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Río de Oro</w:t>
            </w:r>
          </w:p>
        </w:tc>
        <w:tc>
          <w:tcPr>
            <w:tcW w:w="576" w:type="dxa"/>
            <w:noWrap/>
            <w:hideMark/>
          </w:tcPr>
          <w:p w14:paraId="7DEA67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A0FD95F" w14:textId="77777777" w:rsidTr="005821C9">
        <w:trPr>
          <w:trHeight w:val="288"/>
        </w:trPr>
        <w:tc>
          <w:tcPr>
            <w:tcW w:w="5136" w:type="dxa"/>
            <w:noWrap/>
            <w:hideMark/>
          </w:tcPr>
          <w:p w14:paraId="33B749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199C76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Alberto</w:t>
            </w:r>
          </w:p>
        </w:tc>
        <w:tc>
          <w:tcPr>
            <w:tcW w:w="576" w:type="dxa"/>
            <w:noWrap/>
            <w:hideMark/>
          </w:tcPr>
          <w:p w14:paraId="228B03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835A2BD" w14:textId="77777777" w:rsidTr="005821C9">
        <w:trPr>
          <w:trHeight w:val="288"/>
        </w:trPr>
        <w:tc>
          <w:tcPr>
            <w:tcW w:w="5136" w:type="dxa"/>
            <w:noWrap/>
            <w:hideMark/>
          </w:tcPr>
          <w:p w14:paraId="5D12EA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696" w:type="dxa"/>
            <w:noWrap/>
            <w:hideMark/>
          </w:tcPr>
          <w:p w14:paraId="39C4AE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Martín</w:t>
            </w:r>
          </w:p>
        </w:tc>
        <w:tc>
          <w:tcPr>
            <w:tcW w:w="576" w:type="dxa"/>
            <w:noWrap/>
            <w:hideMark/>
          </w:tcPr>
          <w:p w14:paraId="496379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A0DA7B" w14:textId="77777777" w:rsidTr="005821C9">
        <w:trPr>
          <w:trHeight w:val="288"/>
        </w:trPr>
        <w:tc>
          <w:tcPr>
            <w:tcW w:w="5136" w:type="dxa"/>
            <w:noWrap/>
            <w:hideMark/>
          </w:tcPr>
          <w:p w14:paraId="0CB0EE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Cesar</w:t>
            </w:r>
          </w:p>
        </w:tc>
        <w:tc>
          <w:tcPr>
            <w:tcW w:w="2696" w:type="dxa"/>
            <w:noWrap/>
            <w:hideMark/>
          </w:tcPr>
          <w:p w14:paraId="7AAFD8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Tamalameque</w:t>
            </w:r>
          </w:p>
        </w:tc>
        <w:tc>
          <w:tcPr>
            <w:tcW w:w="576" w:type="dxa"/>
            <w:noWrap/>
            <w:hideMark/>
          </w:tcPr>
          <w:p w14:paraId="470122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C413230" w14:textId="77777777" w:rsidTr="005821C9">
        <w:trPr>
          <w:trHeight w:val="288"/>
        </w:trPr>
        <w:tc>
          <w:tcPr>
            <w:tcW w:w="5136" w:type="dxa"/>
            <w:noWrap/>
            <w:hideMark/>
          </w:tcPr>
          <w:p w14:paraId="62EA698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696" w:type="dxa"/>
            <w:noWrap/>
            <w:hideMark/>
          </w:tcPr>
          <w:p w14:paraId="55DEB5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Atrato</w:t>
            </w:r>
          </w:p>
        </w:tc>
        <w:tc>
          <w:tcPr>
            <w:tcW w:w="576" w:type="dxa"/>
            <w:noWrap/>
            <w:hideMark/>
          </w:tcPr>
          <w:p w14:paraId="5BEDC8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181EB9" w14:textId="77777777" w:rsidTr="005821C9">
        <w:trPr>
          <w:trHeight w:val="288"/>
        </w:trPr>
        <w:tc>
          <w:tcPr>
            <w:tcW w:w="5136" w:type="dxa"/>
            <w:noWrap/>
            <w:hideMark/>
          </w:tcPr>
          <w:p w14:paraId="7C2F47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696" w:type="dxa"/>
            <w:noWrap/>
            <w:hideMark/>
          </w:tcPr>
          <w:p w14:paraId="3CD077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Bahía Solano</w:t>
            </w:r>
          </w:p>
        </w:tc>
        <w:tc>
          <w:tcPr>
            <w:tcW w:w="576" w:type="dxa"/>
            <w:noWrap/>
            <w:hideMark/>
          </w:tcPr>
          <w:p w14:paraId="247D7C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E2EEC7E" w14:textId="77777777" w:rsidTr="005821C9">
        <w:trPr>
          <w:trHeight w:val="288"/>
        </w:trPr>
        <w:tc>
          <w:tcPr>
            <w:tcW w:w="5136" w:type="dxa"/>
            <w:noWrap/>
            <w:hideMark/>
          </w:tcPr>
          <w:p w14:paraId="215F887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696" w:type="dxa"/>
            <w:noWrap/>
            <w:hideMark/>
          </w:tcPr>
          <w:p w14:paraId="6903B87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Cértegui</w:t>
            </w:r>
            <w:proofErr w:type="spellEnd"/>
          </w:p>
        </w:tc>
        <w:tc>
          <w:tcPr>
            <w:tcW w:w="576" w:type="dxa"/>
            <w:noWrap/>
            <w:hideMark/>
          </w:tcPr>
          <w:p w14:paraId="4EC888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D5E89A3" w14:textId="77777777" w:rsidTr="005821C9">
        <w:trPr>
          <w:trHeight w:val="288"/>
        </w:trPr>
        <w:tc>
          <w:tcPr>
            <w:tcW w:w="5136" w:type="dxa"/>
            <w:noWrap/>
            <w:hideMark/>
          </w:tcPr>
          <w:p w14:paraId="693393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696" w:type="dxa"/>
            <w:noWrap/>
            <w:hideMark/>
          </w:tcPr>
          <w:p w14:paraId="7AB6835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Cantón del San Pablo</w:t>
            </w:r>
          </w:p>
        </w:tc>
        <w:tc>
          <w:tcPr>
            <w:tcW w:w="576" w:type="dxa"/>
            <w:noWrap/>
            <w:hideMark/>
          </w:tcPr>
          <w:p w14:paraId="46DA3C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F6CD5E" w14:textId="77777777" w:rsidTr="005821C9">
        <w:trPr>
          <w:trHeight w:val="288"/>
        </w:trPr>
        <w:tc>
          <w:tcPr>
            <w:tcW w:w="5136" w:type="dxa"/>
            <w:noWrap/>
            <w:hideMark/>
          </w:tcPr>
          <w:p w14:paraId="6ED2FC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696" w:type="dxa"/>
            <w:noWrap/>
            <w:hideMark/>
          </w:tcPr>
          <w:p w14:paraId="2F2981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Carmen de Atrato</w:t>
            </w:r>
          </w:p>
        </w:tc>
        <w:tc>
          <w:tcPr>
            <w:tcW w:w="576" w:type="dxa"/>
            <w:noWrap/>
            <w:hideMark/>
          </w:tcPr>
          <w:p w14:paraId="6664E6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7929288" w14:textId="77777777" w:rsidTr="005821C9">
        <w:trPr>
          <w:trHeight w:val="288"/>
        </w:trPr>
        <w:tc>
          <w:tcPr>
            <w:tcW w:w="5136" w:type="dxa"/>
            <w:noWrap/>
            <w:hideMark/>
          </w:tcPr>
          <w:p w14:paraId="62315D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696" w:type="dxa"/>
            <w:noWrap/>
            <w:hideMark/>
          </w:tcPr>
          <w:p w14:paraId="1AEC16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Quibdó</w:t>
            </w:r>
          </w:p>
        </w:tc>
        <w:tc>
          <w:tcPr>
            <w:tcW w:w="576" w:type="dxa"/>
            <w:noWrap/>
            <w:hideMark/>
          </w:tcPr>
          <w:p w14:paraId="6E308C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5D3E48A" w14:textId="77777777" w:rsidTr="005821C9">
        <w:trPr>
          <w:trHeight w:val="288"/>
        </w:trPr>
        <w:tc>
          <w:tcPr>
            <w:tcW w:w="5136" w:type="dxa"/>
            <w:noWrap/>
            <w:hideMark/>
          </w:tcPr>
          <w:p w14:paraId="2D0C4D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696" w:type="dxa"/>
            <w:noWrap/>
            <w:hideMark/>
          </w:tcPr>
          <w:p w14:paraId="4C0B45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José del Palmar</w:t>
            </w:r>
          </w:p>
        </w:tc>
        <w:tc>
          <w:tcPr>
            <w:tcW w:w="576" w:type="dxa"/>
            <w:noWrap/>
            <w:hideMark/>
          </w:tcPr>
          <w:p w14:paraId="6765C2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2B1B3B3" w14:textId="77777777" w:rsidTr="005821C9">
        <w:trPr>
          <w:trHeight w:val="288"/>
        </w:trPr>
        <w:tc>
          <w:tcPr>
            <w:tcW w:w="5136" w:type="dxa"/>
            <w:noWrap/>
            <w:hideMark/>
          </w:tcPr>
          <w:p w14:paraId="6CF369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696" w:type="dxa"/>
            <w:noWrap/>
            <w:hideMark/>
          </w:tcPr>
          <w:p w14:paraId="512199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Tadó</w:t>
            </w:r>
          </w:p>
        </w:tc>
        <w:tc>
          <w:tcPr>
            <w:tcW w:w="576" w:type="dxa"/>
            <w:noWrap/>
            <w:hideMark/>
          </w:tcPr>
          <w:p w14:paraId="11180CD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89AABCE" w14:textId="77777777" w:rsidTr="005821C9">
        <w:trPr>
          <w:trHeight w:val="288"/>
        </w:trPr>
        <w:tc>
          <w:tcPr>
            <w:tcW w:w="5136" w:type="dxa"/>
            <w:noWrap/>
            <w:hideMark/>
          </w:tcPr>
          <w:p w14:paraId="5647D6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696" w:type="dxa"/>
            <w:noWrap/>
            <w:hideMark/>
          </w:tcPr>
          <w:p w14:paraId="1CF0A2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Unión Panamericana</w:t>
            </w:r>
          </w:p>
        </w:tc>
        <w:tc>
          <w:tcPr>
            <w:tcW w:w="576" w:type="dxa"/>
            <w:noWrap/>
            <w:hideMark/>
          </w:tcPr>
          <w:p w14:paraId="56871E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5EDAE6" w14:textId="77777777" w:rsidTr="005821C9">
        <w:trPr>
          <w:trHeight w:val="288"/>
        </w:trPr>
        <w:tc>
          <w:tcPr>
            <w:tcW w:w="5136" w:type="dxa"/>
            <w:noWrap/>
            <w:hideMark/>
          </w:tcPr>
          <w:p w14:paraId="00BDC7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0BAC34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Ayapel</w:t>
            </w:r>
          </w:p>
        </w:tc>
        <w:tc>
          <w:tcPr>
            <w:tcW w:w="576" w:type="dxa"/>
            <w:noWrap/>
            <w:hideMark/>
          </w:tcPr>
          <w:p w14:paraId="686DBF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8062C9" w14:textId="77777777" w:rsidTr="005821C9">
        <w:trPr>
          <w:trHeight w:val="288"/>
        </w:trPr>
        <w:tc>
          <w:tcPr>
            <w:tcW w:w="5136" w:type="dxa"/>
            <w:noWrap/>
            <w:hideMark/>
          </w:tcPr>
          <w:p w14:paraId="33008E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3769D8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Buenavista</w:t>
            </w:r>
          </w:p>
        </w:tc>
        <w:tc>
          <w:tcPr>
            <w:tcW w:w="576" w:type="dxa"/>
            <w:noWrap/>
            <w:hideMark/>
          </w:tcPr>
          <w:p w14:paraId="7293E9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731570" w14:textId="77777777" w:rsidTr="005821C9">
        <w:trPr>
          <w:trHeight w:val="288"/>
        </w:trPr>
        <w:tc>
          <w:tcPr>
            <w:tcW w:w="5136" w:type="dxa"/>
            <w:noWrap/>
            <w:hideMark/>
          </w:tcPr>
          <w:p w14:paraId="6B5A91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0C8196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Cereté</w:t>
            </w:r>
          </w:p>
        </w:tc>
        <w:tc>
          <w:tcPr>
            <w:tcW w:w="576" w:type="dxa"/>
            <w:noWrap/>
            <w:hideMark/>
          </w:tcPr>
          <w:p w14:paraId="62752E0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2574125" w14:textId="77777777" w:rsidTr="005821C9">
        <w:trPr>
          <w:trHeight w:val="288"/>
        </w:trPr>
        <w:tc>
          <w:tcPr>
            <w:tcW w:w="5136" w:type="dxa"/>
            <w:noWrap/>
            <w:hideMark/>
          </w:tcPr>
          <w:p w14:paraId="0E0A36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38CDBABC"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Chimá</w:t>
            </w:r>
            <w:proofErr w:type="spellEnd"/>
          </w:p>
        </w:tc>
        <w:tc>
          <w:tcPr>
            <w:tcW w:w="576" w:type="dxa"/>
            <w:noWrap/>
            <w:hideMark/>
          </w:tcPr>
          <w:p w14:paraId="47819C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D38242B" w14:textId="77777777" w:rsidTr="005821C9">
        <w:trPr>
          <w:trHeight w:val="288"/>
        </w:trPr>
        <w:tc>
          <w:tcPr>
            <w:tcW w:w="5136" w:type="dxa"/>
            <w:noWrap/>
            <w:hideMark/>
          </w:tcPr>
          <w:p w14:paraId="786B01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3C1B17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Chinú</w:t>
            </w:r>
          </w:p>
        </w:tc>
        <w:tc>
          <w:tcPr>
            <w:tcW w:w="576" w:type="dxa"/>
            <w:noWrap/>
            <w:hideMark/>
          </w:tcPr>
          <w:p w14:paraId="7666B4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828C0CB" w14:textId="77777777" w:rsidTr="005821C9">
        <w:trPr>
          <w:trHeight w:val="288"/>
        </w:trPr>
        <w:tc>
          <w:tcPr>
            <w:tcW w:w="5136" w:type="dxa"/>
            <w:noWrap/>
            <w:hideMark/>
          </w:tcPr>
          <w:p w14:paraId="4DD05C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4D7808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Ciénaga de Oro</w:t>
            </w:r>
          </w:p>
        </w:tc>
        <w:tc>
          <w:tcPr>
            <w:tcW w:w="576" w:type="dxa"/>
            <w:noWrap/>
            <w:hideMark/>
          </w:tcPr>
          <w:p w14:paraId="10F312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00A673C" w14:textId="77777777" w:rsidTr="005821C9">
        <w:trPr>
          <w:trHeight w:val="288"/>
        </w:trPr>
        <w:tc>
          <w:tcPr>
            <w:tcW w:w="5136" w:type="dxa"/>
            <w:noWrap/>
            <w:hideMark/>
          </w:tcPr>
          <w:p w14:paraId="2E7911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759888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Cotorra</w:t>
            </w:r>
          </w:p>
        </w:tc>
        <w:tc>
          <w:tcPr>
            <w:tcW w:w="576" w:type="dxa"/>
            <w:noWrap/>
            <w:hideMark/>
          </w:tcPr>
          <w:p w14:paraId="77CC34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957DE2E" w14:textId="77777777" w:rsidTr="005821C9">
        <w:trPr>
          <w:trHeight w:val="288"/>
        </w:trPr>
        <w:tc>
          <w:tcPr>
            <w:tcW w:w="5136" w:type="dxa"/>
            <w:noWrap/>
            <w:hideMark/>
          </w:tcPr>
          <w:p w14:paraId="5A2755A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320E58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Apartada</w:t>
            </w:r>
          </w:p>
        </w:tc>
        <w:tc>
          <w:tcPr>
            <w:tcW w:w="576" w:type="dxa"/>
            <w:noWrap/>
            <w:hideMark/>
          </w:tcPr>
          <w:p w14:paraId="6B5725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27949A" w14:textId="77777777" w:rsidTr="005821C9">
        <w:trPr>
          <w:trHeight w:val="288"/>
        </w:trPr>
        <w:tc>
          <w:tcPr>
            <w:tcW w:w="5136" w:type="dxa"/>
            <w:noWrap/>
            <w:hideMark/>
          </w:tcPr>
          <w:p w14:paraId="0AF34A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328873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Lorica</w:t>
            </w:r>
          </w:p>
        </w:tc>
        <w:tc>
          <w:tcPr>
            <w:tcW w:w="576" w:type="dxa"/>
            <w:noWrap/>
            <w:hideMark/>
          </w:tcPr>
          <w:p w14:paraId="37BF4E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5E926C" w14:textId="77777777" w:rsidTr="005821C9">
        <w:trPr>
          <w:trHeight w:val="288"/>
        </w:trPr>
        <w:tc>
          <w:tcPr>
            <w:tcW w:w="5136" w:type="dxa"/>
            <w:noWrap/>
            <w:hideMark/>
          </w:tcPr>
          <w:p w14:paraId="267CB9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19F3AF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Los Córdobas</w:t>
            </w:r>
          </w:p>
        </w:tc>
        <w:tc>
          <w:tcPr>
            <w:tcW w:w="576" w:type="dxa"/>
            <w:noWrap/>
            <w:hideMark/>
          </w:tcPr>
          <w:p w14:paraId="34A934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D2A7D68" w14:textId="77777777" w:rsidTr="005821C9">
        <w:trPr>
          <w:trHeight w:val="288"/>
        </w:trPr>
        <w:tc>
          <w:tcPr>
            <w:tcW w:w="5136" w:type="dxa"/>
            <w:noWrap/>
            <w:hideMark/>
          </w:tcPr>
          <w:p w14:paraId="79242E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7C1E61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Momil</w:t>
            </w:r>
          </w:p>
        </w:tc>
        <w:tc>
          <w:tcPr>
            <w:tcW w:w="576" w:type="dxa"/>
            <w:noWrap/>
            <w:hideMark/>
          </w:tcPr>
          <w:p w14:paraId="34A1C5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E3E8BD8" w14:textId="77777777" w:rsidTr="005821C9">
        <w:trPr>
          <w:trHeight w:val="288"/>
        </w:trPr>
        <w:tc>
          <w:tcPr>
            <w:tcW w:w="5136" w:type="dxa"/>
            <w:noWrap/>
            <w:hideMark/>
          </w:tcPr>
          <w:p w14:paraId="2219D1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538CC9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Montería</w:t>
            </w:r>
          </w:p>
        </w:tc>
        <w:tc>
          <w:tcPr>
            <w:tcW w:w="576" w:type="dxa"/>
            <w:noWrap/>
            <w:hideMark/>
          </w:tcPr>
          <w:p w14:paraId="5B198C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E430561" w14:textId="77777777" w:rsidTr="005821C9">
        <w:trPr>
          <w:trHeight w:val="288"/>
        </w:trPr>
        <w:tc>
          <w:tcPr>
            <w:tcW w:w="5136" w:type="dxa"/>
            <w:noWrap/>
            <w:hideMark/>
          </w:tcPr>
          <w:p w14:paraId="4087E4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3849F6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Moñitos</w:t>
            </w:r>
          </w:p>
        </w:tc>
        <w:tc>
          <w:tcPr>
            <w:tcW w:w="576" w:type="dxa"/>
            <w:noWrap/>
            <w:hideMark/>
          </w:tcPr>
          <w:p w14:paraId="087151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FD9501" w14:textId="77777777" w:rsidTr="005821C9">
        <w:trPr>
          <w:trHeight w:val="288"/>
        </w:trPr>
        <w:tc>
          <w:tcPr>
            <w:tcW w:w="5136" w:type="dxa"/>
            <w:noWrap/>
            <w:hideMark/>
          </w:tcPr>
          <w:p w14:paraId="6C324D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60D8E8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Planeta Rica</w:t>
            </w:r>
          </w:p>
        </w:tc>
        <w:tc>
          <w:tcPr>
            <w:tcW w:w="576" w:type="dxa"/>
            <w:noWrap/>
            <w:hideMark/>
          </w:tcPr>
          <w:p w14:paraId="7C6941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474307" w14:textId="77777777" w:rsidTr="005821C9">
        <w:trPr>
          <w:trHeight w:val="288"/>
        </w:trPr>
        <w:tc>
          <w:tcPr>
            <w:tcW w:w="5136" w:type="dxa"/>
            <w:noWrap/>
            <w:hideMark/>
          </w:tcPr>
          <w:p w14:paraId="574A29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53360A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Pueblo Nuevo</w:t>
            </w:r>
          </w:p>
        </w:tc>
        <w:tc>
          <w:tcPr>
            <w:tcW w:w="576" w:type="dxa"/>
            <w:noWrap/>
            <w:hideMark/>
          </w:tcPr>
          <w:p w14:paraId="5B42DD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F730DE8" w14:textId="77777777" w:rsidTr="005821C9">
        <w:trPr>
          <w:trHeight w:val="288"/>
        </w:trPr>
        <w:tc>
          <w:tcPr>
            <w:tcW w:w="5136" w:type="dxa"/>
            <w:noWrap/>
            <w:hideMark/>
          </w:tcPr>
          <w:p w14:paraId="5BE33D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37AE0A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Purísima de La Concepción</w:t>
            </w:r>
          </w:p>
        </w:tc>
        <w:tc>
          <w:tcPr>
            <w:tcW w:w="576" w:type="dxa"/>
            <w:noWrap/>
            <w:hideMark/>
          </w:tcPr>
          <w:p w14:paraId="2ADBDB2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5566DAE" w14:textId="77777777" w:rsidTr="005821C9">
        <w:trPr>
          <w:trHeight w:val="288"/>
        </w:trPr>
        <w:tc>
          <w:tcPr>
            <w:tcW w:w="5136" w:type="dxa"/>
            <w:noWrap/>
            <w:hideMark/>
          </w:tcPr>
          <w:p w14:paraId="0BE953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1138F8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Sahagún</w:t>
            </w:r>
          </w:p>
        </w:tc>
        <w:tc>
          <w:tcPr>
            <w:tcW w:w="576" w:type="dxa"/>
            <w:noWrap/>
            <w:hideMark/>
          </w:tcPr>
          <w:p w14:paraId="518F66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962491" w14:textId="77777777" w:rsidTr="005821C9">
        <w:trPr>
          <w:trHeight w:val="288"/>
        </w:trPr>
        <w:tc>
          <w:tcPr>
            <w:tcW w:w="5136" w:type="dxa"/>
            <w:noWrap/>
            <w:hideMark/>
          </w:tcPr>
          <w:p w14:paraId="5FBA5DA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0BA818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Antero</w:t>
            </w:r>
          </w:p>
        </w:tc>
        <w:tc>
          <w:tcPr>
            <w:tcW w:w="576" w:type="dxa"/>
            <w:noWrap/>
            <w:hideMark/>
          </w:tcPr>
          <w:p w14:paraId="4AB1730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1A1A12" w14:textId="77777777" w:rsidTr="005821C9">
        <w:trPr>
          <w:trHeight w:val="288"/>
        </w:trPr>
        <w:tc>
          <w:tcPr>
            <w:tcW w:w="5136" w:type="dxa"/>
            <w:noWrap/>
            <w:hideMark/>
          </w:tcPr>
          <w:p w14:paraId="5F05866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7202BC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Bernardo del Viento</w:t>
            </w:r>
          </w:p>
        </w:tc>
        <w:tc>
          <w:tcPr>
            <w:tcW w:w="576" w:type="dxa"/>
            <w:noWrap/>
            <w:hideMark/>
          </w:tcPr>
          <w:p w14:paraId="6E051C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2196329" w14:textId="77777777" w:rsidTr="005821C9">
        <w:trPr>
          <w:trHeight w:val="288"/>
        </w:trPr>
        <w:tc>
          <w:tcPr>
            <w:tcW w:w="5136" w:type="dxa"/>
            <w:noWrap/>
            <w:hideMark/>
          </w:tcPr>
          <w:p w14:paraId="6566F5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39E0B0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Carlos</w:t>
            </w:r>
          </w:p>
        </w:tc>
        <w:tc>
          <w:tcPr>
            <w:tcW w:w="576" w:type="dxa"/>
            <w:noWrap/>
            <w:hideMark/>
          </w:tcPr>
          <w:p w14:paraId="7BDD41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5055A1" w14:textId="77777777" w:rsidTr="005821C9">
        <w:trPr>
          <w:trHeight w:val="288"/>
        </w:trPr>
        <w:tc>
          <w:tcPr>
            <w:tcW w:w="5136" w:type="dxa"/>
            <w:noWrap/>
            <w:hideMark/>
          </w:tcPr>
          <w:p w14:paraId="52FE0E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696" w:type="dxa"/>
            <w:noWrap/>
            <w:hideMark/>
          </w:tcPr>
          <w:p w14:paraId="778354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Pelayo</w:t>
            </w:r>
          </w:p>
        </w:tc>
        <w:tc>
          <w:tcPr>
            <w:tcW w:w="576" w:type="dxa"/>
            <w:noWrap/>
            <w:hideMark/>
          </w:tcPr>
          <w:p w14:paraId="043E7D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D1DEF9" w14:textId="77777777" w:rsidTr="005821C9">
        <w:trPr>
          <w:trHeight w:val="288"/>
        </w:trPr>
        <w:tc>
          <w:tcPr>
            <w:tcW w:w="5136" w:type="dxa"/>
            <w:noWrap/>
            <w:hideMark/>
          </w:tcPr>
          <w:p w14:paraId="60F1EF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C82F44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Agua de Dios</w:t>
            </w:r>
          </w:p>
        </w:tc>
        <w:tc>
          <w:tcPr>
            <w:tcW w:w="576" w:type="dxa"/>
            <w:noWrap/>
            <w:hideMark/>
          </w:tcPr>
          <w:p w14:paraId="06E29D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A37A5C3" w14:textId="77777777" w:rsidTr="005821C9">
        <w:trPr>
          <w:trHeight w:val="288"/>
        </w:trPr>
        <w:tc>
          <w:tcPr>
            <w:tcW w:w="5136" w:type="dxa"/>
            <w:noWrap/>
            <w:hideMark/>
          </w:tcPr>
          <w:p w14:paraId="1463C7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2F034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Albán</w:t>
            </w:r>
          </w:p>
        </w:tc>
        <w:tc>
          <w:tcPr>
            <w:tcW w:w="576" w:type="dxa"/>
            <w:noWrap/>
            <w:hideMark/>
          </w:tcPr>
          <w:p w14:paraId="640DA31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D5D097B" w14:textId="77777777" w:rsidTr="005821C9">
        <w:trPr>
          <w:trHeight w:val="288"/>
        </w:trPr>
        <w:tc>
          <w:tcPr>
            <w:tcW w:w="5136" w:type="dxa"/>
            <w:noWrap/>
            <w:hideMark/>
          </w:tcPr>
          <w:p w14:paraId="43DF314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4738D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Anapoima</w:t>
            </w:r>
          </w:p>
        </w:tc>
        <w:tc>
          <w:tcPr>
            <w:tcW w:w="576" w:type="dxa"/>
            <w:noWrap/>
            <w:hideMark/>
          </w:tcPr>
          <w:p w14:paraId="3FF9CD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2A88ADA" w14:textId="77777777" w:rsidTr="005821C9">
        <w:trPr>
          <w:trHeight w:val="288"/>
        </w:trPr>
        <w:tc>
          <w:tcPr>
            <w:tcW w:w="5136" w:type="dxa"/>
            <w:noWrap/>
            <w:hideMark/>
          </w:tcPr>
          <w:p w14:paraId="2541A9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30F4F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Anolaima</w:t>
            </w:r>
          </w:p>
        </w:tc>
        <w:tc>
          <w:tcPr>
            <w:tcW w:w="576" w:type="dxa"/>
            <w:noWrap/>
            <w:hideMark/>
          </w:tcPr>
          <w:p w14:paraId="5D5AE2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D469003" w14:textId="77777777" w:rsidTr="005821C9">
        <w:trPr>
          <w:trHeight w:val="288"/>
        </w:trPr>
        <w:tc>
          <w:tcPr>
            <w:tcW w:w="5136" w:type="dxa"/>
            <w:noWrap/>
            <w:hideMark/>
          </w:tcPr>
          <w:p w14:paraId="16E38F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30DDE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Apulo</w:t>
            </w:r>
          </w:p>
        </w:tc>
        <w:tc>
          <w:tcPr>
            <w:tcW w:w="576" w:type="dxa"/>
            <w:noWrap/>
            <w:hideMark/>
          </w:tcPr>
          <w:p w14:paraId="3610CA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33FD157" w14:textId="77777777" w:rsidTr="005821C9">
        <w:trPr>
          <w:trHeight w:val="288"/>
        </w:trPr>
        <w:tc>
          <w:tcPr>
            <w:tcW w:w="5136" w:type="dxa"/>
            <w:noWrap/>
            <w:hideMark/>
          </w:tcPr>
          <w:p w14:paraId="570FA4B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E2F1A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Arbeláez</w:t>
            </w:r>
          </w:p>
        </w:tc>
        <w:tc>
          <w:tcPr>
            <w:tcW w:w="576" w:type="dxa"/>
            <w:noWrap/>
            <w:hideMark/>
          </w:tcPr>
          <w:p w14:paraId="401F7E5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303BF01" w14:textId="77777777" w:rsidTr="005821C9">
        <w:trPr>
          <w:trHeight w:val="288"/>
        </w:trPr>
        <w:tc>
          <w:tcPr>
            <w:tcW w:w="5136" w:type="dxa"/>
            <w:noWrap/>
            <w:hideMark/>
          </w:tcPr>
          <w:p w14:paraId="124EAD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F5E33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Beltrán</w:t>
            </w:r>
          </w:p>
        </w:tc>
        <w:tc>
          <w:tcPr>
            <w:tcW w:w="576" w:type="dxa"/>
            <w:noWrap/>
            <w:hideMark/>
          </w:tcPr>
          <w:p w14:paraId="0BEECB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5B32C1C" w14:textId="77777777" w:rsidTr="005821C9">
        <w:trPr>
          <w:trHeight w:val="288"/>
        </w:trPr>
        <w:tc>
          <w:tcPr>
            <w:tcW w:w="5136" w:type="dxa"/>
            <w:noWrap/>
            <w:hideMark/>
          </w:tcPr>
          <w:p w14:paraId="21C380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436C038"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Bituima</w:t>
            </w:r>
            <w:proofErr w:type="spellEnd"/>
          </w:p>
        </w:tc>
        <w:tc>
          <w:tcPr>
            <w:tcW w:w="576" w:type="dxa"/>
            <w:noWrap/>
            <w:hideMark/>
          </w:tcPr>
          <w:p w14:paraId="23790B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FE66704" w14:textId="77777777" w:rsidTr="005821C9">
        <w:trPr>
          <w:trHeight w:val="288"/>
        </w:trPr>
        <w:tc>
          <w:tcPr>
            <w:tcW w:w="5136" w:type="dxa"/>
            <w:noWrap/>
            <w:hideMark/>
          </w:tcPr>
          <w:p w14:paraId="75B035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406BE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Bojacá</w:t>
            </w:r>
          </w:p>
        </w:tc>
        <w:tc>
          <w:tcPr>
            <w:tcW w:w="576" w:type="dxa"/>
            <w:noWrap/>
            <w:hideMark/>
          </w:tcPr>
          <w:p w14:paraId="11B3F5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0A63BB" w14:textId="77777777" w:rsidTr="005821C9">
        <w:trPr>
          <w:trHeight w:val="288"/>
        </w:trPr>
        <w:tc>
          <w:tcPr>
            <w:tcW w:w="5136" w:type="dxa"/>
            <w:noWrap/>
            <w:hideMark/>
          </w:tcPr>
          <w:p w14:paraId="050ACF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AD10E0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Cabrera</w:t>
            </w:r>
          </w:p>
        </w:tc>
        <w:tc>
          <w:tcPr>
            <w:tcW w:w="576" w:type="dxa"/>
            <w:noWrap/>
            <w:hideMark/>
          </w:tcPr>
          <w:p w14:paraId="111335F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50C8379" w14:textId="77777777" w:rsidTr="005821C9">
        <w:trPr>
          <w:trHeight w:val="288"/>
        </w:trPr>
        <w:tc>
          <w:tcPr>
            <w:tcW w:w="5136" w:type="dxa"/>
            <w:noWrap/>
            <w:hideMark/>
          </w:tcPr>
          <w:p w14:paraId="0EA0C1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82620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Cachipay</w:t>
            </w:r>
          </w:p>
        </w:tc>
        <w:tc>
          <w:tcPr>
            <w:tcW w:w="576" w:type="dxa"/>
            <w:noWrap/>
            <w:hideMark/>
          </w:tcPr>
          <w:p w14:paraId="79BD0F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37E560B" w14:textId="77777777" w:rsidTr="005821C9">
        <w:trPr>
          <w:trHeight w:val="288"/>
        </w:trPr>
        <w:tc>
          <w:tcPr>
            <w:tcW w:w="5136" w:type="dxa"/>
            <w:noWrap/>
            <w:hideMark/>
          </w:tcPr>
          <w:p w14:paraId="2C1CB4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45732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Cajicá</w:t>
            </w:r>
          </w:p>
        </w:tc>
        <w:tc>
          <w:tcPr>
            <w:tcW w:w="576" w:type="dxa"/>
            <w:noWrap/>
            <w:hideMark/>
          </w:tcPr>
          <w:p w14:paraId="004509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29705F9" w14:textId="77777777" w:rsidTr="005821C9">
        <w:trPr>
          <w:trHeight w:val="288"/>
        </w:trPr>
        <w:tc>
          <w:tcPr>
            <w:tcW w:w="5136" w:type="dxa"/>
            <w:noWrap/>
            <w:hideMark/>
          </w:tcPr>
          <w:p w14:paraId="50B7DB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86CE7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Caparrapí</w:t>
            </w:r>
          </w:p>
        </w:tc>
        <w:tc>
          <w:tcPr>
            <w:tcW w:w="576" w:type="dxa"/>
            <w:noWrap/>
            <w:hideMark/>
          </w:tcPr>
          <w:p w14:paraId="45002B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7C2552" w14:textId="77777777" w:rsidTr="005821C9">
        <w:trPr>
          <w:trHeight w:val="288"/>
        </w:trPr>
        <w:tc>
          <w:tcPr>
            <w:tcW w:w="5136" w:type="dxa"/>
            <w:noWrap/>
            <w:hideMark/>
          </w:tcPr>
          <w:p w14:paraId="66CD01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1C5B9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Cáqueza</w:t>
            </w:r>
          </w:p>
        </w:tc>
        <w:tc>
          <w:tcPr>
            <w:tcW w:w="576" w:type="dxa"/>
            <w:noWrap/>
            <w:hideMark/>
          </w:tcPr>
          <w:p w14:paraId="796220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BCDF94E" w14:textId="77777777" w:rsidTr="005821C9">
        <w:trPr>
          <w:trHeight w:val="288"/>
        </w:trPr>
        <w:tc>
          <w:tcPr>
            <w:tcW w:w="5136" w:type="dxa"/>
            <w:noWrap/>
            <w:hideMark/>
          </w:tcPr>
          <w:p w14:paraId="69B08E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54B81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Carmen de </w:t>
            </w:r>
            <w:proofErr w:type="spellStart"/>
            <w:r w:rsidRPr="004715C1">
              <w:rPr>
                <w:rFonts w:ascii="Arial Narrow" w:eastAsia="Times New Roman" w:hAnsi="Arial Narrow" w:cs="Arial"/>
                <w:lang w:eastAsia="es-CO"/>
              </w:rPr>
              <w:t>Carupa</w:t>
            </w:r>
            <w:proofErr w:type="spellEnd"/>
          </w:p>
        </w:tc>
        <w:tc>
          <w:tcPr>
            <w:tcW w:w="576" w:type="dxa"/>
            <w:noWrap/>
            <w:hideMark/>
          </w:tcPr>
          <w:p w14:paraId="2CAB89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585F64D" w14:textId="77777777" w:rsidTr="005821C9">
        <w:trPr>
          <w:trHeight w:val="288"/>
        </w:trPr>
        <w:tc>
          <w:tcPr>
            <w:tcW w:w="5136" w:type="dxa"/>
            <w:noWrap/>
            <w:hideMark/>
          </w:tcPr>
          <w:p w14:paraId="37E213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Cundinamarca</w:t>
            </w:r>
          </w:p>
        </w:tc>
        <w:tc>
          <w:tcPr>
            <w:tcW w:w="2696" w:type="dxa"/>
            <w:noWrap/>
            <w:hideMark/>
          </w:tcPr>
          <w:p w14:paraId="770F50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Chaguaní</w:t>
            </w:r>
          </w:p>
        </w:tc>
        <w:tc>
          <w:tcPr>
            <w:tcW w:w="576" w:type="dxa"/>
            <w:noWrap/>
            <w:hideMark/>
          </w:tcPr>
          <w:p w14:paraId="2180CE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E237B5" w14:textId="77777777" w:rsidTr="005821C9">
        <w:trPr>
          <w:trHeight w:val="288"/>
        </w:trPr>
        <w:tc>
          <w:tcPr>
            <w:tcW w:w="5136" w:type="dxa"/>
            <w:noWrap/>
            <w:hideMark/>
          </w:tcPr>
          <w:p w14:paraId="5F46C2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8B138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Chía</w:t>
            </w:r>
          </w:p>
        </w:tc>
        <w:tc>
          <w:tcPr>
            <w:tcW w:w="576" w:type="dxa"/>
            <w:noWrap/>
            <w:hideMark/>
          </w:tcPr>
          <w:p w14:paraId="01C97D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CE961BF" w14:textId="77777777" w:rsidTr="005821C9">
        <w:trPr>
          <w:trHeight w:val="288"/>
        </w:trPr>
        <w:tc>
          <w:tcPr>
            <w:tcW w:w="5136" w:type="dxa"/>
            <w:noWrap/>
            <w:hideMark/>
          </w:tcPr>
          <w:p w14:paraId="667FD8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19025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Chipaque</w:t>
            </w:r>
          </w:p>
        </w:tc>
        <w:tc>
          <w:tcPr>
            <w:tcW w:w="576" w:type="dxa"/>
            <w:noWrap/>
            <w:hideMark/>
          </w:tcPr>
          <w:p w14:paraId="21EEB0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67847FA" w14:textId="77777777" w:rsidTr="005821C9">
        <w:trPr>
          <w:trHeight w:val="288"/>
        </w:trPr>
        <w:tc>
          <w:tcPr>
            <w:tcW w:w="5136" w:type="dxa"/>
            <w:noWrap/>
            <w:hideMark/>
          </w:tcPr>
          <w:p w14:paraId="0057CD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371B8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Choachí</w:t>
            </w:r>
          </w:p>
        </w:tc>
        <w:tc>
          <w:tcPr>
            <w:tcW w:w="576" w:type="dxa"/>
            <w:noWrap/>
            <w:hideMark/>
          </w:tcPr>
          <w:p w14:paraId="7CC5AC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D939394" w14:textId="77777777" w:rsidTr="005821C9">
        <w:trPr>
          <w:trHeight w:val="288"/>
        </w:trPr>
        <w:tc>
          <w:tcPr>
            <w:tcW w:w="5136" w:type="dxa"/>
            <w:noWrap/>
            <w:hideMark/>
          </w:tcPr>
          <w:p w14:paraId="0F6E1D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E7870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Chocontá</w:t>
            </w:r>
          </w:p>
        </w:tc>
        <w:tc>
          <w:tcPr>
            <w:tcW w:w="576" w:type="dxa"/>
            <w:noWrap/>
            <w:hideMark/>
          </w:tcPr>
          <w:p w14:paraId="3D7E9E8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B8831E" w14:textId="77777777" w:rsidTr="005821C9">
        <w:trPr>
          <w:trHeight w:val="288"/>
        </w:trPr>
        <w:tc>
          <w:tcPr>
            <w:tcW w:w="5136" w:type="dxa"/>
            <w:noWrap/>
            <w:hideMark/>
          </w:tcPr>
          <w:p w14:paraId="619171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3A8FD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Cogua</w:t>
            </w:r>
          </w:p>
        </w:tc>
        <w:tc>
          <w:tcPr>
            <w:tcW w:w="576" w:type="dxa"/>
            <w:noWrap/>
            <w:hideMark/>
          </w:tcPr>
          <w:p w14:paraId="251F10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75B2A9" w14:textId="77777777" w:rsidTr="005821C9">
        <w:trPr>
          <w:trHeight w:val="288"/>
        </w:trPr>
        <w:tc>
          <w:tcPr>
            <w:tcW w:w="5136" w:type="dxa"/>
            <w:noWrap/>
            <w:hideMark/>
          </w:tcPr>
          <w:p w14:paraId="488AE4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35B8B8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Cota</w:t>
            </w:r>
          </w:p>
        </w:tc>
        <w:tc>
          <w:tcPr>
            <w:tcW w:w="576" w:type="dxa"/>
            <w:noWrap/>
            <w:hideMark/>
          </w:tcPr>
          <w:p w14:paraId="3A03CA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343CAE9" w14:textId="77777777" w:rsidTr="005821C9">
        <w:trPr>
          <w:trHeight w:val="288"/>
        </w:trPr>
        <w:tc>
          <w:tcPr>
            <w:tcW w:w="5136" w:type="dxa"/>
            <w:noWrap/>
            <w:hideMark/>
          </w:tcPr>
          <w:p w14:paraId="4453D5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F2FED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Cucunubá</w:t>
            </w:r>
          </w:p>
        </w:tc>
        <w:tc>
          <w:tcPr>
            <w:tcW w:w="576" w:type="dxa"/>
            <w:noWrap/>
            <w:hideMark/>
          </w:tcPr>
          <w:p w14:paraId="4CB9E9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4C42341" w14:textId="77777777" w:rsidTr="005821C9">
        <w:trPr>
          <w:trHeight w:val="288"/>
        </w:trPr>
        <w:tc>
          <w:tcPr>
            <w:tcW w:w="5136" w:type="dxa"/>
            <w:noWrap/>
            <w:hideMark/>
          </w:tcPr>
          <w:p w14:paraId="2ACBF9D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E3C01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Colegio</w:t>
            </w:r>
          </w:p>
        </w:tc>
        <w:tc>
          <w:tcPr>
            <w:tcW w:w="576" w:type="dxa"/>
            <w:noWrap/>
            <w:hideMark/>
          </w:tcPr>
          <w:p w14:paraId="0F1DC9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CB4BAB9" w14:textId="77777777" w:rsidTr="005821C9">
        <w:trPr>
          <w:trHeight w:val="288"/>
        </w:trPr>
        <w:tc>
          <w:tcPr>
            <w:tcW w:w="5136" w:type="dxa"/>
            <w:noWrap/>
            <w:hideMark/>
          </w:tcPr>
          <w:p w14:paraId="738915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D194B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Peñón</w:t>
            </w:r>
          </w:p>
        </w:tc>
        <w:tc>
          <w:tcPr>
            <w:tcW w:w="576" w:type="dxa"/>
            <w:noWrap/>
            <w:hideMark/>
          </w:tcPr>
          <w:p w14:paraId="7E707E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4879632" w14:textId="77777777" w:rsidTr="005821C9">
        <w:trPr>
          <w:trHeight w:val="288"/>
        </w:trPr>
        <w:tc>
          <w:tcPr>
            <w:tcW w:w="5136" w:type="dxa"/>
            <w:noWrap/>
            <w:hideMark/>
          </w:tcPr>
          <w:p w14:paraId="7C6C25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BED0D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Rosal</w:t>
            </w:r>
          </w:p>
        </w:tc>
        <w:tc>
          <w:tcPr>
            <w:tcW w:w="576" w:type="dxa"/>
            <w:noWrap/>
            <w:hideMark/>
          </w:tcPr>
          <w:p w14:paraId="303ECE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7CE427B" w14:textId="77777777" w:rsidTr="005821C9">
        <w:trPr>
          <w:trHeight w:val="288"/>
        </w:trPr>
        <w:tc>
          <w:tcPr>
            <w:tcW w:w="5136" w:type="dxa"/>
            <w:noWrap/>
            <w:hideMark/>
          </w:tcPr>
          <w:p w14:paraId="1099F03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CA1C8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Facatativá</w:t>
            </w:r>
          </w:p>
        </w:tc>
        <w:tc>
          <w:tcPr>
            <w:tcW w:w="576" w:type="dxa"/>
            <w:noWrap/>
            <w:hideMark/>
          </w:tcPr>
          <w:p w14:paraId="65A2F6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39F15AC" w14:textId="77777777" w:rsidTr="005821C9">
        <w:trPr>
          <w:trHeight w:val="288"/>
        </w:trPr>
        <w:tc>
          <w:tcPr>
            <w:tcW w:w="5136" w:type="dxa"/>
            <w:noWrap/>
            <w:hideMark/>
          </w:tcPr>
          <w:p w14:paraId="7ED92F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D0E20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Fómeque</w:t>
            </w:r>
          </w:p>
        </w:tc>
        <w:tc>
          <w:tcPr>
            <w:tcW w:w="576" w:type="dxa"/>
            <w:noWrap/>
            <w:hideMark/>
          </w:tcPr>
          <w:p w14:paraId="5203B7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311E4D2" w14:textId="77777777" w:rsidTr="005821C9">
        <w:trPr>
          <w:trHeight w:val="288"/>
        </w:trPr>
        <w:tc>
          <w:tcPr>
            <w:tcW w:w="5136" w:type="dxa"/>
            <w:noWrap/>
            <w:hideMark/>
          </w:tcPr>
          <w:p w14:paraId="390F56F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C8899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Fosca</w:t>
            </w:r>
          </w:p>
        </w:tc>
        <w:tc>
          <w:tcPr>
            <w:tcW w:w="576" w:type="dxa"/>
            <w:noWrap/>
            <w:hideMark/>
          </w:tcPr>
          <w:p w14:paraId="3F73A8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E8E3CDC" w14:textId="77777777" w:rsidTr="005821C9">
        <w:trPr>
          <w:trHeight w:val="288"/>
        </w:trPr>
        <w:tc>
          <w:tcPr>
            <w:tcW w:w="5136" w:type="dxa"/>
            <w:noWrap/>
            <w:hideMark/>
          </w:tcPr>
          <w:p w14:paraId="70842A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94FEA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Funza</w:t>
            </w:r>
          </w:p>
        </w:tc>
        <w:tc>
          <w:tcPr>
            <w:tcW w:w="576" w:type="dxa"/>
            <w:noWrap/>
            <w:hideMark/>
          </w:tcPr>
          <w:p w14:paraId="29EFC6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6F6F6D5" w14:textId="77777777" w:rsidTr="005821C9">
        <w:trPr>
          <w:trHeight w:val="288"/>
        </w:trPr>
        <w:tc>
          <w:tcPr>
            <w:tcW w:w="5136" w:type="dxa"/>
            <w:noWrap/>
            <w:hideMark/>
          </w:tcPr>
          <w:p w14:paraId="61C1B7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F99A7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Fúquene</w:t>
            </w:r>
          </w:p>
        </w:tc>
        <w:tc>
          <w:tcPr>
            <w:tcW w:w="576" w:type="dxa"/>
            <w:noWrap/>
            <w:hideMark/>
          </w:tcPr>
          <w:p w14:paraId="24CA10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D580F38" w14:textId="77777777" w:rsidTr="005821C9">
        <w:trPr>
          <w:trHeight w:val="288"/>
        </w:trPr>
        <w:tc>
          <w:tcPr>
            <w:tcW w:w="5136" w:type="dxa"/>
            <w:noWrap/>
            <w:hideMark/>
          </w:tcPr>
          <w:p w14:paraId="7B683A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8A5646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Fusagasugá</w:t>
            </w:r>
          </w:p>
        </w:tc>
        <w:tc>
          <w:tcPr>
            <w:tcW w:w="576" w:type="dxa"/>
            <w:noWrap/>
            <w:hideMark/>
          </w:tcPr>
          <w:p w14:paraId="2C0A97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B32E2FE" w14:textId="77777777" w:rsidTr="005821C9">
        <w:trPr>
          <w:trHeight w:val="288"/>
        </w:trPr>
        <w:tc>
          <w:tcPr>
            <w:tcW w:w="5136" w:type="dxa"/>
            <w:noWrap/>
            <w:hideMark/>
          </w:tcPr>
          <w:p w14:paraId="264CA2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51402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Gachalá</w:t>
            </w:r>
          </w:p>
        </w:tc>
        <w:tc>
          <w:tcPr>
            <w:tcW w:w="576" w:type="dxa"/>
            <w:noWrap/>
            <w:hideMark/>
          </w:tcPr>
          <w:p w14:paraId="4BA9C6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C5DFE0" w14:textId="77777777" w:rsidTr="005821C9">
        <w:trPr>
          <w:trHeight w:val="288"/>
        </w:trPr>
        <w:tc>
          <w:tcPr>
            <w:tcW w:w="5136" w:type="dxa"/>
            <w:noWrap/>
            <w:hideMark/>
          </w:tcPr>
          <w:p w14:paraId="7A3B06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586D9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Gachancipá</w:t>
            </w:r>
          </w:p>
        </w:tc>
        <w:tc>
          <w:tcPr>
            <w:tcW w:w="576" w:type="dxa"/>
            <w:noWrap/>
            <w:hideMark/>
          </w:tcPr>
          <w:p w14:paraId="614AE8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EE021DC" w14:textId="77777777" w:rsidTr="005821C9">
        <w:trPr>
          <w:trHeight w:val="288"/>
        </w:trPr>
        <w:tc>
          <w:tcPr>
            <w:tcW w:w="5136" w:type="dxa"/>
            <w:noWrap/>
            <w:hideMark/>
          </w:tcPr>
          <w:p w14:paraId="6F2A4D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4E7FE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Gachetá</w:t>
            </w:r>
          </w:p>
        </w:tc>
        <w:tc>
          <w:tcPr>
            <w:tcW w:w="576" w:type="dxa"/>
            <w:noWrap/>
            <w:hideMark/>
          </w:tcPr>
          <w:p w14:paraId="131384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C62BE7C" w14:textId="77777777" w:rsidTr="005821C9">
        <w:trPr>
          <w:trHeight w:val="288"/>
        </w:trPr>
        <w:tc>
          <w:tcPr>
            <w:tcW w:w="5136" w:type="dxa"/>
            <w:noWrap/>
            <w:hideMark/>
          </w:tcPr>
          <w:p w14:paraId="277FEE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1FFE8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Gama</w:t>
            </w:r>
          </w:p>
        </w:tc>
        <w:tc>
          <w:tcPr>
            <w:tcW w:w="576" w:type="dxa"/>
            <w:noWrap/>
            <w:hideMark/>
          </w:tcPr>
          <w:p w14:paraId="019997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A82189A" w14:textId="77777777" w:rsidTr="005821C9">
        <w:trPr>
          <w:trHeight w:val="288"/>
        </w:trPr>
        <w:tc>
          <w:tcPr>
            <w:tcW w:w="5136" w:type="dxa"/>
            <w:noWrap/>
            <w:hideMark/>
          </w:tcPr>
          <w:p w14:paraId="7332A1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874D8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Girardot</w:t>
            </w:r>
          </w:p>
        </w:tc>
        <w:tc>
          <w:tcPr>
            <w:tcW w:w="576" w:type="dxa"/>
            <w:noWrap/>
            <w:hideMark/>
          </w:tcPr>
          <w:p w14:paraId="35975A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6D62008" w14:textId="77777777" w:rsidTr="005821C9">
        <w:trPr>
          <w:trHeight w:val="288"/>
        </w:trPr>
        <w:tc>
          <w:tcPr>
            <w:tcW w:w="5136" w:type="dxa"/>
            <w:noWrap/>
            <w:hideMark/>
          </w:tcPr>
          <w:p w14:paraId="3BF6880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BCDB50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Granada</w:t>
            </w:r>
          </w:p>
        </w:tc>
        <w:tc>
          <w:tcPr>
            <w:tcW w:w="576" w:type="dxa"/>
            <w:noWrap/>
            <w:hideMark/>
          </w:tcPr>
          <w:p w14:paraId="1DA6E6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088835F" w14:textId="77777777" w:rsidTr="005821C9">
        <w:trPr>
          <w:trHeight w:val="288"/>
        </w:trPr>
        <w:tc>
          <w:tcPr>
            <w:tcW w:w="5136" w:type="dxa"/>
            <w:noWrap/>
            <w:hideMark/>
          </w:tcPr>
          <w:p w14:paraId="7F9789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37B4A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Guachetá</w:t>
            </w:r>
          </w:p>
        </w:tc>
        <w:tc>
          <w:tcPr>
            <w:tcW w:w="576" w:type="dxa"/>
            <w:noWrap/>
            <w:hideMark/>
          </w:tcPr>
          <w:p w14:paraId="5BDB8B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40E3DF" w14:textId="77777777" w:rsidTr="005821C9">
        <w:trPr>
          <w:trHeight w:val="288"/>
        </w:trPr>
        <w:tc>
          <w:tcPr>
            <w:tcW w:w="5136" w:type="dxa"/>
            <w:noWrap/>
            <w:hideMark/>
          </w:tcPr>
          <w:p w14:paraId="60248BD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51641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Guaduas</w:t>
            </w:r>
          </w:p>
        </w:tc>
        <w:tc>
          <w:tcPr>
            <w:tcW w:w="576" w:type="dxa"/>
            <w:noWrap/>
            <w:hideMark/>
          </w:tcPr>
          <w:p w14:paraId="71CF35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5A03A2E" w14:textId="77777777" w:rsidTr="005821C9">
        <w:trPr>
          <w:trHeight w:val="288"/>
        </w:trPr>
        <w:tc>
          <w:tcPr>
            <w:tcW w:w="5136" w:type="dxa"/>
            <w:noWrap/>
            <w:hideMark/>
          </w:tcPr>
          <w:p w14:paraId="1572BD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DCB69C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Guasca</w:t>
            </w:r>
          </w:p>
        </w:tc>
        <w:tc>
          <w:tcPr>
            <w:tcW w:w="576" w:type="dxa"/>
            <w:noWrap/>
            <w:hideMark/>
          </w:tcPr>
          <w:p w14:paraId="2FA69B4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2ED8295" w14:textId="77777777" w:rsidTr="005821C9">
        <w:trPr>
          <w:trHeight w:val="288"/>
        </w:trPr>
        <w:tc>
          <w:tcPr>
            <w:tcW w:w="5136" w:type="dxa"/>
            <w:noWrap/>
            <w:hideMark/>
          </w:tcPr>
          <w:p w14:paraId="0EE4B7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75E8E37"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Guataquí</w:t>
            </w:r>
            <w:proofErr w:type="spellEnd"/>
          </w:p>
        </w:tc>
        <w:tc>
          <w:tcPr>
            <w:tcW w:w="576" w:type="dxa"/>
            <w:noWrap/>
            <w:hideMark/>
          </w:tcPr>
          <w:p w14:paraId="0182D33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891F9F" w14:textId="77777777" w:rsidTr="005821C9">
        <w:trPr>
          <w:trHeight w:val="288"/>
        </w:trPr>
        <w:tc>
          <w:tcPr>
            <w:tcW w:w="5136" w:type="dxa"/>
            <w:noWrap/>
            <w:hideMark/>
          </w:tcPr>
          <w:p w14:paraId="3CB737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BE9E5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Guatavita</w:t>
            </w:r>
          </w:p>
        </w:tc>
        <w:tc>
          <w:tcPr>
            <w:tcW w:w="576" w:type="dxa"/>
            <w:noWrap/>
            <w:hideMark/>
          </w:tcPr>
          <w:p w14:paraId="37095E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826DFB" w14:textId="77777777" w:rsidTr="005821C9">
        <w:trPr>
          <w:trHeight w:val="288"/>
        </w:trPr>
        <w:tc>
          <w:tcPr>
            <w:tcW w:w="5136" w:type="dxa"/>
            <w:noWrap/>
            <w:hideMark/>
          </w:tcPr>
          <w:p w14:paraId="108F00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91B19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Guayabal de </w:t>
            </w:r>
            <w:proofErr w:type="spellStart"/>
            <w:r w:rsidRPr="004715C1">
              <w:rPr>
                <w:rFonts w:ascii="Arial Narrow" w:eastAsia="Times New Roman" w:hAnsi="Arial Narrow" w:cs="Arial"/>
                <w:lang w:eastAsia="es-CO"/>
              </w:rPr>
              <w:t>Síquima</w:t>
            </w:r>
            <w:proofErr w:type="spellEnd"/>
          </w:p>
        </w:tc>
        <w:tc>
          <w:tcPr>
            <w:tcW w:w="576" w:type="dxa"/>
            <w:noWrap/>
            <w:hideMark/>
          </w:tcPr>
          <w:p w14:paraId="7FBFD60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ACFE4E9" w14:textId="77777777" w:rsidTr="005821C9">
        <w:trPr>
          <w:trHeight w:val="288"/>
        </w:trPr>
        <w:tc>
          <w:tcPr>
            <w:tcW w:w="5136" w:type="dxa"/>
            <w:noWrap/>
            <w:hideMark/>
          </w:tcPr>
          <w:p w14:paraId="0FC233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8348B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Guayabetal</w:t>
            </w:r>
          </w:p>
        </w:tc>
        <w:tc>
          <w:tcPr>
            <w:tcW w:w="576" w:type="dxa"/>
            <w:noWrap/>
            <w:hideMark/>
          </w:tcPr>
          <w:p w14:paraId="02CAD8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91A8E59" w14:textId="77777777" w:rsidTr="005821C9">
        <w:trPr>
          <w:trHeight w:val="288"/>
        </w:trPr>
        <w:tc>
          <w:tcPr>
            <w:tcW w:w="5136" w:type="dxa"/>
            <w:noWrap/>
            <w:hideMark/>
          </w:tcPr>
          <w:p w14:paraId="548D85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43CF6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Gutiérrez</w:t>
            </w:r>
          </w:p>
        </w:tc>
        <w:tc>
          <w:tcPr>
            <w:tcW w:w="576" w:type="dxa"/>
            <w:noWrap/>
            <w:hideMark/>
          </w:tcPr>
          <w:p w14:paraId="41DAFC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C1C9C2" w14:textId="77777777" w:rsidTr="005821C9">
        <w:trPr>
          <w:trHeight w:val="288"/>
        </w:trPr>
        <w:tc>
          <w:tcPr>
            <w:tcW w:w="5136" w:type="dxa"/>
            <w:noWrap/>
            <w:hideMark/>
          </w:tcPr>
          <w:p w14:paraId="5AD3A8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4EE4B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Jerusalén</w:t>
            </w:r>
          </w:p>
        </w:tc>
        <w:tc>
          <w:tcPr>
            <w:tcW w:w="576" w:type="dxa"/>
            <w:noWrap/>
            <w:hideMark/>
          </w:tcPr>
          <w:p w14:paraId="44C500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7182B9F" w14:textId="77777777" w:rsidTr="005821C9">
        <w:trPr>
          <w:trHeight w:val="288"/>
        </w:trPr>
        <w:tc>
          <w:tcPr>
            <w:tcW w:w="5136" w:type="dxa"/>
            <w:noWrap/>
            <w:hideMark/>
          </w:tcPr>
          <w:p w14:paraId="2965F7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7DEB6F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Junín</w:t>
            </w:r>
          </w:p>
        </w:tc>
        <w:tc>
          <w:tcPr>
            <w:tcW w:w="576" w:type="dxa"/>
            <w:noWrap/>
            <w:hideMark/>
          </w:tcPr>
          <w:p w14:paraId="461E65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D890F84" w14:textId="77777777" w:rsidTr="005821C9">
        <w:trPr>
          <w:trHeight w:val="288"/>
        </w:trPr>
        <w:tc>
          <w:tcPr>
            <w:tcW w:w="5136" w:type="dxa"/>
            <w:noWrap/>
            <w:hideMark/>
          </w:tcPr>
          <w:p w14:paraId="154E42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65C52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Calera</w:t>
            </w:r>
          </w:p>
        </w:tc>
        <w:tc>
          <w:tcPr>
            <w:tcW w:w="576" w:type="dxa"/>
            <w:noWrap/>
            <w:hideMark/>
          </w:tcPr>
          <w:p w14:paraId="4EE6F6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66C4FB5" w14:textId="77777777" w:rsidTr="005821C9">
        <w:trPr>
          <w:trHeight w:val="288"/>
        </w:trPr>
        <w:tc>
          <w:tcPr>
            <w:tcW w:w="5136" w:type="dxa"/>
            <w:noWrap/>
            <w:hideMark/>
          </w:tcPr>
          <w:p w14:paraId="5E24F2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A855C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Mesa</w:t>
            </w:r>
          </w:p>
        </w:tc>
        <w:tc>
          <w:tcPr>
            <w:tcW w:w="576" w:type="dxa"/>
            <w:noWrap/>
            <w:hideMark/>
          </w:tcPr>
          <w:p w14:paraId="79275E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BBB42FD" w14:textId="77777777" w:rsidTr="005821C9">
        <w:trPr>
          <w:trHeight w:val="288"/>
        </w:trPr>
        <w:tc>
          <w:tcPr>
            <w:tcW w:w="5136" w:type="dxa"/>
            <w:noWrap/>
            <w:hideMark/>
          </w:tcPr>
          <w:p w14:paraId="343ADB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0FDC4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Palma</w:t>
            </w:r>
          </w:p>
        </w:tc>
        <w:tc>
          <w:tcPr>
            <w:tcW w:w="576" w:type="dxa"/>
            <w:noWrap/>
            <w:hideMark/>
          </w:tcPr>
          <w:p w14:paraId="325F43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34D7E0B" w14:textId="77777777" w:rsidTr="005821C9">
        <w:trPr>
          <w:trHeight w:val="288"/>
        </w:trPr>
        <w:tc>
          <w:tcPr>
            <w:tcW w:w="5136" w:type="dxa"/>
            <w:noWrap/>
            <w:hideMark/>
          </w:tcPr>
          <w:p w14:paraId="2A05A5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5A14A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Peña</w:t>
            </w:r>
          </w:p>
        </w:tc>
        <w:tc>
          <w:tcPr>
            <w:tcW w:w="576" w:type="dxa"/>
            <w:noWrap/>
            <w:hideMark/>
          </w:tcPr>
          <w:p w14:paraId="07BC06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0F11C4D" w14:textId="77777777" w:rsidTr="005821C9">
        <w:trPr>
          <w:trHeight w:val="288"/>
        </w:trPr>
        <w:tc>
          <w:tcPr>
            <w:tcW w:w="5136" w:type="dxa"/>
            <w:noWrap/>
            <w:hideMark/>
          </w:tcPr>
          <w:p w14:paraId="5EE95E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9E629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Vega</w:t>
            </w:r>
          </w:p>
        </w:tc>
        <w:tc>
          <w:tcPr>
            <w:tcW w:w="576" w:type="dxa"/>
            <w:noWrap/>
            <w:hideMark/>
          </w:tcPr>
          <w:p w14:paraId="4DCD1D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403E15A" w14:textId="77777777" w:rsidTr="005821C9">
        <w:trPr>
          <w:trHeight w:val="288"/>
        </w:trPr>
        <w:tc>
          <w:tcPr>
            <w:tcW w:w="5136" w:type="dxa"/>
            <w:noWrap/>
            <w:hideMark/>
          </w:tcPr>
          <w:p w14:paraId="4CD792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513CB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Lenguazaque</w:t>
            </w:r>
          </w:p>
        </w:tc>
        <w:tc>
          <w:tcPr>
            <w:tcW w:w="576" w:type="dxa"/>
            <w:noWrap/>
            <w:hideMark/>
          </w:tcPr>
          <w:p w14:paraId="6384AD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20573EF" w14:textId="77777777" w:rsidTr="005821C9">
        <w:trPr>
          <w:trHeight w:val="288"/>
        </w:trPr>
        <w:tc>
          <w:tcPr>
            <w:tcW w:w="5136" w:type="dxa"/>
            <w:noWrap/>
            <w:hideMark/>
          </w:tcPr>
          <w:p w14:paraId="53E92A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31778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Machetá</w:t>
            </w:r>
          </w:p>
        </w:tc>
        <w:tc>
          <w:tcPr>
            <w:tcW w:w="576" w:type="dxa"/>
            <w:noWrap/>
            <w:hideMark/>
          </w:tcPr>
          <w:p w14:paraId="2675D8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884A7C0" w14:textId="77777777" w:rsidTr="005821C9">
        <w:trPr>
          <w:trHeight w:val="288"/>
        </w:trPr>
        <w:tc>
          <w:tcPr>
            <w:tcW w:w="5136" w:type="dxa"/>
            <w:noWrap/>
            <w:hideMark/>
          </w:tcPr>
          <w:p w14:paraId="763D55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A0868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Madrid</w:t>
            </w:r>
          </w:p>
        </w:tc>
        <w:tc>
          <w:tcPr>
            <w:tcW w:w="576" w:type="dxa"/>
            <w:noWrap/>
            <w:hideMark/>
          </w:tcPr>
          <w:p w14:paraId="1FAE30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C454FC" w14:textId="77777777" w:rsidTr="005821C9">
        <w:trPr>
          <w:trHeight w:val="288"/>
        </w:trPr>
        <w:tc>
          <w:tcPr>
            <w:tcW w:w="5136" w:type="dxa"/>
            <w:noWrap/>
            <w:hideMark/>
          </w:tcPr>
          <w:p w14:paraId="14246F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4C355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Manta</w:t>
            </w:r>
          </w:p>
        </w:tc>
        <w:tc>
          <w:tcPr>
            <w:tcW w:w="576" w:type="dxa"/>
            <w:noWrap/>
            <w:hideMark/>
          </w:tcPr>
          <w:p w14:paraId="64BD7F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45ED94" w14:textId="77777777" w:rsidTr="005821C9">
        <w:trPr>
          <w:trHeight w:val="288"/>
        </w:trPr>
        <w:tc>
          <w:tcPr>
            <w:tcW w:w="5136" w:type="dxa"/>
            <w:noWrap/>
            <w:hideMark/>
          </w:tcPr>
          <w:p w14:paraId="0AFD228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C21C2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Medina</w:t>
            </w:r>
          </w:p>
        </w:tc>
        <w:tc>
          <w:tcPr>
            <w:tcW w:w="576" w:type="dxa"/>
            <w:noWrap/>
            <w:hideMark/>
          </w:tcPr>
          <w:p w14:paraId="26370E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06F793F" w14:textId="77777777" w:rsidTr="005821C9">
        <w:trPr>
          <w:trHeight w:val="288"/>
        </w:trPr>
        <w:tc>
          <w:tcPr>
            <w:tcW w:w="5136" w:type="dxa"/>
            <w:noWrap/>
            <w:hideMark/>
          </w:tcPr>
          <w:p w14:paraId="7AB804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0807D4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Mosquera</w:t>
            </w:r>
          </w:p>
        </w:tc>
        <w:tc>
          <w:tcPr>
            <w:tcW w:w="576" w:type="dxa"/>
            <w:noWrap/>
            <w:hideMark/>
          </w:tcPr>
          <w:p w14:paraId="5C51FD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848857F" w14:textId="77777777" w:rsidTr="005821C9">
        <w:trPr>
          <w:trHeight w:val="288"/>
        </w:trPr>
        <w:tc>
          <w:tcPr>
            <w:tcW w:w="5136" w:type="dxa"/>
            <w:noWrap/>
            <w:hideMark/>
          </w:tcPr>
          <w:p w14:paraId="5F8B38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AF081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576" w:type="dxa"/>
            <w:noWrap/>
            <w:hideMark/>
          </w:tcPr>
          <w:p w14:paraId="77A74D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D463987" w14:textId="77777777" w:rsidTr="005821C9">
        <w:trPr>
          <w:trHeight w:val="288"/>
        </w:trPr>
        <w:tc>
          <w:tcPr>
            <w:tcW w:w="5136" w:type="dxa"/>
            <w:noWrap/>
            <w:hideMark/>
          </w:tcPr>
          <w:p w14:paraId="413644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9E954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Nemocón</w:t>
            </w:r>
          </w:p>
        </w:tc>
        <w:tc>
          <w:tcPr>
            <w:tcW w:w="576" w:type="dxa"/>
            <w:noWrap/>
            <w:hideMark/>
          </w:tcPr>
          <w:p w14:paraId="675B1B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A57F7D0" w14:textId="77777777" w:rsidTr="005821C9">
        <w:trPr>
          <w:trHeight w:val="288"/>
        </w:trPr>
        <w:tc>
          <w:tcPr>
            <w:tcW w:w="5136" w:type="dxa"/>
            <w:noWrap/>
            <w:hideMark/>
          </w:tcPr>
          <w:p w14:paraId="7A19B0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Cundinamarca</w:t>
            </w:r>
          </w:p>
        </w:tc>
        <w:tc>
          <w:tcPr>
            <w:tcW w:w="2696" w:type="dxa"/>
            <w:noWrap/>
            <w:hideMark/>
          </w:tcPr>
          <w:p w14:paraId="469160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Nilo</w:t>
            </w:r>
          </w:p>
        </w:tc>
        <w:tc>
          <w:tcPr>
            <w:tcW w:w="576" w:type="dxa"/>
            <w:noWrap/>
            <w:hideMark/>
          </w:tcPr>
          <w:p w14:paraId="523946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9BC0CB" w14:textId="77777777" w:rsidTr="005821C9">
        <w:trPr>
          <w:trHeight w:val="288"/>
        </w:trPr>
        <w:tc>
          <w:tcPr>
            <w:tcW w:w="5136" w:type="dxa"/>
            <w:noWrap/>
            <w:hideMark/>
          </w:tcPr>
          <w:p w14:paraId="1BCAD88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FE197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Nocaima</w:t>
            </w:r>
          </w:p>
        </w:tc>
        <w:tc>
          <w:tcPr>
            <w:tcW w:w="576" w:type="dxa"/>
            <w:noWrap/>
            <w:hideMark/>
          </w:tcPr>
          <w:p w14:paraId="1C7EB9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A3E0040" w14:textId="77777777" w:rsidTr="005821C9">
        <w:trPr>
          <w:trHeight w:val="288"/>
        </w:trPr>
        <w:tc>
          <w:tcPr>
            <w:tcW w:w="5136" w:type="dxa"/>
            <w:noWrap/>
            <w:hideMark/>
          </w:tcPr>
          <w:p w14:paraId="264008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19EB7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Pacho</w:t>
            </w:r>
          </w:p>
        </w:tc>
        <w:tc>
          <w:tcPr>
            <w:tcW w:w="576" w:type="dxa"/>
            <w:noWrap/>
            <w:hideMark/>
          </w:tcPr>
          <w:p w14:paraId="40F676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427E76E" w14:textId="77777777" w:rsidTr="005821C9">
        <w:trPr>
          <w:trHeight w:val="288"/>
        </w:trPr>
        <w:tc>
          <w:tcPr>
            <w:tcW w:w="5136" w:type="dxa"/>
            <w:noWrap/>
            <w:hideMark/>
          </w:tcPr>
          <w:p w14:paraId="479C70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79452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Paime</w:t>
            </w:r>
          </w:p>
        </w:tc>
        <w:tc>
          <w:tcPr>
            <w:tcW w:w="576" w:type="dxa"/>
            <w:noWrap/>
            <w:hideMark/>
          </w:tcPr>
          <w:p w14:paraId="701D03C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2AE25FB" w14:textId="77777777" w:rsidTr="005821C9">
        <w:trPr>
          <w:trHeight w:val="288"/>
        </w:trPr>
        <w:tc>
          <w:tcPr>
            <w:tcW w:w="5136" w:type="dxa"/>
            <w:noWrap/>
            <w:hideMark/>
          </w:tcPr>
          <w:p w14:paraId="29E628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DAD74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Pandi</w:t>
            </w:r>
          </w:p>
        </w:tc>
        <w:tc>
          <w:tcPr>
            <w:tcW w:w="576" w:type="dxa"/>
            <w:noWrap/>
            <w:hideMark/>
          </w:tcPr>
          <w:p w14:paraId="0249C2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88DB9F0" w14:textId="77777777" w:rsidTr="005821C9">
        <w:trPr>
          <w:trHeight w:val="288"/>
        </w:trPr>
        <w:tc>
          <w:tcPr>
            <w:tcW w:w="5136" w:type="dxa"/>
            <w:noWrap/>
            <w:hideMark/>
          </w:tcPr>
          <w:p w14:paraId="4DF3FD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44C52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Paratebueno</w:t>
            </w:r>
          </w:p>
        </w:tc>
        <w:tc>
          <w:tcPr>
            <w:tcW w:w="576" w:type="dxa"/>
            <w:noWrap/>
            <w:hideMark/>
          </w:tcPr>
          <w:p w14:paraId="1EF282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6E2027A" w14:textId="77777777" w:rsidTr="005821C9">
        <w:trPr>
          <w:trHeight w:val="288"/>
        </w:trPr>
        <w:tc>
          <w:tcPr>
            <w:tcW w:w="5136" w:type="dxa"/>
            <w:noWrap/>
            <w:hideMark/>
          </w:tcPr>
          <w:p w14:paraId="502318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D5CED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Pasca</w:t>
            </w:r>
          </w:p>
        </w:tc>
        <w:tc>
          <w:tcPr>
            <w:tcW w:w="576" w:type="dxa"/>
            <w:noWrap/>
            <w:hideMark/>
          </w:tcPr>
          <w:p w14:paraId="2103B9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37ECA0B" w14:textId="77777777" w:rsidTr="005821C9">
        <w:trPr>
          <w:trHeight w:val="288"/>
        </w:trPr>
        <w:tc>
          <w:tcPr>
            <w:tcW w:w="5136" w:type="dxa"/>
            <w:noWrap/>
            <w:hideMark/>
          </w:tcPr>
          <w:p w14:paraId="4785D3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41CD0E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Salgar</w:t>
            </w:r>
          </w:p>
        </w:tc>
        <w:tc>
          <w:tcPr>
            <w:tcW w:w="576" w:type="dxa"/>
            <w:noWrap/>
            <w:hideMark/>
          </w:tcPr>
          <w:p w14:paraId="1087C4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DD477EA" w14:textId="77777777" w:rsidTr="005821C9">
        <w:trPr>
          <w:trHeight w:val="288"/>
        </w:trPr>
        <w:tc>
          <w:tcPr>
            <w:tcW w:w="5136" w:type="dxa"/>
            <w:noWrap/>
            <w:hideMark/>
          </w:tcPr>
          <w:p w14:paraId="7219E8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70AB42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Pulí</w:t>
            </w:r>
          </w:p>
        </w:tc>
        <w:tc>
          <w:tcPr>
            <w:tcW w:w="576" w:type="dxa"/>
            <w:noWrap/>
            <w:hideMark/>
          </w:tcPr>
          <w:p w14:paraId="20AD27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6F82C91" w14:textId="77777777" w:rsidTr="005821C9">
        <w:trPr>
          <w:trHeight w:val="288"/>
        </w:trPr>
        <w:tc>
          <w:tcPr>
            <w:tcW w:w="5136" w:type="dxa"/>
            <w:noWrap/>
            <w:hideMark/>
          </w:tcPr>
          <w:p w14:paraId="4B091E5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7DE5470"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Quebradanegra</w:t>
            </w:r>
            <w:proofErr w:type="spellEnd"/>
          </w:p>
        </w:tc>
        <w:tc>
          <w:tcPr>
            <w:tcW w:w="576" w:type="dxa"/>
            <w:noWrap/>
            <w:hideMark/>
          </w:tcPr>
          <w:p w14:paraId="675A1C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C472A4" w14:textId="77777777" w:rsidTr="005821C9">
        <w:trPr>
          <w:trHeight w:val="288"/>
        </w:trPr>
        <w:tc>
          <w:tcPr>
            <w:tcW w:w="5136" w:type="dxa"/>
            <w:noWrap/>
            <w:hideMark/>
          </w:tcPr>
          <w:p w14:paraId="79D262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72B384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Quetame</w:t>
            </w:r>
            <w:proofErr w:type="spellEnd"/>
          </w:p>
        </w:tc>
        <w:tc>
          <w:tcPr>
            <w:tcW w:w="576" w:type="dxa"/>
            <w:noWrap/>
            <w:hideMark/>
          </w:tcPr>
          <w:p w14:paraId="7019FB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AF93936" w14:textId="77777777" w:rsidTr="005821C9">
        <w:trPr>
          <w:trHeight w:val="288"/>
        </w:trPr>
        <w:tc>
          <w:tcPr>
            <w:tcW w:w="5136" w:type="dxa"/>
            <w:noWrap/>
            <w:hideMark/>
          </w:tcPr>
          <w:p w14:paraId="1E6EBA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8E428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Quipile</w:t>
            </w:r>
          </w:p>
        </w:tc>
        <w:tc>
          <w:tcPr>
            <w:tcW w:w="576" w:type="dxa"/>
            <w:noWrap/>
            <w:hideMark/>
          </w:tcPr>
          <w:p w14:paraId="03E889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6011453" w14:textId="77777777" w:rsidTr="005821C9">
        <w:trPr>
          <w:trHeight w:val="288"/>
        </w:trPr>
        <w:tc>
          <w:tcPr>
            <w:tcW w:w="5136" w:type="dxa"/>
            <w:noWrap/>
            <w:hideMark/>
          </w:tcPr>
          <w:p w14:paraId="161471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94F83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Ricaurte</w:t>
            </w:r>
          </w:p>
        </w:tc>
        <w:tc>
          <w:tcPr>
            <w:tcW w:w="576" w:type="dxa"/>
            <w:noWrap/>
            <w:hideMark/>
          </w:tcPr>
          <w:p w14:paraId="6A7DC5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76C1C56" w14:textId="77777777" w:rsidTr="005821C9">
        <w:trPr>
          <w:trHeight w:val="288"/>
        </w:trPr>
        <w:tc>
          <w:tcPr>
            <w:tcW w:w="5136" w:type="dxa"/>
            <w:noWrap/>
            <w:hideMark/>
          </w:tcPr>
          <w:p w14:paraId="2275A5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66CF1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Antonio del Tequendama</w:t>
            </w:r>
          </w:p>
        </w:tc>
        <w:tc>
          <w:tcPr>
            <w:tcW w:w="576" w:type="dxa"/>
            <w:noWrap/>
            <w:hideMark/>
          </w:tcPr>
          <w:p w14:paraId="6C7ECC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35F6CFD" w14:textId="77777777" w:rsidTr="005821C9">
        <w:trPr>
          <w:trHeight w:val="288"/>
        </w:trPr>
        <w:tc>
          <w:tcPr>
            <w:tcW w:w="5136" w:type="dxa"/>
            <w:noWrap/>
            <w:hideMark/>
          </w:tcPr>
          <w:p w14:paraId="6987F3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F924A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Bernardo</w:t>
            </w:r>
          </w:p>
        </w:tc>
        <w:tc>
          <w:tcPr>
            <w:tcW w:w="576" w:type="dxa"/>
            <w:noWrap/>
            <w:hideMark/>
          </w:tcPr>
          <w:p w14:paraId="4A3F24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F3D6868" w14:textId="77777777" w:rsidTr="005821C9">
        <w:trPr>
          <w:trHeight w:val="288"/>
        </w:trPr>
        <w:tc>
          <w:tcPr>
            <w:tcW w:w="5136" w:type="dxa"/>
            <w:noWrap/>
            <w:hideMark/>
          </w:tcPr>
          <w:p w14:paraId="2EE524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7C03A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Cayetano</w:t>
            </w:r>
          </w:p>
        </w:tc>
        <w:tc>
          <w:tcPr>
            <w:tcW w:w="576" w:type="dxa"/>
            <w:noWrap/>
            <w:hideMark/>
          </w:tcPr>
          <w:p w14:paraId="1495507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0F9D853" w14:textId="77777777" w:rsidTr="005821C9">
        <w:trPr>
          <w:trHeight w:val="288"/>
        </w:trPr>
        <w:tc>
          <w:tcPr>
            <w:tcW w:w="5136" w:type="dxa"/>
            <w:noWrap/>
            <w:hideMark/>
          </w:tcPr>
          <w:p w14:paraId="31DB42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3A3AC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Francisco</w:t>
            </w:r>
          </w:p>
        </w:tc>
        <w:tc>
          <w:tcPr>
            <w:tcW w:w="576" w:type="dxa"/>
            <w:noWrap/>
            <w:hideMark/>
          </w:tcPr>
          <w:p w14:paraId="792D11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7211E0B" w14:textId="77777777" w:rsidTr="005821C9">
        <w:trPr>
          <w:trHeight w:val="288"/>
        </w:trPr>
        <w:tc>
          <w:tcPr>
            <w:tcW w:w="5136" w:type="dxa"/>
            <w:noWrap/>
            <w:hideMark/>
          </w:tcPr>
          <w:p w14:paraId="1BECB9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38D8D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Juan de Rioseco</w:t>
            </w:r>
          </w:p>
        </w:tc>
        <w:tc>
          <w:tcPr>
            <w:tcW w:w="576" w:type="dxa"/>
            <w:noWrap/>
            <w:hideMark/>
          </w:tcPr>
          <w:p w14:paraId="488B67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E1F1E29" w14:textId="77777777" w:rsidTr="005821C9">
        <w:trPr>
          <w:trHeight w:val="288"/>
        </w:trPr>
        <w:tc>
          <w:tcPr>
            <w:tcW w:w="5136" w:type="dxa"/>
            <w:noWrap/>
            <w:hideMark/>
          </w:tcPr>
          <w:p w14:paraId="3C8A4A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04FC4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Sasaima</w:t>
            </w:r>
          </w:p>
        </w:tc>
        <w:tc>
          <w:tcPr>
            <w:tcW w:w="576" w:type="dxa"/>
            <w:noWrap/>
            <w:hideMark/>
          </w:tcPr>
          <w:p w14:paraId="2F1F48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134BE00" w14:textId="77777777" w:rsidTr="005821C9">
        <w:trPr>
          <w:trHeight w:val="288"/>
        </w:trPr>
        <w:tc>
          <w:tcPr>
            <w:tcW w:w="5136" w:type="dxa"/>
            <w:noWrap/>
            <w:hideMark/>
          </w:tcPr>
          <w:p w14:paraId="6AD4F4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6B936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Sesquilé</w:t>
            </w:r>
          </w:p>
        </w:tc>
        <w:tc>
          <w:tcPr>
            <w:tcW w:w="576" w:type="dxa"/>
            <w:noWrap/>
            <w:hideMark/>
          </w:tcPr>
          <w:p w14:paraId="0A6EA1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3C4AE58" w14:textId="77777777" w:rsidTr="005821C9">
        <w:trPr>
          <w:trHeight w:val="288"/>
        </w:trPr>
        <w:tc>
          <w:tcPr>
            <w:tcW w:w="5136" w:type="dxa"/>
            <w:noWrap/>
            <w:hideMark/>
          </w:tcPr>
          <w:p w14:paraId="6F69DE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B7DCF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Sibaté</w:t>
            </w:r>
          </w:p>
        </w:tc>
        <w:tc>
          <w:tcPr>
            <w:tcW w:w="576" w:type="dxa"/>
            <w:noWrap/>
            <w:hideMark/>
          </w:tcPr>
          <w:p w14:paraId="3492EE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0DA06BD" w14:textId="77777777" w:rsidTr="005821C9">
        <w:trPr>
          <w:trHeight w:val="288"/>
        </w:trPr>
        <w:tc>
          <w:tcPr>
            <w:tcW w:w="5136" w:type="dxa"/>
            <w:noWrap/>
            <w:hideMark/>
          </w:tcPr>
          <w:p w14:paraId="2B610C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51A53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Silvania</w:t>
            </w:r>
          </w:p>
        </w:tc>
        <w:tc>
          <w:tcPr>
            <w:tcW w:w="576" w:type="dxa"/>
            <w:noWrap/>
            <w:hideMark/>
          </w:tcPr>
          <w:p w14:paraId="1DF310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DB3572" w14:textId="77777777" w:rsidTr="005821C9">
        <w:trPr>
          <w:trHeight w:val="288"/>
        </w:trPr>
        <w:tc>
          <w:tcPr>
            <w:tcW w:w="5136" w:type="dxa"/>
            <w:noWrap/>
            <w:hideMark/>
          </w:tcPr>
          <w:p w14:paraId="174133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B51B6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Simijaca</w:t>
            </w:r>
          </w:p>
        </w:tc>
        <w:tc>
          <w:tcPr>
            <w:tcW w:w="576" w:type="dxa"/>
            <w:noWrap/>
            <w:hideMark/>
          </w:tcPr>
          <w:p w14:paraId="48C788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304CC5A" w14:textId="77777777" w:rsidTr="005821C9">
        <w:trPr>
          <w:trHeight w:val="288"/>
        </w:trPr>
        <w:tc>
          <w:tcPr>
            <w:tcW w:w="5136" w:type="dxa"/>
            <w:noWrap/>
            <w:hideMark/>
          </w:tcPr>
          <w:p w14:paraId="599E2D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43544B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Soacha</w:t>
            </w:r>
          </w:p>
        </w:tc>
        <w:tc>
          <w:tcPr>
            <w:tcW w:w="576" w:type="dxa"/>
            <w:noWrap/>
            <w:hideMark/>
          </w:tcPr>
          <w:p w14:paraId="2A9A0D8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023CDC" w14:textId="77777777" w:rsidTr="005821C9">
        <w:trPr>
          <w:trHeight w:val="288"/>
        </w:trPr>
        <w:tc>
          <w:tcPr>
            <w:tcW w:w="5136" w:type="dxa"/>
            <w:noWrap/>
            <w:hideMark/>
          </w:tcPr>
          <w:p w14:paraId="1A2085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CA563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Sopó</w:t>
            </w:r>
          </w:p>
        </w:tc>
        <w:tc>
          <w:tcPr>
            <w:tcW w:w="576" w:type="dxa"/>
            <w:noWrap/>
            <w:hideMark/>
          </w:tcPr>
          <w:p w14:paraId="1FDAE7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FD85871" w14:textId="77777777" w:rsidTr="005821C9">
        <w:trPr>
          <w:trHeight w:val="288"/>
        </w:trPr>
        <w:tc>
          <w:tcPr>
            <w:tcW w:w="5136" w:type="dxa"/>
            <w:noWrap/>
            <w:hideMark/>
          </w:tcPr>
          <w:p w14:paraId="6CE591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E1EC7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Subachoque</w:t>
            </w:r>
          </w:p>
        </w:tc>
        <w:tc>
          <w:tcPr>
            <w:tcW w:w="576" w:type="dxa"/>
            <w:noWrap/>
            <w:hideMark/>
          </w:tcPr>
          <w:p w14:paraId="3DE471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F04EB45" w14:textId="77777777" w:rsidTr="005821C9">
        <w:trPr>
          <w:trHeight w:val="288"/>
        </w:trPr>
        <w:tc>
          <w:tcPr>
            <w:tcW w:w="5136" w:type="dxa"/>
            <w:noWrap/>
            <w:hideMark/>
          </w:tcPr>
          <w:p w14:paraId="29C5E4D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7E97E8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Suesca</w:t>
            </w:r>
          </w:p>
        </w:tc>
        <w:tc>
          <w:tcPr>
            <w:tcW w:w="576" w:type="dxa"/>
            <w:noWrap/>
            <w:hideMark/>
          </w:tcPr>
          <w:p w14:paraId="43A6BF4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C28575A" w14:textId="77777777" w:rsidTr="005821C9">
        <w:trPr>
          <w:trHeight w:val="288"/>
        </w:trPr>
        <w:tc>
          <w:tcPr>
            <w:tcW w:w="5136" w:type="dxa"/>
            <w:noWrap/>
            <w:hideMark/>
          </w:tcPr>
          <w:p w14:paraId="2AC2A6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86D42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Supatá</w:t>
            </w:r>
          </w:p>
        </w:tc>
        <w:tc>
          <w:tcPr>
            <w:tcW w:w="576" w:type="dxa"/>
            <w:noWrap/>
            <w:hideMark/>
          </w:tcPr>
          <w:p w14:paraId="629EAB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77E319A" w14:textId="77777777" w:rsidTr="005821C9">
        <w:trPr>
          <w:trHeight w:val="288"/>
        </w:trPr>
        <w:tc>
          <w:tcPr>
            <w:tcW w:w="5136" w:type="dxa"/>
            <w:noWrap/>
            <w:hideMark/>
          </w:tcPr>
          <w:p w14:paraId="32ABFF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B7D2E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Susa</w:t>
            </w:r>
          </w:p>
        </w:tc>
        <w:tc>
          <w:tcPr>
            <w:tcW w:w="576" w:type="dxa"/>
            <w:noWrap/>
            <w:hideMark/>
          </w:tcPr>
          <w:p w14:paraId="5C5A83C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1A6EF43" w14:textId="77777777" w:rsidTr="005821C9">
        <w:trPr>
          <w:trHeight w:val="288"/>
        </w:trPr>
        <w:tc>
          <w:tcPr>
            <w:tcW w:w="5136" w:type="dxa"/>
            <w:noWrap/>
            <w:hideMark/>
          </w:tcPr>
          <w:p w14:paraId="5F419F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38892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Sutatausa</w:t>
            </w:r>
          </w:p>
        </w:tc>
        <w:tc>
          <w:tcPr>
            <w:tcW w:w="576" w:type="dxa"/>
            <w:noWrap/>
            <w:hideMark/>
          </w:tcPr>
          <w:p w14:paraId="595BCB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A442EB8" w14:textId="77777777" w:rsidTr="005821C9">
        <w:trPr>
          <w:trHeight w:val="288"/>
        </w:trPr>
        <w:tc>
          <w:tcPr>
            <w:tcW w:w="5136" w:type="dxa"/>
            <w:noWrap/>
            <w:hideMark/>
          </w:tcPr>
          <w:p w14:paraId="6C35AB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1F266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Tabio</w:t>
            </w:r>
          </w:p>
        </w:tc>
        <w:tc>
          <w:tcPr>
            <w:tcW w:w="576" w:type="dxa"/>
            <w:noWrap/>
            <w:hideMark/>
          </w:tcPr>
          <w:p w14:paraId="2B47BD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B0525B" w14:textId="77777777" w:rsidTr="005821C9">
        <w:trPr>
          <w:trHeight w:val="288"/>
        </w:trPr>
        <w:tc>
          <w:tcPr>
            <w:tcW w:w="5136" w:type="dxa"/>
            <w:noWrap/>
            <w:hideMark/>
          </w:tcPr>
          <w:p w14:paraId="24C154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7DC8E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Tausa</w:t>
            </w:r>
          </w:p>
        </w:tc>
        <w:tc>
          <w:tcPr>
            <w:tcW w:w="576" w:type="dxa"/>
            <w:noWrap/>
            <w:hideMark/>
          </w:tcPr>
          <w:p w14:paraId="53642A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DF7FF8D" w14:textId="77777777" w:rsidTr="005821C9">
        <w:trPr>
          <w:trHeight w:val="288"/>
        </w:trPr>
        <w:tc>
          <w:tcPr>
            <w:tcW w:w="5136" w:type="dxa"/>
            <w:noWrap/>
            <w:hideMark/>
          </w:tcPr>
          <w:p w14:paraId="3B5453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D0B01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Tena</w:t>
            </w:r>
          </w:p>
        </w:tc>
        <w:tc>
          <w:tcPr>
            <w:tcW w:w="576" w:type="dxa"/>
            <w:noWrap/>
            <w:hideMark/>
          </w:tcPr>
          <w:p w14:paraId="1A54456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3D56CBC" w14:textId="77777777" w:rsidTr="005821C9">
        <w:trPr>
          <w:trHeight w:val="288"/>
        </w:trPr>
        <w:tc>
          <w:tcPr>
            <w:tcW w:w="5136" w:type="dxa"/>
            <w:noWrap/>
            <w:hideMark/>
          </w:tcPr>
          <w:p w14:paraId="1E138A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6EAF9F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Tenjo</w:t>
            </w:r>
          </w:p>
        </w:tc>
        <w:tc>
          <w:tcPr>
            <w:tcW w:w="576" w:type="dxa"/>
            <w:noWrap/>
            <w:hideMark/>
          </w:tcPr>
          <w:p w14:paraId="6286AE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77A1CAE" w14:textId="77777777" w:rsidTr="005821C9">
        <w:trPr>
          <w:trHeight w:val="288"/>
        </w:trPr>
        <w:tc>
          <w:tcPr>
            <w:tcW w:w="5136" w:type="dxa"/>
            <w:noWrap/>
            <w:hideMark/>
          </w:tcPr>
          <w:p w14:paraId="0DB947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7F721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Tibacuy</w:t>
            </w:r>
          </w:p>
        </w:tc>
        <w:tc>
          <w:tcPr>
            <w:tcW w:w="576" w:type="dxa"/>
            <w:noWrap/>
            <w:hideMark/>
          </w:tcPr>
          <w:p w14:paraId="7EC1AF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6B0AD06" w14:textId="77777777" w:rsidTr="005821C9">
        <w:trPr>
          <w:trHeight w:val="288"/>
        </w:trPr>
        <w:tc>
          <w:tcPr>
            <w:tcW w:w="5136" w:type="dxa"/>
            <w:noWrap/>
            <w:hideMark/>
          </w:tcPr>
          <w:p w14:paraId="52AB1D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99951A3"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Tibirita</w:t>
            </w:r>
            <w:proofErr w:type="spellEnd"/>
          </w:p>
        </w:tc>
        <w:tc>
          <w:tcPr>
            <w:tcW w:w="576" w:type="dxa"/>
            <w:noWrap/>
            <w:hideMark/>
          </w:tcPr>
          <w:p w14:paraId="59DDA2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E0C5DC" w14:textId="77777777" w:rsidTr="005821C9">
        <w:trPr>
          <w:trHeight w:val="288"/>
        </w:trPr>
        <w:tc>
          <w:tcPr>
            <w:tcW w:w="5136" w:type="dxa"/>
            <w:noWrap/>
            <w:hideMark/>
          </w:tcPr>
          <w:p w14:paraId="62EA77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7F5606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Tocaima</w:t>
            </w:r>
          </w:p>
        </w:tc>
        <w:tc>
          <w:tcPr>
            <w:tcW w:w="576" w:type="dxa"/>
            <w:noWrap/>
            <w:hideMark/>
          </w:tcPr>
          <w:p w14:paraId="7B8113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078A844" w14:textId="77777777" w:rsidTr="005821C9">
        <w:trPr>
          <w:trHeight w:val="288"/>
        </w:trPr>
        <w:tc>
          <w:tcPr>
            <w:tcW w:w="5136" w:type="dxa"/>
            <w:noWrap/>
            <w:hideMark/>
          </w:tcPr>
          <w:p w14:paraId="4713597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C5C34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Tocancipá</w:t>
            </w:r>
          </w:p>
        </w:tc>
        <w:tc>
          <w:tcPr>
            <w:tcW w:w="576" w:type="dxa"/>
            <w:noWrap/>
            <w:hideMark/>
          </w:tcPr>
          <w:p w14:paraId="0858C4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AE9B202" w14:textId="77777777" w:rsidTr="005821C9">
        <w:trPr>
          <w:trHeight w:val="288"/>
        </w:trPr>
        <w:tc>
          <w:tcPr>
            <w:tcW w:w="5136" w:type="dxa"/>
            <w:noWrap/>
            <w:hideMark/>
          </w:tcPr>
          <w:p w14:paraId="3FDC13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78D72F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Topaipí</w:t>
            </w:r>
          </w:p>
        </w:tc>
        <w:tc>
          <w:tcPr>
            <w:tcW w:w="576" w:type="dxa"/>
            <w:noWrap/>
            <w:hideMark/>
          </w:tcPr>
          <w:p w14:paraId="72380A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9E790A7" w14:textId="77777777" w:rsidTr="005821C9">
        <w:trPr>
          <w:trHeight w:val="288"/>
        </w:trPr>
        <w:tc>
          <w:tcPr>
            <w:tcW w:w="5136" w:type="dxa"/>
            <w:noWrap/>
            <w:hideMark/>
          </w:tcPr>
          <w:p w14:paraId="225EFA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0AC94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Ubalá</w:t>
            </w:r>
          </w:p>
        </w:tc>
        <w:tc>
          <w:tcPr>
            <w:tcW w:w="576" w:type="dxa"/>
            <w:noWrap/>
            <w:hideMark/>
          </w:tcPr>
          <w:p w14:paraId="67D463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94FFDA" w14:textId="77777777" w:rsidTr="005821C9">
        <w:trPr>
          <w:trHeight w:val="288"/>
        </w:trPr>
        <w:tc>
          <w:tcPr>
            <w:tcW w:w="5136" w:type="dxa"/>
            <w:noWrap/>
            <w:hideMark/>
          </w:tcPr>
          <w:p w14:paraId="23A54E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7C928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Ubaque</w:t>
            </w:r>
          </w:p>
        </w:tc>
        <w:tc>
          <w:tcPr>
            <w:tcW w:w="576" w:type="dxa"/>
            <w:noWrap/>
            <w:hideMark/>
          </w:tcPr>
          <w:p w14:paraId="1B2E4E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227E14" w14:textId="77777777" w:rsidTr="005821C9">
        <w:trPr>
          <w:trHeight w:val="288"/>
        </w:trPr>
        <w:tc>
          <w:tcPr>
            <w:tcW w:w="5136" w:type="dxa"/>
            <w:noWrap/>
            <w:hideMark/>
          </w:tcPr>
          <w:p w14:paraId="212840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040A8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Une</w:t>
            </w:r>
          </w:p>
        </w:tc>
        <w:tc>
          <w:tcPr>
            <w:tcW w:w="576" w:type="dxa"/>
            <w:noWrap/>
            <w:hideMark/>
          </w:tcPr>
          <w:p w14:paraId="6B92E3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AED918" w14:textId="77777777" w:rsidTr="005821C9">
        <w:trPr>
          <w:trHeight w:val="288"/>
        </w:trPr>
        <w:tc>
          <w:tcPr>
            <w:tcW w:w="5136" w:type="dxa"/>
            <w:noWrap/>
            <w:hideMark/>
          </w:tcPr>
          <w:p w14:paraId="2F4BB6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06AFF7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Útica</w:t>
            </w:r>
          </w:p>
        </w:tc>
        <w:tc>
          <w:tcPr>
            <w:tcW w:w="576" w:type="dxa"/>
            <w:noWrap/>
            <w:hideMark/>
          </w:tcPr>
          <w:p w14:paraId="27BDFD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2BC37B" w14:textId="77777777" w:rsidTr="005821C9">
        <w:trPr>
          <w:trHeight w:val="288"/>
        </w:trPr>
        <w:tc>
          <w:tcPr>
            <w:tcW w:w="5136" w:type="dxa"/>
            <w:noWrap/>
            <w:hideMark/>
          </w:tcPr>
          <w:p w14:paraId="54CB39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36B82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Venecia</w:t>
            </w:r>
          </w:p>
        </w:tc>
        <w:tc>
          <w:tcPr>
            <w:tcW w:w="576" w:type="dxa"/>
            <w:noWrap/>
            <w:hideMark/>
          </w:tcPr>
          <w:p w14:paraId="1E85F5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3C1BC63" w14:textId="77777777" w:rsidTr="005821C9">
        <w:trPr>
          <w:trHeight w:val="288"/>
        </w:trPr>
        <w:tc>
          <w:tcPr>
            <w:tcW w:w="5136" w:type="dxa"/>
            <w:noWrap/>
            <w:hideMark/>
          </w:tcPr>
          <w:p w14:paraId="6DF6F1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59958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Vergara</w:t>
            </w:r>
          </w:p>
        </w:tc>
        <w:tc>
          <w:tcPr>
            <w:tcW w:w="576" w:type="dxa"/>
            <w:noWrap/>
            <w:hideMark/>
          </w:tcPr>
          <w:p w14:paraId="56F3D8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0ADF498" w14:textId="77777777" w:rsidTr="005821C9">
        <w:trPr>
          <w:trHeight w:val="288"/>
        </w:trPr>
        <w:tc>
          <w:tcPr>
            <w:tcW w:w="5136" w:type="dxa"/>
            <w:noWrap/>
            <w:hideMark/>
          </w:tcPr>
          <w:p w14:paraId="1A64FB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F0020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Vianí</w:t>
            </w:r>
          </w:p>
        </w:tc>
        <w:tc>
          <w:tcPr>
            <w:tcW w:w="576" w:type="dxa"/>
            <w:noWrap/>
            <w:hideMark/>
          </w:tcPr>
          <w:p w14:paraId="32F734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450A613" w14:textId="77777777" w:rsidTr="005821C9">
        <w:trPr>
          <w:trHeight w:val="288"/>
        </w:trPr>
        <w:tc>
          <w:tcPr>
            <w:tcW w:w="5136" w:type="dxa"/>
            <w:noWrap/>
            <w:hideMark/>
          </w:tcPr>
          <w:p w14:paraId="3C8D5A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Cundinamarca</w:t>
            </w:r>
          </w:p>
        </w:tc>
        <w:tc>
          <w:tcPr>
            <w:tcW w:w="2696" w:type="dxa"/>
            <w:noWrap/>
            <w:hideMark/>
          </w:tcPr>
          <w:p w14:paraId="15C9BD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 de San Diego de Ubaté</w:t>
            </w:r>
          </w:p>
        </w:tc>
        <w:tc>
          <w:tcPr>
            <w:tcW w:w="576" w:type="dxa"/>
            <w:noWrap/>
            <w:hideMark/>
          </w:tcPr>
          <w:p w14:paraId="777D7D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E33955C" w14:textId="77777777" w:rsidTr="005821C9">
        <w:trPr>
          <w:trHeight w:val="288"/>
        </w:trPr>
        <w:tc>
          <w:tcPr>
            <w:tcW w:w="5136" w:type="dxa"/>
            <w:noWrap/>
            <w:hideMark/>
          </w:tcPr>
          <w:p w14:paraId="44FFF7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2AB95B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Villagómez</w:t>
            </w:r>
          </w:p>
        </w:tc>
        <w:tc>
          <w:tcPr>
            <w:tcW w:w="576" w:type="dxa"/>
            <w:noWrap/>
            <w:hideMark/>
          </w:tcPr>
          <w:p w14:paraId="23EE76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85A2893" w14:textId="77777777" w:rsidTr="005821C9">
        <w:trPr>
          <w:trHeight w:val="288"/>
        </w:trPr>
        <w:tc>
          <w:tcPr>
            <w:tcW w:w="5136" w:type="dxa"/>
            <w:noWrap/>
            <w:hideMark/>
          </w:tcPr>
          <w:p w14:paraId="6BF5AC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4AEAB8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Villapinzón</w:t>
            </w:r>
          </w:p>
        </w:tc>
        <w:tc>
          <w:tcPr>
            <w:tcW w:w="576" w:type="dxa"/>
            <w:noWrap/>
            <w:hideMark/>
          </w:tcPr>
          <w:p w14:paraId="29C367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29D0603" w14:textId="77777777" w:rsidTr="005821C9">
        <w:trPr>
          <w:trHeight w:val="288"/>
        </w:trPr>
        <w:tc>
          <w:tcPr>
            <w:tcW w:w="5136" w:type="dxa"/>
            <w:noWrap/>
            <w:hideMark/>
          </w:tcPr>
          <w:p w14:paraId="45D379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CEBE5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Villeta</w:t>
            </w:r>
          </w:p>
        </w:tc>
        <w:tc>
          <w:tcPr>
            <w:tcW w:w="576" w:type="dxa"/>
            <w:noWrap/>
            <w:hideMark/>
          </w:tcPr>
          <w:p w14:paraId="60BD20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A1B32BA" w14:textId="77777777" w:rsidTr="005821C9">
        <w:trPr>
          <w:trHeight w:val="288"/>
        </w:trPr>
        <w:tc>
          <w:tcPr>
            <w:tcW w:w="5136" w:type="dxa"/>
            <w:noWrap/>
            <w:hideMark/>
          </w:tcPr>
          <w:p w14:paraId="6CFC92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3096E5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Viotá</w:t>
            </w:r>
          </w:p>
        </w:tc>
        <w:tc>
          <w:tcPr>
            <w:tcW w:w="576" w:type="dxa"/>
            <w:noWrap/>
            <w:hideMark/>
          </w:tcPr>
          <w:p w14:paraId="27DC50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70E827B" w14:textId="77777777" w:rsidTr="005821C9">
        <w:trPr>
          <w:trHeight w:val="288"/>
        </w:trPr>
        <w:tc>
          <w:tcPr>
            <w:tcW w:w="5136" w:type="dxa"/>
            <w:noWrap/>
            <w:hideMark/>
          </w:tcPr>
          <w:p w14:paraId="1075F4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82BA7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Yacopí</w:t>
            </w:r>
          </w:p>
        </w:tc>
        <w:tc>
          <w:tcPr>
            <w:tcW w:w="576" w:type="dxa"/>
            <w:noWrap/>
            <w:hideMark/>
          </w:tcPr>
          <w:p w14:paraId="5DC91A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E1FE4A4" w14:textId="77777777" w:rsidTr="005821C9">
        <w:trPr>
          <w:trHeight w:val="288"/>
        </w:trPr>
        <w:tc>
          <w:tcPr>
            <w:tcW w:w="5136" w:type="dxa"/>
            <w:noWrap/>
            <w:hideMark/>
          </w:tcPr>
          <w:p w14:paraId="52B057D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5225AA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Zipacón</w:t>
            </w:r>
          </w:p>
        </w:tc>
        <w:tc>
          <w:tcPr>
            <w:tcW w:w="576" w:type="dxa"/>
            <w:noWrap/>
            <w:hideMark/>
          </w:tcPr>
          <w:p w14:paraId="09FA30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2CB363B" w14:textId="77777777" w:rsidTr="005821C9">
        <w:trPr>
          <w:trHeight w:val="288"/>
        </w:trPr>
        <w:tc>
          <w:tcPr>
            <w:tcW w:w="5136" w:type="dxa"/>
            <w:noWrap/>
            <w:hideMark/>
          </w:tcPr>
          <w:p w14:paraId="08933FC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Cundinamarca</w:t>
            </w:r>
          </w:p>
        </w:tc>
        <w:tc>
          <w:tcPr>
            <w:tcW w:w="2696" w:type="dxa"/>
            <w:noWrap/>
            <w:hideMark/>
          </w:tcPr>
          <w:p w14:paraId="14023A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Zipaquirá</w:t>
            </w:r>
          </w:p>
        </w:tc>
        <w:tc>
          <w:tcPr>
            <w:tcW w:w="576" w:type="dxa"/>
            <w:noWrap/>
            <w:hideMark/>
          </w:tcPr>
          <w:p w14:paraId="3486CF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45BB3DF" w14:textId="77777777" w:rsidTr="005821C9">
        <w:trPr>
          <w:trHeight w:val="288"/>
        </w:trPr>
        <w:tc>
          <w:tcPr>
            <w:tcW w:w="5136" w:type="dxa"/>
            <w:noWrap/>
            <w:hideMark/>
          </w:tcPr>
          <w:p w14:paraId="38EC41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5AAA59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Acevedo</w:t>
            </w:r>
          </w:p>
        </w:tc>
        <w:tc>
          <w:tcPr>
            <w:tcW w:w="576" w:type="dxa"/>
            <w:noWrap/>
            <w:hideMark/>
          </w:tcPr>
          <w:p w14:paraId="5429D8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9E30BEA" w14:textId="77777777" w:rsidTr="005821C9">
        <w:trPr>
          <w:trHeight w:val="288"/>
        </w:trPr>
        <w:tc>
          <w:tcPr>
            <w:tcW w:w="5136" w:type="dxa"/>
            <w:noWrap/>
            <w:hideMark/>
          </w:tcPr>
          <w:p w14:paraId="2D1071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6AD23B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Agrado</w:t>
            </w:r>
          </w:p>
        </w:tc>
        <w:tc>
          <w:tcPr>
            <w:tcW w:w="576" w:type="dxa"/>
            <w:noWrap/>
            <w:hideMark/>
          </w:tcPr>
          <w:p w14:paraId="1E400A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5CDE75C" w14:textId="77777777" w:rsidTr="005821C9">
        <w:trPr>
          <w:trHeight w:val="288"/>
        </w:trPr>
        <w:tc>
          <w:tcPr>
            <w:tcW w:w="5136" w:type="dxa"/>
            <w:noWrap/>
            <w:hideMark/>
          </w:tcPr>
          <w:p w14:paraId="364CC7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3A86D72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Aipe</w:t>
            </w:r>
          </w:p>
        </w:tc>
        <w:tc>
          <w:tcPr>
            <w:tcW w:w="576" w:type="dxa"/>
            <w:noWrap/>
            <w:hideMark/>
          </w:tcPr>
          <w:p w14:paraId="61F7AD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93EA14E" w14:textId="77777777" w:rsidTr="005821C9">
        <w:trPr>
          <w:trHeight w:val="288"/>
        </w:trPr>
        <w:tc>
          <w:tcPr>
            <w:tcW w:w="5136" w:type="dxa"/>
            <w:noWrap/>
            <w:hideMark/>
          </w:tcPr>
          <w:p w14:paraId="7731B2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48A353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Altamira</w:t>
            </w:r>
          </w:p>
        </w:tc>
        <w:tc>
          <w:tcPr>
            <w:tcW w:w="576" w:type="dxa"/>
            <w:noWrap/>
            <w:hideMark/>
          </w:tcPr>
          <w:p w14:paraId="3CBAE7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1C93EAB" w14:textId="77777777" w:rsidTr="005821C9">
        <w:trPr>
          <w:trHeight w:val="288"/>
        </w:trPr>
        <w:tc>
          <w:tcPr>
            <w:tcW w:w="5136" w:type="dxa"/>
            <w:noWrap/>
            <w:hideMark/>
          </w:tcPr>
          <w:p w14:paraId="22BF27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1A5723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Baraya</w:t>
            </w:r>
          </w:p>
        </w:tc>
        <w:tc>
          <w:tcPr>
            <w:tcW w:w="576" w:type="dxa"/>
            <w:noWrap/>
            <w:hideMark/>
          </w:tcPr>
          <w:p w14:paraId="1BF645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6A71C09" w14:textId="77777777" w:rsidTr="005821C9">
        <w:trPr>
          <w:trHeight w:val="288"/>
        </w:trPr>
        <w:tc>
          <w:tcPr>
            <w:tcW w:w="5136" w:type="dxa"/>
            <w:noWrap/>
            <w:hideMark/>
          </w:tcPr>
          <w:p w14:paraId="307606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3AD507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Campoalegre</w:t>
            </w:r>
          </w:p>
        </w:tc>
        <w:tc>
          <w:tcPr>
            <w:tcW w:w="576" w:type="dxa"/>
            <w:noWrap/>
            <w:hideMark/>
          </w:tcPr>
          <w:p w14:paraId="198B0E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A07A49" w14:textId="77777777" w:rsidTr="005821C9">
        <w:trPr>
          <w:trHeight w:val="288"/>
        </w:trPr>
        <w:tc>
          <w:tcPr>
            <w:tcW w:w="5136" w:type="dxa"/>
            <w:noWrap/>
            <w:hideMark/>
          </w:tcPr>
          <w:p w14:paraId="53EB3C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028802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Colombia</w:t>
            </w:r>
          </w:p>
        </w:tc>
        <w:tc>
          <w:tcPr>
            <w:tcW w:w="576" w:type="dxa"/>
            <w:noWrap/>
            <w:hideMark/>
          </w:tcPr>
          <w:p w14:paraId="36C473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3116E2C" w14:textId="77777777" w:rsidTr="005821C9">
        <w:trPr>
          <w:trHeight w:val="288"/>
        </w:trPr>
        <w:tc>
          <w:tcPr>
            <w:tcW w:w="5136" w:type="dxa"/>
            <w:noWrap/>
            <w:hideMark/>
          </w:tcPr>
          <w:p w14:paraId="0C8000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25A257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Elías</w:t>
            </w:r>
          </w:p>
        </w:tc>
        <w:tc>
          <w:tcPr>
            <w:tcW w:w="576" w:type="dxa"/>
            <w:noWrap/>
            <w:hideMark/>
          </w:tcPr>
          <w:p w14:paraId="5FF347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B7B4A7C" w14:textId="77777777" w:rsidTr="005821C9">
        <w:trPr>
          <w:trHeight w:val="288"/>
        </w:trPr>
        <w:tc>
          <w:tcPr>
            <w:tcW w:w="5136" w:type="dxa"/>
            <w:noWrap/>
            <w:hideMark/>
          </w:tcPr>
          <w:p w14:paraId="1EBC5B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3B1ECF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Garzón</w:t>
            </w:r>
          </w:p>
        </w:tc>
        <w:tc>
          <w:tcPr>
            <w:tcW w:w="576" w:type="dxa"/>
            <w:noWrap/>
            <w:hideMark/>
          </w:tcPr>
          <w:p w14:paraId="281A13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93267F2" w14:textId="77777777" w:rsidTr="005821C9">
        <w:trPr>
          <w:trHeight w:val="288"/>
        </w:trPr>
        <w:tc>
          <w:tcPr>
            <w:tcW w:w="5136" w:type="dxa"/>
            <w:noWrap/>
            <w:hideMark/>
          </w:tcPr>
          <w:p w14:paraId="13E533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5AED79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Gigante</w:t>
            </w:r>
          </w:p>
        </w:tc>
        <w:tc>
          <w:tcPr>
            <w:tcW w:w="576" w:type="dxa"/>
            <w:noWrap/>
            <w:hideMark/>
          </w:tcPr>
          <w:p w14:paraId="6350434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B060C67" w14:textId="77777777" w:rsidTr="005821C9">
        <w:trPr>
          <w:trHeight w:val="288"/>
        </w:trPr>
        <w:tc>
          <w:tcPr>
            <w:tcW w:w="5136" w:type="dxa"/>
            <w:noWrap/>
            <w:hideMark/>
          </w:tcPr>
          <w:p w14:paraId="3DCA5E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178F4F1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Guadalupe</w:t>
            </w:r>
          </w:p>
        </w:tc>
        <w:tc>
          <w:tcPr>
            <w:tcW w:w="576" w:type="dxa"/>
            <w:noWrap/>
            <w:hideMark/>
          </w:tcPr>
          <w:p w14:paraId="6FDAE1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8D5450A" w14:textId="77777777" w:rsidTr="005821C9">
        <w:trPr>
          <w:trHeight w:val="288"/>
        </w:trPr>
        <w:tc>
          <w:tcPr>
            <w:tcW w:w="5136" w:type="dxa"/>
            <w:noWrap/>
            <w:hideMark/>
          </w:tcPr>
          <w:p w14:paraId="7216991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67FCFB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Hobo</w:t>
            </w:r>
          </w:p>
        </w:tc>
        <w:tc>
          <w:tcPr>
            <w:tcW w:w="576" w:type="dxa"/>
            <w:noWrap/>
            <w:hideMark/>
          </w:tcPr>
          <w:p w14:paraId="6F4D05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BEB692" w14:textId="77777777" w:rsidTr="005821C9">
        <w:trPr>
          <w:trHeight w:val="288"/>
        </w:trPr>
        <w:tc>
          <w:tcPr>
            <w:tcW w:w="5136" w:type="dxa"/>
            <w:noWrap/>
            <w:hideMark/>
          </w:tcPr>
          <w:p w14:paraId="28C67D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61DAD4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Íquira</w:t>
            </w:r>
          </w:p>
        </w:tc>
        <w:tc>
          <w:tcPr>
            <w:tcW w:w="576" w:type="dxa"/>
            <w:noWrap/>
            <w:hideMark/>
          </w:tcPr>
          <w:p w14:paraId="2306E6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92A0A5" w14:textId="77777777" w:rsidTr="005821C9">
        <w:trPr>
          <w:trHeight w:val="288"/>
        </w:trPr>
        <w:tc>
          <w:tcPr>
            <w:tcW w:w="5136" w:type="dxa"/>
            <w:noWrap/>
            <w:hideMark/>
          </w:tcPr>
          <w:p w14:paraId="616EF6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78F82E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Isnos</w:t>
            </w:r>
          </w:p>
        </w:tc>
        <w:tc>
          <w:tcPr>
            <w:tcW w:w="576" w:type="dxa"/>
            <w:noWrap/>
            <w:hideMark/>
          </w:tcPr>
          <w:p w14:paraId="640C292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B064012" w14:textId="77777777" w:rsidTr="005821C9">
        <w:trPr>
          <w:trHeight w:val="288"/>
        </w:trPr>
        <w:tc>
          <w:tcPr>
            <w:tcW w:w="5136" w:type="dxa"/>
            <w:noWrap/>
            <w:hideMark/>
          </w:tcPr>
          <w:p w14:paraId="3129A2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25508E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Argentina</w:t>
            </w:r>
          </w:p>
        </w:tc>
        <w:tc>
          <w:tcPr>
            <w:tcW w:w="576" w:type="dxa"/>
            <w:noWrap/>
            <w:hideMark/>
          </w:tcPr>
          <w:p w14:paraId="1E88A3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45DC933" w14:textId="77777777" w:rsidTr="005821C9">
        <w:trPr>
          <w:trHeight w:val="288"/>
        </w:trPr>
        <w:tc>
          <w:tcPr>
            <w:tcW w:w="5136" w:type="dxa"/>
            <w:noWrap/>
            <w:hideMark/>
          </w:tcPr>
          <w:p w14:paraId="39D4E5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37746B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Plata</w:t>
            </w:r>
          </w:p>
        </w:tc>
        <w:tc>
          <w:tcPr>
            <w:tcW w:w="576" w:type="dxa"/>
            <w:noWrap/>
            <w:hideMark/>
          </w:tcPr>
          <w:p w14:paraId="0855F3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A689C9" w14:textId="77777777" w:rsidTr="005821C9">
        <w:trPr>
          <w:trHeight w:val="288"/>
        </w:trPr>
        <w:tc>
          <w:tcPr>
            <w:tcW w:w="5136" w:type="dxa"/>
            <w:noWrap/>
            <w:hideMark/>
          </w:tcPr>
          <w:p w14:paraId="7CFCA5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0375A3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Nátaga</w:t>
            </w:r>
          </w:p>
        </w:tc>
        <w:tc>
          <w:tcPr>
            <w:tcW w:w="576" w:type="dxa"/>
            <w:noWrap/>
            <w:hideMark/>
          </w:tcPr>
          <w:p w14:paraId="5302C7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7D19E93" w14:textId="77777777" w:rsidTr="005821C9">
        <w:trPr>
          <w:trHeight w:val="288"/>
        </w:trPr>
        <w:tc>
          <w:tcPr>
            <w:tcW w:w="5136" w:type="dxa"/>
            <w:noWrap/>
            <w:hideMark/>
          </w:tcPr>
          <w:p w14:paraId="0C009F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0EF167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Neiva</w:t>
            </w:r>
          </w:p>
        </w:tc>
        <w:tc>
          <w:tcPr>
            <w:tcW w:w="576" w:type="dxa"/>
            <w:noWrap/>
            <w:hideMark/>
          </w:tcPr>
          <w:p w14:paraId="5E0D1A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BA65AD" w14:textId="77777777" w:rsidTr="005821C9">
        <w:trPr>
          <w:trHeight w:val="288"/>
        </w:trPr>
        <w:tc>
          <w:tcPr>
            <w:tcW w:w="5136" w:type="dxa"/>
            <w:noWrap/>
            <w:hideMark/>
          </w:tcPr>
          <w:p w14:paraId="7FBD43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1AD32DAA"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Oporapa</w:t>
            </w:r>
            <w:proofErr w:type="spellEnd"/>
          </w:p>
        </w:tc>
        <w:tc>
          <w:tcPr>
            <w:tcW w:w="576" w:type="dxa"/>
            <w:noWrap/>
            <w:hideMark/>
          </w:tcPr>
          <w:p w14:paraId="328B940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636157" w14:textId="77777777" w:rsidTr="005821C9">
        <w:trPr>
          <w:trHeight w:val="288"/>
        </w:trPr>
        <w:tc>
          <w:tcPr>
            <w:tcW w:w="5136" w:type="dxa"/>
            <w:noWrap/>
            <w:hideMark/>
          </w:tcPr>
          <w:p w14:paraId="1CDB59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261360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Paicol</w:t>
            </w:r>
          </w:p>
        </w:tc>
        <w:tc>
          <w:tcPr>
            <w:tcW w:w="576" w:type="dxa"/>
            <w:noWrap/>
            <w:hideMark/>
          </w:tcPr>
          <w:p w14:paraId="5059D5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817773" w14:textId="77777777" w:rsidTr="005821C9">
        <w:trPr>
          <w:trHeight w:val="288"/>
        </w:trPr>
        <w:tc>
          <w:tcPr>
            <w:tcW w:w="5136" w:type="dxa"/>
            <w:noWrap/>
            <w:hideMark/>
          </w:tcPr>
          <w:p w14:paraId="7C9A00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3B12FE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Palermo</w:t>
            </w:r>
          </w:p>
        </w:tc>
        <w:tc>
          <w:tcPr>
            <w:tcW w:w="576" w:type="dxa"/>
            <w:noWrap/>
            <w:hideMark/>
          </w:tcPr>
          <w:p w14:paraId="62ADFA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824397" w14:textId="77777777" w:rsidTr="005821C9">
        <w:trPr>
          <w:trHeight w:val="288"/>
        </w:trPr>
        <w:tc>
          <w:tcPr>
            <w:tcW w:w="5136" w:type="dxa"/>
            <w:noWrap/>
            <w:hideMark/>
          </w:tcPr>
          <w:p w14:paraId="4CD046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6D3060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Palestina</w:t>
            </w:r>
          </w:p>
        </w:tc>
        <w:tc>
          <w:tcPr>
            <w:tcW w:w="576" w:type="dxa"/>
            <w:noWrap/>
            <w:hideMark/>
          </w:tcPr>
          <w:p w14:paraId="73EF11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CA0303E" w14:textId="77777777" w:rsidTr="005821C9">
        <w:trPr>
          <w:trHeight w:val="288"/>
        </w:trPr>
        <w:tc>
          <w:tcPr>
            <w:tcW w:w="5136" w:type="dxa"/>
            <w:noWrap/>
            <w:hideMark/>
          </w:tcPr>
          <w:p w14:paraId="6167D6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6790E3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Pital</w:t>
            </w:r>
          </w:p>
        </w:tc>
        <w:tc>
          <w:tcPr>
            <w:tcW w:w="576" w:type="dxa"/>
            <w:noWrap/>
            <w:hideMark/>
          </w:tcPr>
          <w:p w14:paraId="3C776D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3D6D678" w14:textId="77777777" w:rsidTr="005821C9">
        <w:trPr>
          <w:trHeight w:val="288"/>
        </w:trPr>
        <w:tc>
          <w:tcPr>
            <w:tcW w:w="5136" w:type="dxa"/>
            <w:noWrap/>
            <w:hideMark/>
          </w:tcPr>
          <w:p w14:paraId="386799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796B7D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Pitalito</w:t>
            </w:r>
          </w:p>
        </w:tc>
        <w:tc>
          <w:tcPr>
            <w:tcW w:w="576" w:type="dxa"/>
            <w:noWrap/>
            <w:hideMark/>
          </w:tcPr>
          <w:p w14:paraId="2BAE2B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F46FE5A" w14:textId="77777777" w:rsidTr="005821C9">
        <w:trPr>
          <w:trHeight w:val="288"/>
        </w:trPr>
        <w:tc>
          <w:tcPr>
            <w:tcW w:w="5136" w:type="dxa"/>
            <w:noWrap/>
            <w:hideMark/>
          </w:tcPr>
          <w:p w14:paraId="73EE91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2241BF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Rivera</w:t>
            </w:r>
          </w:p>
        </w:tc>
        <w:tc>
          <w:tcPr>
            <w:tcW w:w="576" w:type="dxa"/>
            <w:noWrap/>
            <w:hideMark/>
          </w:tcPr>
          <w:p w14:paraId="4F496F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01D8CE" w14:textId="77777777" w:rsidTr="005821C9">
        <w:trPr>
          <w:trHeight w:val="288"/>
        </w:trPr>
        <w:tc>
          <w:tcPr>
            <w:tcW w:w="5136" w:type="dxa"/>
            <w:noWrap/>
            <w:hideMark/>
          </w:tcPr>
          <w:p w14:paraId="7198AA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08DC2CE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Saladoblanco</w:t>
            </w:r>
          </w:p>
        </w:tc>
        <w:tc>
          <w:tcPr>
            <w:tcW w:w="576" w:type="dxa"/>
            <w:noWrap/>
            <w:hideMark/>
          </w:tcPr>
          <w:p w14:paraId="01B230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D569F77" w14:textId="77777777" w:rsidTr="005821C9">
        <w:trPr>
          <w:trHeight w:val="288"/>
        </w:trPr>
        <w:tc>
          <w:tcPr>
            <w:tcW w:w="5136" w:type="dxa"/>
            <w:noWrap/>
            <w:hideMark/>
          </w:tcPr>
          <w:p w14:paraId="5DE711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049D3B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Agustín</w:t>
            </w:r>
          </w:p>
        </w:tc>
        <w:tc>
          <w:tcPr>
            <w:tcW w:w="576" w:type="dxa"/>
            <w:noWrap/>
            <w:hideMark/>
          </w:tcPr>
          <w:p w14:paraId="1EEFB7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7F55801" w14:textId="77777777" w:rsidTr="005821C9">
        <w:trPr>
          <w:trHeight w:val="288"/>
        </w:trPr>
        <w:tc>
          <w:tcPr>
            <w:tcW w:w="5136" w:type="dxa"/>
            <w:noWrap/>
            <w:hideMark/>
          </w:tcPr>
          <w:p w14:paraId="2F308A6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743B24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María</w:t>
            </w:r>
          </w:p>
        </w:tc>
        <w:tc>
          <w:tcPr>
            <w:tcW w:w="576" w:type="dxa"/>
            <w:noWrap/>
            <w:hideMark/>
          </w:tcPr>
          <w:p w14:paraId="1BE7D5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F454DA1" w14:textId="77777777" w:rsidTr="005821C9">
        <w:trPr>
          <w:trHeight w:val="288"/>
        </w:trPr>
        <w:tc>
          <w:tcPr>
            <w:tcW w:w="5136" w:type="dxa"/>
            <w:noWrap/>
            <w:hideMark/>
          </w:tcPr>
          <w:p w14:paraId="0A3DD8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01968C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Suaza</w:t>
            </w:r>
          </w:p>
        </w:tc>
        <w:tc>
          <w:tcPr>
            <w:tcW w:w="576" w:type="dxa"/>
            <w:noWrap/>
            <w:hideMark/>
          </w:tcPr>
          <w:p w14:paraId="07875E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6BE19BA" w14:textId="77777777" w:rsidTr="005821C9">
        <w:trPr>
          <w:trHeight w:val="288"/>
        </w:trPr>
        <w:tc>
          <w:tcPr>
            <w:tcW w:w="5136" w:type="dxa"/>
            <w:noWrap/>
            <w:hideMark/>
          </w:tcPr>
          <w:p w14:paraId="50BFFF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70B40A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Tarqui</w:t>
            </w:r>
          </w:p>
        </w:tc>
        <w:tc>
          <w:tcPr>
            <w:tcW w:w="576" w:type="dxa"/>
            <w:noWrap/>
            <w:hideMark/>
          </w:tcPr>
          <w:p w14:paraId="460271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0A45988" w14:textId="77777777" w:rsidTr="005821C9">
        <w:trPr>
          <w:trHeight w:val="288"/>
        </w:trPr>
        <w:tc>
          <w:tcPr>
            <w:tcW w:w="5136" w:type="dxa"/>
            <w:noWrap/>
            <w:hideMark/>
          </w:tcPr>
          <w:p w14:paraId="25EDF1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344747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Tello</w:t>
            </w:r>
          </w:p>
        </w:tc>
        <w:tc>
          <w:tcPr>
            <w:tcW w:w="576" w:type="dxa"/>
            <w:noWrap/>
            <w:hideMark/>
          </w:tcPr>
          <w:p w14:paraId="2D9FA5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FFE426B" w14:textId="77777777" w:rsidTr="005821C9">
        <w:trPr>
          <w:trHeight w:val="288"/>
        </w:trPr>
        <w:tc>
          <w:tcPr>
            <w:tcW w:w="5136" w:type="dxa"/>
            <w:noWrap/>
            <w:hideMark/>
          </w:tcPr>
          <w:p w14:paraId="1C0B95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036A29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Teruel</w:t>
            </w:r>
          </w:p>
        </w:tc>
        <w:tc>
          <w:tcPr>
            <w:tcW w:w="576" w:type="dxa"/>
            <w:noWrap/>
            <w:hideMark/>
          </w:tcPr>
          <w:p w14:paraId="1AD608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03954C" w14:textId="77777777" w:rsidTr="005821C9">
        <w:trPr>
          <w:trHeight w:val="288"/>
        </w:trPr>
        <w:tc>
          <w:tcPr>
            <w:tcW w:w="5136" w:type="dxa"/>
            <w:noWrap/>
            <w:hideMark/>
          </w:tcPr>
          <w:p w14:paraId="7846C8D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4E9446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Tesalia</w:t>
            </w:r>
          </w:p>
        </w:tc>
        <w:tc>
          <w:tcPr>
            <w:tcW w:w="576" w:type="dxa"/>
            <w:noWrap/>
            <w:hideMark/>
          </w:tcPr>
          <w:p w14:paraId="295098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08B49F" w14:textId="77777777" w:rsidTr="005821C9">
        <w:trPr>
          <w:trHeight w:val="288"/>
        </w:trPr>
        <w:tc>
          <w:tcPr>
            <w:tcW w:w="5136" w:type="dxa"/>
            <w:noWrap/>
            <w:hideMark/>
          </w:tcPr>
          <w:p w14:paraId="688332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0C30FF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Timaná</w:t>
            </w:r>
          </w:p>
        </w:tc>
        <w:tc>
          <w:tcPr>
            <w:tcW w:w="576" w:type="dxa"/>
            <w:noWrap/>
            <w:hideMark/>
          </w:tcPr>
          <w:p w14:paraId="4EC664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5B3B0E" w14:textId="77777777" w:rsidTr="005821C9">
        <w:trPr>
          <w:trHeight w:val="288"/>
        </w:trPr>
        <w:tc>
          <w:tcPr>
            <w:tcW w:w="5136" w:type="dxa"/>
            <w:noWrap/>
            <w:hideMark/>
          </w:tcPr>
          <w:p w14:paraId="650602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329F2C7C"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Villavieja</w:t>
            </w:r>
            <w:proofErr w:type="spellEnd"/>
          </w:p>
        </w:tc>
        <w:tc>
          <w:tcPr>
            <w:tcW w:w="576" w:type="dxa"/>
            <w:noWrap/>
            <w:hideMark/>
          </w:tcPr>
          <w:p w14:paraId="1F7A56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9F0C6B" w14:textId="77777777" w:rsidTr="005821C9">
        <w:trPr>
          <w:trHeight w:val="288"/>
        </w:trPr>
        <w:tc>
          <w:tcPr>
            <w:tcW w:w="5136" w:type="dxa"/>
            <w:noWrap/>
            <w:hideMark/>
          </w:tcPr>
          <w:p w14:paraId="4DF561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696" w:type="dxa"/>
            <w:noWrap/>
            <w:hideMark/>
          </w:tcPr>
          <w:p w14:paraId="59AF13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Yaguará</w:t>
            </w:r>
          </w:p>
        </w:tc>
        <w:tc>
          <w:tcPr>
            <w:tcW w:w="576" w:type="dxa"/>
            <w:noWrap/>
            <w:hideMark/>
          </w:tcPr>
          <w:p w14:paraId="2C83C1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78AA528" w14:textId="77777777" w:rsidTr="005821C9">
        <w:trPr>
          <w:trHeight w:val="288"/>
        </w:trPr>
        <w:tc>
          <w:tcPr>
            <w:tcW w:w="5136" w:type="dxa"/>
            <w:noWrap/>
            <w:hideMark/>
          </w:tcPr>
          <w:p w14:paraId="51AC3E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696" w:type="dxa"/>
            <w:noWrap/>
            <w:hideMark/>
          </w:tcPr>
          <w:p w14:paraId="57EE9D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Albania</w:t>
            </w:r>
          </w:p>
        </w:tc>
        <w:tc>
          <w:tcPr>
            <w:tcW w:w="576" w:type="dxa"/>
            <w:noWrap/>
            <w:hideMark/>
          </w:tcPr>
          <w:p w14:paraId="782827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6B7C56" w14:textId="77777777" w:rsidTr="005821C9">
        <w:trPr>
          <w:trHeight w:val="288"/>
        </w:trPr>
        <w:tc>
          <w:tcPr>
            <w:tcW w:w="5136" w:type="dxa"/>
            <w:noWrap/>
            <w:hideMark/>
          </w:tcPr>
          <w:p w14:paraId="5CEEBB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696" w:type="dxa"/>
            <w:noWrap/>
            <w:hideMark/>
          </w:tcPr>
          <w:p w14:paraId="4D93AB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Barrancas</w:t>
            </w:r>
          </w:p>
        </w:tc>
        <w:tc>
          <w:tcPr>
            <w:tcW w:w="576" w:type="dxa"/>
            <w:noWrap/>
            <w:hideMark/>
          </w:tcPr>
          <w:p w14:paraId="3527080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0ADC565" w14:textId="77777777" w:rsidTr="005821C9">
        <w:trPr>
          <w:trHeight w:val="288"/>
        </w:trPr>
        <w:tc>
          <w:tcPr>
            <w:tcW w:w="5136" w:type="dxa"/>
            <w:noWrap/>
            <w:hideMark/>
          </w:tcPr>
          <w:p w14:paraId="778DC4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La Guajira</w:t>
            </w:r>
          </w:p>
        </w:tc>
        <w:tc>
          <w:tcPr>
            <w:tcW w:w="2696" w:type="dxa"/>
            <w:noWrap/>
            <w:hideMark/>
          </w:tcPr>
          <w:p w14:paraId="14C703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Distracción</w:t>
            </w:r>
          </w:p>
        </w:tc>
        <w:tc>
          <w:tcPr>
            <w:tcW w:w="576" w:type="dxa"/>
            <w:noWrap/>
            <w:hideMark/>
          </w:tcPr>
          <w:p w14:paraId="31DFC5A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4C44323" w14:textId="77777777" w:rsidTr="005821C9">
        <w:trPr>
          <w:trHeight w:val="288"/>
        </w:trPr>
        <w:tc>
          <w:tcPr>
            <w:tcW w:w="5136" w:type="dxa"/>
            <w:noWrap/>
            <w:hideMark/>
          </w:tcPr>
          <w:p w14:paraId="557AA2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696" w:type="dxa"/>
            <w:noWrap/>
            <w:hideMark/>
          </w:tcPr>
          <w:p w14:paraId="5CCA87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Molino</w:t>
            </w:r>
          </w:p>
        </w:tc>
        <w:tc>
          <w:tcPr>
            <w:tcW w:w="576" w:type="dxa"/>
            <w:noWrap/>
            <w:hideMark/>
          </w:tcPr>
          <w:p w14:paraId="60B0414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42B1BA" w14:textId="77777777" w:rsidTr="005821C9">
        <w:trPr>
          <w:trHeight w:val="288"/>
        </w:trPr>
        <w:tc>
          <w:tcPr>
            <w:tcW w:w="5136" w:type="dxa"/>
            <w:noWrap/>
            <w:hideMark/>
          </w:tcPr>
          <w:p w14:paraId="58507E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696" w:type="dxa"/>
            <w:noWrap/>
            <w:hideMark/>
          </w:tcPr>
          <w:p w14:paraId="2310728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Hatonuevo</w:t>
            </w:r>
            <w:proofErr w:type="spellEnd"/>
          </w:p>
        </w:tc>
        <w:tc>
          <w:tcPr>
            <w:tcW w:w="576" w:type="dxa"/>
            <w:noWrap/>
            <w:hideMark/>
          </w:tcPr>
          <w:p w14:paraId="490649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92591C0" w14:textId="77777777" w:rsidTr="005821C9">
        <w:trPr>
          <w:trHeight w:val="288"/>
        </w:trPr>
        <w:tc>
          <w:tcPr>
            <w:tcW w:w="5136" w:type="dxa"/>
            <w:noWrap/>
            <w:hideMark/>
          </w:tcPr>
          <w:p w14:paraId="46A8EE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696" w:type="dxa"/>
            <w:noWrap/>
            <w:hideMark/>
          </w:tcPr>
          <w:p w14:paraId="59C185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Jagua del Pilar</w:t>
            </w:r>
          </w:p>
        </w:tc>
        <w:tc>
          <w:tcPr>
            <w:tcW w:w="576" w:type="dxa"/>
            <w:noWrap/>
            <w:hideMark/>
          </w:tcPr>
          <w:p w14:paraId="7038AB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CADE338" w14:textId="77777777" w:rsidTr="005821C9">
        <w:trPr>
          <w:trHeight w:val="288"/>
        </w:trPr>
        <w:tc>
          <w:tcPr>
            <w:tcW w:w="5136" w:type="dxa"/>
            <w:noWrap/>
            <w:hideMark/>
          </w:tcPr>
          <w:p w14:paraId="41555E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696" w:type="dxa"/>
            <w:noWrap/>
            <w:hideMark/>
          </w:tcPr>
          <w:p w14:paraId="0319EF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Maicao</w:t>
            </w:r>
          </w:p>
        </w:tc>
        <w:tc>
          <w:tcPr>
            <w:tcW w:w="576" w:type="dxa"/>
            <w:noWrap/>
            <w:hideMark/>
          </w:tcPr>
          <w:p w14:paraId="150570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6485A96" w14:textId="77777777" w:rsidTr="005821C9">
        <w:trPr>
          <w:trHeight w:val="288"/>
        </w:trPr>
        <w:tc>
          <w:tcPr>
            <w:tcW w:w="5136" w:type="dxa"/>
            <w:noWrap/>
            <w:hideMark/>
          </w:tcPr>
          <w:p w14:paraId="05F296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696" w:type="dxa"/>
            <w:noWrap/>
            <w:hideMark/>
          </w:tcPr>
          <w:p w14:paraId="4685F2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Riohacha</w:t>
            </w:r>
          </w:p>
        </w:tc>
        <w:tc>
          <w:tcPr>
            <w:tcW w:w="576" w:type="dxa"/>
            <w:noWrap/>
            <w:hideMark/>
          </w:tcPr>
          <w:p w14:paraId="1BBA54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F3745B6" w14:textId="77777777" w:rsidTr="005821C9">
        <w:trPr>
          <w:trHeight w:val="288"/>
        </w:trPr>
        <w:tc>
          <w:tcPr>
            <w:tcW w:w="5136" w:type="dxa"/>
            <w:noWrap/>
            <w:hideMark/>
          </w:tcPr>
          <w:p w14:paraId="30C80D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696" w:type="dxa"/>
            <w:noWrap/>
            <w:hideMark/>
          </w:tcPr>
          <w:p w14:paraId="05AD50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Urumita</w:t>
            </w:r>
          </w:p>
        </w:tc>
        <w:tc>
          <w:tcPr>
            <w:tcW w:w="576" w:type="dxa"/>
            <w:noWrap/>
            <w:hideMark/>
          </w:tcPr>
          <w:p w14:paraId="6500EAA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6EC3929" w14:textId="77777777" w:rsidTr="005821C9">
        <w:trPr>
          <w:trHeight w:val="288"/>
        </w:trPr>
        <w:tc>
          <w:tcPr>
            <w:tcW w:w="5136" w:type="dxa"/>
            <w:noWrap/>
            <w:hideMark/>
          </w:tcPr>
          <w:p w14:paraId="367A3B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696" w:type="dxa"/>
            <w:noWrap/>
            <w:hideMark/>
          </w:tcPr>
          <w:p w14:paraId="0A50065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Villanueva</w:t>
            </w:r>
          </w:p>
        </w:tc>
        <w:tc>
          <w:tcPr>
            <w:tcW w:w="576" w:type="dxa"/>
            <w:noWrap/>
            <w:hideMark/>
          </w:tcPr>
          <w:p w14:paraId="3B0FC45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27CE4D2" w14:textId="77777777" w:rsidTr="005821C9">
        <w:trPr>
          <w:trHeight w:val="288"/>
        </w:trPr>
        <w:tc>
          <w:tcPr>
            <w:tcW w:w="5136" w:type="dxa"/>
            <w:noWrap/>
            <w:hideMark/>
          </w:tcPr>
          <w:p w14:paraId="0F59C7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025642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Algarrobo</w:t>
            </w:r>
          </w:p>
        </w:tc>
        <w:tc>
          <w:tcPr>
            <w:tcW w:w="576" w:type="dxa"/>
            <w:noWrap/>
            <w:hideMark/>
          </w:tcPr>
          <w:p w14:paraId="4235BC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8BFD278" w14:textId="77777777" w:rsidTr="005821C9">
        <w:trPr>
          <w:trHeight w:val="288"/>
        </w:trPr>
        <w:tc>
          <w:tcPr>
            <w:tcW w:w="5136" w:type="dxa"/>
            <w:noWrap/>
            <w:hideMark/>
          </w:tcPr>
          <w:p w14:paraId="2C6314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701430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Ariguaní</w:t>
            </w:r>
          </w:p>
        </w:tc>
        <w:tc>
          <w:tcPr>
            <w:tcW w:w="576" w:type="dxa"/>
            <w:noWrap/>
            <w:hideMark/>
          </w:tcPr>
          <w:p w14:paraId="51893B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83EAA1" w14:textId="77777777" w:rsidTr="005821C9">
        <w:trPr>
          <w:trHeight w:val="288"/>
        </w:trPr>
        <w:tc>
          <w:tcPr>
            <w:tcW w:w="5136" w:type="dxa"/>
            <w:noWrap/>
            <w:hideMark/>
          </w:tcPr>
          <w:p w14:paraId="11FA0B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4095398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Cerro de San Antonio</w:t>
            </w:r>
          </w:p>
        </w:tc>
        <w:tc>
          <w:tcPr>
            <w:tcW w:w="576" w:type="dxa"/>
            <w:noWrap/>
            <w:hideMark/>
          </w:tcPr>
          <w:p w14:paraId="37CCBD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84EA80B" w14:textId="77777777" w:rsidTr="005821C9">
        <w:trPr>
          <w:trHeight w:val="288"/>
        </w:trPr>
        <w:tc>
          <w:tcPr>
            <w:tcW w:w="5136" w:type="dxa"/>
            <w:noWrap/>
            <w:hideMark/>
          </w:tcPr>
          <w:p w14:paraId="13CD01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3ACACABF"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Chivolo</w:t>
            </w:r>
            <w:proofErr w:type="spellEnd"/>
          </w:p>
        </w:tc>
        <w:tc>
          <w:tcPr>
            <w:tcW w:w="576" w:type="dxa"/>
            <w:noWrap/>
            <w:hideMark/>
          </w:tcPr>
          <w:p w14:paraId="10D0E0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171BAF" w14:textId="77777777" w:rsidTr="005821C9">
        <w:trPr>
          <w:trHeight w:val="288"/>
        </w:trPr>
        <w:tc>
          <w:tcPr>
            <w:tcW w:w="5136" w:type="dxa"/>
            <w:noWrap/>
            <w:hideMark/>
          </w:tcPr>
          <w:p w14:paraId="3C9185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35B052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Banco</w:t>
            </w:r>
          </w:p>
        </w:tc>
        <w:tc>
          <w:tcPr>
            <w:tcW w:w="576" w:type="dxa"/>
            <w:noWrap/>
            <w:hideMark/>
          </w:tcPr>
          <w:p w14:paraId="486AB7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8A6B7A7" w14:textId="77777777" w:rsidTr="005821C9">
        <w:trPr>
          <w:trHeight w:val="288"/>
        </w:trPr>
        <w:tc>
          <w:tcPr>
            <w:tcW w:w="5136" w:type="dxa"/>
            <w:noWrap/>
            <w:hideMark/>
          </w:tcPr>
          <w:p w14:paraId="2E8DDC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1350B8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Piñón</w:t>
            </w:r>
          </w:p>
        </w:tc>
        <w:tc>
          <w:tcPr>
            <w:tcW w:w="576" w:type="dxa"/>
            <w:noWrap/>
            <w:hideMark/>
          </w:tcPr>
          <w:p w14:paraId="1ABEE6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99C192C" w14:textId="77777777" w:rsidTr="005821C9">
        <w:trPr>
          <w:trHeight w:val="288"/>
        </w:trPr>
        <w:tc>
          <w:tcPr>
            <w:tcW w:w="5136" w:type="dxa"/>
            <w:noWrap/>
            <w:hideMark/>
          </w:tcPr>
          <w:p w14:paraId="1EE057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1F79C38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Retén</w:t>
            </w:r>
          </w:p>
        </w:tc>
        <w:tc>
          <w:tcPr>
            <w:tcW w:w="576" w:type="dxa"/>
            <w:noWrap/>
            <w:hideMark/>
          </w:tcPr>
          <w:p w14:paraId="1D4EF8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4FAD27A" w14:textId="77777777" w:rsidTr="005821C9">
        <w:trPr>
          <w:trHeight w:val="288"/>
        </w:trPr>
        <w:tc>
          <w:tcPr>
            <w:tcW w:w="5136" w:type="dxa"/>
            <w:noWrap/>
            <w:hideMark/>
          </w:tcPr>
          <w:p w14:paraId="747EAF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3B0EB8E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Guamal</w:t>
            </w:r>
          </w:p>
        </w:tc>
        <w:tc>
          <w:tcPr>
            <w:tcW w:w="576" w:type="dxa"/>
            <w:noWrap/>
            <w:hideMark/>
          </w:tcPr>
          <w:p w14:paraId="3ED74E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4B45853" w14:textId="77777777" w:rsidTr="005821C9">
        <w:trPr>
          <w:trHeight w:val="288"/>
        </w:trPr>
        <w:tc>
          <w:tcPr>
            <w:tcW w:w="5136" w:type="dxa"/>
            <w:noWrap/>
            <w:hideMark/>
          </w:tcPr>
          <w:p w14:paraId="056975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39BA63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Pedraza</w:t>
            </w:r>
          </w:p>
        </w:tc>
        <w:tc>
          <w:tcPr>
            <w:tcW w:w="576" w:type="dxa"/>
            <w:noWrap/>
            <w:hideMark/>
          </w:tcPr>
          <w:p w14:paraId="3E808D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2B068B3" w14:textId="77777777" w:rsidTr="005821C9">
        <w:trPr>
          <w:trHeight w:val="288"/>
        </w:trPr>
        <w:tc>
          <w:tcPr>
            <w:tcW w:w="5136" w:type="dxa"/>
            <w:noWrap/>
            <w:hideMark/>
          </w:tcPr>
          <w:p w14:paraId="75AD60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176409ED"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Pijiño</w:t>
            </w:r>
            <w:proofErr w:type="spellEnd"/>
            <w:r w:rsidRPr="004715C1">
              <w:rPr>
                <w:rFonts w:ascii="Arial Narrow" w:eastAsia="Times New Roman" w:hAnsi="Arial Narrow" w:cs="Arial"/>
                <w:lang w:eastAsia="es-CO"/>
              </w:rPr>
              <w:t xml:space="preserve"> del Carmen</w:t>
            </w:r>
          </w:p>
        </w:tc>
        <w:tc>
          <w:tcPr>
            <w:tcW w:w="576" w:type="dxa"/>
            <w:noWrap/>
            <w:hideMark/>
          </w:tcPr>
          <w:p w14:paraId="73DD7A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3378C1E" w14:textId="77777777" w:rsidTr="005821C9">
        <w:trPr>
          <w:trHeight w:val="288"/>
        </w:trPr>
        <w:tc>
          <w:tcPr>
            <w:tcW w:w="5136" w:type="dxa"/>
            <w:noWrap/>
            <w:hideMark/>
          </w:tcPr>
          <w:p w14:paraId="14AD4E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57A97C8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Pivijay</w:t>
            </w:r>
          </w:p>
        </w:tc>
        <w:tc>
          <w:tcPr>
            <w:tcW w:w="576" w:type="dxa"/>
            <w:noWrap/>
            <w:hideMark/>
          </w:tcPr>
          <w:p w14:paraId="1C1B6D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0E16CFC" w14:textId="77777777" w:rsidTr="005821C9">
        <w:trPr>
          <w:trHeight w:val="288"/>
        </w:trPr>
        <w:tc>
          <w:tcPr>
            <w:tcW w:w="5136" w:type="dxa"/>
            <w:noWrap/>
            <w:hideMark/>
          </w:tcPr>
          <w:p w14:paraId="65074D0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64225E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Plato</w:t>
            </w:r>
          </w:p>
        </w:tc>
        <w:tc>
          <w:tcPr>
            <w:tcW w:w="576" w:type="dxa"/>
            <w:noWrap/>
            <w:hideMark/>
          </w:tcPr>
          <w:p w14:paraId="158D82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E6B18E2" w14:textId="77777777" w:rsidTr="005821C9">
        <w:trPr>
          <w:trHeight w:val="288"/>
        </w:trPr>
        <w:tc>
          <w:tcPr>
            <w:tcW w:w="5136" w:type="dxa"/>
            <w:noWrap/>
            <w:hideMark/>
          </w:tcPr>
          <w:p w14:paraId="131EFB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26A541BE"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Puebloviejo</w:t>
            </w:r>
            <w:proofErr w:type="spellEnd"/>
          </w:p>
        </w:tc>
        <w:tc>
          <w:tcPr>
            <w:tcW w:w="576" w:type="dxa"/>
            <w:noWrap/>
            <w:hideMark/>
          </w:tcPr>
          <w:p w14:paraId="2CD7D0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0E549E" w14:textId="77777777" w:rsidTr="005821C9">
        <w:trPr>
          <w:trHeight w:val="288"/>
        </w:trPr>
        <w:tc>
          <w:tcPr>
            <w:tcW w:w="5136" w:type="dxa"/>
            <w:noWrap/>
            <w:hideMark/>
          </w:tcPr>
          <w:p w14:paraId="1DA68D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19A1EE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Remolino</w:t>
            </w:r>
          </w:p>
        </w:tc>
        <w:tc>
          <w:tcPr>
            <w:tcW w:w="576" w:type="dxa"/>
            <w:noWrap/>
            <w:hideMark/>
          </w:tcPr>
          <w:p w14:paraId="74423C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D7CE98B" w14:textId="77777777" w:rsidTr="005821C9">
        <w:trPr>
          <w:trHeight w:val="288"/>
        </w:trPr>
        <w:tc>
          <w:tcPr>
            <w:tcW w:w="5136" w:type="dxa"/>
            <w:noWrap/>
            <w:hideMark/>
          </w:tcPr>
          <w:p w14:paraId="3CD104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39A640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Salamina</w:t>
            </w:r>
          </w:p>
        </w:tc>
        <w:tc>
          <w:tcPr>
            <w:tcW w:w="576" w:type="dxa"/>
            <w:noWrap/>
            <w:hideMark/>
          </w:tcPr>
          <w:p w14:paraId="3A042E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98B2154" w14:textId="77777777" w:rsidTr="005821C9">
        <w:trPr>
          <w:trHeight w:val="288"/>
        </w:trPr>
        <w:tc>
          <w:tcPr>
            <w:tcW w:w="5136" w:type="dxa"/>
            <w:noWrap/>
            <w:hideMark/>
          </w:tcPr>
          <w:p w14:paraId="4C184F4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5BA6A2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Sebastián de Buenavista</w:t>
            </w:r>
          </w:p>
        </w:tc>
        <w:tc>
          <w:tcPr>
            <w:tcW w:w="576" w:type="dxa"/>
            <w:noWrap/>
            <w:hideMark/>
          </w:tcPr>
          <w:p w14:paraId="22C423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58139D" w14:textId="77777777" w:rsidTr="005821C9">
        <w:trPr>
          <w:trHeight w:val="288"/>
        </w:trPr>
        <w:tc>
          <w:tcPr>
            <w:tcW w:w="5136" w:type="dxa"/>
            <w:noWrap/>
            <w:hideMark/>
          </w:tcPr>
          <w:p w14:paraId="498A83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61F626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Zenón</w:t>
            </w:r>
          </w:p>
        </w:tc>
        <w:tc>
          <w:tcPr>
            <w:tcW w:w="576" w:type="dxa"/>
            <w:noWrap/>
            <w:hideMark/>
          </w:tcPr>
          <w:p w14:paraId="3B3683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70839B9" w14:textId="77777777" w:rsidTr="005821C9">
        <w:trPr>
          <w:trHeight w:val="288"/>
        </w:trPr>
        <w:tc>
          <w:tcPr>
            <w:tcW w:w="5136" w:type="dxa"/>
            <w:noWrap/>
            <w:hideMark/>
          </w:tcPr>
          <w:p w14:paraId="0EF544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724EF3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Ana</w:t>
            </w:r>
          </w:p>
        </w:tc>
        <w:tc>
          <w:tcPr>
            <w:tcW w:w="576" w:type="dxa"/>
            <w:noWrap/>
            <w:hideMark/>
          </w:tcPr>
          <w:p w14:paraId="59F354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F0CF7B0" w14:textId="77777777" w:rsidTr="005821C9">
        <w:trPr>
          <w:trHeight w:val="288"/>
        </w:trPr>
        <w:tc>
          <w:tcPr>
            <w:tcW w:w="5136" w:type="dxa"/>
            <w:noWrap/>
            <w:hideMark/>
          </w:tcPr>
          <w:p w14:paraId="419B497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7D5E63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Bárbara de Pinto</w:t>
            </w:r>
          </w:p>
        </w:tc>
        <w:tc>
          <w:tcPr>
            <w:tcW w:w="576" w:type="dxa"/>
            <w:noWrap/>
            <w:hideMark/>
          </w:tcPr>
          <w:p w14:paraId="291ED6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B129FEE" w14:textId="77777777" w:rsidTr="005821C9">
        <w:trPr>
          <w:trHeight w:val="288"/>
        </w:trPr>
        <w:tc>
          <w:tcPr>
            <w:tcW w:w="5136" w:type="dxa"/>
            <w:noWrap/>
            <w:hideMark/>
          </w:tcPr>
          <w:p w14:paraId="4F86F08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06C56F5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Tenerife</w:t>
            </w:r>
          </w:p>
        </w:tc>
        <w:tc>
          <w:tcPr>
            <w:tcW w:w="576" w:type="dxa"/>
            <w:noWrap/>
            <w:hideMark/>
          </w:tcPr>
          <w:p w14:paraId="5F4D14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8E2A1E" w14:textId="77777777" w:rsidTr="005821C9">
        <w:trPr>
          <w:trHeight w:val="288"/>
        </w:trPr>
        <w:tc>
          <w:tcPr>
            <w:tcW w:w="5136" w:type="dxa"/>
            <w:noWrap/>
            <w:hideMark/>
          </w:tcPr>
          <w:p w14:paraId="048E42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696" w:type="dxa"/>
            <w:noWrap/>
            <w:hideMark/>
          </w:tcPr>
          <w:p w14:paraId="608BCF9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Zona Bananera</w:t>
            </w:r>
          </w:p>
        </w:tc>
        <w:tc>
          <w:tcPr>
            <w:tcW w:w="576" w:type="dxa"/>
            <w:noWrap/>
            <w:hideMark/>
          </w:tcPr>
          <w:p w14:paraId="6EA6D6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52F7E3B" w14:textId="77777777" w:rsidTr="005821C9">
        <w:trPr>
          <w:trHeight w:val="288"/>
        </w:trPr>
        <w:tc>
          <w:tcPr>
            <w:tcW w:w="5136" w:type="dxa"/>
            <w:noWrap/>
            <w:hideMark/>
          </w:tcPr>
          <w:p w14:paraId="15F273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11395A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Acacías</w:t>
            </w:r>
          </w:p>
        </w:tc>
        <w:tc>
          <w:tcPr>
            <w:tcW w:w="576" w:type="dxa"/>
            <w:noWrap/>
            <w:hideMark/>
          </w:tcPr>
          <w:p w14:paraId="60562D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7C28A83" w14:textId="77777777" w:rsidTr="005821C9">
        <w:trPr>
          <w:trHeight w:val="288"/>
        </w:trPr>
        <w:tc>
          <w:tcPr>
            <w:tcW w:w="5136" w:type="dxa"/>
            <w:noWrap/>
            <w:hideMark/>
          </w:tcPr>
          <w:p w14:paraId="6A0A7B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2F2403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Barranca de </w:t>
            </w:r>
            <w:proofErr w:type="spellStart"/>
            <w:r w:rsidRPr="004715C1">
              <w:rPr>
                <w:rFonts w:ascii="Arial Narrow" w:eastAsia="Times New Roman" w:hAnsi="Arial Narrow" w:cs="Arial"/>
                <w:lang w:eastAsia="es-CO"/>
              </w:rPr>
              <w:t>Upía</w:t>
            </w:r>
            <w:proofErr w:type="spellEnd"/>
          </w:p>
        </w:tc>
        <w:tc>
          <w:tcPr>
            <w:tcW w:w="576" w:type="dxa"/>
            <w:noWrap/>
            <w:hideMark/>
          </w:tcPr>
          <w:p w14:paraId="13A263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FC9B026" w14:textId="77777777" w:rsidTr="005821C9">
        <w:trPr>
          <w:trHeight w:val="288"/>
        </w:trPr>
        <w:tc>
          <w:tcPr>
            <w:tcW w:w="5136" w:type="dxa"/>
            <w:noWrap/>
            <w:hideMark/>
          </w:tcPr>
          <w:p w14:paraId="5D48980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44FD5F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Cabuyaro</w:t>
            </w:r>
          </w:p>
        </w:tc>
        <w:tc>
          <w:tcPr>
            <w:tcW w:w="576" w:type="dxa"/>
            <w:noWrap/>
            <w:hideMark/>
          </w:tcPr>
          <w:p w14:paraId="475696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21166F8" w14:textId="77777777" w:rsidTr="005821C9">
        <w:trPr>
          <w:trHeight w:val="288"/>
        </w:trPr>
        <w:tc>
          <w:tcPr>
            <w:tcW w:w="5136" w:type="dxa"/>
            <w:noWrap/>
            <w:hideMark/>
          </w:tcPr>
          <w:p w14:paraId="577784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1F33AA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Castilla La Nueva</w:t>
            </w:r>
          </w:p>
        </w:tc>
        <w:tc>
          <w:tcPr>
            <w:tcW w:w="576" w:type="dxa"/>
            <w:noWrap/>
            <w:hideMark/>
          </w:tcPr>
          <w:p w14:paraId="1C23BC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0FCFF69" w14:textId="77777777" w:rsidTr="005821C9">
        <w:trPr>
          <w:trHeight w:val="288"/>
        </w:trPr>
        <w:tc>
          <w:tcPr>
            <w:tcW w:w="5136" w:type="dxa"/>
            <w:noWrap/>
            <w:hideMark/>
          </w:tcPr>
          <w:p w14:paraId="10A7F5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167501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Cubarral</w:t>
            </w:r>
          </w:p>
        </w:tc>
        <w:tc>
          <w:tcPr>
            <w:tcW w:w="576" w:type="dxa"/>
            <w:noWrap/>
            <w:hideMark/>
          </w:tcPr>
          <w:p w14:paraId="21BA3E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DF812CC" w14:textId="77777777" w:rsidTr="005821C9">
        <w:trPr>
          <w:trHeight w:val="288"/>
        </w:trPr>
        <w:tc>
          <w:tcPr>
            <w:tcW w:w="5136" w:type="dxa"/>
            <w:noWrap/>
            <w:hideMark/>
          </w:tcPr>
          <w:p w14:paraId="04DF0E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7C2DB7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Cumaral</w:t>
            </w:r>
          </w:p>
        </w:tc>
        <w:tc>
          <w:tcPr>
            <w:tcW w:w="576" w:type="dxa"/>
            <w:noWrap/>
            <w:hideMark/>
          </w:tcPr>
          <w:p w14:paraId="00D9C8C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B681BB4" w14:textId="77777777" w:rsidTr="005821C9">
        <w:trPr>
          <w:trHeight w:val="288"/>
        </w:trPr>
        <w:tc>
          <w:tcPr>
            <w:tcW w:w="5136" w:type="dxa"/>
            <w:noWrap/>
            <w:hideMark/>
          </w:tcPr>
          <w:p w14:paraId="70F5DE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237110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Calvario</w:t>
            </w:r>
          </w:p>
        </w:tc>
        <w:tc>
          <w:tcPr>
            <w:tcW w:w="576" w:type="dxa"/>
            <w:noWrap/>
            <w:hideMark/>
          </w:tcPr>
          <w:p w14:paraId="438E0B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FCAFB8B" w14:textId="77777777" w:rsidTr="005821C9">
        <w:trPr>
          <w:trHeight w:val="288"/>
        </w:trPr>
        <w:tc>
          <w:tcPr>
            <w:tcW w:w="5136" w:type="dxa"/>
            <w:noWrap/>
            <w:hideMark/>
          </w:tcPr>
          <w:p w14:paraId="23FBAC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0923B0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Castillo</w:t>
            </w:r>
          </w:p>
        </w:tc>
        <w:tc>
          <w:tcPr>
            <w:tcW w:w="576" w:type="dxa"/>
            <w:noWrap/>
            <w:hideMark/>
          </w:tcPr>
          <w:p w14:paraId="394038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61D0638" w14:textId="77777777" w:rsidTr="005821C9">
        <w:trPr>
          <w:trHeight w:val="288"/>
        </w:trPr>
        <w:tc>
          <w:tcPr>
            <w:tcW w:w="5136" w:type="dxa"/>
            <w:noWrap/>
            <w:hideMark/>
          </w:tcPr>
          <w:p w14:paraId="5920F4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604796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Dorado</w:t>
            </w:r>
          </w:p>
        </w:tc>
        <w:tc>
          <w:tcPr>
            <w:tcW w:w="576" w:type="dxa"/>
            <w:noWrap/>
            <w:hideMark/>
          </w:tcPr>
          <w:p w14:paraId="356245D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2C431F4" w14:textId="77777777" w:rsidTr="005821C9">
        <w:trPr>
          <w:trHeight w:val="288"/>
        </w:trPr>
        <w:tc>
          <w:tcPr>
            <w:tcW w:w="5136" w:type="dxa"/>
            <w:noWrap/>
            <w:hideMark/>
          </w:tcPr>
          <w:p w14:paraId="72845B0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5AA4D6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Fuente de Oro</w:t>
            </w:r>
          </w:p>
        </w:tc>
        <w:tc>
          <w:tcPr>
            <w:tcW w:w="576" w:type="dxa"/>
            <w:noWrap/>
            <w:hideMark/>
          </w:tcPr>
          <w:p w14:paraId="00C077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2B51EB4" w14:textId="77777777" w:rsidTr="005821C9">
        <w:trPr>
          <w:trHeight w:val="288"/>
        </w:trPr>
        <w:tc>
          <w:tcPr>
            <w:tcW w:w="5136" w:type="dxa"/>
            <w:noWrap/>
            <w:hideMark/>
          </w:tcPr>
          <w:p w14:paraId="6BBD4C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582B22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Granada</w:t>
            </w:r>
          </w:p>
        </w:tc>
        <w:tc>
          <w:tcPr>
            <w:tcW w:w="576" w:type="dxa"/>
            <w:noWrap/>
            <w:hideMark/>
          </w:tcPr>
          <w:p w14:paraId="09E148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306CCF" w14:textId="77777777" w:rsidTr="005821C9">
        <w:trPr>
          <w:trHeight w:val="288"/>
        </w:trPr>
        <w:tc>
          <w:tcPr>
            <w:tcW w:w="5136" w:type="dxa"/>
            <w:noWrap/>
            <w:hideMark/>
          </w:tcPr>
          <w:p w14:paraId="19679F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37688A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Guamal</w:t>
            </w:r>
          </w:p>
        </w:tc>
        <w:tc>
          <w:tcPr>
            <w:tcW w:w="576" w:type="dxa"/>
            <w:noWrap/>
            <w:hideMark/>
          </w:tcPr>
          <w:p w14:paraId="4085E85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F905448" w14:textId="77777777" w:rsidTr="005821C9">
        <w:trPr>
          <w:trHeight w:val="288"/>
        </w:trPr>
        <w:tc>
          <w:tcPr>
            <w:tcW w:w="5136" w:type="dxa"/>
            <w:noWrap/>
            <w:hideMark/>
          </w:tcPr>
          <w:p w14:paraId="18CB3B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47B2E88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Lejanías</w:t>
            </w:r>
          </w:p>
        </w:tc>
        <w:tc>
          <w:tcPr>
            <w:tcW w:w="576" w:type="dxa"/>
            <w:noWrap/>
            <w:hideMark/>
          </w:tcPr>
          <w:p w14:paraId="358EBA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7A0A29" w14:textId="77777777" w:rsidTr="005821C9">
        <w:trPr>
          <w:trHeight w:val="288"/>
        </w:trPr>
        <w:tc>
          <w:tcPr>
            <w:tcW w:w="5136" w:type="dxa"/>
            <w:noWrap/>
            <w:hideMark/>
          </w:tcPr>
          <w:p w14:paraId="1EFE27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173D14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Gaitán</w:t>
            </w:r>
          </w:p>
        </w:tc>
        <w:tc>
          <w:tcPr>
            <w:tcW w:w="576" w:type="dxa"/>
            <w:noWrap/>
            <w:hideMark/>
          </w:tcPr>
          <w:p w14:paraId="1D3D51D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C336BDD" w14:textId="77777777" w:rsidTr="005821C9">
        <w:trPr>
          <w:trHeight w:val="288"/>
        </w:trPr>
        <w:tc>
          <w:tcPr>
            <w:tcW w:w="5136" w:type="dxa"/>
            <w:noWrap/>
            <w:hideMark/>
          </w:tcPr>
          <w:p w14:paraId="68E4AB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278C6B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López</w:t>
            </w:r>
          </w:p>
        </w:tc>
        <w:tc>
          <w:tcPr>
            <w:tcW w:w="576" w:type="dxa"/>
            <w:noWrap/>
            <w:hideMark/>
          </w:tcPr>
          <w:p w14:paraId="510DDF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3F07EDB" w14:textId="77777777" w:rsidTr="005821C9">
        <w:trPr>
          <w:trHeight w:val="288"/>
        </w:trPr>
        <w:tc>
          <w:tcPr>
            <w:tcW w:w="5136" w:type="dxa"/>
            <w:noWrap/>
            <w:hideMark/>
          </w:tcPr>
          <w:p w14:paraId="7BBDCB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3B29ACD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Restrepo</w:t>
            </w:r>
          </w:p>
        </w:tc>
        <w:tc>
          <w:tcPr>
            <w:tcW w:w="576" w:type="dxa"/>
            <w:noWrap/>
            <w:hideMark/>
          </w:tcPr>
          <w:p w14:paraId="48D950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F8F8F29" w14:textId="77777777" w:rsidTr="005821C9">
        <w:trPr>
          <w:trHeight w:val="288"/>
        </w:trPr>
        <w:tc>
          <w:tcPr>
            <w:tcW w:w="5136" w:type="dxa"/>
            <w:noWrap/>
            <w:hideMark/>
          </w:tcPr>
          <w:p w14:paraId="4C3F76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39A05F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Carlos de Guaroa</w:t>
            </w:r>
          </w:p>
        </w:tc>
        <w:tc>
          <w:tcPr>
            <w:tcW w:w="576" w:type="dxa"/>
            <w:noWrap/>
            <w:hideMark/>
          </w:tcPr>
          <w:p w14:paraId="588489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381FC4" w14:textId="77777777" w:rsidTr="005821C9">
        <w:trPr>
          <w:trHeight w:val="288"/>
        </w:trPr>
        <w:tc>
          <w:tcPr>
            <w:tcW w:w="5136" w:type="dxa"/>
            <w:noWrap/>
            <w:hideMark/>
          </w:tcPr>
          <w:p w14:paraId="717415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Meta</w:t>
            </w:r>
          </w:p>
        </w:tc>
        <w:tc>
          <w:tcPr>
            <w:tcW w:w="2696" w:type="dxa"/>
            <w:noWrap/>
            <w:hideMark/>
          </w:tcPr>
          <w:p w14:paraId="0D770C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Juan de Arama</w:t>
            </w:r>
          </w:p>
        </w:tc>
        <w:tc>
          <w:tcPr>
            <w:tcW w:w="576" w:type="dxa"/>
            <w:noWrap/>
            <w:hideMark/>
          </w:tcPr>
          <w:p w14:paraId="2B2F64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10A9DE7" w14:textId="77777777" w:rsidTr="005821C9">
        <w:trPr>
          <w:trHeight w:val="288"/>
        </w:trPr>
        <w:tc>
          <w:tcPr>
            <w:tcW w:w="5136" w:type="dxa"/>
            <w:noWrap/>
            <w:hideMark/>
          </w:tcPr>
          <w:p w14:paraId="082787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6F77F0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Juanito</w:t>
            </w:r>
          </w:p>
        </w:tc>
        <w:tc>
          <w:tcPr>
            <w:tcW w:w="576" w:type="dxa"/>
            <w:noWrap/>
            <w:hideMark/>
          </w:tcPr>
          <w:p w14:paraId="675348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A5ECB68" w14:textId="77777777" w:rsidTr="005821C9">
        <w:trPr>
          <w:trHeight w:val="288"/>
        </w:trPr>
        <w:tc>
          <w:tcPr>
            <w:tcW w:w="5136" w:type="dxa"/>
            <w:noWrap/>
            <w:hideMark/>
          </w:tcPr>
          <w:p w14:paraId="0F5863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4CE0F7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Martín</w:t>
            </w:r>
          </w:p>
        </w:tc>
        <w:tc>
          <w:tcPr>
            <w:tcW w:w="576" w:type="dxa"/>
            <w:noWrap/>
            <w:hideMark/>
          </w:tcPr>
          <w:p w14:paraId="6D7987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3BF7D25" w14:textId="77777777" w:rsidTr="005821C9">
        <w:trPr>
          <w:trHeight w:val="288"/>
        </w:trPr>
        <w:tc>
          <w:tcPr>
            <w:tcW w:w="5136" w:type="dxa"/>
            <w:noWrap/>
            <w:hideMark/>
          </w:tcPr>
          <w:p w14:paraId="51AE3A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696" w:type="dxa"/>
            <w:noWrap/>
            <w:hideMark/>
          </w:tcPr>
          <w:p w14:paraId="240B46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Villavicencio</w:t>
            </w:r>
          </w:p>
        </w:tc>
        <w:tc>
          <w:tcPr>
            <w:tcW w:w="576" w:type="dxa"/>
            <w:noWrap/>
            <w:hideMark/>
          </w:tcPr>
          <w:p w14:paraId="5FA5B9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2F8F09" w14:textId="77777777" w:rsidTr="005821C9">
        <w:trPr>
          <w:trHeight w:val="288"/>
        </w:trPr>
        <w:tc>
          <w:tcPr>
            <w:tcW w:w="5136" w:type="dxa"/>
            <w:noWrap/>
            <w:hideMark/>
          </w:tcPr>
          <w:p w14:paraId="1430F2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34D5B34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Albán</w:t>
            </w:r>
          </w:p>
        </w:tc>
        <w:tc>
          <w:tcPr>
            <w:tcW w:w="576" w:type="dxa"/>
            <w:noWrap/>
            <w:hideMark/>
          </w:tcPr>
          <w:p w14:paraId="054CBE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253E01F" w14:textId="77777777" w:rsidTr="005821C9">
        <w:trPr>
          <w:trHeight w:val="288"/>
        </w:trPr>
        <w:tc>
          <w:tcPr>
            <w:tcW w:w="5136" w:type="dxa"/>
            <w:noWrap/>
            <w:hideMark/>
          </w:tcPr>
          <w:p w14:paraId="778F2E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4AEF23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Aldana</w:t>
            </w:r>
          </w:p>
        </w:tc>
        <w:tc>
          <w:tcPr>
            <w:tcW w:w="576" w:type="dxa"/>
            <w:noWrap/>
            <w:hideMark/>
          </w:tcPr>
          <w:p w14:paraId="533B3B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D83D53B" w14:textId="77777777" w:rsidTr="005821C9">
        <w:trPr>
          <w:trHeight w:val="288"/>
        </w:trPr>
        <w:tc>
          <w:tcPr>
            <w:tcW w:w="5136" w:type="dxa"/>
            <w:noWrap/>
            <w:hideMark/>
          </w:tcPr>
          <w:p w14:paraId="06C9CC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06BD99EF"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Ancuyá</w:t>
            </w:r>
            <w:proofErr w:type="spellEnd"/>
          </w:p>
        </w:tc>
        <w:tc>
          <w:tcPr>
            <w:tcW w:w="576" w:type="dxa"/>
            <w:noWrap/>
            <w:hideMark/>
          </w:tcPr>
          <w:p w14:paraId="32C729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A485574" w14:textId="77777777" w:rsidTr="005821C9">
        <w:trPr>
          <w:trHeight w:val="288"/>
        </w:trPr>
        <w:tc>
          <w:tcPr>
            <w:tcW w:w="5136" w:type="dxa"/>
            <w:noWrap/>
            <w:hideMark/>
          </w:tcPr>
          <w:p w14:paraId="6597F42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117E4D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Arboleda</w:t>
            </w:r>
          </w:p>
        </w:tc>
        <w:tc>
          <w:tcPr>
            <w:tcW w:w="576" w:type="dxa"/>
            <w:noWrap/>
            <w:hideMark/>
          </w:tcPr>
          <w:p w14:paraId="35604B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76FBC10" w14:textId="77777777" w:rsidTr="005821C9">
        <w:trPr>
          <w:trHeight w:val="288"/>
        </w:trPr>
        <w:tc>
          <w:tcPr>
            <w:tcW w:w="5136" w:type="dxa"/>
            <w:noWrap/>
            <w:hideMark/>
          </w:tcPr>
          <w:p w14:paraId="540331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198F376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Belén</w:t>
            </w:r>
          </w:p>
        </w:tc>
        <w:tc>
          <w:tcPr>
            <w:tcW w:w="576" w:type="dxa"/>
            <w:noWrap/>
            <w:hideMark/>
          </w:tcPr>
          <w:p w14:paraId="264DF2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B6A17ED" w14:textId="77777777" w:rsidTr="005821C9">
        <w:trPr>
          <w:trHeight w:val="288"/>
        </w:trPr>
        <w:tc>
          <w:tcPr>
            <w:tcW w:w="5136" w:type="dxa"/>
            <w:noWrap/>
            <w:hideMark/>
          </w:tcPr>
          <w:p w14:paraId="348E77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5893B9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Buesaco</w:t>
            </w:r>
          </w:p>
        </w:tc>
        <w:tc>
          <w:tcPr>
            <w:tcW w:w="576" w:type="dxa"/>
            <w:noWrap/>
            <w:hideMark/>
          </w:tcPr>
          <w:p w14:paraId="364977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AF07D8F" w14:textId="77777777" w:rsidTr="005821C9">
        <w:trPr>
          <w:trHeight w:val="288"/>
        </w:trPr>
        <w:tc>
          <w:tcPr>
            <w:tcW w:w="5136" w:type="dxa"/>
            <w:noWrap/>
            <w:hideMark/>
          </w:tcPr>
          <w:p w14:paraId="7024BA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4C225D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Chachagüí</w:t>
            </w:r>
          </w:p>
        </w:tc>
        <w:tc>
          <w:tcPr>
            <w:tcW w:w="576" w:type="dxa"/>
            <w:noWrap/>
            <w:hideMark/>
          </w:tcPr>
          <w:p w14:paraId="5D69B27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99CF918" w14:textId="77777777" w:rsidTr="005821C9">
        <w:trPr>
          <w:trHeight w:val="288"/>
        </w:trPr>
        <w:tc>
          <w:tcPr>
            <w:tcW w:w="5136" w:type="dxa"/>
            <w:noWrap/>
            <w:hideMark/>
          </w:tcPr>
          <w:p w14:paraId="370DBA3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24AE36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Colón</w:t>
            </w:r>
          </w:p>
        </w:tc>
        <w:tc>
          <w:tcPr>
            <w:tcW w:w="576" w:type="dxa"/>
            <w:noWrap/>
            <w:hideMark/>
          </w:tcPr>
          <w:p w14:paraId="4A779B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855205D" w14:textId="77777777" w:rsidTr="005821C9">
        <w:trPr>
          <w:trHeight w:val="288"/>
        </w:trPr>
        <w:tc>
          <w:tcPr>
            <w:tcW w:w="5136" w:type="dxa"/>
            <w:noWrap/>
            <w:hideMark/>
          </w:tcPr>
          <w:p w14:paraId="460CEA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787DE639"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Consacá</w:t>
            </w:r>
            <w:proofErr w:type="spellEnd"/>
          </w:p>
        </w:tc>
        <w:tc>
          <w:tcPr>
            <w:tcW w:w="576" w:type="dxa"/>
            <w:noWrap/>
            <w:hideMark/>
          </w:tcPr>
          <w:p w14:paraId="10F5FF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AA1BE4" w14:textId="77777777" w:rsidTr="005821C9">
        <w:trPr>
          <w:trHeight w:val="288"/>
        </w:trPr>
        <w:tc>
          <w:tcPr>
            <w:tcW w:w="5136" w:type="dxa"/>
            <w:noWrap/>
            <w:hideMark/>
          </w:tcPr>
          <w:p w14:paraId="04C75D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6F68A5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Contadero</w:t>
            </w:r>
          </w:p>
        </w:tc>
        <w:tc>
          <w:tcPr>
            <w:tcW w:w="576" w:type="dxa"/>
            <w:noWrap/>
            <w:hideMark/>
          </w:tcPr>
          <w:p w14:paraId="1C92AAA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472A9B" w14:textId="77777777" w:rsidTr="005821C9">
        <w:trPr>
          <w:trHeight w:val="288"/>
        </w:trPr>
        <w:tc>
          <w:tcPr>
            <w:tcW w:w="5136" w:type="dxa"/>
            <w:noWrap/>
            <w:hideMark/>
          </w:tcPr>
          <w:p w14:paraId="35FCD5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3F9335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576" w:type="dxa"/>
            <w:noWrap/>
            <w:hideMark/>
          </w:tcPr>
          <w:p w14:paraId="0D8480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3E7D8AA" w14:textId="77777777" w:rsidTr="005821C9">
        <w:trPr>
          <w:trHeight w:val="288"/>
        </w:trPr>
        <w:tc>
          <w:tcPr>
            <w:tcW w:w="5136" w:type="dxa"/>
            <w:noWrap/>
            <w:hideMark/>
          </w:tcPr>
          <w:p w14:paraId="583A43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4E478129"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Cuaspúd</w:t>
            </w:r>
            <w:proofErr w:type="spellEnd"/>
          </w:p>
        </w:tc>
        <w:tc>
          <w:tcPr>
            <w:tcW w:w="576" w:type="dxa"/>
            <w:noWrap/>
            <w:hideMark/>
          </w:tcPr>
          <w:p w14:paraId="2832E78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A4E7A5C" w14:textId="77777777" w:rsidTr="005821C9">
        <w:trPr>
          <w:trHeight w:val="288"/>
        </w:trPr>
        <w:tc>
          <w:tcPr>
            <w:tcW w:w="5136" w:type="dxa"/>
            <w:noWrap/>
            <w:hideMark/>
          </w:tcPr>
          <w:p w14:paraId="306FD0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4C9796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Cumbal</w:t>
            </w:r>
          </w:p>
        </w:tc>
        <w:tc>
          <w:tcPr>
            <w:tcW w:w="576" w:type="dxa"/>
            <w:noWrap/>
            <w:hideMark/>
          </w:tcPr>
          <w:p w14:paraId="6E666C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C97F651" w14:textId="77777777" w:rsidTr="005821C9">
        <w:trPr>
          <w:trHeight w:val="288"/>
        </w:trPr>
        <w:tc>
          <w:tcPr>
            <w:tcW w:w="5136" w:type="dxa"/>
            <w:noWrap/>
            <w:hideMark/>
          </w:tcPr>
          <w:p w14:paraId="5FB915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5A8B24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Peñol</w:t>
            </w:r>
          </w:p>
        </w:tc>
        <w:tc>
          <w:tcPr>
            <w:tcW w:w="576" w:type="dxa"/>
            <w:noWrap/>
            <w:hideMark/>
          </w:tcPr>
          <w:p w14:paraId="2708ED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AFE7B5F" w14:textId="77777777" w:rsidTr="005821C9">
        <w:trPr>
          <w:trHeight w:val="288"/>
        </w:trPr>
        <w:tc>
          <w:tcPr>
            <w:tcW w:w="5136" w:type="dxa"/>
            <w:noWrap/>
            <w:hideMark/>
          </w:tcPr>
          <w:p w14:paraId="0CD14C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54682B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Tablón de Gómez</w:t>
            </w:r>
          </w:p>
        </w:tc>
        <w:tc>
          <w:tcPr>
            <w:tcW w:w="576" w:type="dxa"/>
            <w:noWrap/>
            <w:hideMark/>
          </w:tcPr>
          <w:p w14:paraId="3B4FAF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24DF741" w14:textId="77777777" w:rsidTr="005821C9">
        <w:trPr>
          <w:trHeight w:val="288"/>
        </w:trPr>
        <w:tc>
          <w:tcPr>
            <w:tcW w:w="5136" w:type="dxa"/>
            <w:noWrap/>
            <w:hideMark/>
          </w:tcPr>
          <w:p w14:paraId="0FCFEB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36871D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Tambo</w:t>
            </w:r>
          </w:p>
        </w:tc>
        <w:tc>
          <w:tcPr>
            <w:tcW w:w="576" w:type="dxa"/>
            <w:noWrap/>
            <w:hideMark/>
          </w:tcPr>
          <w:p w14:paraId="788CF2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C5E5915" w14:textId="77777777" w:rsidTr="005821C9">
        <w:trPr>
          <w:trHeight w:val="288"/>
        </w:trPr>
        <w:tc>
          <w:tcPr>
            <w:tcW w:w="5136" w:type="dxa"/>
            <w:noWrap/>
            <w:hideMark/>
          </w:tcPr>
          <w:p w14:paraId="141352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44603D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Funes</w:t>
            </w:r>
          </w:p>
        </w:tc>
        <w:tc>
          <w:tcPr>
            <w:tcW w:w="576" w:type="dxa"/>
            <w:noWrap/>
            <w:hideMark/>
          </w:tcPr>
          <w:p w14:paraId="3B1269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655CA77" w14:textId="77777777" w:rsidTr="005821C9">
        <w:trPr>
          <w:trHeight w:val="288"/>
        </w:trPr>
        <w:tc>
          <w:tcPr>
            <w:tcW w:w="5136" w:type="dxa"/>
            <w:noWrap/>
            <w:hideMark/>
          </w:tcPr>
          <w:p w14:paraId="5A8C57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550A0B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Guachucal</w:t>
            </w:r>
          </w:p>
        </w:tc>
        <w:tc>
          <w:tcPr>
            <w:tcW w:w="576" w:type="dxa"/>
            <w:noWrap/>
            <w:hideMark/>
          </w:tcPr>
          <w:p w14:paraId="7D74D6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0AF226D" w14:textId="77777777" w:rsidTr="005821C9">
        <w:trPr>
          <w:trHeight w:val="288"/>
        </w:trPr>
        <w:tc>
          <w:tcPr>
            <w:tcW w:w="5136" w:type="dxa"/>
            <w:noWrap/>
            <w:hideMark/>
          </w:tcPr>
          <w:p w14:paraId="2444E2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01AB01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Guaitarilla</w:t>
            </w:r>
          </w:p>
        </w:tc>
        <w:tc>
          <w:tcPr>
            <w:tcW w:w="576" w:type="dxa"/>
            <w:noWrap/>
            <w:hideMark/>
          </w:tcPr>
          <w:p w14:paraId="187522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D2DD01E" w14:textId="77777777" w:rsidTr="005821C9">
        <w:trPr>
          <w:trHeight w:val="288"/>
        </w:trPr>
        <w:tc>
          <w:tcPr>
            <w:tcW w:w="5136" w:type="dxa"/>
            <w:noWrap/>
            <w:hideMark/>
          </w:tcPr>
          <w:p w14:paraId="39C89D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60415D58"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Gualmatán</w:t>
            </w:r>
            <w:proofErr w:type="spellEnd"/>
          </w:p>
        </w:tc>
        <w:tc>
          <w:tcPr>
            <w:tcW w:w="576" w:type="dxa"/>
            <w:noWrap/>
            <w:hideMark/>
          </w:tcPr>
          <w:p w14:paraId="46A6EF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E7AA5F" w14:textId="77777777" w:rsidTr="005821C9">
        <w:trPr>
          <w:trHeight w:val="288"/>
        </w:trPr>
        <w:tc>
          <w:tcPr>
            <w:tcW w:w="5136" w:type="dxa"/>
            <w:noWrap/>
            <w:hideMark/>
          </w:tcPr>
          <w:p w14:paraId="3195D5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5C202E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Iles</w:t>
            </w:r>
          </w:p>
        </w:tc>
        <w:tc>
          <w:tcPr>
            <w:tcW w:w="576" w:type="dxa"/>
            <w:noWrap/>
            <w:hideMark/>
          </w:tcPr>
          <w:p w14:paraId="5994DCC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A934AFB" w14:textId="77777777" w:rsidTr="005821C9">
        <w:trPr>
          <w:trHeight w:val="288"/>
        </w:trPr>
        <w:tc>
          <w:tcPr>
            <w:tcW w:w="5136" w:type="dxa"/>
            <w:noWrap/>
            <w:hideMark/>
          </w:tcPr>
          <w:p w14:paraId="587FC8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3943016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Imués</w:t>
            </w:r>
            <w:proofErr w:type="spellEnd"/>
          </w:p>
        </w:tc>
        <w:tc>
          <w:tcPr>
            <w:tcW w:w="576" w:type="dxa"/>
            <w:noWrap/>
            <w:hideMark/>
          </w:tcPr>
          <w:p w14:paraId="5A996A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F6485DC" w14:textId="77777777" w:rsidTr="005821C9">
        <w:trPr>
          <w:trHeight w:val="288"/>
        </w:trPr>
        <w:tc>
          <w:tcPr>
            <w:tcW w:w="5136" w:type="dxa"/>
            <w:noWrap/>
            <w:hideMark/>
          </w:tcPr>
          <w:p w14:paraId="0FB052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7A48B8E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Ipiales</w:t>
            </w:r>
          </w:p>
        </w:tc>
        <w:tc>
          <w:tcPr>
            <w:tcW w:w="576" w:type="dxa"/>
            <w:noWrap/>
            <w:hideMark/>
          </w:tcPr>
          <w:p w14:paraId="52E968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32E830D" w14:textId="77777777" w:rsidTr="005821C9">
        <w:trPr>
          <w:trHeight w:val="288"/>
        </w:trPr>
        <w:tc>
          <w:tcPr>
            <w:tcW w:w="5136" w:type="dxa"/>
            <w:noWrap/>
            <w:hideMark/>
          </w:tcPr>
          <w:p w14:paraId="2E7029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1FEC79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Cruz</w:t>
            </w:r>
          </w:p>
        </w:tc>
        <w:tc>
          <w:tcPr>
            <w:tcW w:w="576" w:type="dxa"/>
            <w:noWrap/>
            <w:hideMark/>
          </w:tcPr>
          <w:p w14:paraId="4DF4CB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2B0F8B6" w14:textId="77777777" w:rsidTr="005821C9">
        <w:trPr>
          <w:trHeight w:val="288"/>
        </w:trPr>
        <w:tc>
          <w:tcPr>
            <w:tcW w:w="5136" w:type="dxa"/>
            <w:noWrap/>
            <w:hideMark/>
          </w:tcPr>
          <w:p w14:paraId="6A6655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72FE14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Florida</w:t>
            </w:r>
          </w:p>
        </w:tc>
        <w:tc>
          <w:tcPr>
            <w:tcW w:w="576" w:type="dxa"/>
            <w:noWrap/>
            <w:hideMark/>
          </w:tcPr>
          <w:p w14:paraId="18612A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2FA8522" w14:textId="77777777" w:rsidTr="005821C9">
        <w:trPr>
          <w:trHeight w:val="288"/>
        </w:trPr>
        <w:tc>
          <w:tcPr>
            <w:tcW w:w="5136" w:type="dxa"/>
            <w:noWrap/>
            <w:hideMark/>
          </w:tcPr>
          <w:p w14:paraId="3A4241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1AD6934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Llanada</w:t>
            </w:r>
          </w:p>
        </w:tc>
        <w:tc>
          <w:tcPr>
            <w:tcW w:w="576" w:type="dxa"/>
            <w:noWrap/>
            <w:hideMark/>
          </w:tcPr>
          <w:p w14:paraId="34DBE5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176FC84" w14:textId="77777777" w:rsidTr="005821C9">
        <w:trPr>
          <w:trHeight w:val="288"/>
        </w:trPr>
        <w:tc>
          <w:tcPr>
            <w:tcW w:w="5136" w:type="dxa"/>
            <w:noWrap/>
            <w:hideMark/>
          </w:tcPr>
          <w:p w14:paraId="0FD268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1602E0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Unión</w:t>
            </w:r>
          </w:p>
        </w:tc>
        <w:tc>
          <w:tcPr>
            <w:tcW w:w="576" w:type="dxa"/>
            <w:noWrap/>
            <w:hideMark/>
          </w:tcPr>
          <w:p w14:paraId="075BA28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023605D" w14:textId="77777777" w:rsidTr="005821C9">
        <w:trPr>
          <w:trHeight w:val="288"/>
        </w:trPr>
        <w:tc>
          <w:tcPr>
            <w:tcW w:w="5136" w:type="dxa"/>
            <w:noWrap/>
            <w:hideMark/>
          </w:tcPr>
          <w:p w14:paraId="2CC24E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35403E6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Linares</w:t>
            </w:r>
          </w:p>
        </w:tc>
        <w:tc>
          <w:tcPr>
            <w:tcW w:w="576" w:type="dxa"/>
            <w:noWrap/>
            <w:hideMark/>
          </w:tcPr>
          <w:p w14:paraId="7CA77A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34F5FF7" w14:textId="77777777" w:rsidTr="005821C9">
        <w:trPr>
          <w:trHeight w:val="288"/>
        </w:trPr>
        <w:tc>
          <w:tcPr>
            <w:tcW w:w="5136" w:type="dxa"/>
            <w:noWrap/>
            <w:hideMark/>
          </w:tcPr>
          <w:p w14:paraId="2834A5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06B578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Mallama</w:t>
            </w:r>
          </w:p>
        </w:tc>
        <w:tc>
          <w:tcPr>
            <w:tcW w:w="576" w:type="dxa"/>
            <w:noWrap/>
            <w:hideMark/>
          </w:tcPr>
          <w:p w14:paraId="7AD4DD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BA5EA65" w14:textId="77777777" w:rsidTr="005821C9">
        <w:trPr>
          <w:trHeight w:val="288"/>
        </w:trPr>
        <w:tc>
          <w:tcPr>
            <w:tcW w:w="5136" w:type="dxa"/>
            <w:noWrap/>
            <w:hideMark/>
          </w:tcPr>
          <w:p w14:paraId="27215F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464915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576" w:type="dxa"/>
            <w:noWrap/>
            <w:hideMark/>
          </w:tcPr>
          <w:p w14:paraId="7CC2E3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A40A4EC" w14:textId="77777777" w:rsidTr="005821C9">
        <w:trPr>
          <w:trHeight w:val="288"/>
        </w:trPr>
        <w:tc>
          <w:tcPr>
            <w:tcW w:w="5136" w:type="dxa"/>
            <w:noWrap/>
            <w:hideMark/>
          </w:tcPr>
          <w:p w14:paraId="071E10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276C5A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Ospina</w:t>
            </w:r>
          </w:p>
        </w:tc>
        <w:tc>
          <w:tcPr>
            <w:tcW w:w="576" w:type="dxa"/>
            <w:noWrap/>
            <w:hideMark/>
          </w:tcPr>
          <w:p w14:paraId="02C713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15208A" w14:textId="77777777" w:rsidTr="005821C9">
        <w:trPr>
          <w:trHeight w:val="288"/>
        </w:trPr>
        <w:tc>
          <w:tcPr>
            <w:tcW w:w="5136" w:type="dxa"/>
            <w:noWrap/>
            <w:hideMark/>
          </w:tcPr>
          <w:p w14:paraId="0D03BC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635B49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Pasto</w:t>
            </w:r>
          </w:p>
        </w:tc>
        <w:tc>
          <w:tcPr>
            <w:tcW w:w="576" w:type="dxa"/>
            <w:noWrap/>
            <w:hideMark/>
          </w:tcPr>
          <w:p w14:paraId="401E00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4F9C071" w14:textId="77777777" w:rsidTr="005821C9">
        <w:trPr>
          <w:trHeight w:val="288"/>
        </w:trPr>
        <w:tc>
          <w:tcPr>
            <w:tcW w:w="5136" w:type="dxa"/>
            <w:noWrap/>
            <w:hideMark/>
          </w:tcPr>
          <w:p w14:paraId="778E35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25AE55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Potosí</w:t>
            </w:r>
          </w:p>
        </w:tc>
        <w:tc>
          <w:tcPr>
            <w:tcW w:w="576" w:type="dxa"/>
            <w:noWrap/>
            <w:hideMark/>
          </w:tcPr>
          <w:p w14:paraId="2C1176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0FEB68" w14:textId="77777777" w:rsidTr="005821C9">
        <w:trPr>
          <w:trHeight w:val="288"/>
        </w:trPr>
        <w:tc>
          <w:tcPr>
            <w:tcW w:w="5136" w:type="dxa"/>
            <w:noWrap/>
            <w:hideMark/>
          </w:tcPr>
          <w:p w14:paraId="6C587E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19F5F6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Providencia</w:t>
            </w:r>
          </w:p>
        </w:tc>
        <w:tc>
          <w:tcPr>
            <w:tcW w:w="576" w:type="dxa"/>
            <w:noWrap/>
            <w:hideMark/>
          </w:tcPr>
          <w:p w14:paraId="0C0273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9ABB8B1" w14:textId="77777777" w:rsidTr="005821C9">
        <w:trPr>
          <w:trHeight w:val="288"/>
        </w:trPr>
        <w:tc>
          <w:tcPr>
            <w:tcW w:w="5136" w:type="dxa"/>
            <w:noWrap/>
            <w:hideMark/>
          </w:tcPr>
          <w:p w14:paraId="5EC6D8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0D7E29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Puerres</w:t>
            </w:r>
          </w:p>
        </w:tc>
        <w:tc>
          <w:tcPr>
            <w:tcW w:w="576" w:type="dxa"/>
            <w:noWrap/>
            <w:hideMark/>
          </w:tcPr>
          <w:p w14:paraId="3C0E3F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6F568EA" w14:textId="77777777" w:rsidTr="005821C9">
        <w:trPr>
          <w:trHeight w:val="288"/>
        </w:trPr>
        <w:tc>
          <w:tcPr>
            <w:tcW w:w="5136" w:type="dxa"/>
            <w:noWrap/>
            <w:hideMark/>
          </w:tcPr>
          <w:p w14:paraId="1BD910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7158134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Pupiales</w:t>
            </w:r>
          </w:p>
        </w:tc>
        <w:tc>
          <w:tcPr>
            <w:tcW w:w="576" w:type="dxa"/>
            <w:noWrap/>
            <w:hideMark/>
          </w:tcPr>
          <w:p w14:paraId="5AE8FB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449A5C" w14:textId="77777777" w:rsidTr="005821C9">
        <w:trPr>
          <w:trHeight w:val="288"/>
        </w:trPr>
        <w:tc>
          <w:tcPr>
            <w:tcW w:w="5136" w:type="dxa"/>
            <w:noWrap/>
            <w:hideMark/>
          </w:tcPr>
          <w:p w14:paraId="7FC69E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01B743D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Samaniego</w:t>
            </w:r>
          </w:p>
        </w:tc>
        <w:tc>
          <w:tcPr>
            <w:tcW w:w="576" w:type="dxa"/>
            <w:noWrap/>
            <w:hideMark/>
          </w:tcPr>
          <w:p w14:paraId="6EB142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86D2990" w14:textId="77777777" w:rsidTr="005821C9">
        <w:trPr>
          <w:trHeight w:val="288"/>
        </w:trPr>
        <w:tc>
          <w:tcPr>
            <w:tcW w:w="5136" w:type="dxa"/>
            <w:noWrap/>
            <w:hideMark/>
          </w:tcPr>
          <w:p w14:paraId="5FE276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0DD932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Bernardo</w:t>
            </w:r>
          </w:p>
        </w:tc>
        <w:tc>
          <w:tcPr>
            <w:tcW w:w="576" w:type="dxa"/>
            <w:noWrap/>
            <w:hideMark/>
          </w:tcPr>
          <w:p w14:paraId="607F22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69D18E5" w14:textId="77777777" w:rsidTr="005821C9">
        <w:trPr>
          <w:trHeight w:val="288"/>
        </w:trPr>
        <w:tc>
          <w:tcPr>
            <w:tcW w:w="5136" w:type="dxa"/>
            <w:noWrap/>
            <w:hideMark/>
          </w:tcPr>
          <w:p w14:paraId="5EE025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581A9E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Lorenzo</w:t>
            </w:r>
          </w:p>
        </w:tc>
        <w:tc>
          <w:tcPr>
            <w:tcW w:w="576" w:type="dxa"/>
            <w:noWrap/>
            <w:hideMark/>
          </w:tcPr>
          <w:p w14:paraId="1050CB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5840B0E" w14:textId="77777777" w:rsidTr="005821C9">
        <w:trPr>
          <w:trHeight w:val="288"/>
        </w:trPr>
        <w:tc>
          <w:tcPr>
            <w:tcW w:w="5136" w:type="dxa"/>
            <w:noWrap/>
            <w:hideMark/>
          </w:tcPr>
          <w:p w14:paraId="53D0BF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0A55B8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Pablo</w:t>
            </w:r>
          </w:p>
        </w:tc>
        <w:tc>
          <w:tcPr>
            <w:tcW w:w="576" w:type="dxa"/>
            <w:noWrap/>
            <w:hideMark/>
          </w:tcPr>
          <w:p w14:paraId="159879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73B715C" w14:textId="77777777" w:rsidTr="005821C9">
        <w:trPr>
          <w:trHeight w:val="288"/>
        </w:trPr>
        <w:tc>
          <w:tcPr>
            <w:tcW w:w="5136" w:type="dxa"/>
            <w:noWrap/>
            <w:hideMark/>
          </w:tcPr>
          <w:p w14:paraId="05A8CA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375CA7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Pedro de Cartago</w:t>
            </w:r>
          </w:p>
        </w:tc>
        <w:tc>
          <w:tcPr>
            <w:tcW w:w="576" w:type="dxa"/>
            <w:noWrap/>
            <w:hideMark/>
          </w:tcPr>
          <w:p w14:paraId="78956B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260CDC1" w14:textId="77777777" w:rsidTr="005821C9">
        <w:trPr>
          <w:trHeight w:val="288"/>
        </w:trPr>
        <w:tc>
          <w:tcPr>
            <w:tcW w:w="5136" w:type="dxa"/>
            <w:noWrap/>
            <w:hideMark/>
          </w:tcPr>
          <w:p w14:paraId="5E789B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5400EF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Sandoná</w:t>
            </w:r>
          </w:p>
        </w:tc>
        <w:tc>
          <w:tcPr>
            <w:tcW w:w="576" w:type="dxa"/>
            <w:noWrap/>
            <w:hideMark/>
          </w:tcPr>
          <w:p w14:paraId="42E4E6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41394D1" w14:textId="77777777" w:rsidTr="005821C9">
        <w:trPr>
          <w:trHeight w:val="288"/>
        </w:trPr>
        <w:tc>
          <w:tcPr>
            <w:tcW w:w="5136" w:type="dxa"/>
            <w:noWrap/>
            <w:hideMark/>
          </w:tcPr>
          <w:p w14:paraId="36C2560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Nariño</w:t>
            </w:r>
          </w:p>
        </w:tc>
        <w:tc>
          <w:tcPr>
            <w:tcW w:w="2696" w:type="dxa"/>
            <w:noWrap/>
            <w:hideMark/>
          </w:tcPr>
          <w:p w14:paraId="586B40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Santacruz</w:t>
            </w:r>
          </w:p>
        </w:tc>
        <w:tc>
          <w:tcPr>
            <w:tcW w:w="576" w:type="dxa"/>
            <w:noWrap/>
            <w:hideMark/>
          </w:tcPr>
          <w:p w14:paraId="259584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6F19A2" w14:textId="77777777" w:rsidTr="005821C9">
        <w:trPr>
          <w:trHeight w:val="288"/>
        </w:trPr>
        <w:tc>
          <w:tcPr>
            <w:tcW w:w="5136" w:type="dxa"/>
            <w:noWrap/>
            <w:hideMark/>
          </w:tcPr>
          <w:p w14:paraId="2E40FD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0E4BEC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Sapuyes</w:t>
            </w:r>
          </w:p>
        </w:tc>
        <w:tc>
          <w:tcPr>
            <w:tcW w:w="576" w:type="dxa"/>
            <w:noWrap/>
            <w:hideMark/>
          </w:tcPr>
          <w:p w14:paraId="11AF7D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39A5E7D" w14:textId="77777777" w:rsidTr="005821C9">
        <w:trPr>
          <w:trHeight w:val="288"/>
        </w:trPr>
        <w:tc>
          <w:tcPr>
            <w:tcW w:w="5136" w:type="dxa"/>
            <w:noWrap/>
            <w:hideMark/>
          </w:tcPr>
          <w:p w14:paraId="053705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2AE6CB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Taminango</w:t>
            </w:r>
          </w:p>
        </w:tc>
        <w:tc>
          <w:tcPr>
            <w:tcW w:w="576" w:type="dxa"/>
            <w:noWrap/>
            <w:hideMark/>
          </w:tcPr>
          <w:p w14:paraId="731E11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B4E257" w14:textId="77777777" w:rsidTr="005821C9">
        <w:trPr>
          <w:trHeight w:val="288"/>
        </w:trPr>
        <w:tc>
          <w:tcPr>
            <w:tcW w:w="5136" w:type="dxa"/>
            <w:noWrap/>
            <w:hideMark/>
          </w:tcPr>
          <w:p w14:paraId="3427C6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74F684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Tangua</w:t>
            </w:r>
          </w:p>
        </w:tc>
        <w:tc>
          <w:tcPr>
            <w:tcW w:w="576" w:type="dxa"/>
            <w:noWrap/>
            <w:hideMark/>
          </w:tcPr>
          <w:p w14:paraId="3046DD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5CB737E" w14:textId="77777777" w:rsidTr="005821C9">
        <w:trPr>
          <w:trHeight w:val="288"/>
        </w:trPr>
        <w:tc>
          <w:tcPr>
            <w:tcW w:w="5136" w:type="dxa"/>
            <w:noWrap/>
            <w:hideMark/>
          </w:tcPr>
          <w:p w14:paraId="1B5BFF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3358ED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Túquerres</w:t>
            </w:r>
          </w:p>
        </w:tc>
        <w:tc>
          <w:tcPr>
            <w:tcW w:w="576" w:type="dxa"/>
            <w:noWrap/>
            <w:hideMark/>
          </w:tcPr>
          <w:p w14:paraId="758D38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866FF44" w14:textId="77777777" w:rsidTr="005821C9">
        <w:trPr>
          <w:trHeight w:val="288"/>
        </w:trPr>
        <w:tc>
          <w:tcPr>
            <w:tcW w:w="5136" w:type="dxa"/>
            <w:noWrap/>
            <w:hideMark/>
          </w:tcPr>
          <w:p w14:paraId="291A70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696" w:type="dxa"/>
            <w:noWrap/>
            <w:hideMark/>
          </w:tcPr>
          <w:p w14:paraId="7654324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Yacuanquer</w:t>
            </w:r>
            <w:proofErr w:type="spellEnd"/>
          </w:p>
        </w:tc>
        <w:tc>
          <w:tcPr>
            <w:tcW w:w="576" w:type="dxa"/>
            <w:noWrap/>
            <w:hideMark/>
          </w:tcPr>
          <w:p w14:paraId="171915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69B5D91" w14:textId="77777777" w:rsidTr="005821C9">
        <w:trPr>
          <w:trHeight w:val="288"/>
        </w:trPr>
        <w:tc>
          <w:tcPr>
            <w:tcW w:w="5136" w:type="dxa"/>
            <w:noWrap/>
            <w:hideMark/>
          </w:tcPr>
          <w:p w14:paraId="625BB5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7356D1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Arboledas</w:t>
            </w:r>
          </w:p>
        </w:tc>
        <w:tc>
          <w:tcPr>
            <w:tcW w:w="576" w:type="dxa"/>
            <w:noWrap/>
            <w:hideMark/>
          </w:tcPr>
          <w:p w14:paraId="649F84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719E2A" w14:textId="77777777" w:rsidTr="005821C9">
        <w:trPr>
          <w:trHeight w:val="288"/>
        </w:trPr>
        <w:tc>
          <w:tcPr>
            <w:tcW w:w="5136" w:type="dxa"/>
            <w:noWrap/>
            <w:hideMark/>
          </w:tcPr>
          <w:p w14:paraId="21615D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2F3F03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Bochalema</w:t>
            </w:r>
          </w:p>
        </w:tc>
        <w:tc>
          <w:tcPr>
            <w:tcW w:w="576" w:type="dxa"/>
            <w:noWrap/>
            <w:hideMark/>
          </w:tcPr>
          <w:p w14:paraId="1F6D5C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7A349F" w14:textId="77777777" w:rsidTr="005821C9">
        <w:trPr>
          <w:trHeight w:val="288"/>
        </w:trPr>
        <w:tc>
          <w:tcPr>
            <w:tcW w:w="5136" w:type="dxa"/>
            <w:noWrap/>
            <w:hideMark/>
          </w:tcPr>
          <w:p w14:paraId="3ECD8E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6EE529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Cáchira</w:t>
            </w:r>
          </w:p>
        </w:tc>
        <w:tc>
          <w:tcPr>
            <w:tcW w:w="576" w:type="dxa"/>
            <w:noWrap/>
            <w:hideMark/>
          </w:tcPr>
          <w:p w14:paraId="687CA9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1A0CD8" w14:textId="77777777" w:rsidTr="005821C9">
        <w:trPr>
          <w:trHeight w:val="288"/>
        </w:trPr>
        <w:tc>
          <w:tcPr>
            <w:tcW w:w="5136" w:type="dxa"/>
            <w:noWrap/>
            <w:hideMark/>
          </w:tcPr>
          <w:p w14:paraId="184177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22905FC1"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Cácota</w:t>
            </w:r>
            <w:proofErr w:type="spellEnd"/>
          </w:p>
        </w:tc>
        <w:tc>
          <w:tcPr>
            <w:tcW w:w="576" w:type="dxa"/>
            <w:noWrap/>
            <w:hideMark/>
          </w:tcPr>
          <w:p w14:paraId="17B634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E0E6E0" w14:textId="77777777" w:rsidTr="005821C9">
        <w:trPr>
          <w:trHeight w:val="288"/>
        </w:trPr>
        <w:tc>
          <w:tcPr>
            <w:tcW w:w="5136" w:type="dxa"/>
            <w:noWrap/>
            <w:hideMark/>
          </w:tcPr>
          <w:p w14:paraId="366B87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563FA2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Chinácota</w:t>
            </w:r>
          </w:p>
        </w:tc>
        <w:tc>
          <w:tcPr>
            <w:tcW w:w="576" w:type="dxa"/>
            <w:noWrap/>
            <w:hideMark/>
          </w:tcPr>
          <w:p w14:paraId="623F6A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4AE90E2" w14:textId="77777777" w:rsidTr="005821C9">
        <w:trPr>
          <w:trHeight w:val="288"/>
        </w:trPr>
        <w:tc>
          <w:tcPr>
            <w:tcW w:w="5136" w:type="dxa"/>
            <w:noWrap/>
            <w:hideMark/>
          </w:tcPr>
          <w:p w14:paraId="1005FE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510E1A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Chitagá</w:t>
            </w:r>
          </w:p>
        </w:tc>
        <w:tc>
          <w:tcPr>
            <w:tcW w:w="576" w:type="dxa"/>
            <w:noWrap/>
            <w:hideMark/>
          </w:tcPr>
          <w:p w14:paraId="252CD9D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A702105" w14:textId="77777777" w:rsidTr="005821C9">
        <w:trPr>
          <w:trHeight w:val="288"/>
        </w:trPr>
        <w:tc>
          <w:tcPr>
            <w:tcW w:w="5136" w:type="dxa"/>
            <w:noWrap/>
            <w:hideMark/>
          </w:tcPr>
          <w:p w14:paraId="77F8FE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263FAA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Durania</w:t>
            </w:r>
          </w:p>
        </w:tc>
        <w:tc>
          <w:tcPr>
            <w:tcW w:w="576" w:type="dxa"/>
            <w:noWrap/>
            <w:hideMark/>
          </w:tcPr>
          <w:p w14:paraId="738C5A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D15314" w14:textId="77777777" w:rsidTr="005821C9">
        <w:trPr>
          <w:trHeight w:val="288"/>
        </w:trPr>
        <w:tc>
          <w:tcPr>
            <w:tcW w:w="5136" w:type="dxa"/>
            <w:noWrap/>
            <w:hideMark/>
          </w:tcPr>
          <w:p w14:paraId="6AAFA4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6F4FE4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Zulia</w:t>
            </w:r>
          </w:p>
        </w:tc>
        <w:tc>
          <w:tcPr>
            <w:tcW w:w="576" w:type="dxa"/>
            <w:noWrap/>
            <w:hideMark/>
          </w:tcPr>
          <w:p w14:paraId="66F9A2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BF9361A" w14:textId="77777777" w:rsidTr="005821C9">
        <w:trPr>
          <w:trHeight w:val="288"/>
        </w:trPr>
        <w:tc>
          <w:tcPr>
            <w:tcW w:w="5136" w:type="dxa"/>
            <w:noWrap/>
            <w:hideMark/>
          </w:tcPr>
          <w:p w14:paraId="266CEF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3C1D5A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Gramalote</w:t>
            </w:r>
          </w:p>
        </w:tc>
        <w:tc>
          <w:tcPr>
            <w:tcW w:w="576" w:type="dxa"/>
            <w:noWrap/>
            <w:hideMark/>
          </w:tcPr>
          <w:p w14:paraId="4D32AB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5832F13" w14:textId="77777777" w:rsidTr="005821C9">
        <w:trPr>
          <w:trHeight w:val="288"/>
        </w:trPr>
        <w:tc>
          <w:tcPr>
            <w:tcW w:w="5136" w:type="dxa"/>
            <w:noWrap/>
            <w:hideMark/>
          </w:tcPr>
          <w:p w14:paraId="129D48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37058E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Herrán</w:t>
            </w:r>
          </w:p>
        </w:tc>
        <w:tc>
          <w:tcPr>
            <w:tcW w:w="576" w:type="dxa"/>
            <w:noWrap/>
            <w:hideMark/>
          </w:tcPr>
          <w:p w14:paraId="6B2E97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21D0754" w14:textId="77777777" w:rsidTr="005821C9">
        <w:trPr>
          <w:trHeight w:val="288"/>
        </w:trPr>
        <w:tc>
          <w:tcPr>
            <w:tcW w:w="5136" w:type="dxa"/>
            <w:noWrap/>
            <w:hideMark/>
          </w:tcPr>
          <w:p w14:paraId="44B1D95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75ECF9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Esperanza</w:t>
            </w:r>
          </w:p>
        </w:tc>
        <w:tc>
          <w:tcPr>
            <w:tcW w:w="576" w:type="dxa"/>
            <w:noWrap/>
            <w:hideMark/>
          </w:tcPr>
          <w:p w14:paraId="1F3B54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2ADA1DE" w14:textId="77777777" w:rsidTr="005821C9">
        <w:trPr>
          <w:trHeight w:val="288"/>
        </w:trPr>
        <w:tc>
          <w:tcPr>
            <w:tcW w:w="5136" w:type="dxa"/>
            <w:noWrap/>
            <w:hideMark/>
          </w:tcPr>
          <w:p w14:paraId="6EAEEB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4794DEC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Labateca</w:t>
            </w:r>
            <w:proofErr w:type="spellEnd"/>
          </w:p>
        </w:tc>
        <w:tc>
          <w:tcPr>
            <w:tcW w:w="576" w:type="dxa"/>
            <w:noWrap/>
            <w:hideMark/>
          </w:tcPr>
          <w:p w14:paraId="3532A3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D3C60BE" w14:textId="77777777" w:rsidTr="005821C9">
        <w:trPr>
          <w:trHeight w:val="288"/>
        </w:trPr>
        <w:tc>
          <w:tcPr>
            <w:tcW w:w="5136" w:type="dxa"/>
            <w:noWrap/>
            <w:hideMark/>
          </w:tcPr>
          <w:p w14:paraId="0A27B6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309B2D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Los Patios</w:t>
            </w:r>
          </w:p>
        </w:tc>
        <w:tc>
          <w:tcPr>
            <w:tcW w:w="576" w:type="dxa"/>
            <w:noWrap/>
            <w:hideMark/>
          </w:tcPr>
          <w:p w14:paraId="4C1D5B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10A21D2" w14:textId="77777777" w:rsidTr="005821C9">
        <w:trPr>
          <w:trHeight w:val="288"/>
        </w:trPr>
        <w:tc>
          <w:tcPr>
            <w:tcW w:w="5136" w:type="dxa"/>
            <w:noWrap/>
            <w:hideMark/>
          </w:tcPr>
          <w:p w14:paraId="305815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3E34AD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Lourdes</w:t>
            </w:r>
          </w:p>
        </w:tc>
        <w:tc>
          <w:tcPr>
            <w:tcW w:w="576" w:type="dxa"/>
            <w:noWrap/>
            <w:hideMark/>
          </w:tcPr>
          <w:p w14:paraId="05DF42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B2EBBEA" w14:textId="77777777" w:rsidTr="005821C9">
        <w:trPr>
          <w:trHeight w:val="288"/>
        </w:trPr>
        <w:tc>
          <w:tcPr>
            <w:tcW w:w="5136" w:type="dxa"/>
            <w:noWrap/>
            <w:hideMark/>
          </w:tcPr>
          <w:p w14:paraId="5CC071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5DCA1B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Mutiscua</w:t>
            </w:r>
          </w:p>
        </w:tc>
        <w:tc>
          <w:tcPr>
            <w:tcW w:w="576" w:type="dxa"/>
            <w:noWrap/>
            <w:hideMark/>
          </w:tcPr>
          <w:p w14:paraId="2D9012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69D8BF9" w14:textId="77777777" w:rsidTr="005821C9">
        <w:trPr>
          <w:trHeight w:val="288"/>
        </w:trPr>
        <w:tc>
          <w:tcPr>
            <w:tcW w:w="5136" w:type="dxa"/>
            <w:noWrap/>
            <w:hideMark/>
          </w:tcPr>
          <w:p w14:paraId="1AEBA7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5D7CE2C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Ocaña</w:t>
            </w:r>
          </w:p>
        </w:tc>
        <w:tc>
          <w:tcPr>
            <w:tcW w:w="576" w:type="dxa"/>
            <w:noWrap/>
            <w:hideMark/>
          </w:tcPr>
          <w:p w14:paraId="1B1599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AAE101D" w14:textId="77777777" w:rsidTr="005821C9">
        <w:trPr>
          <w:trHeight w:val="288"/>
        </w:trPr>
        <w:tc>
          <w:tcPr>
            <w:tcW w:w="5136" w:type="dxa"/>
            <w:noWrap/>
            <w:hideMark/>
          </w:tcPr>
          <w:p w14:paraId="050F99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428B95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Pamplona</w:t>
            </w:r>
          </w:p>
        </w:tc>
        <w:tc>
          <w:tcPr>
            <w:tcW w:w="576" w:type="dxa"/>
            <w:noWrap/>
            <w:hideMark/>
          </w:tcPr>
          <w:p w14:paraId="7FE1F6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D1701C3" w14:textId="77777777" w:rsidTr="005821C9">
        <w:trPr>
          <w:trHeight w:val="288"/>
        </w:trPr>
        <w:tc>
          <w:tcPr>
            <w:tcW w:w="5136" w:type="dxa"/>
            <w:noWrap/>
            <w:hideMark/>
          </w:tcPr>
          <w:p w14:paraId="22ACF4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602A46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Pamplonita</w:t>
            </w:r>
          </w:p>
        </w:tc>
        <w:tc>
          <w:tcPr>
            <w:tcW w:w="576" w:type="dxa"/>
            <w:noWrap/>
            <w:hideMark/>
          </w:tcPr>
          <w:p w14:paraId="50E35A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C795B96" w14:textId="77777777" w:rsidTr="005821C9">
        <w:trPr>
          <w:trHeight w:val="288"/>
        </w:trPr>
        <w:tc>
          <w:tcPr>
            <w:tcW w:w="5136" w:type="dxa"/>
            <w:noWrap/>
            <w:hideMark/>
          </w:tcPr>
          <w:p w14:paraId="36AB64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68390B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Santander</w:t>
            </w:r>
          </w:p>
        </w:tc>
        <w:tc>
          <w:tcPr>
            <w:tcW w:w="576" w:type="dxa"/>
            <w:noWrap/>
            <w:hideMark/>
          </w:tcPr>
          <w:p w14:paraId="6F72A6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E6165B" w14:textId="77777777" w:rsidTr="005821C9">
        <w:trPr>
          <w:trHeight w:val="288"/>
        </w:trPr>
        <w:tc>
          <w:tcPr>
            <w:tcW w:w="5136" w:type="dxa"/>
            <w:noWrap/>
            <w:hideMark/>
          </w:tcPr>
          <w:p w14:paraId="76BB4C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0A74ACDF"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Ragonvalia</w:t>
            </w:r>
            <w:proofErr w:type="spellEnd"/>
          </w:p>
        </w:tc>
        <w:tc>
          <w:tcPr>
            <w:tcW w:w="576" w:type="dxa"/>
            <w:noWrap/>
            <w:hideMark/>
          </w:tcPr>
          <w:p w14:paraId="39188D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EEF0555" w14:textId="77777777" w:rsidTr="005821C9">
        <w:trPr>
          <w:trHeight w:val="288"/>
        </w:trPr>
        <w:tc>
          <w:tcPr>
            <w:tcW w:w="5136" w:type="dxa"/>
            <w:noWrap/>
            <w:hideMark/>
          </w:tcPr>
          <w:p w14:paraId="7EF4AD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0BB883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Salazar</w:t>
            </w:r>
          </w:p>
        </w:tc>
        <w:tc>
          <w:tcPr>
            <w:tcW w:w="576" w:type="dxa"/>
            <w:noWrap/>
            <w:hideMark/>
          </w:tcPr>
          <w:p w14:paraId="409E2B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DEA5034" w14:textId="77777777" w:rsidTr="005821C9">
        <w:trPr>
          <w:trHeight w:val="288"/>
        </w:trPr>
        <w:tc>
          <w:tcPr>
            <w:tcW w:w="5136" w:type="dxa"/>
            <w:noWrap/>
            <w:hideMark/>
          </w:tcPr>
          <w:p w14:paraId="02AC4C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2708FE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Cayetano</w:t>
            </w:r>
          </w:p>
        </w:tc>
        <w:tc>
          <w:tcPr>
            <w:tcW w:w="576" w:type="dxa"/>
            <w:noWrap/>
            <w:hideMark/>
          </w:tcPr>
          <w:p w14:paraId="1F07EB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EF07155" w14:textId="77777777" w:rsidTr="005821C9">
        <w:trPr>
          <w:trHeight w:val="288"/>
        </w:trPr>
        <w:tc>
          <w:tcPr>
            <w:tcW w:w="5136" w:type="dxa"/>
            <w:noWrap/>
            <w:hideMark/>
          </w:tcPr>
          <w:p w14:paraId="71139F5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18D600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José de Cúcuta</w:t>
            </w:r>
          </w:p>
        </w:tc>
        <w:tc>
          <w:tcPr>
            <w:tcW w:w="576" w:type="dxa"/>
            <w:noWrap/>
            <w:hideMark/>
          </w:tcPr>
          <w:p w14:paraId="64DC9F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C0CDF76" w14:textId="77777777" w:rsidTr="005821C9">
        <w:trPr>
          <w:trHeight w:val="288"/>
        </w:trPr>
        <w:tc>
          <w:tcPr>
            <w:tcW w:w="5136" w:type="dxa"/>
            <w:noWrap/>
            <w:hideMark/>
          </w:tcPr>
          <w:p w14:paraId="6938BE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40E16E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Santiago</w:t>
            </w:r>
          </w:p>
        </w:tc>
        <w:tc>
          <w:tcPr>
            <w:tcW w:w="576" w:type="dxa"/>
            <w:noWrap/>
            <w:hideMark/>
          </w:tcPr>
          <w:p w14:paraId="234869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ABDE8BC" w14:textId="77777777" w:rsidTr="005821C9">
        <w:trPr>
          <w:trHeight w:val="288"/>
        </w:trPr>
        <w:tc>
          <w:tcPr>
            <w:tcW w:w="5136" w:type="dxa"/>
            <w:noWrap/>
            <w:hideMark/>
          </w:tcPr>
          <w:p w14:paraId="04E572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71537C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Silos</w:t>
            </w:r>
          </w:p>
        </w:tc>
        <w:tc>
          <w:tcPr>
            <w:tcW w:w="576" w:type="dxa"/>
            <w:noWrap/>
            <w:hideMark/>
          </w:tcPr>
          <w:p w14:paraId="2AE6FE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62F5026" w14:textId="77777777" w:rsidTr="005821C9">
        <w:trPr>
          <w:trHeight w:val="288"/>
        </w:trPr>
        <w:tc>
          <w:tcPr>
            <w:tcW w:w="5136" w:type="dxa"/>
            <w:noWrap/>
            <w:hideMark/>
          </w:tcPr>
          <w:p w14:paraId="629660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3E0666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Toledo</w:t>
            </w:r>
          </w:p>
        </w:tc>
        <w:tc>
          <w:tcPr>
            <w:tcW w:w="576" w:type="dxa"/>
            <w:noWrap/>
            <w:hideMark/>
          </w:tcPr>
          <w:p w14:paraId="169AA8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12ABB97" w14:textId="77777777" w:rsidTr="005821C9">
        <w:trPr>
          <w:trHeight w:val="288"/>
        </w:trPr>
        <w:tc>
          <w:tcPr>
            <w:tcW w:w="5136" w:type="dxa"/>
            <w:noWrap/>
            <w:hideMark/>
          </w:tcPr>
          <w:p w14:paraId="20229A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6A9A3C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 Caro</w:t>
            </w:r>
          </w:p>
        </w:tc>
        <w:tc>
          <w:tcPr>
            <w:tcW w:w="576" w:type="dxa"/>
            <w:noWrap/>
            <w:hideMark/>
          </w:tcPr>
          <w:p w14:paraId="39FE05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0A26ECA" w14:textId="77777777" w:rsidTr="005821C9">
        <w:trPr>
          <w:trHeight w:val="288"/>
        </w:trPr>
        <w:tc>
          <w:tcPr>
            <w:tcW w:w="5136" w:type="dxa"/>
            <w:noWrap/>
            <w:hideMark/>
          </w:tcPr>
          <w:p w14:paraId="3F6B82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696" w:type="dxa"/>
            <w:noWrap/>
            <w:hideMark/>
          </w:tcPr>
          <w:p w14:paraId="1A7458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 del Rosario</w:t>
            </w:r>
          </w:p>
        </w:tc>
        <w:tc>
          <w:tcPr>
            <w:tcW w:w="576" w:type="dxa"/>
            <w:noWrap/>
            <w:hideMark/>
          </w:tcPr>
          <w:p w14:paraId="7C7F09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8CF52EA" w14:textId="77777777" w:rsidTr="005821C9">
        <w:trPr>
          <w:trHeight w:val="288"/>
        </w:trPr>
        <w:tc>
          <w:tcPr>
            <w:tcW w:w="5136" w:type="dxa"/>
            <w:noWrap/>
            <w:hideMark/>
          </w:tcPr>
          <w:p w14:paraId="6280FF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696" w:type="dxa"/>
            <w:noWrap/>
            <w:hideMark/>
          </w:tcPr>
          <w:p w14:paraId="09D662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Colón</w:t>
            </w:r>
          </w:p>
        </w:tc>
        <w:tc>
          <w:tcPr>
            <w:tcW w:w="576" w:type="dxa"/>
            <w:noWrap/>
            <w:hideMark/>
          </w:tcPr>
          <w:p w14:paraId="009C575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90A1CA3" w14:textId="77777777" w:rsidTr="005821C9">
        <w:trPr>
          <w:trHeight w:val="288"/>
        </w:trPr>
        <w:tc>
          <w:tcPr>
            <w:tcW w:w="5136" w:type="dxa"/>
            <w:noWrap/>
            <w:hideMark/>
          </w:tcPr>
          <w:p w14:paraId="14AC98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696" w:type="dxa"/>
            <w:noWrap/>
            <w:hideMark/>
          </w:tcPr>
          <w:p w14:paraId="3C58B7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Francisco</w:t>
            </w:r>
          </w:p>
        </w:tc>
        <w:tc>
          <w:tcPr>
            <w:tcW w:w="576" w:type="dxa"/>
            <w:noWrap/>
            <w:hideMark/>
          </w:tcPr>
          <w:p w14:paraId="3280FA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4794FA" w14:textId="77777777" w:rsidTr="005821C9">
        <w:trPr>
          <w:trHeight w:val="288"/>
        </w:trPr>
        <w:tc>
          <w:tcPr>
            <w:tcW w:w="5136" w:type="dxa"/>
            <w:noWrap/>
            <w:hideMark/>
          </w:tcPr>
          <w:p w14:paraId="33F96A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696" w:type="dxa"/>
            <w:noWrap/>
            <w:hideMark/>
          </w:tcPr>
          <w:p w14:paraId="02893F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Santiago</w:t>
            </w:r>
          </w:p>
        </w:tc>
        <w:tc>
          <w:tcPr>
            <w:tcW w:w="576" w:type="dxa"/>
            <w:noWrap/>
            <w:hideMark/>
          </w:tcPr>
          <w:p w14:paraId="665E8C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6CF2A1C" w14:textId="77777777" w:rsidTr="005821C9">
        <w:trPr>
          <w:trHeight w:val="288"/>
        </w:trPr>
        <w:tc>
          <w:tcPr>
            <w:tcW w:w="5136" w:type="dxa"/>
            <w:noWrap/>
            <w:hideMark/>
          </w:tcPr>
          <w:p w14:paraId="592B1A4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696" w:type="dxa"/>
            <w:noWrap/>
            <w:hideMark/>
          </w:tcPr>
          <w:p w14:paraId="659BFF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Sibundoy</w:t>
            </w:r>
          </w:p>
        </w:tc>
        <w:tc>
          <w:tcPr>
            <w:tcW w:w="576" w:type="dxa"/>
            <w:noWrap/>
            <w:hideMark/>
          </w:tcPr>
          <w:p w14:paraId="2CA090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8F38F5F" w14:textId="77777777" w:rsidTr="005821C9">
        <w:trPr>
          <w:trHeight w:val="288"/>
        </w:trPr>
        <w:tc>
          <w:tcPr>
            <w:tcW w:w="5136" w:type="dxa"/>
            <w:noWrap/>
            <w:hideMark/>
          </w:tcPr>
          <w:p w14:paraId="748F4458"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373DCB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Armenia</w:t>
            </w:r>
          </w:p>
        </w:tc>
        <w:tc>
          <w:tcPr>
            <w:tcW w:w="576" w:type="dxa"/>
            <w:noWrap/>
            <w:hideMark/>
          </w:tcPr>
          <w:p w14:paraId="58B2A8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C4A07B" w14:textId="77777777" w:rsidTr="005821C9">
        <w:trPr>
          <w:trHeight w:val="288"/>
        </w:trPr>
        <w:tc>
          <w:tcPr>
            <w:tcW w:w="5136" w:type="dxa"/>
            <w:noWrap/>
            <w:hideMark/>
          </w:tcPr>
          <w:p w14:paraId="12D01771"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541FFB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Buenavista</w:t>
            </w:r>
          </w:p>
        </w:tc>
        <w:tc>
          <w:tcPr>
            <w:tcW w:w="576" w:type="dxa"/>
            <w:noWrap/>
            <w:hideMark/>
          </w:tcPr>
          <w:p w14:paraId="69EF19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E66B568" w14:textId="77777777" w:rsidTr="005821C9">
        <w:trPr>
          <w:trHeight w:val="288"/>
        </w:trPr>
        <w:tc>
          <w:tcPr>
            <w:tcW w:w="5136" w:type="dxa"/>
            <w:noWrap/>
            <w:hideMark/>
          </w:tcPr>
          <w:p w14:paraId="564D508B"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6F17D7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Calarcá</w:t>
            </w:r>
          </w:p>
        </w:tc>
        <w:tc>
          <w:tcPr>
            <w:tcW w:w="576" w:type="dxa"/>
            <w:noWrap/>
            <w:hideMark/>
          </w:tcPr>
          <w:p w14:paraId="00BC2F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5A913A6" w14:textId="77777777" w:rsidTr="005821C9">
        <w:trPr>
          <w:trHeight w:val="288"/>
        </w:trPr>
        <w:tc>
          <w:tcPr>
            <w:tcW w:w="5136" w:type="dxa"/>
            <w:noWrap/>
            <w:hideMark/>
          </w:tcPr>
          <w:p w14:paraId="554A37E3"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1B4EF45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Circasia</w:t>
            </w:r>
          </w:p>
        </w:tc>
        <w:tc>
          <w:tcPr>
            <w:tcW w:w="576" w:type="dxa"/>
            <w:noWrap/>
            <w:hideMark/>
          </w:tcPr>
          <w:p w14:paraId="3F0108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4DE98A0" w14:textId="77777777" w:rsidTr="005821C9">
        <w:trPr>
          <w:trHeight w:val="288"/>
        </w:trPr>
        <w:tc>
          <w:tcPr>
            <w:tcW w:w="5136" w:type="dxa"/>
            <w:noWrap/>
            <w:hideMark/>
          </w:tcPr>
          <w:p w14:paraId="6263835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1EB1CD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576" w:type="dxa"/>
            <w:noWrap/>
            <w:hideMark/>
          </w:tcPr>
          <w:p w14:paraId="2628C3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7F7F91E" w14:textId="77777777" w:rsidTr="005821C9">
        <w:trPr>
          <w:trHeight w:val="288"/>
        </w:trPr>
        <w:tc>
          <w:tcPr>
            <w:tcW w:w="5136" w:type="dxa"/>
            <w:noWrap/>
            <w:hideMark/>
          </w:tcPr>
          <w:p w14:paraId="6A91EC0B"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7B194B7E"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Filandia</w:t>
            </w:r>
            <w:proofErr w:type="spellEnd"/>
          </w:p>
        </w:tc>
        <w:tc>
          <w:tcPr>
            <w:tcW w:w="576" w:type="dxa"/>
            <w:noWrap/>
            <w:hideMark/>
          </w:tcPr>
          <w:p w14:paraId="147217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372B73" w14:textId="77777777" w:rsidTr="005821C9">
        <w:trPr>
          <w:trHeight w:val="288"/>
        </w:trPr>
        <w:tc>
          <w:tcPr>
            <w:tcW w:w="5136" w:type="dxa"/>
            <w:noWrap/>
            <w:hideMark/>
          </w:tcPr>
          <w:p w14:paraId="7F1CF106"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145780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Génova</w:t>
            </w:r>
          </w:p>
        </w:tc>
        <w:tc>
          <w:tcPr>
            <w:tcW w:w="576" w:type="dxa"/>
            <w:noWrap/>
            <w:hideMark/>
          </w:tcPr>
          <w:p w14:paraId="7BEC31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D4FAB0E" w14:textId="77777777" w:rsidTr="005821C9">
        <w:trPr>
          <w:trHeight w:val="288"/>
        </w:trPr>
        <w:tc>
          <w:tcPr>
            <w:tcW w:w="5136" w:type="dxa"/>
            <w:noWrap/>
            <w:hideMark/>
          </w:tcPr>
          <w:p w14:paraId="728A9A3D"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4A4C10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Tebaida</w:t>
            </w:r>
          </w:p>
        </w:tc>
        <w:tc>
          <w:tcPr>
            <w:tcW w:w="576" w:type="dxa"/>
            <w:noWrap/>
            <w:hideMark/>
          </w:tcPr>
          <w:p w14:paraId="632569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54C8140" w14:textId="77777777" w:rsidTr="005821C9">
        <w:trPr>
          <w:trHeight w:val="288"/>
        </w:trPr>
        <w:tc>
          <w:tcPr>
            <w:tcW w:w="5136" w:type="dxa"/>
            <w:noWrap/>
            <w:hideMark/>
          </w:tcPr>
          <w:p w14:paraId="64620795"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lastRenderedPageBreak/>
              <w:t>Quindio</w:t>
            </w:r>
            <w:proofErr w:type="spellEnd"/>
          </w:p>
        </w:tc>
        <w:tc>
          <w:tcPr>
            <w:tcW w:w="2696" w:type="dxa"/>
            <w:noWrap/>
            <w:hideMark/>
          </w:tcPr>
          <w:p w14:paraId="1FC9D4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Montenegro</w:t>
            </w:r>
          </w:p>
        </w:tc>
        <w:tc>
          <w:tcPr>
            <w:tcW w:w="576" w:type="dxa"/>
            <w:noWrap/>
            <w:hideMark/>
          </w:tcPr>
          <w:p w14:paraId="1CEE84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E909175" w14:textId="77777777" w:rsidTr="005821C9">
        <w:trPr>
          <w:trHeight w:val="288"/>
        </w:trPr>
        <w:tc>
          <w:tcPr>
            <w:tcW w:w="5136" w:type="dxa"/>
            <w:noWrap/>
            <w:hideMark/>
          </w:tcPr>
          <w:p w14:paraId="63073343"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264688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Pijao</w:t>
            </w:r>
          </w:p>
        </w:tc>
        <w:tc>
          <w:tcPr>
            <w:tcW w:w="576" w:type="dxa"/>
            <w:noWrap/>
            <w:hideMark/>
          </w:tcPr>
          <w:p w14:paraId="7AE8C3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3CF7C3B" w14:textId="77777777" w:rsidTr="005821C9">
        <w:trPr>
          <w:trHeight w:val="288"/>
        </w:trPr>
        <w:tc>
          <w:tcPr>
            <w:tcW w:w="5136" w:type="dxa"/>
            <w:noWrap/>
            <w:hideMark/>
          </w:tcPr>
          <w:p w14:paraId="1B292287"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141E538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Quimbaya</w:t>
            </w:r>
          </w:p>
        </w:tc>
        <w:tc>
          <w:tcPr>
            <w:tcW w:w="576" w:type="dxa"/>
            <w:noWrap/>
            <w:hideMark/>
          </w:tcPr>
          <w:p w14:paraId="6A7774F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3B783F1" w14:textId="77777777" w:rsidTr="005821C9">
        <w:trPr>
          <w:trHeight w:val="288"/>
        </w:trPr>
        <w:tc>
          <w:tcPr>
            <w:tcW w:w="5136" w:type="dxa"/>
            <w:noWrap/>
            <w:hideMark/>
          </w:tcPr>
          <w:p w14:paraId="49DD9C01"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Quindio</w:t>
            </w:r>
            <w:proofErr w:type="spellEnd"/>
          </w:p>
        </w:tc>
        <w:tc>
          <w:tcPr>
            <w:tcW w:w="2696" w:type="dxa"/>
            <w:noWrap/>
            <w:hideMark/>
          </w:tcPr>
          <w:p w14:paraId="55B6B1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Salento</w:t>
            </w:r>
          </w:p>
        </w:tc>
        <w:tc>
          <w:tcPr>
            <w:tcW w:w="576" w:type="dxa"/>
            <w:noWrap/>
            <w:hideMark/>
          </w:tcPr>
          <w:p w14:paraId="5CC52F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0597B4C" w14:textId="77777777" w:rsidTr="005821C9">
        <w:trPr>
          <w:trHeight w:val="288"/>
        </w:trPr>
        <w:tc>
          <w:tcPr>
            <w:tcW w:w="5136" w:type="dxa"/>
            <w:noWrap/>
            <w:hideMark/>
          </w:tcPr>
          <w:p w14:paraId="024D77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70DB8C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Apía</w:t>
            </w:r>
          </w:p>
        </w:tc>
        <w:tc>
          <w:tcPr>
            <w:tcW w:w="576" w:type="dxa"/>
            <w:noWrap/>
            <w:hideMark/>
          </w:tcPr>
          <w:p w14:paraId="31A41F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2C9B13" w14:textId="77777777" w:rsidTr="005821C9">
        <w:trPr>
          <w:trHeight w:val="288"/>
        </w:trPr>
        <w:tc>
          <w:tcPr>
            <w:tcW w:w="5136" w:type="dxa"/>
            <w:noWrap/>
            <w:hideMark/>
          </w:tcPr>
          <w:p w14:paraId="03DBC78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2181A93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Balboa</w:t>
            </w:r>
          </w:p>
        </w:tc>
        <w:tc>
          <w:tcPr>
            <w:tcW w:w="576" w:type="dxa"/>
            <w:noWrap/>
            <w:hideMark/>
          </w:tcPr>
          <w:p w14:paraId="06453C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F700C8" w14:textId="77777777" w:rsidTr="005821C9">
        <w:trPr>
          <w:trHeight w:val="288"/>
        </w:trPr>
        <w:tc>
          <w:tcPr>
            <w:tcW w:w="5136" w:type="dxa"/>
            <w:noWrap/>
            <w:hideMark/>
          </w:tcPr>
          <w:p w14:paraId="2F45E5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278EE7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Belén de Umbría</w:t>
            </w:r>
          </w:p>
        </w:tc>
        <w:tc>
          <w:tcPr>
            <w:tcW w:w="576" w:type="dxa"/>
            <w:noWrap/>
            <w:hideMark/>
          </w:tcPr>
          <w:p w14:paraId="30621C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10C0B14" w14:textId="77777777" w:rsidTr="005821C9">
        <w:trPr>
          <w:trHeight w:val="288"/>
        </w:trPr>
        <w:tc>
          <w:tcPr>
            <w:tcW w:w="5136" w:type="dxa"/>
            <w:noWrap/>
            <w:hideMark/>
          </w:tcPr>
          <w:p w14:paraId="24E5CB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1ECABF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Dosquebradas</w:t>
            </w:r>
          </w:p>
        </w:tc>
        <w:tc>
          <w:tcPr>
            <w:tcW w:w="576" w:type="dxa"/>
            <w:noWrap/>
            <w:hideMark/>
          </w:tcPr>
          <w:p w14:paraId="63196A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DDEBB34" w14:textId="77777777" w:rsidTr="005821C9">
        <w:trPr>
          <w:trHeight w:val="288"/>
        </w:trPr>
        <w:tc>
          <w:tcPr>
            <w:tcW w:w="5136" w:type="dxa"/>
            <w:noWrap/>
            <w:hideMark/>
          </w:tcPr>
          <w:p w14:paraId="2611F5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19FD63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Guática</w:t>
            </w:r>
          </w:p>
        </w:tc>
        <w:tc>
          <w:tcPr>
            <w:tcW w:w="576" w:type="dxa"/>
            <w:noWrap/>
            <w:hideMark/>
          </w:tcPr>
          <w:p w14:paraId="28CD7A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3BF1686" w14:textId="77777777" w:rsidTr="005821C9">
        <w:trPr>
          <w:trHeight w:val="288"/>
        </w:trPr>
        <w:tc>
          <w:tcPr>
            <w:tcW w:w="5136" w:type="dxa"/>
            <w:noWrap/>
            <w:hideMark/>
          </w:tcPr>
          <w:p w14:paraId="14C0B3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3FB8C7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Celia</w:t>
            </w:r>
          </w:p>
        </w:tc>
        <w:tc>
          <w:tcPr>
            <w:tcW w:w="576" w:type="dxa"/>
            <w:noWrap/>
            <w:hideMark/>
          </w:tcPr>
          <w:p w14:paraId="2ECDAE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F006204" w14:textId="77777777" w:rsidTr="005821C9">
        <w:trPr>
          <w:trHeight w:val="288"/>
        </w:trPr>
        <w:tc>
          <w:tcPr>
            <w:tcW w:w="5136" w:type="dxa"/>
            <w:noWrap/>
            <w:hideMark/>
          </w:tcPr>
          <w:p w14:paraId="74CFDA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65083AA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Virginia</w:t>
            </w:r>
          </w:p>
        </w:tc>
        <w:tc>
          <w:tcPr>
            <w:tcW w:w="576" w:type="dxa"/>
            <w:noWrap/>
            <w:hideMark/>
          </w:tcPr>
          <w:p w14:paraId="07BE6A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35ECB72" w14:textId="77777777" w:rsidTr="005821C9">
        <w:trPr>
          <w:trHeight w:val="288"/>
        </w:trPr>
        <w:tc>
          <w:tcPr>
            <w:tcW w:w="5136" w:type="dxa"/>
            <w:noWrap/>
            <w:hideMark/>
          </w:tcPr>
          <w:p w14:paraId="3CBCF1B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3791F78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Marsella</w:t>
            </w:r>
          </w:p>
        </w:tc>
        <w:tc>
          <w:tcPr>
            <w:tcW w:w="576" w:type="dxa"/>
            <w:noWrap/>
            <w:hideMark/>
          </w:tcPr>
          <w:p w14:paraId="75D123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CCA3FE5" w14:textId="77777777" w:rsidTr="005821C9">
        <w:trPr>
          <w:trHeight w:val="288"/>
        </w:trPr>
        <w:tc>
          <w:tcPr>
            <w:tcW w:w="5136" w:type="dxa"/>
            <w:noWrap/>
            <w:hideMark/>
          </w:tcPr>
          <w:p w14:paraId="16AFBE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6F1E29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Mistrató</w:t>
            </w:r>
          </w:p>
        </w:tc>
        <w:tc>
          <w:tcPr>
            <w:tcW w:w="576" w:type="dxa"/>
            <w:noWrap/>
            <w:hideMark/>
          </w:tcPr>
          <w:p w14:paraId="733BEB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B3D7A88" w14:textId="77777777" w:rsidTr="005821C9">
        <w:trPr>
          <w:trHeight w:val="288"/>
        </w:trPr>
        <w:tc>
          <w:tcPr>
            <w:tcW w:w="5136" w:type="dxa"/>
            <w:noWrap/>
            <w:hideMark/>
          </w:tcPr>
          <w:p w14:paraId="560223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2B05F6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Pereira</w:t>
            </w:r>
          </w:p>
        </w:tc>
        <w:tc>
          <w:tcPr>
            <w:tcW w:w="576" w:type="dxa"/>
            <w:noWrap/>
            <w:hideMark/>
          </w:tcPr>
          <w:p w14:paraId="1EC94A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F9AAE45" w14:textId="77777777" w:rsidTr="005821C9">
        <w:trPr>
          <w:trHeight w:val="288"/>
        </w:trPr>
        <w:tc>
          <w:tcPr>
            <w:tcW w:w="5136" w:type="dxa"/>
            <w:noWrap/>
            <w:hideMark/>
          </w:tcPr>
          <w:p w14:paraId="70928A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40DA00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Quinchía</w:t>
            </w:r>
          </w:p>
        </w:tc>
        <w:tc>
          <w:tcPr>
            <w:tcW w:w="576" w:type="dxa"/>
            <w:noWrap/>
            <w:hideMark/>
          </w:tcPr>
          <w:p w14:paraId="064712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6EAD30B" w14:textId="77777777" w:rsidTr="005821C9">
        <w:trPr>
          <w:trHeight w:val="288"/>
        </w:trPr>
        <w:tc>
          <w:tcPr>
            <w:tcW w:w="5136" w:type="dxa"/>
            <w:noWrap/>
            <w:hideMark/>
          </w:tcPr>
          <w:p w14:paraId="1C1C82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0CCC34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Rosa de Cabal</w:t>
            </w:r>
          </w:p>
        </w:tc>
        <w:tc>
          <w:tcPr>
            <w:tcW w:w="576" w:type="dxa"/>
            <w:noWrap/>
            <w:hideMark/>
          </w:tcPr>
          <w:p w14:paraId="10FA8C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C4FB7EB" w14:textId="77777777" w:rsidTr="005821C9">
        <w:trPr>
          <w:trHeight w:val="288"/>
        </w:trPr>
        <w:tc>
          <w:tcPr>
            <w:tcW w:w="5136" w:type="dxa"/>
            <w:noWrap/>
            <w:hideMark/>
          </w:tcPr>
          <w:p w14:paraId="29AF40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696" w:type="dxa"/>
            <w:noWrap/>
            <w:hideMark/>
          </w:tcPr>
          <w:p w14:paraId="435724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Santuario</w:t>
            </w:r>
          </w:p>
        </w:tc>
        <w:tc>
          <w:tcPr>
            <w:tcW w:w="576" w:type="dxa"/>
            <w:noWrap/>
            <w:hideMark/>
          </w:tcPr>
          <w:p w14:paraId="012750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FC894DD" w14:textId="77777777" w:rsidTr="005821C9">
        <w:trPr>
          <w:trHeight w:val="288"/>
        </w:trPr>
        <w:tc>
          <w:tcPr>
            <w:tcW w:w="5136" w:type="dxa"/>
            <w:noWrap/>
            <w:hideMark/>
          </w:tcPr>
          <w:p w14:paraId="794FAAD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005A7B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Aguada</w:t>
            </w:r>
          </w:p>
        </w:tc>
        <w:tc>
          <w:tcPr>
            <w:tcW w:w="576" w:type="dxa"/>
            <w:noWrap/>
            <w:hideMark/>
          </w:tcPr>
          <w:p w14:paraId="2A4E7A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F699BF3" w14:textId="77777777" w:rsidTr="005821C9">
        <w:trPr>
          <w:trHeight w:val="288"/>
        </w:trPr>
        <w:tc>
          <w:tcPr>
            <w:tcW w:w="5136" w:type="dxa"/>
            <w:noWrap/>
            <w:hideMark/>
          </w:tcPr>
          <w:p w14:paraId="6D0394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3D55EE5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Albania</w:t>
            </w:r>
          </w:p>
        </w:tc>
        <w:tc>
          <w:tcPr>
            <w:tcW w:w="576" w:type="dxa"/>
            <w:noWrap/>
            <w:hideMark/>
          </w:tcPr>
          <w:p w14:paraId="24A600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F99C719" w14:textId="77777777" w:rsidTr="005821C9">
        <w:trPr>
          <w:trHeight w:val="288"/>
        </w:trPr>
        <w:tc>
          <w:tcPr>
            <w:tcW w:w="5136" w:type="dxa"/>
            <w:noWrap/>
            <w:hideMark/>
          </w:tcPr>
          <w:p w14:paraId="619085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00690E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Aratoca</w:t>
            </w:r>
          </w:p>
        </w:tc>
        <w:tc>
          <w:tcPr>
            <w:tcW w:w="576" w:type="dxa"/>
            <w:noWrap/>
            <w:hideMark/>
          </w:tcPr>
          <w:p w14:paraId="596194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D886B7D" w14:textId="77777777" w:rsidTr="005821C9">
        <w:trPr>
          <w:trHeight w:val="288"/>
        </w:trPr>
        <w:tc>
          <w:tcPr>
            <w:tcW w:w="5136" w:type="dxa"/>
            <w:noWrap/>
            <w:hideMark/>
          </w:tcPr>
          <w:p w14:paraId="1977CA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3AF91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Barbosa</w:t>
            </w:r>
          </w:p>
        </w:tc>
        <w:tc>
          <w:tcPr>
            <w:tcW w:w="576" w:type="dxa"/>
            <w:noWrap/>
            <w:hideMark/>
          </w:tcPr>
          <w:p w14:paraId="217195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3A81773" w14:textId="77777777" w:rsidTr="005821C9">
        <w:trPr>
          <w:trHeight w:val="288"/>
        </w:trPr>
        <w:tc>
          <w:tcPr>
            <w:tcW w:w="5136" w:type="dxa"/>
            <w:noWrap/>
            <w:hideMark/>
          </w:tcPr>
          <w:p w14:paraId="159059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5DB7FB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Barichara</w:t>
            </w:r>
          </w:p>
        </w:tc>
        <w:tc>
          <w:tcPr>
            <w:tcW w:w="576" w:type="dxa"/>
            <w:noWrap/>
            <w:hideMark/>
          </w:tcPr>
          <w:p w14:paraId="764156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51790E5" w14:textId="77777777" w:rsidTr="005821C9">
        <w:trPr>
          <w:trHeight w:val="288"/>
        </w:trPr>
        <w:tc>
          <w:tcPr>
            <w:tcW w:w="5136" w:type="dxa"/>
            <w:noWrap/>
            <w:hideMark/>
          </w:tcPr>
          <w:p w14:paraId="22986B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C61B7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Barrancabermeja</w:t>
            </w:r>
          </w:p>
        </w:tc>
        <w:tc>
          <w:tcPr>
            <w:tcW w:w="576" w:type="dxa"/>
            <w:noWrap/>
            <w:hideMark/>
          </w:tcPr>
          <w:p w14:paraId="5BD77E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64EA77C" w14:textId="77777777" w:rsidTr="005821C9">
        <w:trPr>
          <w:trHeight w:val="288"/>
        </w:trPr>
        <w:tc>
          <w:tcPr>
            <w:tcW w:w="5136" w:type="dxa"/>
            <w:noWrap/>
            <w:hideMark/>
          </w:tcPr>
          <w:p w14:paraId="241E9C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56A79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Betulia</w:t>
            </w:r>
          </w:p>
        </w:tc>
        <w:tc>
          <w:tcPr>
            <w:tcW w:w="576" w:type="dxa"/>
            <w:noWrap/>
            <w:hideMark/>
          </w:tcPr>
          <w:p w14:paraId="20CC3D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EB1AC4" w14:textId="77777777" w:rsidTr="005821C9">
        <w:trPr>
          <w:trHeight w:val="288"/>
        </w:trPr>
        <w:tc>
          <w:tcPr>
            <w:tcW w:w="5136" w:type="dxa"/>
            <w:noWrap/>
            <w:hideMark/>
          </w:tcPr>
          <w:p w14:paraId="227C2D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0F3A8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576" w:type="dxa"/>
            <w:noWrap/>
            <w:hideMark/>
          </w:tcPr>
          <w:p w14:paraId="6EA214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21AAD9" w14:textId="77777777" w:rsidTr="005821C9">
        <w:trPr>
          <w:trHeight w:val="288"/>
        </w:trPr>
        <w:tc>
          <w:tcPr>
            <w:tcW w:w="5136" w:type="dxa"/>
            <w:noWrap/>
            <w:hideMark/>
          </w:tcPr>
          <w:p w14:paraId="086EB6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A6AC2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Bucaramanga</w:t>
            </w:r>
          </w:p>
        </w:tc>
        <w:tc>
          <w:tcPr>
            <w:tcW w:w="576" w:type="dxa"/>
            <w:noWrap/>
            <w:hideMark/>
          </w:tcPr>
          <w:p w14:paraId="0CAA52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C3FBE0D" w14:textId="77777777" w:rsidTr="005821C9">
        <w:trPr>
          <w:trHeight w:val="288"/>
        </w:trPr>
        <w:tc>
          <w:tcPr>
            <w:tcW w:w="5136" w:type="dxa"/>
            <w:noWrap/>
            <w:hideMark/>
          </w:tcPr>
          <w:p w14:paraId="0FA44B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D03AD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Cabrera</w:t>
            </w:r>
          </w:p>
        </w:tc>
        <w:tc>
          <w:tcPr>
            <w:tcW w:w="576" w:type="dxa"/>
            <w:noWrap/>
            <w:hideMark/>
          </w:tcPr>
          <w:p w14:paraId="012324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710263D" w14:textId="77777777" w:rsidTr="005821C9">
        <w:trPr>
          <w:trHeight w:val="288"/>
        </w:trPr>
        <w:tc>
          <w:tcPr>
            <w:tcW w:w="5136" w:type="dxa"/>
            <w:noWrap/>
            <w:hideMark/>
          </w:tcPr>
          <w:p w14:paraId="746AC2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3EB876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California</w:t>
            </w:r>
          </w:p>
        </w:tc>
        <w:tc>
          <w:tcPr>
            <w:tcW w:w="576" w:type="dxa"/>
            <w:noWrap/>
            <w:hideMark/>
          </w:tcPr>
          <w:p w14:paraId="45B9E1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1D6600A" w14:textId="77777777" w:rsidTr="005821C9">
        <w:trPr>
          <w:trHeight w:val="288"/>
        </w:trPr>
        <w:tc>
          <w:tcPr>
            <w:tcW w:w="5136" w:type="dxa"/>
            <w:noWrap/>
            <w:hideMark/>
          </w:tcPr>
          <w:p w14:paraId="1197B7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046651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Capitanejo</w:t>
            </w:r>
          </w:p>
        </w:tc>
        <w:tc>
          <w:tcPr>
            <w:tcW w:w="576" w:type="dxa"/>
            <w:noWrap/>
            <w:hideMark/>
          </w:tcPr>
          <w:p w14:paraId="644262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C90D47A" w14:textId="77777777" w:rsidTr="005821C9">
        <w:trPr>
          <w:trHeight w:val="288"/>
        </w:trPr>
        <w:tc>
          <w:tcPr>
            <w:tcW w:w="5136" w:type="dxa"/>
            <w:noWrap/>
            <w:hideMark/>
          </w:tcPr>
          <w:p w14:paraId="782F57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B4034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Carcasí</w:t>
            </w:r>
          </w:p>
        </w:tc>
        <w:tc>
          <w:tcPr>
            <w:tcW w:w="576" w:type="dxa"/>
            <w:noWrap/>
            <w:hideMark/>
          </w:tcPr>
          <w:p w14:paraId="793049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B482691" w14:textId="77777777" w:rsidTr="005821C9">
        <w:trPr>
          <w:trHeight w:val="288"/>
        </w:trPr>
        <w:tc>
          <w:tcPr>
            <w:tcW w:w="5136" w:type="dxa"/>
            <w:noWrap/>
            <w:hideMark/>
          </w:tcPr>
          <w:p w14:paraId="6B341B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921D6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Cerrito</w:t>
            </w:r>
          </w:p>
        </w:tc>
        <w:tc>
          <w:tcPr>
            <w:tcW w:w="576" w:type="dxa"/>
            <w:noWrap/>
            <w:hideMark/>
          </w:tcPr>
          <w:p w14:paraId="322187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2F69E0B" w14:textId="77777777" w:rsidTr="005821C9">
        <w:trPr>
          <w:trHeight w:val="288"/>
        </w:trPr>
        <w:tc>
          <w:tcPr>
            <w:tcW w:w="5136" w:type="dxa"/>
            <w:noWrap/>
            <w:hideMark/>
          </w:tcPr>
          <w:p w14:paraId="29FC5E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51CC7A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Charalá</w:t>
            </w:r>
          </w:p>
        </w:tc>
        <w:tc>
          <w:tcPr>
            <w:tcW w:w="576" w:type="dxa"/>
            <w:noWrap/>
            <w:hideMark/>
          </w:tcPr>
          <w:p w14:paraId="2C74AB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AFB3814" w14:textId="77777777" w:rsidTr="005821C9">
        <w:trPr>
          <w:trHeight w:val="288"/>
        </w:trPr>
        <w:tc>
          <w:tcPr>
            <w:tcW w:w="5136" w:type="dxa"/>
            <w:noWrap/>
            <w:hideMark/>
          </w:tcPr>
          <w:p w14:paraId="1A19C8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6A1B07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Charta</w:t>
            </w:r>
          </w:p>
        </w:tc>
        <w:tc>
          <w:tcPr>
            <w:tcW w:w="576" w:type="dxa"/>
            <w:noWrap/>
            <w:hideMark/>
          </w:tcPr>
          <w:p w14:paraId="2A0A5F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8E4A474" w14:textId="77777777" w:rsidTr="005821C9">
        <w:trPr>
          <w:trHeight w:val="288"/>
        </w:trPr>
        <w:tc>
          <w:tcPr>
            <w:tcW w:w="5136" w:type="dxa"/>
            <w:noWrap/>
            <w:hideMark/>
          </w:tcPr>
          <w:p w14:paraId="42A337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0A96DF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Chima</w:t>
            </w:r>
          </w:p>
        </w:tc>
        <w:tc>
          <w:tcPr>
            <w:tcW w:w="576" w:type="dxa"/>
            <w:noWrap/>
            <w:hideMark/>
          </w:tcPr>
          <w:p w14:paraId="59067C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053612A" w14:textId="77777777" w:rsidTr="005821C9">
        <w:trPr>
          <w:trHeight w:val="288"/>
        </w:trPr>
        <w:tc>
          <w:tcPr>
            <w:tcW w:w="5136" w:type="dxa"/>
            <w:noWrap/>
            <w:hideMark/>
          </w:tcPr>
          <w:p w14:paraId="2685EC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AD590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Chipatá</w:t>
            </w:r>
          </w:p>
        </w:tc>
        <w:tc>
          <w:tcPr>
            <w:tcW w:w="576" w:type="dxa"/>
            <w:noWrap/>
            <w:hideMark/>
          </w:tcPr>
          <w:p w14:paraId="6E0E94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E58B7BF" w14:textId="77777777" w:rsidTr="005821C9">
        <w:trPr>
          <w:trHeight w:val="288"/>
        </w:trPr>
        <w:tc>
          <w:tcPr>
            <w:tcW w:w="5136" w:type="dxa"/>
            <w:noWrap/>
            <w:hideMark/>
          </w:tcPr>
          <w:p w14:paraId="59C34E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3494CD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Cimitarra</w:t>
            </w:r>
          </w:p>
        </w:tc>
        <w:tc>
          <w:tcPr>
            <w:tcW w:w="576" w:type="dxa"/>
            <w:noWrap/>
            <w:hideMark/>
          </w:tcPr>
          <w:p w14:paraId="4B992CC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B53E910" w14:textId="77777777" w:rsidTr="005821C9">
        <w:trPr>
          <w:trHeight w:val="288"/>
        </w:trPr>
        <w:tc>
          <w:tcPr>
            <w:tcW w:w="5136" w:type="dxa"/>
            <w:noWrap/>
            <w:hideMark/>
          </w:tcPr>
          <w:p w14:paraId="3C8DFD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E3817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Concepción</w:t>
            </w:r>
          </w:p>
        </w:tc>
        <w:tc>
          <w:tcPr>
            <w:tcW w:w="576" w:type="dxa"/>
            <w:noWrap/>
            <w:hideMark/>
          </w:tcPr>
          <w:p w14:paraId="38DFC3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49294D4" w14:textId="77777777" w:rsidTr="005821C9">
        <w:trPr>
          <w:trHeight w:val="288"/>
        </w:trPr>
        <w:tc>
          <w:tcPr>
            <w:tcW w:w="5136" w:type="dxa"/>
            <w:noWrap/>
            <w:hideMark/>
          </w:tcPr>
          <w:p w14:paraId="5D20FC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557D03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Confines</w:t>
            </w:r>
          </w:p>
        </w:tc>
        <w:tc>
          <w:tcPr>
            <w:tcW w:w="576" w:type="dxa"/>
            <w:noWrap/>
            <w:hideMark/>
          </w:tcPr>
          <w:p w14:paraId="37FDF4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920AC1C" w14:textId="77777777" w:rsidTr="005821C9">
        <w:trPr>
          <w:trHeight w:val="288"/>
        </w:trPr>
        <w:tc>
          <w:tcPr>
            <w:tcW w:w="5136" w:type="dxa"/>
            <w:noWrap/>
            <w:hideMark/>
          </w:tcPr>
          <w:p w14:paraId="266454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217B5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Contratación</w:t>
            </w:r>
          </w:p>
        </w:tc>
        <w:tc>
          <w:tcPr>
            <w:tcW w:w="576" w:type="dxa"/>
            <w:noWrap/>
            <w:hideMark/>
          </w:tcPr>
          <w:p w14:paraId="129780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FC3C7D" w14:textId="77777777" w:rsidTr="005821C9">
        <w:trPr>
          <w:trHeight w:val="288"/>
        </w:trPr>
        <w:tc>
          <w:tcPr>
            <w:tcW w:w="5136" w:type="dxa"/>
            <w:noWrap/>
            <w:hideMark/>
          </w:tcPr>
          <w:p w14:paraId="55778E3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669842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Coromoro</w:t>
            </w:r>
          </w:p>
        </w:tc>
        <w:tc>
          <w:tcPr>
            <w:tcW w:w="576" w:type="dxa"/>
            <w:noWrap/>
            <w:hideMark/>
          </w:tcPr>
          <w:p w14:paraId="7A29E3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59E634B" w14:textId="77777777" w:rsidTr="005821C9">
        <w:trPr>
          <w:trHeight w:val="288"/>
        </w:trPr>
        <w:tc>
          <w:tcPr>
            <w:tcW w:w="5136" w:type="dxa"/>
            <w:noWrap/>
            <w:hideMark/>
          </w:tcPr>
          <w:p w14:paraId="6EA961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31BA4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Curití</w:t>
            </w:r>
          </w:p>
        </w:tc>
        <w:tc>
          <w:tcPr>
            <w:tcW w:w="576" w:type="dxa"/>
            <w:noWrap/>
            <w:hideMark/>
          </w:tcPr>
          <w:p w14:paraId="069177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2C58C19" w14:textId="77777777" w:rsidTr="005821C9">
        <w:trPr>
          <w:trHeight w:val="288"/>
        </w:trPr>
        <w:tc>
          <w:tcPr>
            <w:tcW w:w="5136" w:type="dxa"/>
            <w:noWrap/>
            <w:hideMark/>
          </w:tcPr>
          <w:p w14:paraId="7853E2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5271E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Carmen de Chucurí</w:t>
            </w:r>
          </w:p>
        </w:tc>
        <w:tc>
          <w:tcPr>
            <w:tcW w:w="576" w:type="dxa"/>
            <w:noWrap/>
            <w:hideMark/>
          </w:tcPr>
          <w:p w14:paraId="08D587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B7645F7" w14:textId="77777777" w:rsidTr="005821C9">
        <w:trPr>
          <w:trHeight w:val="288"/>
        </w:trPr>
        <w:tc>
          <w:tcPr>
            <w:tcW w:w="5136" w:type="dxa"/>
            <w:noWrap/>
            <w:hideMark/>
          </w:tcPr>
          <w:p w14:paraId="6F9C49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59AF9E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Guacamayo</w:t>
            </w:r>
          </w:p>
        </w:tc>
        <w:tc>
          <w:tcPr>
            <w:tcW w:w="576" w:type="dxa"/>
            <w:noWrap/>
            <w:hideMark/>
          </w:tcPr>
          <w:p w14:paraId="41711D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B265C98" w14:textId="77777777" w:rsidTr="005821C9">
        <w:trPr>
          <w:trHeight w:val="288"/>
        </w:trPr>
        <w:tc>
          <w:tcPr>
            <w:tcW w:w="5136" w:type="dxa"/>
            <w:noWrap/>
            <w:hideMark/>
          </w:tcPr>
          <w:p w14:paraId="7366CE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A0160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Peñón</w:t>
            </w:r>
          </w:p>
        </w:tc>
        <w:tc>
          <w:tcPr>
            <w:tcW w:w="576" w:type="dxa"/>
            <w:noWrap/>
            <w:hideMark/>
          </w:tcPr>
          <w:p w14:paraId="31E2F6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49FEE4F" w14:textId="77777777" w:rsidTr="005821C9">
        <w:trPr>
          <w:trHeight w:val="288"/>
        </w:trPr>
        <w:tc>
          <w:tcPr>
            <w:tcW w:w="5136" w:type="dxa"/>
            <w:noWrap/>
            <w:hideMark/>
          </w:tcPr>
          <w:p w14:paraId="39BB36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5E1DC3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Playón</w:t>
            </w:r>
          </w:p>
        </w:tc>
        <w:tc>
          <w:tcPr>
            <w:tcW w:w="576" w:type="dxa"/>
            <w:noWrap/>
            <w:hideMark/>
          </w:tcPr>
          <w:p w14:paraId="36D140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C92247F" w14:textId="77777777" w:rsidTr="005821C9">
        <w:trPr>
          <w:trHeight w:val="288"/>
        </w:trPr>
        <w:tc>
          <w:tcPr>
            <w:tcW w:w="5136" w:type="dxa"/>
            <w:noWrap/>
            <w:hideMark/>
          </w:tcPr>
          <w:p w14:paraId="568606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6EA4A5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Encino</w:t>
            </w:r>
          </w:p>
        </w:tc>
        <w:tc>
          <w:tcPr>
            <w:tcW w:w="576" w:type="dxa"/>
            <w:noWrap/>
            <w:hideMark/>
          </w:tcPr>
          <w:p w14:paraId="3D7996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EDF44CE" w14:textId="77777777" w:rsidTr="005821C9">
        <w:trPr>
          <w:trHeight w:val="288"/>
        </w:trPr>
        <w:tc>
          <w:tcPr>
            <w:tcW w:w="5136" w:type="dxa"/>
            <w:noWrap/>
            <w:hideMark/>
          </w:tcPr>
          <w:p w14:paraId="0D8F04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Santander</w:t>
            </w:r>
          </w:p>
        </w:tc>
        <w:tc>
          <w:tcPr>
            <w:tcW w:w="2696" w:type="dxa"/>
            <w:noWrap/>
            <w:hideMark/>
          </w:tcPr>
          <w:p w14:paraId="42AFD06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Enciso</w:t>
            </w:r>
          </w:p>
        </w:tc>
        <w:tc>
          <w:tcPr>
            <w:tcW w:w="576" w:type="dxa"/>
            <w:noWrap/>
            <w:hideMark/>
          </w:tcPr>
          <w:p w14:paraId="6DDBA8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F9096E" w14:textId="77777777" w:rsidTr="005821C9">
        <w:trPr>
          <w:trHeight w:val="288"/>
        </w:trPr>
        <w:tc>
          <w:tcPr>
            <w:tcW w:w="5136" w:type="dxa"/>
            <w:noWrap/>
            <w:hideMark/>
          </w:tcPr>
          <w:p w14:paraId="765F633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46ECA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Florián</w:t>
            </w:r>
          </w:p>
        </w:tc>
        <w:tc>
          <w:tcPr>
            <w:tcW w:w="576" w:type="dxa"/>
            <w:noWrap/>
            <w:hideMark/>
          </w:tcPr>
          <w:p w14:paraId="69677B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C165E4A" w14:textId="77777777" w:rsidTr="005821C9">
        <w:trPr>
          <w:trHeight w:val="288"/>
        </w:trPr>
        <w:tc>
          <w:tcPr>
            <w:tcW w:w="5136" w:type="dxa"/>
            <w:noWrap/>
            <w:hideMark/>
          </w:tcPr>
          <w:p w14:paraId="09EBA2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FC3AE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Floridablanca</w:t>
            </w:r>
          </w:p>
        </w:tc>
        <w:tc>
          <w:tcPr>
            <w:tcW w:w="576" w:type="dxa"/>
            <w:noWrap/>
            <w:hideMark/>
          </w:tcPr>
          <w:p w14:paraId="011BA1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2008799" w14:textId="77777777" w:rsidTr="005821C9">
        <w:trPr>
          <w:trHeight w:val="288"/>
        </w:trPr>
        <w:tc>
          <w:tcPr>
            <w:tcW w:w="5136" w:type="dxa"/>
            <w:noWrap/>
            <w:hideMark/>
          </w:tcPr>
          <w:p w14:paraId="212BFA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F3D84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Galán</w:t>
            </w:r>
          </w:p>
        </w:tc>
        <w:tc>
          <w:tcPr>
            <w:tcW w:w="576" w:type="dxa"/>
            <w:noWrap/>
            <w:hideMark/>
          </w:tcPr>
          <w:p w14:paraId="661A82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D758FF4" w14:textId="77777777" w:rsidTr="005821C9">
        <w:trPr>
          <w:trHeight w:val="288"/>
        </w:trPr>
        <w:tc>
          <w:tcPr>
            <w:tcW w:w="5136" w:type="dxa"/>
            <w:noWrap/>
            <w:hideMark/>
          </w:tcPr>
          <w:p w14:paraId="095EBD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2A4CE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Gámbita</w:t>
            </w:r>
          </w:p>
        </w:tc>
        <w:tc>
          <w:tcPr>
            <w:tcW w:w="576" w:type="dxa"/>
            <w:noWrap/>
            <w:hideMark/>
          </w:tcPr>
          <w:p w14:paraId="5791BF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D2E248" w14:textId="77777777" w:rsidTr="005821C9">
        <w:trPr>
          <w:trHeight w:val="288"/>
        </w:trPr>
        <w:tc>
          <w:tcPr>
            <w:tcW w:w="5136" w:type="dxa"/>
            <w:noWrap/>
            <w:hideMark/>
          </w:tcPr>
          <w:p w14:paraId="722032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583A33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Girón</w:t>
            </w:r>
          </w:p>
        </w:tc>
        <w:tc>
          <w:tcPr>
            <w:tcW w:w="576" w:type="dxa"/>
            <w:noWrap/>
            <w:hideMark/>
          </w:tcPr>
          <w:p w14:paraId="4BDEEA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421A9B1" w14:textId="77777777" w:rsidTr="005821C9">
        <w:trPr>
          <w:trHeight w:val="288"/>
        </w:trPr>
        <w:tc>
          <w:tcPr>
            <w:tcW w:w="5136" w:type="dxa"/>
            <w:noWrap/>
            <w:hideMark/>
          </w:tcPr>
          <w:p w14:paraId="523FC9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42EDC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Guaca</w:t>
            </w:r>
          </w:p>
        </w:tc>
        <w:tc>
          <w:tcPr>
            <w:tcW w:w="576" w:type="dxa"/>
            <w:noWrap/>
            <w:hideMark/>
          </w:tcPr>
          <w:p w14:paraId="44DC57D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59A058A" w14:textId="77777777" w:rsidTr="005821C9">
        <w:trPr>
          <w:trHeight w:val="288"/>
        </w:trPr>
        <w:tc>
          <w:tcPr>
            <w:tcW w:w="5136" w:type="dxa"/>
            <w:noWrap/>
            <w:hideMark/>
          </w:tcPr>
          <w:p w14:paraId="2A77D1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519BD3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Guadalupe</w:t>
            </w:r>
          </w:p>
        </w:tc>
        <w:tc>
          <w:tcPr>
            <w:tcW w:w="576" w:type="dxa"/>
            <w:noWrap/>
            <w:hideMark/>
          </w:tcPr>
          <w:p w14:paraId="6201AE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CE2AFEB" w14:textId="77777777" w:rsidTr="005821C9">
        <w:trPr>
          <w:trHeight w:val="288"/>
        </w:trPr>
        <w:tc>
          <w:tcPr>
            <w:tcW w:w="5136" w:type="dxa"/>
            <w:noWrap/>
            <w:hideMark/>
          </w:tcPr>
          <w:p w14:paraId="30D380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3CFF75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Guapotá</w:t>
            </w:r>
          </w:p>
        </w:tc>
        <w:tc>
          <w:tcPr>
            <w:tcW w:w="576" w:type="dxa"/>
            <w:noWrap/>
            <w:hideMark/>
          </w:tcPr>
          <w:p w14:paraId="2F4FA1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8E87F50" w14:textId="77777777" w:rsidTr="005821C9">
        <w:trPr>
          <w:trHeight w:val="288"/>
        </w:trPr>
        <w:tc>
          <w:tcPr>
            <w:tcW w:w="5136" w:type="dxa"/>
            <w:noWrap/>
            <w:hideMark/>
          </w:tcPr>
          <w:p w14:paraId="3F837A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31F8A5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Guavatá</w:t>
            </w:r>
          </w:p>
        </w:tc>
        <w:tc>
          <w:tcPr>
            <w:tcW w:w="576" w:type="dxa"/>
            <w:noWrap/>
            <w:hideMark/>
          </w:tcPr>
          <w:p w14:paraId="2AF520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92EB7D3" w14:textId="77777777" w:rsidTr="005821C9">
        <w:trPr>
          <w:trHeight w:val="288"/>
        </w:trPr>
        <w:tc>
          <w:tcPr>
            <w:tcW w:w="5136" w:type="dxa"/>
            <w:noWrap/>
            <w:hideMark/>
          </w:tcPr>
          <w:p w14:paraId="2A68D1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23A8A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Güepsa</w:t>
            </w:r>
          </w:p>
        </w:tc>
        <w:tc>
          <w:tcPr>
            <w:tcW w:w="576" w:type="dxa"/>
            <w:noWrap/>
            <w:hideMark/>
          </w:tcPr>
          <w:p w14:paraId="6AD85B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5763102" w14:textId="77777777" w:rsidTr="005821C9">
        <w:trPr>
          <w:trHeight w:val="288"/>
        </w:trPr>
        <w:tc>
          <w:tcPr>
            <w:tcW w:w="5136" w:type="dxa"/>
            <w:noWrap/>
            <w:hideMark/>
          </w:tcPr>
          <w:p w14:paraId="604ED1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AC6F5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Hato</w:t>
            </w:r>
          </w:p>
        </w:tc>
        <w:tc>
          <w:tcPr>
            <w:tcW w:w="576" w:type="dxa"/>
            <w:noWrap/>
            <w:hideMark/>
          </w:tcPr>
          <w:p w14:paraId="4DB7F6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C15DA7" w14:textId="77777777" w:rsidTr="005821C9">
        <w:trPr>
          <w:trHeight w:val="288"/>
        </w:trPr>
        <w:tc>
          <w:tcPr>
            <w:tcW w:w="5136" w:type="dxa"/>
            <w:noWrap/>
            <w:hideMark/>
          </w:tcPr>
          <w:p w14:paraId="4242D9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98D41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Jesús María</w:t>
            </w:r>
          </w:p>
        </w:tc>
        <w:tc>
          <w:tcPr>
            <w:tcW w:w="576" w:type="dxa"/>
            <w:noWrap/>
            <w:hideMark/>
          </w:tcPr>
          <w:p w14:paraId="5B08696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6B1326A" w14:textId="77777777" w:rsidTr="005821C9">
        <w:trPr>
          <w:trHeight w:val="288"/>
        </w:trPr>
        <w:tc>
          <w:tcPr>
            <w:tcW w:w="5136" w:type="dxa"/>
            <w:noWrap/>
            <w:hideMark/>
          </w:tcPr>
          <w:p w14:paraId="5132AE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05B69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Jordán</w:t>
            </w:r>
          </w:p>
        </w:tc>
        <w:tc>
          <w:tcPr>
            <w:tcW w:w="576" w:type="dxa"/>
            <w:noWrap/>
            <w:hideMark/>
          </w:tcPr>
          <w:p w14:paraId="6DE8CA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0D2D85B" w14:textId="77777777" w:rsidTr="005821C9">
        <w:trPr>
          <w:trHeight w:val="288"/>
        </w:trPr>
        <w:tc>
          <w:tcPr>
            <w:tcW w:w="5136" w:type="dxa"/>
            <w:noWrap/>
            <w:hideMark/>
          </w:tcPr>
          <w:p w14:paraId="26E7D6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71B516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Belleza</w:t>
            </w:r>
          </w:p>
        </w:tc>
        <w:tc>
          <w:tcPr>
            <w:tcW w:w="576" w:type="dxa"/>
            <w:noWrap/>
            <w:hideMark/>
          </w:tcPr>
          <w:p w14:paraId="5E0F6C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F905602" w14:textId="77777777" w:rsidTr="005821C9">
        <w:trPr>
          <w:trHeight w:val="288"/>
        </w:trPr>
        <w:tc>
          <w:tcPr>
            <w:tcW w:w="5136" w:type="dxa"/>
            <w:noWrap/>
            <w:hideMark/>
          </w:tcPr>
          <w:p w14:paraId="03C2D2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6404293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Paz</w:t>
            </w:r>
          </w:p>
        </w:tc>
        <w:tc>
          <w:tcPr>
            <w:tcW w:w="576" w:type="dxa"/>
            <w:noWrap/>
            <w:hideMark/>
          </w:tcPr>
          <w:p w14:paraId="0EAEB6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F17D1F5" w14:textId="77777777" w:rsidTr="005821C9">
        <w:trPr>
          <w:trHeight w:val="288"/>
        </w:trPr>
        <w:tc>
          <w:tcPr>
            <w:tcW w:w="5136" w:type="dxa"/>
            <w:noWrap/>
            <w:hideMark/>
          </w:tcPr>
          <w:p w14:paraId="3F406D4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5AC51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Landázuri</w:t>
            </w:r>
          </w:p>
        </w:tc>
        <w:tc>
          <w:tcPr>
            <w:tcW w:w="576" w:type="dxa"/>
            <w:noWrap/>
            <w:hideMark/>
          </w:tcPr>
          <w:p w14:paraId="5EB98B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DDB8761" w14:textId="77777777" w:rsidTr="005821C9">
        <w:trPr>
          <w:trHeight w:val="288"/>
        </w:trPr>
        <w:tc>
          <w:tcPr>
            <w:tcW w:w="5136" w:type="dxa"/>
            <w:noWrap/>
            <w:hideMark/>
          </w:tcPr>
          <w:p w14:paraId="1FDE56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FB7DC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Lebrija</w:t>
            </w:r>
          </w:p>
        </w:tc>
        <w:tc>
          <w:tcPr>
            <w:tcW w:w="576" w:type="dxa"/>
            <w:noWrap/>
            <w:hideMark/>
          </w:tcPr>
          <w:p w14:paraId="3B8EBC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A755201" w14:textId="77777777" w:rsidTr="005821C9">
        <w:trPr>
          <w:trHeight w:val="288"/>
        </w:trPr>
        <w:tc>
          <w:tcPr>
            <w:tcW w:w="5136" w:type="dxa"/>
            <w:noWrap/>
            <w:hideMark/>
          </w:tcPr>
          <w:p w14:paraId="19E57C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3D92E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Los Santos</w:t>
            </w:r>
          </w:p>
        </w:tc>
        <w:tc>
          <w:tcPr>
            <w:tcW w:w="576" w:type="dxa"/>
            <w:noWrap/>
            <w:hideMark/>
          </w:tcPr>
          <w:p w14:paraId="0DE161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F521EE6" w14:textId="77777777" w:rsidTr="005821C9">
        <w:trPr>
          <w:trHeight w:val="288"/>
        </w:trPr>
        <w:tc>
          <w:tcPr>
            <w:tcW w:w="5136" w:type="dxa"/>
            <w:noWrap/>
            <w:hideMark/>
          </w:tcPr>
          <w:p w14:paraId="21D7B2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6AEB87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Macaravita</w:t>
            </w:r>
          </w:p>
        </w:tc>
        <w:tc>
          <w:tcPr>
            <w:tcW w:w="576" w:type="dxa"/>
            <w:noWrap/>
            <w:hideMark/>
          </w:tcPr>
          <w:p w14:paraId="68B268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701B7A1" w14:textId="77777777" w:rsidTr="005821C9">
        <w:trPr>
          <w:trHeight w:val="288"/>
        </w:trPr>
        <w:tc>
          <w:tcPr>
            <w:tcW w:w="5136" w:type="dxa"/>
            <w:noWrap/>
            <w:hideMark/>
          </w:tcPr>
          <w:p w14:paraId="2C780DA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4B0D7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Málaga</w:t>
            </w:r>
          </w:p>
        </w:tc>
        <w:tc>
          <w:tcPr>
            <w:tcW w:w="576" w:type="dxa"/>
            <w:noWrap/>
            <w:hideMark/>
          </w:tcPr>
          <w:p w14:paraId="5F4437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74C8565" w14:textId="77777777" w:rsidTr="005821C9">
        <w:trPr>
          <w:trHeight w:val="288"/>
        </w:trPr>
        <w:tc>
          <w:tcPr>
            <w:tcW w:w="5136" w:type="dxa"/>
            <w:noWrap/>
            <w:hideMark/>
          </w:tcPr>
          <w:p w14:paraId="77EE92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67BD6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Matanza</w:t>
            </w:r>
          </w:p>
        </w:tc>
        <w:tc>
          <w:tcPr>
            <w:tcW w:w="576" w:type="dxa"/>
            <w:noWrap/>
            <w:hideMark/>
          </w:tcPr>
          <w:p w14:paraId="27E56B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20C1923" w14:textId="77777777" w:rsidTr="005821C9">
        <w:trPr>
          <w:trHeight w:val="288"/>
        </w:trPr>
        <w:tc>
          <w:tcPr>
            <w:tcW w:w="5136" w:type="dxa"/>
            <w:noWrap/>
            <w:hideMark/>
          </w:tcPr>
          <w:p w14:paraId="3DA63F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DDCC4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Mogotes</w:t>
            </w:r>
          </w:p>
        </w:tc>
        <w:tc>
          <w:tcPr>
            <w:tcW w:w="576" w:type="dxa"/>
            <w:noWrap/>
            <w:hideMark/>
          </w:tcPr>
          <w:p w14:paraId="096711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6FE8405" w14:textId="77777777" w:rsidTr="005821C9">
        <w:trPr>
          <w:trHeight w:val="288"/>
        </w:trPr>
        <w:tc>
          <w:tcPr>
            <w:tcW w:w="5136" w:type="dxa"/>
            <w:noWrap/>
            <w:hideMark/>
          </w:tcPr>
          <w:p w14:paraId="352D29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098798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Molagavita</w:t>
            </w:r>
          </w:p>
        </w:tc>
        <w:tc>
          <w:tcPr>
            <w:tcW w:w="576" w:type="dxa"/>
            <w:noWrap/>
            <w:hideMark/>
          </w:tcPr>
          <w:p w14:paraId="1479FD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45E870" w14:textId="77777777" w:rsidTr="005821C9">
        <w:trPr>
          <w:trHeight w:val="288"/>
        </w:trPr>
        <w:tc>
          <w:tcPr>
            <w:tcW w:w="5136" w:type="dxa"/>
            <w:noWrap/>
            <w:hideMark/>
          </w:tcPr>
          <w:p w14:paraId="0D1B84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3C8C6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Ocamonte</w:t>
            </w:r>
          </w:p>
        </w:tc>
        <w:tc>
          <w:tcPr>
            <w:tcW w:w="576" w:type="dxa"/>
            <w:noWrap/>
            <w:hideMark/>
          </w:tcPr>
          <w:p w14:paraId="787BD2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0BC70AE" w14:textId="77777777" w:rsidTr="005821C9">
        <w:trPr>
          <w:trHeight w:val="288"/>
        </w:trPr>
        <w:tc>
          <w:tcPr>
            <w:tcW w:w="5136" w:type="dxa"/>
            <w:noWrap/>
            <w:hideMark/>
          </w:tcPr>
          <w:p w14:paraId="31F2D5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C08722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Oiba</w:t>
            </w:r>
          </w:p>
        </w:tc>
        <w:tc>
          <w:tcPr>
            <w:tcW w:w="576" w:type="dxa"/>
            <w:noWrap/>
            <w:hideMark/>
          </w:tcPr>
          <w:p w14:paraId="7B1005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B8E9EF4" w14:textId="77777777" w:rsidTr="005821C9">
        <w:trPr>
          <w:trHeight w:val="288"/>
        </w:trPr>
        <w:tc>
          <w:tcPr>
            <w:tcW w:w="5136" w:type="dxa"/>
            <w:noWrap/>
            <w:hideMark/>
          </w:tcPr>
          <w:p w14:paraId="483B94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30CE5B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Onzaga</w:t>
            </w:r>
          </w:p>
        </w:tc>
        <w:tc>
          <w:tcPr>
            <w:tcW w:w="576" w:type="dxa"/>
            <w:noWrap/>
            <w:hideMark/>
          </w:tcPr>
          <w:p w14:paraId="7793C8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B7488AC" w14:textId="77777777" w:rsidTr="005821C9">
        <w:trPr>
          <w:trHeight w:val="288"/>
        </w:trPr>
        <w:tc>
          <w:tcPr>
            <w:tcW w:w="5136" w:type="dxa"/>
            <w:noWrap/>
            <w:hideMark/>
          </w:tcPr>
          <w:p w14:paraId="2974E5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0493AC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Palmas del Socorro</w:t>
            </w:r>
          </w:p>
        </w:tc>
        <w:tc>
          <w:tcPr>
            <w:tcW w:w="576" w:type="dxa"/>
            <w:noWrap/>
            <w:hideMark/>
          </w:tcPr>
          <w:p w14:paraId="3042BD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1951F1E" w14:textId="77777777" w:rsidTr="005821C9">
        <w:trPr>
          <w:trHeight w:val="288"/>
        </w:trPr>
        <w:tc>
          <w:tcPr>
            <w:tcW w:w="5136" w:type="dxa"/>
            <w:noWrap/>
            <w:hideMark/>
          </w:tcPr>
          <w:p w14:paraId="10ABDF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CAF50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Páramo</w:t>
            </w:r>
          </w:p>
        </w:tc>
        <w:tc>
          <w:tcPr>
            <w:tcW w:w="576" w:type="dxa"/>
            <w:noWrap/>
            <w:hideMark/>
          </w:tcPr>
          <w:p w14:paraId="5C9EC2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CDEAFF9" w14:textId="77777777" w:rsidTr="005821C9">
        <w:trPr>
          <w:trHeight w:val="288"/>
        </w:trPr>
        <w:tc>
          <w:tcPr>
            <w:tcW w:w="5136" w:type="dxa"/>
            <w:noWrap/>
            <w:hideMark/>
          </w:tcPr>
          <w:p w14:paraId="60D7AE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4D3EB3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Piedecuesta</w:t>
            </w:r>
          </w:p>
        </w:tc>
        <w:tc>
          <w:tcPr>
            <w:tcW w:w="576" w:type="dxa"/>
            <w:noWrap/>
            <w:hideMark/>
          </w:tcPr>
          <w:p w14:paraId="797EB4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17C1559" w14:textId="77777777" w:rsidTr="005821C9">
        <w:trPr>
          <w:trHeight w:val="288"/>
        </w:trPr>
        <w:tc>
          <w:tcPr>
            <w:tcW w:w="5136" w:type="dxa"/>
            <w:noWrap/>
            <w:hideMark/>
          </w:tcPr>
          <w:p w14:paraId="56119C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CACD6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Pinchote</w:t>
            </w:r>
          </w:p>
        </w:tc>
        <w:tc>
          <w:tcPr>
            <w:tcW w:w="576" w:type="dxa"/>
            <w:noWrap/>
            <w:hideMark/>
          </w:tcPr>
          <w:p w14:paraId="0DBE1D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E9E23B0" w14:textId="77777777" w:rsidTr="005821C9">
        <w:trPr>
          <w:trHeight w:val="288"/>
        </w:trPr>
        <w:tc>
          <w:tcPr>
            <w:tcW w:w="5136" w:type="dxa"/>
            <w:noWrap/>
            <w:hideMark/>
          </w:tcPr>
          <w:p w14:paraId="204BD1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7C3F5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Puente Nacional</w:t>
            </w:r>
          </w:p>
        </w:tc>
        <w:tc>
          <w:tcPr>
            <w:tcW w:w="576" w:type="dxa"/>
            <w:noWrap/>
            <w:hideMark/>
          </w:tcPr>
          <w:p w14:paraId="53A3D1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61582B" w14:textId="77777777" w:rsidTr="005821C9">
        <w:trPr>
          <w:trHeight w:val="288"/>
        </w:trPr>
        <w:tc>
          <w:tcPr>
            <w:tcW w:w="5136" w:type="dxa"/>
            <w:noWrap/>
            <w:hideMark/>
          </w:tcPr>
          <w:p w14:paraId="23CC08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6575CA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Parra</w:t>
            </w:r>
          </w:p>
        </w:tc>
        <w:tc>
          <w:tcPr>
            <w:tcW w:w="576" w:type="dxa"/>
            <w:noWrap/>
            <w:hideMark/>
          </w:tcPr>
          <w:p w14:paraId="72EE77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74D2168" w14:textId="77777777" w:rsidTr="005821C9">
        <w:trPr>
          <w:trHeight w:val="288"/>
        </w:trPr>
        <w:tc>
          <w:tcPr>
            <w:tcW w:w="5136" w:type="dxa"/>
            <w:noWrap/>
            <w:hideMark/>
          </w:tcPr>
          <w:p w14:paraId="4E8050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BAE40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Wilches</w:t>
            </w:r>
          </w:p>
        </w:tc>
        <w:tc>
          <w:tcPr>
            <w:tcW w:w="576" w:type="dxa"/>
            <w:noWrap/>
            <w:hideMark/>
          </w:tcPr>
          <w:p w14:paraId="56E416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4CB652" w14:textId="77777777" w:rsidTr="005821C9">
        <w:trPr>
          <w:trHeight w:val="288"/>
        </w:trPr>
        <w:tc>
          <w:tcPr>
            <w:tcW w:w="5136" w:type="dxa"/>
            <w:noWrap/>
            <w:hideMark/>
          </w:tcPr>
          <w:p w14:paraId="35074A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3C01C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Rionegro</w:t>
            </w:r>
          </w:p>
        </w:tc>
        <w:tc>
          <w:tcPr>
            <w:tcW w:w="576" w:type="dxa"/>
            <w:noWrap/>
            <w:hideMark/>
          </w:tcPr>
          <w:p w14:paraId="2C0E9A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745F9E3" w14:textId="77777777" w:rsidTr="005821C9">
        <w:trPr>
          <w:trHeight w:val="288"/>
        </w:trPr>
        <w:tc>
          <w:tcPr>
            <w:tcW w:w="5136" w:type="dxa"/>
            <w:noWrap/>
            <w:hideMark/>
          </w:tcPr>
          <w:p w14:paraId="64FB35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43184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Sabana de Torres</w:t>
            </w:r>
          </w:p>
        </w:tc>
        <w:tc>
          <w:tcPr>
            <w:tcW w:w="576" w:type="dxa"/>
            <w:noWrap/>
            <w:hideMark/>
          </w:tcPr>
          <w:p w14:paraId="4ABEDD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E165053" w14:textId="77777777" w:rsidTr="005821C9">
        <w:trPr>
          <w:trHeight w:val="288"/>
        </w:trPr>
        <w:tc>
          <w:tcPr>
            <w:tcW w:w="5136" w:type="dxa"/>
            <w:noWrap/>
            <w:hideMark/>
          </w:tcPr>
          <w:p w14:paraId="72902B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FE24D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Andrés</w:t>
            </w:r>
          </w:p>
        </w:tc>
        <w:tc>
          <w:tcPr>
            <w:tcW w:w="576" w:type="dxa"/>
            <w:noWrap/>
            <w:hideMark/>
          </w:tcPr>
          <w:p w14:paraId="47CAE7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55EA98C" w14:textId="77777777" w:rsidTr="005821C9">
        <w:trPr>
          <w:trHeight w:val="288"/>
        </w:trPr>
        <w:tc>
          <w:tcPr>
            <w:tcW w:w="5136" w:type="dxa"/>
            <w:noWrap/>
            <w:hideMark/>
          </w:tcPr>
          <w:p w14:paraId="491464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E59E5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Benito</w:t>
            </w:r>
          </w:p>
        </w:tc>
        <w:tc>
          <w:tcPr>
            <w:tcW w:w="576" w:type="dxa"/>
            <w:noWrap/>
            <w:hideMark/>
          </w:tcPr>
          <w:p w14:paraId="49B6D0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3D428A1" w14:textId="77777777" w:rsidTr="005821C9">
        <w:trPr>
          <w:trHeight w:val="288"/>
        </w:trPr>
        <w:tc>
          <w:tcPr>
            <w:tcW w:w="5136" w:type="dxa"/>
            <w:noWrap/>
            <w:hideMark/>
          </w:tcPr>
          <w:p w14:paraId="1B9B11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70DDE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Gil</w:t>
            </w:r>
          </w:p>
        </w:tc>
        <w:tc>
          <w:tcPr>
            <w:tcW w:w="576" w:type="dxa"/>
            <w:noWrap/>
            <w:hideMark/>
          </w:tcPr>
          <w:p w14:paraId="5A13C7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28624D9" w14:textId="77777777" w:rsidTr="005821C9">
        <w:trPr>
          <w:trHeight w:val="288"/>
        </w:trPr>
        <w:tc>
          <w:tcPr>
            <w:tcW w:w="5136" w:type="dxa"/>
            <w:noWrap/>
            <w:hideMark/>
          </w:tcPr>
          <w:p w14:paraId="3D278D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31634F4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Joaquín</w:t>
            </w:r>
          </w:p>
        </w:tc>
        <w:tc>
          <w:tcPr>
            <w:tcW w:w="576" w:type="dxa"/>
            <w:noWrap/>
            <w:hideMark/>
          </w:tcPr>
          <w:p w14:paraId="49E648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C566911" w14:textId="77777777" w:rsidTr="005821C9">
        <w:trPr>
          <w:trHeight w:val="288"/>
        </w:trPr>
        <w:tc>
          <w:tcPr>
            <w:tcW w:w="5136" w:type="dxa"/>
            <w:noWrap/>
            <w:hideMark/>
          </w:tcPr>
          <w:p w14:paraId="0F4055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320F75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José de Miranda</w:t>
            </w:r>
          </w:p>
        </w:tc>
        <w:tc>
          <w:tcPr>
            <w:tcW w:w="576" w:type="dxa"/>
            <w:noWrap/>
            <w:hideMark/>
          </w:tcPr>
          <w:p w14:paraId="160C99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7C2EFB4" w14:textId="77777777" w:rsidTr="005821C9">
        <w:trPr>
          <w:trHeight w:val="288"/>
        </w:trPr>
        <w:tc>
          <w:tcPr>
            <w:tcW w:w="5136" w:type="dxa"/>
            <w:noWrap/>
            <w:hideMark/>
          </w:tcPr>
          <w:p w14:paraId="1A09A9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FC175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Miguel</w:t>
            </w:r>
          </w:p>
        </w:tc>
        <w:tc>
          <w:tcPr>
            <w:tcW w:w="576" w:type="dxa"/>
            <w:noWrap/>
            <w:hideMark/>
          </w:tcPr>
          <w:p w14:paraId="3BB91E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6CE835C" w14:textId="77777777" w:rsidTr="005821C9">
        <w:trPr>
          <w:trHeight w:val="288"/>
        </w:trPr>
        <w:tc>
          <w:tcPr>
            <w:tcW w:w="5136" w:type="dxa"/>
            <w:noWrap/>
            <w:hideMark/>
          </w:tcPr>
          <w:p w14:paraId="1C72A6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56896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Vicente de Chucurí</w:t>
            </w:r>
          </w:p>
        </w:tc>
        <w:tc>
          <w:tcPr>
            <w:tcW w:w="576" w:type="dxa"/>
            <w:noWrap/>
            <w:hideMark/>
          </w:tcPr>
          <w:p w14:paraId="486ADD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255EBE4" w14:textId="77777777" w:rsidTr="005821C9">
        <w:trPr>
          <w:trHeight w:val="288"/>
        </w:trPr>
        <w:tc>
          <w:tcPr>
            <w:tcW w:w="5136" w:type="dxa"/>
            <w:noWrap/>
            <w:hideMark/>
          </w:tcPr>
          <w:p w14:paraId="7B9247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35DFF6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Bárbara</w:t>
            </w:r>
          </w:p>
        </w:tc>
        <w:tc>
          <w:tcPr>
            <w:tcW w:w="576" w:type="dxa"/>
            <w:noWrap/>
            <w:hideMark/>
          </w:tcPr>
          <w:p w14:paraId="6BFA74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D76FA08" w14:textId="77777777" w:rsidTr="005821C9">
        <w:trPr>
          <w:trHeight w:val="288"/>
        </w:trPr>
        <w:tc>
          <w:tcPr>
            <w:tcW w:w="5136" w:type="dxa"/>
            <w:noWrap/>
            <w:hideMark/>
          </w:tcPr>
          <w:p w14:paraId="354732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07753D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Helena del Opón</w:t>
            </w:r>
          </w:p>
        </w:tc>
        <w:tc>
          <w:tcPr>
            <w:tcW w:w="576" w:type="dxa"/>
            <w:noWrap/>
            <w:hideMark/>
          </w:tcPr>
          <w:p w14:paraId="37B6736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C4FC5A0" w14:textId="77777777" w:rsidTr="005821C9">
        <w:trPr>
          <w:trHeight w:val="288"/>
        </w:trPr>
        <w:tc>
          <w:tcPr>
            <w:tcW w:w="5136" w:type="dxa"/>
            <w:noWrap/>
            <w:hideMark/>
          </w:tcPr>
          <w:p w14:paraId="0862F2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56F095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Simacota</w:t>
            </w:r>
          </w:p>
        </w:tc>
        <w:tc>
          <w:tcPr>
            <w:tcW w:w="576" w:type="dxa"/>
            <w:noWrap/>
            <w:hideMark/>
          </w:tcPr>
          <w:p w14:paraId="66AC554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A4ED79D" w14:textId="77777777" w:rsidTr="005821C9">
        <w:trPr>
          <w:trHeight w:val="288"/>
        </w:trPr>
        <w:tc>
          <w:tcPr>
            <w:tcW w:w="5136" w:type="dxa"/>
            <w:noWrap/>
            <w:hideMark/>
          </w:tcPr>
          <w:p w14:paraId="1B5D86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Santander</w:t>
            </w:r>
          </w:p>
        </w:tc>
        <w:tc>
          <w:tcPr>
            <w:tcW w:w="2696" w:type="dxa"/>
            <w:noWrap/>
            <w:hideMark/>
          </w:tcPr>
          <w:p w14:paraId="6E01CF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Socorro</w:t>
            </w:r>
          </w:p>
        </w:tc>
        <w:tc>
          <w:tcPr>
            <w:tcW w:w="576" w:type="dxa"/>
            <w:noWrap/>
            <w:hideMark/>
          </w:tcPr>
          <w:p w14:paraId="567BE6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90487D4" w14:textId="77777777" w:rsidTr="005821C9">
        <w:trPr>
          <w:trHeight w:val="288"/>
        </w:trPr>
        <w:tc>
          <w:tcPr>
            <w:tcW w:w="5136" w:type="dxa"/>
            <w:noWrap/>
            <w:hideMark/>
          </w:tcPr>
          <w:p w14:paraId="6DB299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7C1FE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Suaita</w:t>
            </w:r>
          </w:p>
        </w:tc>
        <w:tc>
          <w:tcPr>
            <w:tcW w:w="576" w:type="dxa"/>
            <w:noWrap/>
            <w:hideMark/>
          </w:tcPr>
          <w:p w14:paraId="684B3A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A441561" w14:textId="77777777" w:rsidTr="005821C9">
        <w:trPr>
          <w:trHeight w:val="288"/>
        </w:trPr>
        <w:tc>
          <w:tcPr>
            <w:tcW w:w="5136" w:type="dxa"/>
            <w:noWrap/>
            <w:hideMark/>
          </w:tcPr>
          <w:p w14:paraId="2DDB869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59C625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576" w:type="dxa"/>
            <w:noWrap/>
            <w:hideMark/>
          </w:tcPr>
          <w:p w14:paraId="218BC6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D0B6A89" w14:textId="77777777" w:rsidTr="005821C9">
        <w:trPr>
          <w:trHeight w:val="288"/>
        </w:trPr>
        <w:tc>
          <w:tcPr>
            <w:tcW w:w="5136" w:type="dxa"/>
            <w:noWrap/>
            <w:hideMark/>
          </w:tcPr>
          <w:p w14:paraId="70F4D8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7C29EFD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Suratá</w:t>
            </w:r>
          </w:p>
        </w:tc>
        <w:tc>
          <w:tcPr>
            <w:tcW w:w="576" w:type="dxa"/>
            <w:noWrap/>
            <w:hideMark/>
          </w:tcPr>
          <w:p w14:paraId="6FE205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62AFF20" w14:textId="77777777" w:rsidTr="005821C9">
        <w:trPr>
          <w:trHeight w:val="288"/>
        </w:trPr>
        <w:tc>
          <w:tcPr>
            <w:tcW w:w="5136" w:type="dxa"/>
            <w:noWrap/>
            <w:hideMark/>
          </w:tcPr>
          <w:p w14:paraId="4A02DE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6B13B2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Tona</w:t>
            </w:r>
          </w:p>
        </w:tc>
        <w:tc>
          <w:tcPr>
            <w:tcW w:w="576" w:type="dxa"/>
            <w:noWrap/>
            <w:hideMark/>
          </w:tcPr>
          <w:p w14:paraId="6DB9A6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7EE8251" w14:textId="77777777" w:rsidTr="005821C9">
        <w:trPr>
          <w:trHeight w:val="288"/>
        </w:trPr>
        <w:tc>
          <w:tcPr>
            <w:tcW w:w="5136" w:type="dxa"/>
            <w:noWrap/>
            <w:hideMark/>
          </w:tcPr>
          <w:p w14:paraId="3A8A32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62BDB4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 San José</w:t>
            </w:r>
          </w:p>
        </w:tc>
        <w:tc>
          <w:tcPr>
            <w:tcW w:w="576" w:type="dxa"/>
            <w:noWrap/>
            <w:hideMark/>
          </w:tcPr>
          <w:p w14:paraId="22D2B1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A2440D9" w14:textId="77777777" w:rsidTr="005821C9">
        <w:trPr>
          <w:trHeight w:val="288"/>
        </w:trPr>
        <w:tc>
          <w:tcPr>
            <w:tcW w:w="5136" w:type="dxa"/>
            <w:noWrap/>
            <w:hideMark/>
          </w:tcPr>
          <w:p w14:paraId="640A02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6F0998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Vélez</w:t>
            </w:r>
          </w:p>
        </w:tc>
        <w:tc>
          <w:tcPr>
            <w:tcW w:w="576" w:type="dxa"/>
            <w:noWrap/>
            <w:hideMark/>
          </w:tcPr>
          <w:p w14:paraId="5E331E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13AA5A4" w14:textId="77777777" w:rsidTr="005821C9">
        <w:trPr>
          <w:trHeight w:val="288"/>
        </w:trPr>
        <w:tc>
          <w:tcPr>
            <w:tcW w:w="5136" w:type="dxa"/>
            <w:noWrap/>
            <w:hideMark/>
          </w:tcPr>
          <w:p w14:paraId="0BD8B6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13E0F4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Vetas</w:t>
            </w:r>
          </w:p>
        </w:tc>
        <w:tc>
          <w:tcPr>
            <w:tcW w:w="576" w:type="dxa"/>
            <w:noWrap/>
            <w:hideMark/>
          </w:tcPr>
          <w:p w14:paraId="382011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634D6FE" w14:textId="77777777" w:rsidTr="005821C9">
        <w:trPr>
          <w:trHeight w:val="288"/>
        </w:trPr>
        <w:tc>
          <w:tcPr>
            <w:tcW w:w="5136" w:type="dxa"/>
            <w:noWrap/>
            <w:hideMark/>
          </w:tcPr>
          <w:p w14:paraId="01F16B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5C289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Villanueva</w:t>
            </w:r>
          </w:p>
        </w:tc>
        <w:tc>
          <w:tcPr>
            <w:tcW w:w="576" w:type="dxa"/>
            <w:noWrap/>
            <w:hideMark/>
          </w:tcPr>
          <w:p w14:paraId="331DB8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63820B3" w14:textId="77777777" w:rsidTr="005821C9">
        <w:trPr>
          <w:trHeight w:val="288"/>
        </w:trPr>
        <w:tc>
          <w:tcPr>
            <w:tcW w:w="5136" w:type="dxa"/>
            <w:noWrap/>
            <w:hideMark/>
          </w:tcPr>
          <w:p w14:paraId="042880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w:t>
            </w:r>
          </w:p>
        </w:tc>
        <w:tc>
          <w:tcPr>
            <w:tcW w:w="2696" w:type="dxa"/>
            <w:noWrap/>
            <w:hideMark/>
          </w:tcPr>
          <w:p w14:paraId="20D2B6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Zapatoca</w:t>
            </w:r>
          </w:p>
        </w:tc>
        <w:tc>
          <w:tcPr>
            <w:tcW w:w="576" w:type="dxa"/>
            <w:noWrap/>
            <w:hideMark/>
          </w:tcPr>
          <w:p w14:paraId="4EB9BA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A32E98B" w14:textId="77777777" w:rsidTr="005821C9">
        <w:trPr>
          <w:trHeight w:val="288"/>
        </w:trPr>
        <w:tc>
          <w:tcPr>
            <w:tcW w:w="5136" w:type="dxa"/>
            <w:noWrap/>
            <w:hideMark/>
          </w:tcPr>
          <w:p w14:paraId="724B57C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4F745F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Buenavista</w:t>
            </w:r>
          </w:p>
        </w:tc>
        <w:tc>
          <w:tcPr>
            <w:tcW w:w="576" w:type="dxa"/>
            <w:noWrap/>
            <w:hideMark/>
          </w:tcPr>
          <w:p w14:paraId="3E7E313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2C69C64" w14:textId="77777777" w:rsidTr="005821C9">
        <w:trPr>
          <w:trHeight w:val="288"/>
        </w:trPr>
        <w:tc>
          <w:tcPr>
            <w:tcW w:w="5136" w:type="dxa"/>
            <w:noWrap/>
            <w:hideMark/>
          </w:tcPr>
          <w:p w14:paraId="5E3635D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60BB4E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Caimito</w:t>
            </w:r>
          </w:p>
        </w:tc>
        <w:tc>
          <w:tcPr>
            <w:tcW w:w="576" w:type="dxa"/>
            <w:noWrap/>
            <w:hideMark/>
          </w:tcPr>
          <w:p w14:paraId="0CCD80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2FC69C2" w14:textId="77777777" w:rsidTr="005821C9">
        <w:trPr>
          <w:trHeight w:val="288"/>
        </w:trPr>
        <w:tc>
          <w:tcPr>
            <w:tcW w:w="5136" w:type="dxa"/>
            <w:noWrap/>
            <w:hideMark/>
          </w:tcPr>
          <w:p w14:paraId="586A7A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07EB4A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Corozal</w:t>
            </w:r>
          </w:p>
        </w:tc>
        <w:tc>
          <w:tcPr>
            <w:tcW w:w="576" w:type="dxa"/>
            <w:noWrap/>
            <w:hideMark/>
          </w:tcPr>
          <w:p w14:paraId="68954E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91939DB" w14:textId="77777777" w:rsidTr="005821C9">
        <w:trPr>
          <w:trHeight w:val="288"/>
        </w:trPr>
        <w:tc>
          <w:tcPr>
            <w:tcW w:w="5136" w:type="dxa"/>
            <w:noWrap/>
            <w:hideMark/>
          </w:tcPr>
          <w:p w14:paraId="687211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7B0962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Coveñas</w:t>
            </w:r>
          </w:p>
        </w:tc>
        <w:tc>
          <w:tcPr>
            <w:tcW w:w="576" w:type="dxa"/>
            <w:noWrap/>
            <w:hideMark/>
          </w:tcPr>
          <w:p w14:paraId="320F1E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0A51593" w14:textId="77777777" w:rsidTr="005821C9">
        <w:trPr>
          <w:trHeight w:val="288"/>
        </w:trPr>
        <w:tc>
          <w:tcPr>
            <w:tcW w:w="5136" w:type="dxa"/>
            <w:noWrap/>
            <w:hideMark/>
          </w:tcPr>
          <w:p w14:paraId="27CD39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07355D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Roble</w:t>
            </w:r>
          </w:p>
        </w:tc>
        <w:tc>
          <w:tcPr>
            <w:tcW w:w="576" w:type="dxa"/>
            <w:noWrap/>
            <w:hideMark/>
          </w:tcPr>
          <w:p w14:paraId="254059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D1F0A39" w14:textId="77777777" w:rsidTr="005821C9">
        <w:trPr>
          <w:trHeight w:val="288"/>
        </w:trPr>
        <w:tc>
          <w:tcPr>
            <w:tcW w:w="5136" w:type="dxa"/>
            <w:noWrap/>
            <w:hideMark/>
          </w:tcPr>
          <w:p w14:paraId="483977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5FB108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Galeras</w:t>
            </w:r>
          </w:p>
        </w:tc>
        <w:tc>
          <w:tcPr>
            <w:tcW w:w="576" w:type="dxa"/>
            <w:noWrap/>
            <w:hideMark/>
          </w:tcPr>
          <w:p w14:paraId="259D42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B36C056" w14:textId="77777777" w:rsidTr="005821C9">
        <w:trPr>
          <w:trHeight w:val="288"/>
        </w:trPr>
        <w:tc>
          <w:tcPr>
            <w:tcW w:w="5136" w:type="dxa"/>
            <w:noWrap/>
            <w:hideMark/>
          </w:tcPr>
          <w:p w14:paraId="4AD7F6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5A1036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Unión</w:t>
            </w:r>
          </w:p>
        </w:tc>
        <w:tc>
          <w:tcPr>
            <w:tcW w:w="576" w:type="dxa"/>
            <w:noWrap/>
            <w:hideMark/>
          </w:tcPr>
          <w:p w14:paraId="3B0B4A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9645694" w14:textId="77777777" w:rsidTr="005821C9">
        <w:trPr>
          <w:trHeight w:val="288"/>
        </w:trPr>
        <w:tc>
          <w:tcPr>
            <w:tcW w:w="5136" w:type="dxa"/>
            <w:noWrap/>
            <w:hideMark/>
          </w:tcPr>
          <w:p w14:paraId="3E7D6B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6CA21D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Majagual</w:t>
            </w:r>
          </w:p>
        </w:tc>
        <w:tc>
          <w:tcPr>
            <w:tcW w:w="576" w:type="dxa"/>
            <w:noWrap/>
            <w:hideMark/>
          </w:tcPr>
          <w:p w14:paraId="22628A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64F3BBC" w14:textId="77777777" w:rsidTr="005821C9">
        <w:trPr>
          <w:trHeight w:val="288"/>
        </w:trPr>
        <w:tc>
          <w:tcPr>
            <w:tcW w:w="5136" w:type="dxa"/>
            <w:noWrap/>
            <w:hideMark/>
          </w:tcPr>
          <w:p w14:paraId="595A385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753053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Sampués</w:t>
            </w:r>
          </w:p>
        </w:tc>
        <w:tc>
          <w:tcPr>
            <w:tcW w:w="576" w:type="dxa"/>
            <w:noWrap/>
            <w:hideMark/>
          </w:tcPr>
          <w:p w14:paraId="5A0E6BE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08FCAA" w14:textId="77777777" w:rsidTr="005821C9">
        <w:trPr>
          <w:trHeight w:val="288"/>
        </w:trPr>
        <w:tc>
          <w:tcPr>
            <w:tcW w:w="5136" w:type="dxa"/>
            <w:noWrap/>
            <w:hideMark/>
          </w:tcPr>
          <w:p w14:paraId="58B396E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7CB1F7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Benito Abad</w:t>
            </w:r>
          </w:p>
        </w:tc>
        <w:tc>
          <w:tcPr>
            <w:tcW w:w="576" w:type="dxa"/>
            <w:noWrap/>
            <w:hideMark/>
          </w:tcPr>
          <w:p w14:paraId="5265A8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E5A4983" w14:textId="77777777" w:rsidTr="005821C9">
        <w:trPr>
          <w:trHeight w:val="288"/>
        </w:trPr>
        <w:tc>
          <w:tcPr>
            <w:tcW w:w="5136" w:type="dxa"/>
            <w:noWrap/>
            <w:hideMark/>
          </w:tcPr>
          <w:p w14:paraId="70D1D0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3C457B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Juan de Betulia</w:t>
            </w:r>
          </w:p>
        </w:tc>
        <w:tc>
          <w:tcPr>
            <w:tcW w:w="576" w:type="dxa"/>
            <w:noWrap/>
            <w:hideMark/>
          </w:tcPr>
          <w:p w14:paraId="50A894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04456E8" w14:textId="77777777" w:rsidTr="005821C9">
        <w:trPr>
          <w:trHeight w:val="288"/>
        </w:trPr>
        <w:tc>
          <w:tcPr>
            <w:tcW w:w="5136" w:type="dxa"/>
            <w:noWrap/>
            <w:hideMark/>
          </w:tcPr>
          <w:p w14:paraId="18C317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0F7525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Luis de Sincé</w:t>
            </w:r>
          </w:p>
        </w:tc>
        <w:tc>
          <w:tcPr>
            <w:tcW w:w="576" w:type="dxa"/>
            <w:noWrap/>
            <w:hideMark/>
          </w:tcPr>
          <w:p w14:paraId="1C2707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438889" w14:textId="77777777" w:rsidTr="005821C9">
        <w:trPr>
          <w:trHeight w:val="288"/>
        </w:trPr>
        <w:tc>
          <w:tcPr>
            <w:tcW w:w="5136" w:type="dxa"/>
            <w:noWrap/>
            <w:hideMark/>
          </w:tcPr>
          <w:p w14:paraId="78C6B5D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7A3A85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Marcos</w:t>
            </w:r>
          </w:p>
        </w:tc>
        <w:tc>
          <w:tcPr>
            <w:tcW w:w="576" w:type="dxa"/>
            <w:noWrap/>
            <w:hideMark/>
          </w:tcPr>
          <w:p w14:paraId="320DE6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16D9B64" w14:textId="77777777" w:rsidTr="005821C9">
        <w:trPr>
          <w:trHeight w:val="288"/>
        </w:trPr>
        <w:tc>
          <w:tcPr>
            <w:tcW w:w="5136" w:type="dxa"/>
            <w:noWrap/>
            <w:hideMark/>
          </w:tcPr>
          <w:p w14:paraId="6BD9E1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20A1AE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Pedro</w:t>
            </w:r>
          </w:p>
        </w:tc>
        <w:tc>
          <w:tcPr>
            <w:tcW w:w="576" w:type="dxa"/>
            <w:noWrap/>
            <w:hideMark/>
          </w:tcPr>
          <w:p w14:paraId="75B44F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6B4E4E3" w14:textId="77777777" w:rsidTr="005821C9">
        <w:trPr>
          <w:trHeight w:val="288"/>
        </w:trPr>
        <w:tc>
          <w:tcPr>
            <w:tcW w:w="5136" w:type="dxa"/>
            <w:noWrap/>
            <w:hideMark/>
          </w:tcPr>
          <w:p w14:paraId="04EF16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6332CE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Santiago de Tolú</w:t>
            </w:r>
          </w:p>
        </w:tc>
        <w:tc>
          <w:tcPr>
            <w:tcW w:w="576" w:type="dxa"/>
            <w:noWrap/>
            <w:hideMark/>
          </w:tcPr>
          <w:p w14:paraId="2F1BC08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24D260D" w14:textId="77777777" w:rsidTr="005821C9">
        <w:trPr>
          <w:trHeight w:val="288"/>
        </w:trPr>
        <w:tc>
          <w:tcPr>
            <w:tcW w:w="5136" w:type="dxa"/>
            <w:noWrap/>
            <w:hideMark/>
          </w:tcPr>
          <w:p w14:paraId="74BDB2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2C62AC8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Sincelejo</w:t>
            </w:r>
          </w:p>
        </w:tc>
        <w:tc>
          <w:tcPr>
            <w:tcW w:w="576" w:type="dxa"/>
            <w:noWrap/>
            <w:hideMark/>
          </w:tcPr>
          <w:p w14:paraId="60817A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113B1EE" w14:textId="77777777" w:rsidTr="005821C9">
        <w:trPr>
          <w:trHeight w:val="288"/>
        </w:trPr>
        <w:tc>
          <w:tcPr>
            <w:tcW w:w="5136" w:type="dxa"/>
            <w:noWrap/>
            <w:hideMark/>
          </w:tcPr>
          <w:p w14:paraId="44B9B8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696" w:type="dxa"/>
            <w:noWrap/>
            <w:hideMark/>
          </w:tcPr>
          <w:p w14:paraId="23EEE3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576" w:type="dxa"/>
            <w:noWrap/>
            <w:hideMark/>
          </w:tcPr>
          <w:p w14:paraId="1EAD7F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C348263" w14:textId="77777777" w:rsidTr="005821C9">
        <w:trPr>
          <w:trHeight w:val="288"/>
        </w:trPr>
        <w:tc>
          <w:tcPr>
            <w:tcW w:w="5136" w:type="dxa"/>
            <w:noWrap/>
            <w:hideMark/>
          </w:tcPr>
          <w:p w14:paraId="6B9DA0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1926DC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Alpujarra</w:t>
            </w:r>
          </w:p>
        </w:tc>
        <w:tc>
          <w:tcPr>
            <w:tcW w:w="576" w:type="dxa"/>
            <w:noWrap/>
            <w:hideMark/>
          </w:tcPr>
          <w:p w14:paraId="02EDE9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32147BC" w14:textId="77777777" w:rsidTr="005821C9">
        <w:trPr>
          <w:trHeight w:val="288"/>
        </w:trPr>
        <w:tc>
          <w:tcPr>
            <w:tcW w:w="5136" w:type="dxa"/>
            <w:noWrap/>
            <w:hideMark/>
          </w:tcPr>
          <w:p w14:paraId="057B06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5BC3BA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Alvarado</w:t>
            </w:r>
          </w:p>
        </w:tc>
        <w:tc>
          <w:tcPr>
            <w:tcW w:w="576" w:type="dxa"/>
            <w:noWrap/>
            <w:hideMark/>
          </w:tcPr>
          <w:p w14:paraId="7ED02B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12282D6" w14:textId="77777777" w:rsidTr="005821C9">
        <w:trPr>
          <w:trHeight w:val="288"/>
        </w:trPr>
        <w:tc>
          <w:tcPr>
            <w:tcW w:w="5136" w:type="dxa"/>
            <w:noWrap/>
            <w:hideMark/>
          </w:tcPr>
          <w:p w14:paraId="7EC9AB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19C03E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Ambalema</w:t>
            </w:r>
          </w:p>
        </w:tc>
        <w:tc>
          <w:tcPr>
            <w:tcW w:w="576" w:type="dxa"/>
            <w:noWrap/>
            <w:hideMark/>
          </w:tcPr>
          <w:p w14:paraId="7F2D1F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6CA1384" w14:textId="77777777" w:rsidTr="005821C9">
        <w:trPr>
          <w:trHeight w:val="288"/>
        </w:trPr>
        <w:tc>
          <w:tcPr>
            <w:tcW w:w="5136" w:type="dxa"/>
            <w:noWrap/>
            <w:hideMark/>
          </w:tcPr>
          <w:p w14:paraId="2401F33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9DCED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Anzoátegui</w:t>
            </w:r>
          </w:p>
        </w:tc>
        <w:tc>
          <w:tcPr>
            <w:tcW w:w="576" w:type="dxa"/>
            <w:noWrap/>
            <w:hideMark/>
          </w:tcPr>
          <w:p w14:paraId="2B9824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952B2A6" w14:textId="77777777" w:rsidTr="005821C9">
        <w:trPr>
          <w:trHeight w:val="288"/>
        </w:trPr>
        <w:tc>
          <w:tcPr>
            <w:tcW w:w="5136" w:type="dxa"/>
            <w:noWrap/>
            <w:hideMark/>
          </w:tcPr>
          <w:p w14:paraId="115B66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A7440C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Armero</w:t>
            </w:r>
          </w:p>
        </w:tc>
        <w:tc>
          <w:tcPr>
            <w:tcW w:w="576" w:type="dxa"/>
            <w:noWrap/>
            <w:hideMark/>
          </w:tcPr>
          <w:p w14:paraId="58E5F7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64FAE17" w14:textId="77777777" w:rsidTr="005821C9">
        <w:trPr>
          <w:trHeight w:val="288"/>
        </w:trPr>
        <w:tc>
          <w:tcPr>
            <w:tcW w:w="5136" w:type="dxa"/>
            <w:noWrap/>
            <w:hideMark/>
          </w:tcPr>
          <w:p w14:paraId="449C42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39BB8A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Cajamarca</w:t>
            </w:r>
          </w:p>
        </w:tc>
        <w:tc>
          <w:tcPr>
            <w:tcW w:w="576" w:type="dxa"/>
            <w:noWrap/>
            <w:hideMark/>
          </w:tcPr>
          <w:p w14:paraId="6AC36D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2EC38A9" w14:textId="77777777" w:rsidTr="005821C9">
        <w:trPr>
          <w:trHeight w:val="288"/>
        </w:trPr>
        <w:tc>
          <w:tcPr>
            <w:tcW w:w="5136" w:type="dxa"/>
            <w:noWrap/>
            <w:hideMark/>
          </w:tcPr>
          <w:p w14:paraId="19D694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581389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Carmen de Apicalá</w:t>
            </w:r>
          </w:p>
        </w:tc>
        <w:tc>
          <w:tcPr>
            <w:tcW w:w="576" w:type="dxa"/>
            <w:noWrap/>
            <w:hideMark/>
          </w:tcPr>
          <w:p w14:paraId="009DDB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9F12A88" w14:textId="77777777" w:rsidTr="005821C9">
        <w:trPr>
          <w:trHeight w:val="288"/>
        </w:trPr>
        <w:tc>
          <w:tcPr>
            <w:tcW w:w="5136" w:type="dxa"/>
            <w:noWrap/>
            <w:hideMark/>
          </w:tcPr>
          <w:p w14:paraId="7B4683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5B35CE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Casabianca</w:t>
            </w:r>
          </w:p>
        </w:tc>
        <w:tc>
          <w:tcPr>
            <w:tcW w:w="576" w:type="dxa"/>
            <w:noWrap/>
            <w:hideMark/>
          </w:tcPr>
          <w:p w14:paraId="3A4591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BC0CD63" w14:textId="77777777" w:rsidTr="005821C9">
        <w:trPr>
          <w:trHeight w:val="288"/>
        </w:trPr>
        <w:tc>
          <w:tcPr>
            <w:tcW w:w="5136" w:type="dxa"/>
            <w:noWrap/>
            <w:hideMark/>
          </w:tcPr>
          <w:p w14:paraId="53F950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1E9B38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Coello</w:t>
            </w:r>
          </w:p>
        </w:tc>
        <w:tc>
          <w:tcPr>
            <w:tcW w:w="576" w:type="dxa"/>
            <w:noWrap/>
            <w:hideMark/>
          </w:tcPr>
          <w:p w14:paraId="43CEB3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751224" w14:textId="77777777" w:rsidTr="005821C9">
        <w:trPr>
          <w:trHeight w:val="288"/>
        </w:trPr>
        <w:tc>
          <w:tcPr>
            <w:tcW w:w="5136" w:type="dxa"/>
            <w:noWrap/>
            <w:hideMark/>
          </w:tcPr>
          <w:p w14:paraId="5E942E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5D9EDF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Coyaima</w:t>
            </w:r>
          </w:p>
        </w:tc>
        <w:tc>
          <w:tcPr>
            <w:tcW w:w="576" w:type="dxa"/>
            <w:noWrap/>
            <w:hideMark/>
          </w:tcPr>
          <w:p w14:paraId="448B77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FC93C27" w14:textId="77777777" w:rsidTr="005821C9">
        <w:trPr>
          <w:trHeight w:val="288"/>
        </w:trPr>
        <w:tc>
          <w:tcPr>
            <w:tcW w:w="5136" w:type="dxa"/>
            <w:noWrap/>
            <w:hideMark/>
          </w:tcPr>
          <w:p w14:paraId="6745CD5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BE349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Cunday</w:t>
            </w:r>
          </w:p>
        </w:tc>
        <w:tc>
          <w:tcPr>
            <w:tcW w:w="576" w:type="dxa"/>
            <w:noWrap/>
            <w:hideMark/>
          </w:tcPr>
          <w:p w14:paraId="598433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0C70826" w14:textId="77777777" w:rsidTr="005821C9">
        <w:trPr>
          <w:trHeight w:val="288"/>
        </w:trPr>
        <w:tc>
          <w:tcPr>
            <w:tcW w:w="5136" w:type="dxa"/>
            <w:noWrap/>
            <w:hideMark/>
          </w:tcPr>
          <w:p w14:paraId="261586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22CEF6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Dolores</w:t>
            </w:r>
          </w:p>
        </w:tc>
        <w:tc>
          <w:tcPr>
            <w:tcW w:w="576" w:type="dxa"/>
            <w:noWrap/>
            <w:hideMark/>
          </w:tcPr>
          <w:p w14:paraId="78C1E0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DAE6C4F" w14:textId="77777777" w:rsidTr="005821C9">
        <w:trPr>
          <w:trHeight w:val="288"/>
        </w:trPr>
        <w:tc>
          <w:tcPr>
            <w:tcW w:w="5136" w:type="dxa"/>
            <w:noWrap/>
            <w:hideMark/>
          </w:tcPr>
          <w:p w14:paraId="2E905E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380F75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Espinal</w:t>
            </w:r>
          </w:p>
        </w:tc>
        <w:tc>
          <w:tcPr>
            <w:tcW w:w="576" w:type="dxa"/>
            <w:noWrap/>
            <w:hideMark/>
          </w:tcPr>
          <w:p w14:paraId="359DB1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0369626" w14:textId="77777777" w:rsidTr="005821C9">
        <w:trPr>
          <w:trHeight w:val="288"/>
        </w:trPr>
        <w:tc>
          <w:tcPr>
            <w:tcW w:w="5136" w:type="dxa"/>
            <w:noWrap/>
            <w:hideMark/>
          </w:tcPr>
          <w:p w14:paraId="277E0E7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29FE61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Falan</w:t>
            </w:r>
          </w:p>
        </w:tc>
        <w:tc>
          <w:tcPr>
            <w:tcW w:w="576" w:type="dxa"/>
            <w:noWrap/>
            <w:hideMark/>
          </w:tcPr>
          <w:p w14:paraId="1EE487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50028E5" w14:textId="77777777" w:rsidTr="005821C9">
        <w:trPr>
          <w:trHeight w:val="288"/>
        </w:trPr>
        <w:tc>
          <w:tcPr>
            <w:tcW w:w="5136" w:type="dxa"/>
            <w:noWrap/>
            <w:hideMark/>
          </w:tcPr>
          <w:p w14:paraId="092B0B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5365AD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Flandes</w:t>
            </w:r>
          </w:p>
        </w:tc>
        <w:tc>
          <w:tcPr>
            <w:tcW w:w="576" w:type="dxa"/>
            <w:noWrap/>
            <w:hideMark/>
          </w:tcPr>
          <w:p w14:paraId="7EB947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9C6164B" w14:textId="77777777" w:rsidTr="005821C9">
        <w:trPr>
          <w:trHeight w:val="288"/>
        </w:trPr>
        <w:tc>
          <w:tcPr>
            <w:tcW w:w="5136" w:type="dxa"/>
            <w:noWrap/>
            <w:hideMark/>
          </w:tcPr>
          <w:p w14:paraId="122D99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A6E774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Fresno</w:t>
            </w:r>
          </w:p>
        </w:tc>
        <w:tc>
          <w:tcPr>
            <w:tcW w:w="576" w:type="dxa"/>
            <w:noWrap/>
            <w:hideMark/>
          </w:tcPr>
          <w:p w14:paraId="7AE337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B709685" w14:textId="77777777" w:rsidTr="005821C9">
        <w:trPr>
          <w:trHeight w:val="288"/>
        </w:trPr>
        <w:tc>
          <w:tcPr>
            <w:tcW w:w="5136" w:type="dxa"/>
            <w:noWrap/>
            <w:hideMark/>
          </w:tcPr>
          <w:p w14:paraId="3F5235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4FD986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Guamo</w:t>
            </w:r>
          </w:p>
        </w:tc>
        <w:tc>
          <w:tcPr>
            <w:tcW w:w="576" w:type="dxa"/>
            <w:noWrap/>
            <w:hideMark/>
          </w:tcPr>
          <w:p w14:paraId="6717E9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6B64126" w14:textId="77777777" w:rsidTr="005821C9">
        <w:trPr>
          <w:trHeight w:val="288"/>
        </w:trPr>
        <w:tc>
          <w:tcPr>
            <w:tcW w:w="5136" w:type="dxa"/>
            <w:noWrap/>
            <w:hideMark/>
          </w:tcPr>
          <w:p w14:paraId="494B1F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61FB61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Herveo</w:t>
            </w:r>
          </w:p>
        </w:tc>
        <w:tc>
          <w:tcPr>
            <w:tcW w:w="576" w:type="dxa"/>
            <w:noWrap/>
            <w:hideMark/>
          </w:tcPr>
          <w:p w14:paraId="03D17D0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6FBB398" w14:textId="77777777" w:rsidTr="005821C9">
        <w:trPr>
          <w:trHeight w:val="288"/>
        </w:trPr>
        <w:tc>
          <w:tcPr>
            <w:tcW w:w="5136" w:type="dxa"/>
            <w:noWrap/>
            <w:hideMark/>
          </w:tcPr>
          <w:p w14:paraId="68EE0C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0F6FA3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Honda</w:t>
            </w:r>
          </w:p>
        </w:tc>
        <w:tc>
          <w:tcPr>
            <w:tcW w:w="576" w:type="dxa"/>
            <w:noWrap/>
            <w:hideMark/>
          </w:tcPr>
          <w:p w14:paraId="48E3D1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BCCD378" w14:textId="77777777" w:rsidTr="005821C9">
        <w:trPr>
          <w:trHeight w:val="288"/>
        </w:trPr>
        <w:tc>
          <w:tcPr>
            <w:tcW w:w="5136" w:type="dxa"/>
            <w:noWrap/>
            <w:hideMark/>
          </w:tcPr>
          <w:p w14:paraId="6125C28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Tolima</w:t>
            </w:r>
          </w:p>
        </w:tc>
        <w:tc>
          <w:tcPr>
            <w:tcW w:w="2696" w:type="dxa"/>
            <w:noWrap/>
            <w:hideMark/>
          </w:tcPr>
          <w:p w14:paraId="00A3CB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Ibagué</w:t>
            </w:r>
          </w:p>
        </w:tc>
        <w:tc>
          <w:tcPr>
            <w:tcW w:w="576" w:type="dxa"/>
            <w:noWrap/>
            <w:hideMark/>
          </w:tcPr>
          <w:p w14:paraId="26C197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1665590" w14:textId="77777777" w:rsidTr="005821C9">
        <w:trPr>
          <w:trHeight w:val="288"/>
        </w:trPr>
        <w:tc>
          <w:tcPr>
            <w:tcW w:w="5136" w:type="dxa"/>
            <w:noWrap/>
            <w:hideMark/>
          </w:tcPr>
          <w:p w14:paraId="2BD990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54910D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Icononzo</w:t>
            </w:r>
          </w:p>
        </w:tc>
        <w:tc>
          <w:tcPr>
            <w:tcW w:w="576" w:type="dxa"/>
            <w:noWrap/>
            <w:hideMark/>
          </w:tcPr>
          <w:p w14:paraId="5BAE86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C483B70" w14:textId="77777777" w:rsidTr="005821C9">
        <w:trPr>
          <w:trHeight w:val="288"/>
        </w:trPr>
        <w:tc>
          <w:tcPr>
            <w:tcW w:w="5136" w:type="dxa"/>
            <w:noWrap/>
            <w:hideMark/>
          </w:tcPr>
          <w:p w14:paraId="5DED47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2E5C9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Lérida</w:t>
            </w:r>
          </w:p>
        </w:tc>
        <w:tc>
          <w:tcPr>
            <w:tcW w:w="576" w:type="dxa"/>
            <w:noWrap/>
            <w:hideMark/>
          </w:tcPr>
          <w:p w14:paraId="74758A5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5D2D429" w14:textId="77777777" w:rsidTr="005821C9">
        <w:trPr>
          <w:trHeight w:val="288"/>
        </w:trPr>
        <w:tc>
          <w:tcPr>
            <w:tcW w:w="5136" w:type="dxa"/>
            <w:noWrap/>
            <w:hideMark/>
          </w:tcPr>
          <w:p w14:paraId="5A1D14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28B4B4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Líbano</w:t>
            </w:r>
          </w:p>
        </w:tc>
        <w:tc>
          <w:tcPr>
            <w:tcW w:w="576" w:type="dxa"/>
            <w:noWrap/>
            <w:hideMark/>
          </w:tcPr>
          <w:p w14:paraId="376B2E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FECFF18" w14:textId="77777777" w:rsidTr="005821C9">
        <w:trPr>
          <w:trHeight w:val="288"/>
        </w:trPr>
        <w:tc>
          <w:tcPr>
            <w:tcW w:w="5136" w:type="dxa"/>
            <w:noWrap/>
            <w:hideMark/>
          </w:tcPr>
          <w:p w14:paraId="2421F3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4579D2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Melgar</w:t>
            </w:r>
          </w:p>
        </w:tc>
        <w:tc>
          <w:tcPr>
            <w:tcW w:w="576" w:type="dxa"/>
            <w:noWrap/>
            <w:hideMark/>
          </w:tcPr>
          <w:p w14:paraId="6D9B75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B1C54B7" w14:textId="77777777" w:rsidTr="005821C9">
        <w:trPr>
          <w:trHeight w:val="288"/>
        </w:trPr>
        <w:tc>
          <w:tcPr>
            <w:tcW w:w="5136" w:type="dxa"/>
            <w:noWrap/>
            <w:hideMark/>
          </w:tcPr>
          <w:p w14:paraId="420331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0F8C30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Murillo</w:t>
            </w:r>
          </w:p>
        </w:tc>
        <w:tc>
          <w:tcPr>
            <w:tcW w:w="576" w:type="dxa"/>
            <w:noWrap/>
            <w:hideMark/>
          </w:tcPr>
          <w:p w14:paraId="1030CC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4341AD5" w14:textId="77777777" w:rsidTr="005821C9">
        <w:trPr>
          <w:trHeight w:val="288"/>
        </w:trPr>
        <w:tc>
          <w:tcPr>
            <w:tcW w:w="5136" w:type="dxa"/>
            <w:noWrap/>
            <w:hideMark/>
          </w:tcPr>
          <w:p w14:paraId="48EAB6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6F77FE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Natagaima</w:t>
            </w:r>
          </w:p>
        </w:tc>
        <w:tc>
          <w:tcPr>
            <w:tcW w:w="576" w:type="dxa"/>
            <w:noWrap/>
            <w:hideMark/>
          </w:tcPr>
          <w:p w14:paraId="697CCF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D94A392" w14:textId="77777777" w:rsidTr="005821C9">
        <w:trPr>
          <w:trHeight w:val="288"/>
        </w:trPr>
        <w:tc>
          <w:tcPr>
            <w:tcW w:w="5136" w:type="dxa"/>
            <w:noWrap/>
            <w:hideMark/>
          </w:tcPr>
          <w:p w14:paraId="0DF654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3E209E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Ortega</w:t>
            </w:r>
          </w:p>
        </w:tc>
        <w:tc>
          <w:tcPr>
            <w:tcW w:w="576" w:type="dxa"/>
            <w:noWrap/>
            <w:hideMark/>
          </w:tcPr>
          <w:p w14:paraId="045D62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5864DEF" w14:textId="77777777" w:rsidTr="005821C9">
        <w:trPr>
          <w:trHeight w:val="288"/>
        </w:trPr>
        <w:tc>
          <w:tcPr>
            <w:tcW w:w="5136" w:type="dxa"/>
            <w:noWrap/>
            <w:hideMark/>
          </w:tcPr>
          <w:p w14:paraId="1A53DA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1DF51EA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Palocabildo</w:t>
            </w:r>
            <w:proofErr w:type="spellEnd"/>
          </w:p>
        </w:tc>
        <w:tc>
          <w:tcPr>
            <w:tcW w:w="576" w:type="dxa"/>
            <w:noWrap/>
            <w:hideMark/>
          </w:tcPr>
          <w:p w14:paraId="5FA4EF8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EC60EE" w14:textId="77777777" w:rsidTr="005821C9">
        <w:trPr>
          <w:trHeight w:val="288"/>
        </w:trPr>
        <w:tc>
          <w:tcPr>
            <w:tcW w:w="5136" w:type="dxa"/>
            <w:noWrap/>
            <w:hideMark/>
          </w:tcPr>
          <w:p w14:paraId="1C68AA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666D6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Piedras</w:t>
            </w:r>
          </w:p>
        </w:tc>
        <w:tc>
          <w:tcPr>
            <w:tcW w:w="576" w:type="dxa"/>
            <w:noWrap/>
            <w:hideMark/>
          </w:tcPr>
          <w:p w14:paraId="623C07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9FA90F0" w14:textId="77777777" w:rsidTr="005821C9">
        <w:trPr>
          <w:trHeight w:val="288"/>
        </w:trPr>
        <w:tc>
          <w:tcPr>
            <w:tcW w:w="5136" w:type="dxa"/>
            <w:noWrap/>
            <w:hideMark/>
          </w:tcPr>
          <w:p w14:paraId="0E4F4F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13AB73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Prado</w:t>
            </w:r>
          </w:p>
        </w:tc>
        <w:tc>
          <w:tcPr>
            <w:tcW w:w="576" w:type="dxa"/>
            <w:noWrap/>
            <w:hideMark/>
          </w:tcPr>
          <w:p w14:paraId="337992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9F3EEE5" w14:textId="77777777" w:rsidTr="005821C9">
        <w:trPr>
          <w:trHeight w:val="288"/>
        </w:trPr>
        <w:tc>
          <w:tcPr>
            <w:tcW w:w="5136" w:type="dxa"/>
            <w:noWrap/>
            <w:hideMark/>
          </w:tcPr>
          <w:p w14:paraId="7C9723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4D33F7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Purificación</w:t>
            </w:r>
          </w:p>
        </w:tc>
        <w:tc>
          <w:tcPr>
            <w:tcW w:w="576" w:type="dxa"/>
            <w:noWrap/>
            <w:hideMark/>
          </w:tcPr>
          <w:p w14:paraId="5D9F79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7533F81" w14:textId="77777777" w:rsidTr="005821C9">
        <w:trPr>
          <w:trHeight w:val="288"/>
        </w:trPr>
        <w:tc>
          <w:tcPr>
            <w:tcW w:w="5136" w:type="dxa"/>
            <w:noWrap/>
            <w:hideMark/>
          </w:tcPr>
          <w:p w14:paraId="2E2094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32F716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Roncesvalles</w:t>
            </w:r>
          </w:p>
        </w:tc>
        <w:tc>
          <w:tcPr>
            <w:tcW w:w="576" w:type="dxa"/>
            <w:noWrap/>
            <w:hideMark/>
          </w:tcPr>
          <w:p w14:paraId="4C320E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A4413AC" w14:textId="77777777" w:rsidTr="005821C9">
        <w:trPr>
          <w:trHeight w:val="288"/>
        </w:trPr>
        <w:tc>
          <w:tcPr>
            <w:tcW w:w="5136" w:type="dxa"/>
            <w:noWrap/>
            <w:hideMark/>
          </w:tcPr>
          <w:p w14:paraId="0FB805B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21C00C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Rovira</w:t>
            </w:r>
          </w:p>
        </w:tc>
        <w:tc>
          <w:tcPr>
            <w:tcW w:w="576" w:type="dxa"/>
            <w:noWrap/>
            <w:hideMark/>
          </w:tcPr>
          <w:p w14:paraId="5FB628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B4197A" w14:textId="77777777" w:rsidTr="005821C9">
        <w:trPr>
          <w:trHeight w:val="288"/>
        </w:trPr>
        <w:tc>
          <w:tcPr>
            <w:tcW w:w="5136" w:type="dxa"/>
            <w:noWrap/>
            <w:hideMark/>
          </w:tcPr>
          <w:p w14:paraId="50B393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1432B7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Saldaña</w:t>
            </w:r>
          </w:p>
        </w:tc>
        <w:tc>
          <w:tcPr>
            <w:tcW w:w="576" w:type="dxa"/>
            <w:noWrap/>
            <w:hideMark/>
          </w:tcPr>
          <w:p w14:paraId="78BAEA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9F7AB9A" w14:textId="77777777" w:rsidTr="005821C9">
        <w:trPr>
          <w:trHeight w:val="288"/>
        </w:trPr>
        <w:tc>
          <w:tcPr>
            <w:tcW w:w="5136" w:type="dxa"/>
            <w:noWrap/>
            <w:hideMark/>
          </w:tcPr>
          <w:p w14:paraId="594226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59DE0D8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Antonio</w:t>
            </w:r>
          </w:p>
        </w:tc>
        <w:tc>
          <w:tcPr>
            <w:tcW w:w="576" w:type="dxa"/>
            <w:noWrap/>
            <w:hideMark/>
          </w:tcPr>
          <w:p w14:paraId="36B8C8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BAA7374" w14:textId="77777777" w:rsidTr="005821C9">
        <w:trPr>
          <w:trHeight w:val="288"/>
        </w:trPr>
        <w:tc>
          <w:tcPr>
            <w:tcW w:w="5136" w:type="dxa"/>
            <w:noWrap/>
            <w:hideMark/>
          </w:tcPr>
          <w:p w14:paraId="5D7F1E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0C0AE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Luis</w:t>
            </w:r>
          </w:p>
        </w:tc>
        <w:tc>
          <w:tcPr>
            <w:tcW w:w="576" w:type="dxa"/>
            <w:noWrap/>
            <w:hideMark/>
          </w:tcPr>
          <w:p w14:paraId="2AE699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8E2821F" w14:textId="77777777" w:rsidTr="005821C9">
        <w:trPr>
          <w:trHeight w:val="288"/>
        </w:trPr>
        <w:tc>
          <w:tcPr>
            <w:tcW w:w="5136" w:type="dxa"/>
            <w:noWrap/>
            <w:hideMark/>
          </w:tcPr>
          <w:p w14:paraId="051C08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1F887E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Sebastián de Mariquita</w:t>
            </w:r>
          </w:p>
        </w:tc>
        <w:tc>
          <w:tcPr>
            <w:tcW w:w="576" w:type="dxa"/>
            <w:noWrap/>
            <w:hideMark/>
          </w:tcPr>
          <w:p w14:paraId="52790C8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E61C3F2" w14:textId="77777777" w:rsidTr="005821C9">
        <w:trPr>
          <w:trHeight w:val="288"/>
        </w:trPr>
        <w:tc>
          <w:tcPr>
            <w:tcW w:w="5136" w:type="dxa"/>
            <w:noWrap/>
            <w:hideMark/>
          </w:tcPr>
          <w:p w14:paraId="74A682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32D72B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Isabel</w:t>
            </w:r>
          </w:p>
        </w:tc>
        <w:tc>
          <w:tcPr>
            <w:tcW w:w="576" w:type="dxa"/>
            <w:noWrap/>
            <w:hideMark/>
          </w:tcPr>
          <w:p w14:paraId="03A00E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C212AF6" w14:textId="77777777" w:rsidTr="005821C9">
        <w:trPr>
          <w:trHeight w:val="288"/>
        </w:trPr>
        <w:tc>
          <w:tcPr>
            <w:tcW w:w="5136" w:type="dxa"/>
            <w:noWrap/>
            <w:hideMark/>
          </w:tcPr>
          <w:p w14:paraId="77A6F4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5B02A2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Suárez</w:t>
            </w:r>
          </w:p>
        </w:tc>
        <w:tc>
          <w:tcPr>
            <w:tcW w:w="576" w:type="dxa"/>
            <w:noWrap/>
            <w:hideMark/>
          </w:tcPr>
          <w:p w14:paraId="0F0F61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38A7664" w14:textId="77777777" w:rsidTr="005821C9">
        <w:trPr>
          <w:trHeight w:val="288"/>
        </w:trPr>
        <w:tc>
          <w:tcPr>
            <w:tcW w:w="5136" w:type="dxa"/>
            <w:noWrap/>
            <w:hideMark/>
          </w:tcPr>
          <w:p w14:paraId="7F7A18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0A0BC1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 San Juan</w:t>
            </w:r>
          </w:p>
        </w:tc>
        <w:tc>
          <w:tcPr>
            <w:tcW w:w="576" w:type="dxa"/>
            <w:noWrap/>
            <w:hideMark/>
          </w:tcPr>
          <w:p w14:paraId="00193E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0009BB8" w14:textId="77777777" w:rsidTr="005821C9">
        <w:trPr>
          <w:trHeight w:val="288"/>
        </w:trPr>
        <w:tc>
          <w:tcPr>
            <w:tcW w:w="5136" w:type="dxa"/>
            <w:noWrap/>
            <w:hideMark/>
          </w:tcPr>
          <w:p w14:paraId="51ECBE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0249E3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Venadillo</w:t>
            </w:r>
          </w:p>
        </w:tc>
        <w:tc>
          <w:tcPr>
            <w:tcW w:w="576" w:type="dxa"/>
            <w:noWrap/>
            <w:hideMark/>
          </w:tcPr>
          <w:p w14:paraId="67AD57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7FE7031" w14:textId="77777777" w:rsidTr="005821C9">
        <w:trPr>
          <w:trHeight w:val="288"/>
        </w:trPr>
        <w:tc>
          <w:tcPr>
            <w:tcW w:w="5136" w:type="dxa"/>
            <w:noWrap/>
            <w:hideMark/>
          </w:tcPr>
          <w:p w14:paraId="32628A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095AEF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Villahermosa</w:t>
            </w:r>
          </w:p>
        </w:tc>
        <w:tc>
          <w:tcPr>
            <w:tcW w:w="576" w:type="dxa"/>
            <w:noWrap/>
            <w:hideMark/>
          </w:tcPr>
          <w:p w14:paraId="00ABC05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49075B8" w14:textId="77777777" w:rsidTr="005821C9">
        <w:trPr>
          <w:trHeight w:val="288"/>
        </w:trPr>
        <w:tc>
          <w:tcPr>
            <w:tcW w:w="5136" w:type="dxa"/>
            <w:noWrap/>
            <w:hideMark/>
          </w:tcPr>
          <w:p w14:paraId="5722F6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696" w:type="dxa"/>
            <w:noWrap/>
            <w:hideMark/>
          </w:tcPr>
          <w:p w14:paraId="735929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Villarrica</w:t>
            </w:r>
          </w:p>
        </w:tc>
        <w:tc>
          <w:tcPr>
            <w:tcW w:w="576" w:type="dxa"/>
            <w:noWrap/>
            <w:hideMark/>
          </w:tcPr>
          <w:p w14:paraId="3E9EFE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D8B708E" w14:textId="77777777" w:rsidTr="005821C9">
        <w:trPr>
          <w:trHeight w:val="288"/>
        </w:trPr>
        <w:tc>
          <w:tcPr>
            <w:tcW w:w="5136" w:type="dxa"/>
            <w:noWrap/>
            <w:hideMark/>
          </w:tcPr>
          <w:p w14:paraId="650108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73AD56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Alcalá</w:t>
            </w:r>
          </w:p>
        </w:tc>
        <w:tc>
          <w:tcPr>
            <w:tcW w:w="576" w:type="dxa"/>
            <w:noWrap/>
            <w:hideMark/>
          </w:tcPr>
          <w:p w14:paraId="5BCC09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4FA820D" w14:textId="77777777" w:rsidTr="005821C9">
        <w:trPr>
          <w:trHeight w:val="288"/>
        </w:trPr>
        <w:tc>
          <w:tcPr>
            <w:tcW w:w="5136" w:type="dxa"/>
            <w:noWrap/>
            <w:hideMark/>
          </w:tcPr>
          <w:p w14:paraId="2969DA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5CDEA5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Andalucía</w:t>
            </w:r>
          </w:p>
        </w:tc>
        <w:tc>
          <w:tcPr>
            <w:tcW w:w="576" w:type="dxa"/>
            <w:noWrap/>
            <w:hideMark/>
          </w:tcPr>
          <w:p w14:paraId="647C05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AC9AC81" w14:textId="77777777" w:rsidTr="005821C9">
        <w:trPr>
          <w:trHeight w:val="288"/>
        </w:trPr>
        <w:tc>
          <w:tcPr>
            <w:tcW w:w="5136" w:type="dxa"/>
            <w:noWrap/>
            <w:hideMark/>
          </w:tcPr>
          <w:p w14:paraId="195BE32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7524F12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Ansermanuevo</w:t>
            </w:r>
          </w:p>
        </w:tc>
        <w:tc>
          <w:tcPr>
            <w:tcW w:w="576" w:type="dxa"/>
            <w:noWrap/>
            <w:hideMark/>
          </w:tcPr>
          <w:p w14:paraId="25445D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C8CA696" w14:textId="77777777" w:rsidTr="005821C9">
        <w:trPr>
          <w:trHeight w:val="288"/>
        </w:trPr>
        <w:tc>
          <w:tcPr>
            <w:tcW w:w="5136" w:type="dxa"/>
            <w:noWrap/>
            <w:hideMark/>
          </w:tcPr>
          <w:p w14:paraId="35EBAC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2D4E29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Argelia</w:t>
            </w:r>
          </w:p>
        </w:tc>
        <w:tc>
          <w:tcPr>
            <w:tcW w:w="576" w:type="dxa"/>
            <w:noWrap/>
            <w:hideMark/>
          </w:tcPr>
          <w:p w14:paraId="2A9DA3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526CAE0" w14:textId="77777777" w:rsidTr="005821C9">
        <w:trPr>
          <w:trHeight w:val="288"/>
        </w:trPr>
        <w:tc>
          <w:tcPr>
            <w:tcW w:w="5136" w:type="dxa"/>
            <w:noWrap/>
            <w:hideMark/>
          </w:tcPr>
          <w:p w14:paraId="3ADFCE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37063C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576" w:type="dxa"/>
            <w:noWrap/>
            <w:hideMark/>
          </w:tcPr>
          <w:p w14:paraId="0542F7B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83D4F1D" w14:textId="77777777" w:rsidTr="005821C9">
        <w:trPr>
          <w:trHeight w:val="288"/>
        </w:trPr>
        <w:tc>
          <w:tcPr>
            <w:tcW w:w="5136" w:type="dxa"/>
            <w:noWrap/>
            <w:hideMark/>
          </w:tcPr>
          <w:p w14:paraId="6C41DC9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35B7CE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Bugalagrande</w:t>
            </w:r>
          </w:p>
        </w:tc>
        <w:tc>
          <w:tcPr>
            <w:tcW w:w="576" w:type="dxa"/>
            <w:noWrap/>
            <w:hideMark/>
          </w:tcPr>
          <w:p w14:paraId="676C13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81DB80F" w14:textId="77777777" w:rsidTr="005821C9">
        <w:trPr>
          <w:trHeight w:val="288"/>
        </w:trPr>
        <w:tc>
          <w:tcPr>
            <w:tcW w:w="5136" w:type="dxa"/>
            <w:noWrap/>
            <w:hideMark/>
          </w:tcPr>
          <w:p w14:paraId="2310DA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588D38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Caicedonia</w:t>
            </w:r>
          </w:p>
        </w:tc>
        <w:tc>
          <w:tcPr>
            <w:tcW w:w="576" w:type="dxa"/>
            <w:noWrap/>
            <w:hideMark/>
          </w:tcPr>
          <w:p w14:paraId="3CCE79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5EC4BD2" w14:textId="77777777" w:rsidTr="005821C9">
        <w:trPr>
          <w:trHeight w:val="288"/>
        </w:trPr>
        <w:tc>
          <w:tcPr>
            <w:tcW w:w="5136" w:type="dxa"/>
            <w:noWrap/>
            <w:hideMark/>
          </w:tcPr>
          <w:p w14:paraId="072B00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17C79AE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Cali</w:t>
            </w:r>
          </w:p>
        </w:tc>
        <w:tc>
          <w:tcPr>
            <w:tcW w:w="576" w:type="dxa"/>
            <w:noWrap/>
            <w:hideMark/>
          </w:tcPr>
          <w:p w14:paraId="5F8ED7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688F4A3" w14:textId="77777777" w:rsidTr="005821C9">
        <w:trPr>
          <w:trHeight w:val="288"/>
        </w:trPr>
        <w:tc>
          <w:tcPr>
            <w:tcW w:w="5136" w:type="dxa"/>
            <w:noWrap/>
            <w:hideMark/>
          </w:tcPr>
          <w:p w14:paraId="5525602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15E585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Calima</w:t>
            </w:r>
          </w:p>
        </w:tc>
        <w:tc>
          <w:tcPr>
            <w:tcW w:w="576" w:type="dxa"/>
            <w:noWrap/>
            <w:hideMark/>
          </w:tcPr>
          <w:p w14:paraId="213558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5428068" w14:textId="77777777" w:rsidTr="005821C9">
        <w:trPr>
          <w:trHeight w:val="288"/>
        </w:trPr>
        <w:tc>
          <w:tcPr>
            <w:tcW w:w="5136" w:type="dxa"/>
            <w:noWrap/>
            <w:hideMark/>
          </w:tcPr>
          <w:p w14:paraId="1F1DDE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57E69F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Candelaria</w:t>
            </w:r>
          </w:p>
        </w:tc>
        <w:tc>
          <w:tcPr>
            <w:tcW w:w="576" w:type="dxa"/>
            <w:noWrap/>
            <w:hideMark/>
          </w:tcPr>
          <w:p w14:paraId="458B1F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F84F2A1" w14:textId="77777777" w:rsidTr="005821C9">
        <w:trPr>
          <w:trHeight w:val="288"/>
        </w:trPr>
        <w:tc>
          <w:tcPr>
            <w:tcW w:w="5136" w:type="dxa"/>
            <w:noWrap/>
            <w:hideMark/>
          </w:tcPr>
          <w:p w14:paraId="6344D2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62486A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Cartago</w:t>
            </w:r>
          </w:p>
        </w:tc>
        <w:tc>
          <w:tcPr>
            <w:tcW w:w="576" w:type="dxa"/>
            <w:noWrap/>
            <w:hideMark/>
          </w:tcPr>
          <w:p w14:paraId="0F38C25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1287671" w14:textId="77777777" w:rsidTr="005821C9">
        <w:trPr>
          <w:trHeight w:val="288"/>
        </w:trPr>
        <w:tc>
          <w:tcPr>
            <w:tcW w:w="5136" w:type="dxa"/>
            <w:noWrap/>
            <w:hideMark/>
          </w:tcPr>
          <w:p w14:paraId="7A5CCE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556EA1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Dagua</w:t>
            </w:r>
          </w:p>
        </w:tc>
        <w:tc>
          <w:tcPr>
            <w:tcW w:w="576" w:type="dxa"/>
            <w:noWrap/>
            <w:hideMark/>
          </w:tcPr>
          <w:p w14:paraId="103DE2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442F099" w14:textId="77777777" w:rsidTr="005821C9">
        <w:trPr>
          <w:trHeight w:val="288"/>
        </w:trPr>
        <w:tc>
          <w:tcPr>
            <w:tcW w:w="5136" w:type="dxa"/>
            <w:noWrap/>
            <w:hideMark/>
          </w:tcPr>
          <w:p w14:paraId="78548A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5E493B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Águila</w:t>
            </w:r>
          </w:p>
        </w:tc>
        <w:tc>
          <w:tcPr>
            <w:tcW w:w="576" w:type="dxa"/>
            <w:noWrap/>
            <w:hideMark/>
          </w:tcPr>
          <w:p w14:paraId="3A8BE7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CFE317C" w14:textId="77777777" w:rsidTr="005821C9">
        <w:trPr>
          <w:trHeight w:val="288"/>
        </w:trPr>
        <w:tc>
          <w:tcPr>
            <w:tcW w:w="5136" w:type="dxa"/>
            <w:noWrap/>
            <w:hideMark/>
          </w:tcPr>
          <w:p w14:paraId="3714EB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38AA0F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Cairo</w:t>
            </w:r>
          </w:p>
        </w:tc>
        <w:tc>
          <w:tcPr>
            <w:tcW w:w="576" w:type="dxa"/>
            <w:noWrap/>
            <w:hideMark/>
          </w:tcPr>
          <w:p w14:paraId="6F2DD9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82D6783" w14:textId="77777777" w:rsidTr="005821C9">
        <w:trPr>
          <w:trHeight w:val="288"/>
        </w:trPr>
        <w:tc>
          <w:tcPr>
            <w:tcW w:w="5136" w:type="dxa"/>
            <w:noWrap/>
            <w:hideMark/>
          </w:tcPr>
          <w:p w14:paraId="4EBD33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4B61D4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Cerrito</w:t>
            </w:r>
          </w:p>
        </w:tc>
        <w:tc>
          <w:tcPr>
            <w:tcW w:w="576" w:type="dxa"/>
            <w:noWrap/>
            <w:hideMark/>
          </w:tcPr>
          <w:p w14:paraId="03142D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CC7C562" w14:textId="77777777" w:rsidTr="005821C9">
        <w:trPr>
          <w:trHeight w:val="288"/>
        </w:trPr>
        <w:tc>
          <w:tcPr>
            <w:tcW w:w="5136" w:type="dxa"/>
            <w:noWrap/>
            <w:hideMark/>
          </w:tcPr>
          <w:p w14:paraId="40E8F13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437AE00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Dovio</w:t>
            </w:r>
          </w:p>
        </w:tc>
        <w:tc>
          <w:tcPr>
            <w:tcW w:w="576" w:type="dxa"/>
            <w:noWrap/>
            <w:hideMark/>
          </w:tcPr>
          <w:p w14:paraId="5BF0B7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3DABAC7" w14:textId="77777777" w:rsidTr="005821C9">
        <w:trPr>
          <w:trHeight w:val="288"/>
        </w:trPr>
        <w:tc>
          <w:tcPr>
            <w:tcW w:w="5136" w:type="dxa"/>
            <w:noWrap/>
            <w:hideMark/>
          </w:tcPr>
          <w:p w14:paraId="56EC03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375DF9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Ginebra</w:t>
            </w:r>
          </w:p>
        </w:tc>
        <w:tc>
          <w:tcPr>
            <w:tcW w:w="576" w:type="dxa"/>
            <w:noWrap/>
            <w:hideMark/>
          </w:tcPr>
          <w:p w14:paraId="2B3F3B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788E5D2" w14:textId="77777777" w:rsidTr="005821C9">
        <w:trPr>
          <w:trHeight w:val="288"/>
        </w:trPr>
        <w:tc>
          <w:tcPr>
            <w:tcW w:w="5136" w:type="dxa"/>
            <w:noWrap/>
            <w:hideMark/>
          </w:tcPr>
          <w:p w14:paraId="693C21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42ECC0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Guacarí</w:t>
            </w:r>
          </w:p>
        </w:tc>
        <w:tc>
          <w:tcPr>
            <w:tcW w:w="576" w:type="dxa"/>
            <w:noWrap/>
            <w:hideMark/>
          </w:tcPr>
          <w:p w14:paraId="0FAC7E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BF81C30" w14:textId="77777777" w:rsidTr="005821C9">
        <w:trPr>
          <w:trHeight w:val="288"/>
        </w:trPr>
        <w:tc>
          <w:tcPr>
            <w:tcW w:w="5136" w:type="dxa"/>
            <w:noWrap/>
            <w:hideMark/>
          </w:tcPr>
          <w:p w14:paraId="09E58C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4645EA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Guadalajara de Buga</w:t>
            </w:r>
          </w:p>
        </w:tc>
        <w:tc>
          <w:tcPr>
            <w:tcW w:w="576" w:type="dxa"/>
            <w:noWrap/>
            <w:hideMark/>
          </w:tcPr>
          <w:p w14:paraId="034BBF5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7EA4EE7" w14:textId="77777777" w:rsidTr="005821C9">
        <w:trPr>
          <w:trHeight w:val="288"/>
        </w:trPr>
        <w:tc>
          <w:tcPr>
            <w:tcW w:w="5136" w:type="dxa"/>
            <w:noWrap/>
            <w:hideMark/>
          </w:tcPr>
          <w:p w14:paraId="485E1E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5DB2D30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Jamundí</w:t>
            </w:r>
          </w:p>
        </w:tc>
        <w:tc>
          <w:tcPr>
            <w:tcW w:w="576" w:type="dxa"/>
            <w:noWrap/>
            <w:hideMark/>
          </w:tcPr>
          <w:p w14:paraId="305715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EF07A87" w14:textId="77777777" w:rsidTr="005821C9">
        <w:trPr>
          <w:trHeight w:val="288"/>
        </w:trPr>
        <w:tc>
          <w:tcPr>
            <w:tcW w:w="5136" w:type="dxa"/>
            <w:noWrap/>
            <w:hideMark/>
          </w:tcPr>
          <w:p w14:paraId="12E1B9D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78A2BF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Cumbre</w:t>
            </w:r>
          </w:p>
        </w:tc>
        <w:tc>
          <w:tcPr>
            <w:tcW w:w="576" w:type="dxa"/>
            <w:noWrap/>
            <w:hideMark/>
          </w:tcPr>
          <w:p w14:paraId="169B4D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04C1626" w14:textId="77777777" w:rsidTr="005821C9">
        <w:trPr>
          <w:trHeight w:val="288"/>
        </w:trPr>
        <w:tc>
          <w:tcPr>
            <w:tcW w:w="5136" w:type="dxa"/>
            <w:noWrap/>
            <w:hideMark/>
          </w:tcPr>
          <w:p w14:paraId="4A996FC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7B62CE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Unión</w:t>
            </w:r>
          </w:p>
        </w:tc>
        <w:tc>
          <w:tcPr>
            <w:tcW w:w="576" w:type="dxa"/>
            <w:noWrap/>
            <w:hideMark/>
          </w:tcPr>
          <w:p w14:paraId="1894675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68EBDCB" w14:textId="77777777" w:rsidTr="005821C9">
        <w:trPr>
          <w:trHeight w:val="288"/>
        </w:trPr>
        <w:tc>
          <w:tcPr>
            <w:tcW w:w="5136" w:type="dxa"/>
            <w:noWrap/>
            <w:hideMark/>
          </w:tcPr>
          <w:p w14:paraId="51FA581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Valle del Cauca</w:t>
            </w:r>
          </w:p>
        </w:tc>
        <w:tc>
          <w:tcPr>
            <w:tcW w:w="2696" w:type="dxa"/>
            <w:noWrap/>
            <w:hideMark/>
          </w:tcPr>
          <w:p w14:paraId="0C1346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Victoria</w:t>
            </w:r>
          </w:p>
        </w:tc>
        <w:tc>
          <w:tcPr>
            <w:tcW w:w="576" w:type="dxa"/>
            <w:noWrap/>
            <w:hideMark/>
          </w:tcPr>
          <w:p w14:paraId="5A7506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3FDE4C5" w14:textId="77777777" w:rsidTr="005821C9">
        <w:trPr>
          <w:trHeight w:val="288"/>
        </w:trPr>
        <w:tc>
          <w:tcPr>
            <w:tcW w:w="5136" w:type="dxa"/>
            <w:noWrap/>
            <w:hideMark/>
          </w:tcPr>
          <w:p w14:paraId="3D13FA8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427DCD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Obando</w:t>
            </w:r>
          </w:p>
        </w:tc>
        <w:tc>
          <w:tcPr>
            <w:tcW w:w="576" w:type="dxa"/>
            <w:noWrap/>
            <w:hideMark/>
          </w:tcPr>
          <w:p w14:paraId="6F4563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63BC0AF" w14:textId="77777777" w:rsidTr="005821C9">
        <w:trPr>
          <w:trHeight w:val="288"/>
        </w:trPr>
        <w:tc>
          <w:tcPr>
            <w:tcW w:w="5136" w:type="dxa"/>
            <w:noWrap/>
            <w:hideMark/>
          </w:tcPr>
          <w:p w14:paraId="4E3E34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43806B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Palmira</w:t>
            </w:r>
          </w:p>
        </w:tc>
        <w:tc>
          <w:tcPr>
            <w:tcW w:w="576" w:type="dxa"/>
            <w:noWrap/>
            <w:hideMark/>
          </w:tcPr>
          <w:p w14:paraId="30B6F75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E6A493D" w14:textId="77777777" w:rsidTr="005821C9">
        <w:trPr>
          <w:trHeight w:val="288"/>
        </w:trPr>
        <w:tc>
          <w:tcPr>
            <w:tcW w:w="5136" w:type="dxa"/>
            <w:noWrap/>
            <w:hideMark/>
          </w:tcPr>
          <w:p w14:paraId="6D5BF1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7B5F26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Restrepo</w:t>
            </w:r>
          </w:p>
        </w:tc>
        <w:tc>
          <w:tcPr>
            <w:tcW w:w="576" w:type="dxa"/>
            <w:noWrap/>
            <w:hideMark/>
          </w:tcPr>
          <w:p w14:paraId="0C5470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2D08E08" w14:textId="77777777" w:rsidTr="005821C9">
        <w:trPr>
          <w:trHeight w:val="288"/>
        </w:trPr>
        <w:tc>
          <w:tcPr>
            <w:tcW w:w="5136" w:type="dxa"/>
            <w:noWrap/>
            <w:hideMark/>
          </w:tcPr>
          <w:p w14:paraId="6E8866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01DAB9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Riofrío</w:t>
            </w:r>
          </w:p>
        </w:tc>
        <w:tc>
          <w:tcPr>
            <w:tcW w:w="576" w:type="dxa"/>
            <w:noWrap/>
            <w:hideMark/>
          </w:tcPr>
          <w:p w14:paraId="3F0877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E64B58D" w14:textId="77777777" w:rsidTr="005821C9">
        <w:trPr>
          <w:trHeight w:val="288"/>
        </w:trPr>
        <w:tc>
          <w:tcPr>
            <w:tcW w:w="5136" w:type="dxa"/>
            <w:noWrap/>
            <w:hideMark/>
          </w:tcPr>
          <w:p w14:paraId="55E598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64177CC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Roldanillo</w:t>
            </w:r>
          </w:p>
        </w:tc>
        <w:tc>
          <w:tcPr>
            <w:tcW w:w="576" w:type="dxa"/>
            <w:noWrap/>
            <w:hideMark/>
          </w:tcPr>
          <w:p w14:paraId="741AAC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11683DD1" w14:textId="77777777" w:rsidTr="005821C9">
        <w:trPr>
          <w:trHeight w:val="288"/>
        </w:trPr>
        <w:tc>
          <w:tcPr>
            <w:tcW w:w="5136" w:type="dxa"/>
            <w:noWrap/>
            <w:hideMark/>
          </w:tcPr>
          <w:p w14:paraId="3895C4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6492F5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Pedro</w:t>
            </w:r>
          </w:p>
        </w:tc>
        <w:tc>
          <w:tcPr>
            <w:tcW w:w="576" w:type="dxa"/>
            <w:noWrap/>
            <w:hideMark/>
          </w:tcPr>
          <w:p w14:paraId="74E1B1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5DE7E69" w14:textId="77777777" w:rsidTr="005821C9">
        <w:trPr>
          <w:trHeight w:val="288"/>
        </w:trPr>
        <w:tc>
          <w:tcPr>
            <w:tcW w:w="5136" w:type="dxa"/>
            <w:noWrap/>
            <w:hideMark/>
          </w:tcPr>
          <w:p w14:paraId="6718239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241B09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Sevilla</w:t>
            </w:r>
          </w:p>
        </w:tc>
        <w:tc>
          <w:tcPr>
            <w:tcW w:w="576" w:type="dxa"/>
            <w:noWrap/>
            <w:hideMark/>
          </w:tcPr>
          <w:p w14:paraId="3C5076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D35C9B1" w14:textId="77777777" w:rsidTr="005821C9">
        <w:trPr>
          <w:trHeight w:val="288"/>
        </w:trPr>
        <w:tc>
          <w:tcPr>
            <w:tcW w:w="5136" w:type="dxa"/>
            <w:noWrap/>
            <w:hideMark/>
          </w:tcPr>
          <w:p w14:paraId="73A47C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084EEBE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Toro</w:t>
            </w:r>
          </w:p>
        </w:tc>
        <w:tc>
          <w:tcPr>
            <w:tcW w:w="576" w:type="dxa"/>
            <w:noWrap/>
            <w:hideMark/>
          </w:tcPr>
          <w:p w14:paraId="56BD0A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2FC02B1" w14:textId="77777777" w:rsidTr="005821C9">
        <w:trPr>
          <w:trHeight w:val="288"/>
        </w:trPr>
        <w:tc>
          <w:tcPr>
            <w:tcW w:w="5136" w:type="dxa"/>
            <w:noWrap/>
            <w:hideMark/>
          </w:tcPr>
          <w:p w14:paraId="038752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797148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Trujillo</w:t>
            </w:r>
          </w:p>
        </w:tc>
        <w:tc>
          <w:tcPr>
            <w:tcW w:w="576" w:type="dxa"/>
            <w:noWrap/>
            <w:hideMark/>
          </w:tcPr>
          <w:p w14:paraId="09E721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7F06063F" w14:textId="77777777" w:rsidTr="005821C9">
        <w:trPr>
          <w:trHeight w:val="288"/>
        </w:trPr>
        <w:tc>
          <w:tcPr>
            <w:tcW w:w="5136" w:type="dxa"/>
            <w:noWrap/>
            <w:hideMark/>
          </w:tcPr>
          <w:p w14:paraId="18FFEA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2CDC1A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Tuluá</w:t>
            </w:r>
          </w:p>
        </w:tc>
        <w:tc>
          <w:tcPr>
            <w:tcW w:w="576" w:type="dxa"/>
            <w:noWrap/>
            <w:hideMark/>
          </w:tcPr>
          <w:p w14:paraId="12F5E95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6C298033" w14:textId="77777777" w:rsidTr="005821C9">
        <w:trPr>
          <w:trHeight w:val="288"/>
        </w:trPr>
        <w:tc>
          <w:tcPr>
            <w:tcW w:w="5136" w:type="dxa"/>
            <w:noWrap/>
            <w:hideMark/>
          </w:tcPr>
          <w:p w14:paraId="252A95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6DC756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Ulloa</w:t>
            </w:r>
          </w:p>
        </w:tc>
        <w:tc>
          <w:tcPr>
            <w:tcW w:w="576" w:type="dxa"/>
            <w:noWrap/>
            <w:hideMark/>
          </w:tcPr>
          <w:p w14:paraId="135CDA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307E9C" w14:textId="77777777" w:rsidTr="005821C9">
        <w:trPr>
          <w:trHeight w:val="288"/>
        </w:trPr>
        <w:tc>
          <w:tcPr>
            <w:tcW w:w="5136" w:type="dxa"/>
            <w:noWrap/>
            <w:hideMark/>
          </w:tcPr>
          <w:p w14:paraId="0F281E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112D16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Versalles</w:t>
            </w:r>
          </w:p>
        </w:tc>
        <w:tc>
          <w:tcPr>
            <w:tcW w:w="576" w:type="dxa"/>
            <w:noWrap/>
            <w:hideMark/>
          </w:tcPr>
          <w:p w14:paraId="09BAB1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0244AF70" w14:textId="77777777" w:rsidTr="005821C9">
        <w:trPr>
          <w:trHeight w:val="288"/>
        </w:trPr>
        <w:tc>
          <w:tcPr>
            <w:tcW w:w="5136" w:type="dxa"/>
            <w:noWrap/>
            <w:hideMark/>
          </w:tcPr>
          <w:p w14:paraId="117603E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777FCD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Vijes</w:t>
            </w:r>
          </w:p>
        </w:tc>
        <w:tc>
          <w:tcPr>
            <w:tcW w:w="576" w:type="dxa"/>
            <w:noWrap/>
            <w:hideMark/>
          </w:tcPr>
          <w:p w14:paraId="7CF947C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350881EE" w14:textId="77777777" w:rsidTr="005821C9">
        <w:trPr>
          <w:trHeight w:val="288"/>
        </w:trPr>
        <w:tc>
          <w:tcPr>
            <w:tcW w:w="5136" w:type="dxa"/>
            <w:noWrap/>
            <w:hideMark/>
          </w:tcPr>
          <w:p w14:paraId="200B0A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628E18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Yotoco</w:t>
            </w:r>
          </w:p>
        </w:tc>
        <w:tc>
          <w:tcPr>
            <w:tcW w:w="576" w:type="dxa"/>
            <w:noWrap/>
            <w:hideMark/>
          </w:tcPr>
          <w:p w14:paraId="00576D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ACE1A5D" w14:textId="77777777" w:rsidTr="005821C9">
        <w:trPr>
          <w:trHeight w:val="288"/>
        </w:trPr>
        <w:tc>
          <w:tcPr>
            <w:tcW w:w="5136" w:type="dxa"/>
            <w:noWrap/>
            <w:hideMark/>
          </w:tcPr>
          <w:p w14:paraId="226D5D5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58A24D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Yumbo</w:t>
            </w:r>
          </w:p>
        </w:tc>
        <w:tc>
          <w:tcPr>
            <w:tcW w:w="576" w:type="dxa"/>
            <w:noWrap/>
            <w:hideMark/>
          </w:tcPr>
          <w:p w14:paraId="6592C6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2EC13C74" w14:textId="77777777" w:rsidTr="005821C9">
        <w:trPr>
          <w:trHeight w:val="288"/>
        </w:trPr>
        <w:tc>
          <w:tcPr>
            <w:tcW w:w="5136" w:type="dxa"/>
            <w:noWrap/>
            <w:hideMark/>
          </w:tcPr>
          <w:p w14:paraId="5FD649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696" w:type="dxa"/>
            <w:noWrap/>
            <w:hideMark/>
          </w:tcPr>
          <w:p w14:paraId="3ADF42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Zarzal</w:t>
            </w:r>
          </w:p>
        </w:tc>
        <w:tc>
          <w:tcPr>
            <w:tcW w:w="576" w:type="dxa"/>
            <w:noWrap/>
            <w:hideMark/>
          </w:tcPr>
          <w:p w14:paraId="21F77E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439B75D8" w14:textId="77777777" w:rsidTr="005821C9">
        <w:trPr>
          <w:trHeight w:val="288"/>
        </w:trPr>
        <w:tc>
          <w:tcPr>
            <w:tcW w:w="5136" w:type="dxa"/>
            <w:noWrap/>
            <w:hideMark/>
          </w:tcPr>
          <w:p w14:paraId="46390B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Vichada</w:t>
            </w:r>
          </w:p>
        </w:tc>
        <w:tc>
          <w:tcPr>
            <w:tcW w:w="2696" w:type="dxa"/>
            <w:noWrap/>
            <w:hideMark/>
          </w:tcPr>
          <w:p w14:paraId="1586934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Primavera</w:t>
            </w:r>
          </w:p>
        </w:tc>
        <w:tc>
          <w:tcPr>
            <w:tcW w:w="576" w:type="dxa"/>
            <w:noWrap/>
            <w:hideMark/>
          </w:tcPr>
          <w:p w14:paraId="66CC385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AB3BD13" w14:textId="77777777" w:rsidTr="005821C9">
        <w:trPr>
          <w:trHeight w:val="288"/>
        </w:trPr>
        <w:tc>
          <w:tcPr>
            <w:tcW w:w="5136" w:type="dxa"/>
            <w:noWrap/>
            <w:hideMark/>
          </w:tcPr>
          <w:p w14:paraId="3E04B7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Vichada</w:t>
            </w:r>
          </w:p>
        </w:tc>
        <w:tc>
          <w:tcPr>
            <w:tcW w:w="2696" w:type="dxa"/>
            <w:noWrap/>
            <w:hideMark/>
          </w:tcPr>
          <w:p w14:paraId="55FE00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Carreño</w:t>
            </w:r>
          </w:p>
        </w:tc>
        <w:tc>
          <w:tcPr>
            <w:tcW w:w="576" w:type="dxa"/>
            <w:noWrap/>
            <w:hideMark/>
          </w:tcPr>
          <w:p w14:paraId="0C6A07A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r w:rsidR="007104A6" w:rsidRPr="004715C1" w14:paraId="5F7ADECF" w14:textId="77777777" w:rsidTr="005821C9">
        <w:trPr>
          <w:trHeight w:val="288"/>
        </w:trPr>
        <w:tc>
          <w:tcPr>
            <w:tcW w:w="5136" w:type="dxa"/>
            <w:noWrap/>
            <w:hideMark/>
          </w:tcPr>
          <w:p w14:paraId="3C6958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Vichada</w:t>
            </w:r>
          </w:p>
        </w:tc>
        <w:tc>
          <w:tcPr>
            <w:tcW w:w="2696" w:type="dxa"/>
            <w:noWrap/>
            <w:hideMark/>
          </w:tcPr>
          <w:p w14:paraId="3086FE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Rosalía</w:t>
            </w:r>
          </w:p>
        </w:tc>
        <w:tc>
          <w:tcPr>
            <w:tcW w:w="576" w:type="dxa"/>
            <w:noWrap/>
            <w:hideMark/>
          </w:tcPr>
          <w:p w14:paraId="45DD8D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0,3</w:t>
            </w:r>
          </w:p>
        </w:tc>
      </w:tr>
    </w:tbl>
    <w:p w14:paraId="07C2862A"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p>
    <w:p w14:paraId="4CA1C05D"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w:t>
      </w:r>
    </w:p>
    <w:p w14:paraId="745D9815" w14:textId="77777777" w:rsidR="007104A6" w:rsidRPr="004715C1" w:rsidRDefault="007104A6" w:rsidP="007104A6">
      <w:pPr>
        <w:spacing w:after="0" w:line="240" w:lineRule="auto"/>
        <w:textAlignment w:val="baseline"/>
        <w:rPr>
          <w:rFonts w:ascii="Arial Narrow" w:eastAsia="Times New Roman" w:hAnsi="Arial Narrow" w:cs="Arial"/>
          <w:lang w:eastAsia="es-CO"/>
        </w:rPr>
      </w:pPr>
      <w:r w:rsidRPr="004715C1">
        <w:rPr>
          <w:rFonts w:ascii="Arial Narrow" w:eastAsia="Times New Roman" w:hAnsi="Arial Narrow" w:cs="Arial"/>
          <w:lang w:eastAsia="es-CO"/>
        </w:rPr>
        <w:t> </w:t>
      </w:r>
    </w:p>
    <w:p w14:paraId="45A057D6"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r w:rsidRPr="004715C1">
        <w:rPr>
          <w:rFonts w:ascii="Arial Narrow" w:eastAsia="Times New Roman" w:hAnsi="Arial Narrow" w:cs="Arial"/>
          <w:b/>
          <w:bCs/>
          <w:lang w:val="es-ES" w:eastAsia="es-CO"/>
        </w:rPr>
        <w:t>Categoría 3:</w:t>
      </w:r>
      <w:r w:rsidRPr="004715C1">
        <w:rPr>
          <w:rFonts w:ascii="Arial Narrow" w:eastAsia="Times New Roman" w:hAnsi="Arial Narrow" w:cs="Arial"/>
          <w:lang w:val="es-ES" w:eastAsia="es-CO"/>
        </w:rPr>
        <w:t> Los siguientes municipios se clasifican dentro de la categoría 3</w:t>
      </w:r>
      <w:r w:rsidRPr="004715C1">
        <w:rPr>
          <w:rFonts w:ascii="Arial Narrow" w:eastAsia="Times New Roman" w:hAnsi="Arial Narrow" w:cs="Arial"/>
          <w:lang w:eastAsia="es-CO"/>
        </w:rPr>
        <w:t> </w:t>
      </w:r>
    </w:p>
    <w:p w14:paraId="33569079"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p>
    <w:tbl>
      <w:tblPr>
        <w:tblStyle w:val="Tablaconcuadrcula"/>
        <w:tblW w:w="0" w:type="auto"/>
        <w:tblLook w:val="04A0" w:firstRow="1" w:lastRow="0" w:firstColumn="1" w:lastColumn="0" w:noHBand="0" w:noVBand="1"/>
      </w:tblPr>
      <w:tblGrid>
        <w:gridCol w:w="5136"/>
        <w:gridCol w:w="2436"/>
        <w:gridCol w:w="576"/>
      </w:tblGrid>
      <w:tr w:rsidR="007104A6" w:rsidRPr="004715C1" w14:paraId="5A2D2E0C" w14:textId="77777777" w:rsidTr="005821C9">
        <w:trPr>
          <w:trHeight w:val="288"/>
        </w:trPr>
        <w:tc>
          <w:tcPr>
            <w:tcW w:w="5136" w:type="dxa"/>
            <w:noWrap/>
            <w:hideMark/>
          </w:tcPr>
          <w:p w14:paraId="1AF142BB"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lang w:eastAsia="es-CO"/>
              </w:rPr>
              <w:t>Departamento</w:t>
            </w:r>
          </w:p>
        </w:tc>
        <w:tc>
          <w:tcPr>
            <w:tcW w:w="2436" w:type="dxa"/>
            <w:noWrap/>
            <w:hideMark/>
          </w:tcPr>
          <w:p w14:paraId="3499D26E"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lang w:eastAsia="es-CO"/>
              </w:rPr>
              <w:t>Municipio</w:t>
            </w:r>
          </w:p>
        </w:tc>
        <w:tc>
          <w:tcPr>
            <w:tcW w:w="576" w:type="dxa"/>
            <w:noWrap/>
            <w:hideMark/>
          </w:tcPr>
          <w:p w14:paraId="0C2A9F47"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color w:val="000000"/>
                <w:lang w:eastAsia="es-CO"/>
              </w:rPr>
              <w:t>F</w:t>
            </w:r>
            <w:r w:rsidRPr="004715C1">
              <w:rPr>
                <w:rFonts w:ascii="Arial Narrow" w:eastAsia="Times New Roman" w:hAnsi="Arial Narrow" w:cs="Arial"/>
                <w:b/>
                <w:bCs/>
                <w:color w:val="000000"/>
                <w:vertAlign w:val="subscript"/>
                <w:lang w:eastAsia="es-CO"/>
              </w:rPr>
              <w:t>S</w:t>
            </w:r>
          </w:p>
        </w:tc>
      </w:tr>
      <w:tr w:rsidR="007104A6" w:rsidRPr="004715C1" w14:paraId="1DB69D72" w14:textId="77777777" w:rsidTr="005821C9">
        <w:trPr>
          <w:trHeight w:val="288"/>
        </w:trPr>
        <w:tc>
          <w:tcPr>
            <w:tcW w:w="5136" w:type="dxa"/>
            <w:noWrap/>
            <w:hideMark/>
          </w:tcPr>
          <w:p w14:paraId="124C78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1ABB51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Encanto</w:t>
            </w:r>
          </w:p>
        </w:tc>
        <w:tc>
          <w:tcPr>
            <w:tcW w:w="576" w:type="dxa"/>
            <w:noWrap/>
            <w:hideMark/>
          </w:tcPr>
          <w:p w14:paraId="1F265C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F5C9373" w14:textId="77777777" w:rsidTr="005821C9">
        <w:trPr>
          <w:trHeight w:val="288"/>
        </w:trPr>
        <w:tc>
          <w:tcPr>
            <w:tcW w:w="5136" w:type="dxa"/>
            <w:noWrap/>
            <w:hideMark/>
          </w:tcPr>
          <w:p w14:paraId="01C2F2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2ED1D1C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Chorrera</w:t>
            </w:r>
          </w:p>
        </w:tc>
        <w:tc>
          <w:tcPr>
            <w:tcW w:w="576" w:type="dxa"/>
            <w:noWrap/>
            <w:hideMark/>
          </w:tcPr>
          <w:p w14:paraId="4268F3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5F7293F" w14:textId="77777777" w:rsidTr="005821C9">
        <w:trPr>
          <w:trHeight w:val="288"/>
        </w:trPr>
        <w:tc>
          <w:tcPr>
            <w:tcW w:w="5136" w:type="dxa"/>
            <w:noWrap/>
            <w:hideMark/>
          </w:tcPr>
          <w:p w14:paraId="2D9176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406F56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Pedrera</w:t>
            </w:r>
          </w:p>
        </w:tc>
        <w:tc>
          <w:tcPr>
            <w:tcW w:w="576" w:type="dxa"/>
            <w:noWrap/>
            <w:hideMark/>
          </w:tcPr>
          <w:p w14:paraId="0A4A785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21010FA" w14:textId="77777777" w:rsidTr="005821C9">
        <w:trPr>
          <w:trHeight w:val="288"/>
        </w:trPr>
        <w:tc>
          <w:tcPr>
            <w:tcW w:w="5136" w:type="dxa"/>
            <w:noWrap/>
            <w:hideMark/>
          </w:tcPr>
          <w:p w14:paraId="55F643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6399E1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Victoria</w:t>
            </w:r>
          </w:p>
        </w:tc>
        <w:tc>
          <w:tcPr>
            <w:tcW w:w="576" w:type="dxa"/>
            <w:noWrap/>
            <w:hideMark/>
          </w:tcPr>
          <w:p w14:paraId="216606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164DEE7" w14:textId="77777777" w:rsidTr="005821C9">
        <w:trPr>
          <w:trHeight w:val="288"/>
        </w:trPr>
        <w:tc>
          <w:tcPr>
            <w:tcW w:w="5136" w:type="dxa"/>
            <w:noWrap/>
            <w:hideMark/>
          </w:tcPr>
          <w:p w14:paraId="1D6841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43994CF0"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Mirití</w:t>
            </w:r>
            <w:proofErr w:type="spellEnd"/>
            <w:r w:rsidRPr="004715C1">
              <w:rPr>
                <w:rFonts w:ascii="Arial Narrow" w:eastAsia="Times New Roman" w:hAnsi="Arial Narrow" w:cs="Arial"/>
                <w:lang w:eastAsia="es-CO"/>
              </w:rPr>
              <w:t xml:space="preserve"> - Paraná</w:t>
            </w:r>
          </w:p>
        </w:tc>
        <w:tc>
          <w:tcPr>
            <w:tcW w:w="576" w:type="dxa"/>
            <w:noWrap/>
            <w:hideMark/>
          </w:tcPr>
          <w:p w14:paraId="6B297B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23ACB4E" w14:textId="77777777" w:rsidTr="005821C9">
        <w:trPr>
          <w:trHeight w:val="288"/>
        </w:trPr>
        <w:tc>
          <w:tcPr>
            <w:tcW w:w="5136" w:type="dxa"/>
            <w:noWrap/>
            <w:hideMark/>
          </w:tcPr>
          <w:p w14:paraId="05C815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67FF7A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Alegría</w:t>
            </w:r>
          </w:p>
        </w:tc>
        <w:tc>
          <w:tcPr>
            <w:tcW w:w="576" w:type="dxa"/>
            <w:noWrap/>
            <w:hideMark/>
          </w:tcPr>
          <w:p w14:paraId="4F0F1F9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930FC10" w14:textId="77777777" w:rsidTr="005821C9">
        <w:trPr>
          <w:trHeight w:val="288"/>
        </w:trPr>
        <w:tc>
          <w:tcPr>
            <w:tcW w:w="5136" w:type="dxa"/>
            <w:noWrap/>
            <w:hideMark/>
          </w:tcPr>
          <w:p w14:paraId="749629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3FCACB5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Arica</w:t>
            </w:r>
          </w:p>
        </w:tc>
        <w:tc>
          <w:tcPr>
            <w:tcW w:w="576" w:type="dxa"/>
            <w:noWrap/>
            <w:hideMark/>
          </w:tcPr>
          <w:p w14:paraId="61E7804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16DE336" w14:textId="77777777" w:rsidTr="005821C9">
        <w:trPr>
          <w:trHeight w:val="288"/>
        </w:trPr>
        <w:tc>
          <w:tcPr>
            <w:tcW w:w="5136" w:type="dxa"/>
            <w:noWrap/>
            <w:hideMark/>
          </w:tcPr>
          <w:p w14:paraId="3742A4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12A39B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Nariño</w:t>
            </w:r>
          </w:p>
        </w:tc>
        <w:tc>
          <w:tcPr>
            <w:tcW w:w="576" w:type="dxa"/>
            <w:noWrap/>
            <w:hideMark/>
          </w:tcPr>
          <w:p w14:paraId="298C2B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948C9A3" w14:textId="77777777" w:rsidTr="005821C9">
        <w:trPr>
          <w:trHeight w:val="288"/>
        </w:trPr>
        <w:tc>
          <w:tcPr>
            <w:tcW w:w="5136" w:type="dxa"/>
            <w:noWrap/>
            <w:hideMark/>
          </w:tcPr>
          <w:p w14:paraId="6FB23E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2425A9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Santander</w:t>
            </w:r>
          </w:p>
        </w:tc>
        <w:tc>
          <w:tcPr>
            <w:tcW w:w="576" w:type="dxa"/>
            <w:noWrap/>
            <w:hideMark/>
          </w:tcPr>
          <w:p w14:paraId="53F0D5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6E6E233" w14:textId="77777777" w:rsidTr="005821C9">
        <w:trPr>
          <w:trHeight w:val="288"/>
        </w:trPr>
        <w:tc>
          <w:tcPr>
            <w:tcW w:w="5136" w:type="dxa"/>
            <w:noWrap/>
            <w:hideMark/>
          </w:tcPr>
          <w:p w14:paraId="586C49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Amazonas</w:t>
            </w:r>
          </w:p>
        </w:tc>
        <w:tc>
          <w:tcPr>
            <w:tcW w:w="2436" w:type="dxa"/>
            <w:noWrap/>
            <w:hideMark/>
          </w:tcPr>
          <w:p w14:paraId="4D5E0A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Tarapacá</w:t>
            </w:r>
          </w:p>
        </w:tc>
        <w:tc>
          <w:tcPr>
            <w:tcW w:w="576" w:type="dxa"/>
            <w:noWrap/>
            <w:hideMark/>
          </w:tcPr>
          <w:p w14:paraId="2BC104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593E9B7" w14:textId="77777777" w:rsidTr="005821C9">
        <w:trPr>
          <w:trHeight w:val="288"/>
        </w:trPr>
        <w:tc>
          <w:tcPr>
            <w:tcW w:w="5136" w:type="dxa"/>
            <w:noWrap/>
            <w:hideMark/>
          </w:tcPr>
          <w:p w14:paraId="028079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15CD54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Amalfi</w:t>
            </w:r>
          </w:p>
        </w:tc>
        <w:tc>
          <w:tcPr>
            <w:tcW w:w="576" w:type="dxa"/>
            <w:noWrap/>
            <w:hideMark/>
          </w:tcPr>
          <w:p w14:paraId="0132D1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BA24AEC" w14:textId="77777777" w:rsidTr="005821C9">
        <w:trPr>
          <w:trHeight w:val="288"/>
        </w:trPr>
        <w:tc>
          <w:tcPr>
            <w:tcW w:w="5136" w:type="dxa"/>
            <w:noWrap/>
            <w:hideMark/>
          </w:tcPr>
          <w:p w14:paraId="6679BF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67A872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Apartadó</w:t>
            </w:r>
          </w:p>
        </w:tc>
        <w:tc>
          <w:tcPr>
            <w:tcW w:w="576" w:type="dxa"/>
            <w:noWrap/>
            <w:hideMark/>
          </w:tcPr>
          <w:p w14:paraId="442F74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72F1A5E" w14:textId="77777777" w:rsidTr="005821C9">
        <w:trPr>
          <w:trHeight w:val="288"/>
        </w:trPr>
        <w:tc>
          <w:tcPr>
            <w:tcW w:w="5136" w:type="dxa"/>
            <w:noWrap/>
            <w:hideMark/>
          </w:tcPr>
          <w:p w14:paraId="4C2132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309663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Briceño</w:t>
            </w:r>
          </w:p>
        </w:tc>
        <w:tc>
          <w:tcPr>
            <w:tcW w:w="576" w:type="dxa"/>
            <w:noWrap/>
            <w:hideMark/>
          </w:tcPr>
          <w:p w14:paraId="1470D1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77C9931" w14:textId="77777777" w:rsidTr="005821C9">
        <w:trPr>
          <w:trHeight w:val="288"/>
        </w:trPr>
        <w:tc>
          <w:tcPr>
            <w:tcW w:w="5136" w:type="dxa"/>
            <w:noWrap/>
            <w:hideMark/>
          </w:tcPr>
          <w:p w14:paraId="75136C4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052CC6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Carepa</w:t>
            </w:r>
          </w:p>
        </w:tc>
        <w:tc>
          <w:tcPr>
            <w:tcW w:w="576" w:type="dxa"/>
            <w:noWrap/>
            <w:hideMark/>
          </w:tcPr>
          <w:p w14:paraId="21D5F0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70E1787" w14:textId="77777777" w:rsidTr="005821C9">
        <w:trPr>
          <w:trHeight w:val="288"/>
        </w:trPr>
        <w:tc>
          <w:tcPr>
            <w:tcW w:w="5136" w:type="dxa"/>
            <w:noWrap/>
            <w:hideMark/>
          </w:tcPr>
          <w:p w14:paraId="720DC4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153F96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Chigorodó</w:t>
            </w:r>
          </w:p>
        </w:tc>
        <w:tc>
          <w:tcPr>
            <w:tcW w:w="576" w:type="dxa"/>
            <w:noWrap/>
            <w:hideMark/>
          </w:tcPr>
          <w:p w14:paraId="4381D6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BC684DB" w14:textId="77777777" w:rsidTr="005821C9">
        <w:trPr>
          <w:trHeight w:val="288"/>
        </w:trPr>
        <w:tc>
          <w:tcPr>
            <w:tcW w:w="5136" w:type="dxa"/>
            <w:noWrap/>
            <w:hideMark/>
          </w:tcPr>
          <w:p w14:paraId="22A996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5F127F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Dabeiba</w:t>
            </w:r>
          </w:p>
        </w:tc>
        <w:tc>
          <w:tcPr>
            <w:tcW w:w="576" w:type="dxa"/>
            <w:noWrap/>
            <w:hideMark/>
          </w:tcPr>
          <w:p w14:paraId="63A92A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A9A1CB3" w14:textId="77777777" w:rsidTr="005821C9">
        <w:trPr>
          <w:trHeight w:val="288"/>
        </w:trPr>
        <w:tc>
          <w:tcPr>
            <w:tcW w:w="5136" w:type="dxa"/>
            <w:noWrap/>
            <w:hideMark/>
          </w:tcPr>
          <w:p w14:paraId="39E3BA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7082EE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Mutatá</w:t>
            </w:r>
          </w:p>
        </w:tc>
        <w:tc>
          <w:tcPr>
            <w:tcW w:w="576" w:type="dxa"/>
            <w:noWrap/>
            <w:hideMark/>
          </w:tcPr>
          <w:p w14:paraId="6A0345D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C4AB4C9" w14:textId="77777777" w:rsidTr="005821C9">
        <w:trPr>
          <w:trHeight w:val="288"/>
        </w:trPr>
        <w:tc>
          <w:tcPr>
            <w:tcW w:w="5136" w:type="dxa"/>
            <w:noWrap/>
            <w:hideMark/>
          </w:tcPr>
          <w:p w14:paraId="254BB43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644DED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Necoclí</w:t>
            </w:r>
          </w:p>
        </w:tc>
        <w:tc>
          <w:tcPr>
            <w:tcW w:w="576" w:type="dxa"/>
            <w:noWrap/>
            <w:hideMark/>
          </w:tcPr>
          <w:p w14:paraId="1C9F74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D242A38" w14:textId="77777777" w:rsidTr="005821C9">
        <w:trPr>
          <w:trHeight w:val="288"/>
        </w:trPr>
        <w:tc>
          <w:tcPr>
            <w:tcW w:w="5136" w:type="dxa"/>
            <w:noWrap/>
            <w:hideMark/>
          </w:tcPr>
          <w:p w14:paraId="49064A8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1164F5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Pedro de Urabá</w:t>
            </w:r>
          </w:p>
        </w:tc>
        <w:tc>
          <w:tcPr>
            <w:tcW w:w="576" w:type="dxa"/>
            <w:noWrap/>
            <w:hideMark/>
          </w:tcPr>
          <w:p w14:paraId="69228A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EAA0512" w14:textId="77777777" w:rsidTr="005821C9">
        <w:trPr>
          <w:trHeight w:val="288"/>
        </w:trPr>
        <w:tc>
          <w:tcPr>
            <w:tcW w:w="5136" w:type="dxa"/>
            <w:noWrap/>
            <w:hideMark/>
          </w:tcPr>
          <w:p w14:paraId="1F7484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541B74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Turbo</w:t>
            </w:r>
          </w:p>
        </w:tc>
        <w:tc>
          <w:tcPr>
            <w:tcW w:w="576" w:type="dxa"/>
            <w:noWrap/>
            <w:hideMark/>
          </w:tcPr>
          <w:p w14:paraId="3C5AB3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F9240DF" w14:textId="77777777" w:rsidTr="005821C9">
        <w:trPr>
          <w:trHeight w:val="288"/>
        </w:trPr>
        <w:tc>
          <w:tcPr>
            <w:tcW w:w="5136" w:type="dxa"/>
            <w:noWrap/>
            <w:hideMark/>
          </w:tcPr>
          <w:p w14:paraId="5B917EB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436" w:type="dxa"/>
            <w:noWrap/>
            <w:hideMark/>
          </w:tcPr>
          <w:p w14:paraId="77B74A5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Yondó</w:t>
            </w:r>
          </w:p>
        </w:tc>
        <w:tc>
          <w:tcPr>
            <w:tcW w:w="576" w:type="dxa"/>
            <w:noWrap/>
            <w:hideMark/>
          </w:tcPr>
          <w:p w14:paraId="4DAC8C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63BDEAA" w14:textId="77777777" w:rsidTr="005821C9">
        <w:trPr>
          <w:trHeight w:val="288"/>
        </w:trPr>
        <w:tc>
          <w:tcPr>
            <w:tcW w:w="5136" w:type="dxa"/>
            <w:noWrap/>
            <w:hideMark/>
          </w:tcPr>
          <w:p w14:paraId="58CFB0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Bolívar</w:t>
            </w:r>
          </w:p>
        </w:tc>
        <w:tc>
          <w:tcPr>
            <w:tcW w:w="2436" w:type="dxa"/>
            <w:noWrap/>
            <w:hideMark/>
          </w:tcPr>
          <w:p w14:paraId="32BFC5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Altos del Rosario</w:t>
            </w:r>
          </w:p>
        </w:tc>
        <w:tc>
          <w:tcPr>
            <w:tcW w:w="576" w:type="dxa"/>
            <w:noWrap/>
            <w:hideMark/>
          </w:tcPr>
          <w:p w14:paraId="01F95B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58157E4" w14:textId="77777777" w:rsidTr="005821C9">
        <w:trPr>
          <w:trHeight w:val="288"/>
        </w:trPr>
        <w:tc>
          <w:tcPr>
            <w:tcW w:w="5136" w:type="dxa"/>
            <w:noWrap/>
            <w:hideMark/>
          </w:tcPr>
          <w:p w14:paraId="51D9F0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30F33A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Arenal</w:t>
            </w:r>
          </w:p>
        </w:tc>
        <w:tc>
          <w:tcPr>
            <w:tcW w:w="576" w:type="dxa"/>
            <w:noWrap/>
            <w:hideMark/>
          </w:tcPr>
          <w:p w14:paraId="7E1DBA4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7F0EB87" w14:textId="77777777" w:rsidTr="005821C9">
        <w:trPr>
          <w:trHeight w:val="288"/>
        </w:trPr>
        <w:tc>
          <w:tcPr>
            <w:tcW w:w="5136" w:type="dxa"/>
            <w:noWrap/>
            <w:hideMark/>
          </w:tcPr>
          <w:p w14:paraId="5E15B4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01CB901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Arroyohondo</w:t>
            </w:r>
            <w:proofErr w:type="spellEnd"/>
          </w:p>
        </w:tc>
        <w:tc>
          <w:tcPr>
            <w:tcW w:w="576" w:type="dxa"/>
            <w:noWrap/>
            <w:hideMark/>
          </w:tcPr>
          <w:p w14:paraId="7962A2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3B0600C" w14:textId="77777777" w:rsidTr="005821C9">
        <w:trPr>
          <w:trHeight w:val="288"/>
        </w:trPr>
        <w:tc>
          <w:tcPr>
            <w:tcW w:w="5136" w:type="dxa"/>
            <w:noWrap/>
            <w:hideMark/>
          </w:tcPr>
          <w:p w14:paraId="50887A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1EC3EB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Barranco de Loba</w:t>
            </w:r>
          </w:p>
        </w:tc>
        <w:tc>
          <w:tcPr>
            <w:tcW w:w="576" w:type="dxa"/>
            <w:noWrap/>
            <w:hideMark/>
          </w:tcPr>
          <w:p w14:paraId="5D3E22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5092A7C" w14:textId="77777777" w:rsidTr="005821C9">
        <w:trPr>
          <w:trHeight w:val="288"/>
        </w:trPr>
        <w:tc>
          <w:tcPr>
            <w:tcW w:w="5136" w:type="dxa"/>
            <w:noWrap/>
            <w:hideMark/>
          </w:tcPr>
          <w:p w14:paraId="106183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07F329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Cantagallo</w:t>
            </w:r>
          </w:p>
        </w:tc>
        <w:tc>
          <w:tcPr>
            <w:tcW w:w="576" w:type="dxa"/>
            <w:noWrap/>
            <w:hideMark/>
          </w:tcPr>
          <w:p w14:paraId="168706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466E7BD" w14:textId="77777777" w:rsidTr="005821C9">
        <w:trPr>
          <w:trHeight w:val="288"/>
        </w:trPr>
        <w:tc>
          <w:tcPr>
            <w:tcW w:w="5136" w:type="dxa"/>
            <w:noWrap/>
            <w:hideMark/>
          </w:tcPr>
          <w:p w14:paraId="5BAFBC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7FE231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576" w:type="dxa"/>
            <w:noWrap/>
            <w:hideMark/>
          </w:tcPr>
          <w:p w14:paraId="23A38D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79DF467" w14:textId="77777777" w:rsidTr="005821C9">
        <w:trPr>
          <w:trHeight w:val="288"/>
        </w:trPr>
        <w:tc>
          <w:tcPr>
            <w:tcW w:w="5136" w:type="dxa"/>
            <w:noWrap/>
            <w:hideMark/>
          </w:tcPr>
          <w:p w14:paraId="0AD52A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2ECA9A7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Carmen de Bolívar</w:t>
            </w:r>
          </w:p>
        </w:tc>
        <w:tc>
          <w:tcPr>
            <w:tcW w:w="576" w:type="dxa"/>
            <w:noWrap/>
            <w:hideMark/>
          </w:tcPr>
          <w:p w14:paraId="2D9426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E2C6052" w14:textId="77777777" w:rsidTr="005821C9">
        <w:trPr>
          <w:trHeight w:val="288"/>
        </w:trPr>
        <w:tc>
          <w:tcPr>
            <w:tcW w:w="5136" w:type="dxa"/>
            <w:noWrap/>
            <w:hideMark/>
          </w:tcPr>
          <w:p w14:paraId="71B5D6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67F4D5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Guamo</w:t>
            </w:r>
          </w:p>
        </w:tc>
        <w:tc>
          <w:tcPr>
            <w:tcW w:w="576" w:type="dxa"/>
            <w:noWrap/>
            <w:hideMark/>
          </w:tcPr>
          <w:p w14:paraId="36BC3A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43302EA" w14:textId="77777777" w:rsidTr="005821C9">
        <w:trPr>
          <w:trHeight w:val="288"/>
        </w:trPr>
        <w:tc>
          <w:tcPr>
            <w:tcW w:w="5136" w:type="dxa"/>
            <w:noWrap/>
            <w:hideMark/>
          </w:tcPr>
          <w:p w14:paraId="377810A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142432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Peñón</w:t>
            </w:r>
          </w:p>
        </w:tc>
        <w:tc>
          <w:tcPr>
            <w:tcW w:w="576" w:type="dxa"/>
            <w:noWrap/>
            <w:hideMark/>
          </w:tcPr>
          <w:p w14:paraId="4BBB1C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9237164" w14:textId="77777777" w:rsidTr="005821C9">
        <w:trPr>
          <w:trHeight w:val="288"/>
        </w:trPr>
        <w:tc>
          <w:tcPr>
            <w:tcW w:w="5136" w:type="dxa"/>
            <w:noWrap/>
            <w:hideMark/>
          </w:tcPr>
          <w:p w14:paraId="1403BE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6EB1DE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Hatillo de Loba</w:t>
            </w:r>
          </w:p>
        </w:tc>
        <w:tc>
          <w:tcPr>
            <w:tcW w:w="576" w:type="dxa"/>
            <w:noWrap/>
            <w:hideMark/>
          </w:tcPr>
          <w:p w14:paraId="38A410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D9C5AD4" w14:textId="77777777" w:rsidTr="005821C9">
        <w:trPr>
          <w:trHeight w:val="288"/>
        </w:trPr>
        <w:tc>
          <w:tcPr>
            <w:tcW w:w="5136" w:type="dxa"/>
            <w:noWrap/>
            <w:hideMark/>
          </w:tcPr>
          <w:p w14:paraId="2FC1C26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374C92C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María La Baja</w:t>
            </w:r>
          </w:p>
        </w:tc>
        <w:tc>
          <w:tcPr>
            <w:tcW w:w="576" w:type="dxa"/>
            <w:noWrap/>
            <w:hideMark/>
          </w:tcPr>
          <w:p w14:paraId="0FA8E6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0AFE589" w14:textId="77777777" w:rsidTr="005821C9">
        <w:trPr>
          <w:trHeight w:val="288"/>
        </w:trPr>
        <w:tc>
          <w:tcPr>
            <w:tcW w:w="5136" w:type="dxa"/>
            <w:noWrap/>
            <w:hideMark/>
          </w:tcPr>
          <w:p w14:paraId="52556D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3258A1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Montecristo</w:t>
            </w:r>
          </w:p>
        </w:tc>
        <w:tc>
          <w:tcPr>
            <w:tcW w:w="576" w:type="dxa"/>
            <w:noWrap/>
            <w:hideMark/>
          </w:tcPr>
          <w:p w14:paraId="0D4023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863EDB4" w14:textId="77777777" w:rsidTr="005821C9">
        <w:trPr>
          <w:trHeight w:val="288"/>
        </w:trPr>
        <w:tc>
          <w:tcPr>
            <w:tcW w:w="5136" w:type="dxa"/>
            <w:noWrap/>
            <w:hideMark/>
          </w:tcPr>
          <w:p w14:paraId="2705A4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1E90BD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Morales</w:t>
            </w:r>
          </w:p>
        </w:tc>
        <w:tc>
          <w:tcPr>
            <w:tcW w:w="576" w:type="dxa"/>
            <w:noWrap/>
            <w:hideMark/>
          </w:tcPr>
          <w:p w14:paraId="31B2188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5ADFCD3" w14:textId="77777777" w:rsidTr="005821C9">
        <w:trPr>
          <w:trHeight w:val="288"/>
        </w:trPr>
        <w:tc>
          <w:tcPr>
            <w:tcW w:w="5136" w:type="dxa"/>
            <w:noWrap/>
            <w:hideMark/>
          </w:tcPr>
          <w:p w14:paraId="4CA2D3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1D8A706F"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Norosí</w:t>
            </w:r>
            <w:proofErr w:type="spellEnd"/>
          </w:p>
        </w:tc>
        <w:tc>
          <w:tcPr>
            <w:tcW w:w="576" w:type="dxa"/>
            <w:noWrap/>
            <w:hideMark/>
          </w:tcPr>
          <w:p w14:paraId="630804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1307A02" w14:textId="77777777" w:rsidTr="005821C9">
        <w:trPr>
          <w:trHeight w:val="288"/>
        </w:trPr>
        <w:tc>
          <w:tcPr>
            <w:tcW w:w="5136" w:type="dxa"/>
            <w:noWrap/>
            <w:hideMark/>
          </w:tcPr>
          <w:p w14:paraId="3EC9134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42F46D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Pinillos</w:t>
            </w:r>
          </w:p>
        </w:tc>
        <w:tc>
          <w:tcPr>
            <w:tcW w:w="576" w:type="dxa"/>
            <w:noWrap/>
            <w:hideMark/>
          </w:tcPr>
          <w:p w14:paraId="362B96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8E35F77" w14:textId="77777777" w:rsidTr="005821C9">
        <w:trPr>
          <w:trHeight w:val="288"/>
        </w:trPr>
        <w:tc>
          <w:tcPr>
            <w:tcW w:w="5136" w:type="dxa"/>
            <w:noWrap/>
            <w:hideMark/>
          </w:tcPr>
          <w:p w14:paraId="7BC5674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5F1722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Jacinto</w:t>
            </w:r>
          </w:p>
        </w:tc>
        <w:tc>
          <w:tcPr>
            <w:tcW w:w="576" w:type="dxa"/>
            <w:noWrap/>
            <w:hideMark/>
          </w:tcPr>
          <w:p w14:paraId="1588B7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01909F9" w14:textId="77777777" w:rsidTr="005821C9">
        <w:trPr>
          <w:trHeight w:val="288"/>
        </w:trPr>
        <w:tc>
          <w:tcPr>
            <w:tcW w:w="5136" w:type="dxa"/>
            <w:noWrap/>
            <w:hideMark/>
          </w:tcPr>
          <w:p w14:paraId="05D227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6A4B00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Jacinto del Cauca</w:t>
            </w:r>
          </w:p>
        </w:tc>
        <w:tc>
          <w:tcPr>
            <w:tcW w:w="576" w:type="dxa"/>
            <w:noWrap/>
            <w:hideMark/>
          </w:tcPr>
          <w:p w14:paraId="5A4E12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839C7F5" w14:textId="77777777" w:rsidTr="005821C9">
        <w:trPr>
          <w:trHeight w:val="288"/>
        </w:trPr>
        <w:tc>
          <w:tcPr>
            <w:tcW w:w="5136" w:type="dxa"/>
            <w:noWrap/>
            <w:hideMark/>
          </w:tcPr>
          <w:p w14:paraId="5BA0547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30D576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Juan Nepomuceno</w:t>
            </w:r>
          </w:p>
        </w:tc>
        <w:tc>
          <w:tcPr>
            <w:tcW w:w="576" w:type="dxa"/>
            <w:noWrap/>
            <w:hideMark/>
          </w:tcPr>
          <w:p w14:paraId="083304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3398124" w14:textId="77777777" w:rsidTr="005821C9">
        <w:trPr>
          <w:trHeight w:val="288"/>
        </w:trPr>
        <w:tc>
          <w:tcPr>
            <w:tcW w:w="5136" w:type="dxa"/>
            <w:noWrap/>
            <w:hideMark/>
          </w:tcPr>
          <w:p w14:paraId="4BB8D9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0D8642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Pablo</w:t>
            </w:r>
          </w:p>
        </w:tc>
        <w:tc>
          <w:tcPr>
            <w:tcW w:w="576" w:type="dxa"/>
            <w:noWrap/>
            <w:hideMark/>
          </w:tcPr>
          <w:p w14:paraId="72BC0C8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A3AF447" w14:textId="77777777" w:rsidTr="005821C9">
        <w:trPr>
          <w:trHeight w:val="288"/>
        </w:trPr>
        <w:tc>
          <w:tcPr>
            <w:tcW w:w="5136" w:type="dxa"/>
            <w:noWrap/>
            <w:hideMark/>
          </w:tcPr>
          <w:p w14:paraId="401C23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1292CA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Rosa del Sur</w:t>
            </w:r>
          </w:p>
        </w:tc>
        <w:tc>
          <w:tcPr>
            <w:tcW w:w="576" w:type="dxa"/>
            <w:noWrap/>
            <w:hideMark/>
          </w:tcPr>
          <w:p w14:paraId="2472FC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FBFFC6D" w14:textId="77777777" w:rsidTr="005821C9">
        <w:trPr>
          <w:trHeight w:val="288"/>
        </w:trPr>
        <w:tc>
          <w:tcPr>
            <w:tcW w:w="5136" w:type="dxa"/>
            <w:noWrap/>
            <w:hideMark/>
          </w:tcPr>
          <w:p w14:paraId="72BA24E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6A278FD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Simití</w:t>
            </w:r>
          </w:p>
        </w:tc>
        <w:tc>
          <w:tcPr>
            <w:tcW w:w="576" w:type="dxa"/>
            <w:noWrap/>
            <w:hideMark/>
          </w:tcPr>
          <w:p w14:paraId="0AC5C2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E142C1F" w14:textId="77777777" w:rsidTr="005821C9">
        <w:trPr>
          <w:trHeight w:val="288"/>
        </w:trPr>
        <w:tc>
          <w:tcPr>
            <w:tcW w:w="5136" w:type="dxa"/>
            <w:noWrap/>
            <w:hideMark/>
          </w:tcPr>
          <w:p w14:paraId="6343C9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3AA83045"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Tiquisio</w:t>
            </w:r>
            <w:proofErr w:type="spellEnd"/>
          </w:p>
        </w:tc>
        <w:tc>
          <w:tcPr>
            <w:tcW w:w="576" w:type="dxa"/>
            <w:noWrap/>
            <w:hideMark/>
          </w:tcPr>
          <w:p w14:paraId="6150A6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D7D9291" w14:textId="77777777" w:rsidTr="005821C9">
        <w:trPr>
          <w:trHeight w:val="288"/>
        </w:trPr>
        <w:tc>
          <w:tcPr>
            <w:tcW w:w="5136" w:type="dxa"/>
            <w:noWrap/>
            <w:hideMark/>
          </w:tcPr>
          <w:p w14:paraId="16ED9A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Bolívar</w:t>
            </w:r>
          </w:p>
        </w:tc>
        <w:tc>
          <w:tcPr>
            <w:tcW w:w="2436" w:type="dxa"/>
            <w:noWrap/>
            <w:hideMark/>
          </w:tcPr>
          <w:p w14:paraId="34556F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Zambrano</w:t>
            </w:r>
          </w:p>
        </w:tc>
        <w:tc>
          <w:tcPr>
            <w:tcW w:w="576" w:type="dxa"/>
            <w:noWrap/>
            <w:hideMark/>
          </w:tcPr>
          <w:p w14:paraId="4CA7D40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2541A3D" w14:textId="77777777" w:rsidTr="005821C9">
        <w:trPr>
          <w:trHeight w:val="288"/>
        </w:trPr>
        <w:tc>
          <w:tcPr>
            <w:tcW w:w="5136" w:type="dxa"/>
            <w:noWrap/>
            <w:hideMark/>
          </w:tcPr>
          <w:p w14:paraId="356C9A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436" w:type="dxa"/>
            <w:noWrap/>
            <w:hideMark/>
          </w:tcPr>
          <w:p w14:paraId="227D25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Chita</w:t>
            </w:r>
          </w:p>
        </w:tc>
        <w:tc>
          <w:tcPr>
            <w:tcW w:w="576" w:type="dxa"/>
            <w:noWrap/>
            <w:hideMark/>
          </w:tcPr>
          <w:p w14:paraId="362631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550A4EF" w14:textId="77777777" w:rsidTr="005821C9">
        <w:trPr>
          <w:trHeight w:val="288"/>
        </w:trPr>
        <w:tc>
          <w:tcPr>
            <w:tcW w:w="5136" w:type="dxa"/>
            <w:noWrap/>
            <w:hideMark/>
          </w:tcPr>
          <w:p w14:paraId="1F7F9B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436" w:type="dxa"/>
            <w:noWrap/>
            <w:hideMark/>
          </w:tcPr>
          <w:p w14:paraId="7D78D6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Cubará</w:t>
            </w:r>
          </w:p>
        </w:tc>
        <w:tc>
          <w:tcPr>
            <w:tcW w:w="576" w:type="dxa"/>
            <w:noWrap/>
            <w:hideMark/>
          </w:tcPr>
          <w:p w14:paraId="1FDABB5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AD3A6EF" w14:textId="77777777" w:rsidTr="005821C9">
        <w:trPr>
          <w:trHeight w:val="288"/>
        </w:trPr>
        <w:tc>
          <w:tcPr>
            <w:tcW w:w="5136" w:type="dxa"/>
            <w:noWrap/>
            <w:hideMark/>
          </w:tcPr>
          <w:p w14:paraId="21D439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436" w:type="dxa"/>
            <w:noWrap/>
            <w:hideMark/>
          </w:tcPr>
          <w:p w14:paraId="65AE7A5A"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Maripí</w:t>
            </w:r>
            <w:proofErr w:type="spellEnd"/>
          </w:p>
        </w:tc>
        <w:tc>
          <w:tcPr>
            <w:tcW w:w="576" w:type="dxa"/>
            <w:noWrap/>
            <w:hideMark/>
          </w:tcPr>
          <w:p w14:paraId="7198B7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6C83B99" w14:textId="77777777" w:rsidTr="005821C9">
        <w:trPr>
          <w:trHeight w:val="288"/>
        </w:trPr>
        <w:tc>
          <w:tcPr>
            <w:tcW w:w="5136" w:type="dxa"/>
            <w:noWrap/>
            <w:hideMark/>
          </w:tcPr>
          <w:p w14:paraId="74B7D11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Boyacá</w:t>
            </w:r>
          </w:p>
        </w:tc>
        <w:tc>
          <w:tcPr>
            <w:tcW w:w="2436" w:type="dxa"/>
            <w:noWrap/>
            <w:hideMark/>
          </w:tcPr>
          <w:p w14:paraId="4ADDA7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Paya</w:t>
            </w:r>
          </w:p>
        </w:tc>
        <w:tc>
          <w:tcPr>
            <w:tcW w:w="576" w:type="dxa"/>
            <w:noWrap/>
            <w:hideMark/>
          </w:tcPr>
          <w:p w14:paraId="3477E63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0853186" w14:textId="77777777" w:rsidTr="005821C9">
        <w:trPr>
          <w:trHeight w:val="288"/>
        </w:trPr>
        <w:tc>
          <w:tcPr>
            <w:tcW w:w="5136" w:type="dxa"/>
            <w:noWrap/>
            <w:hideMark/>
          </w:tcPr>
          <w:p w14:paraId="7AA358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6784A4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Albania</w:t>
            </w:r>
          </w:p>
        </w:tc>
        <w:tc>
          <w:tcPr>
            <w:tcW w:w="576" w:type="dxa"/>
            <w:noWrap/>
            <w:hideMark/>
          </w:tcPr>
          <w:p w14:paraId="669EADF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8AD104F" w14:textId="77777777" w:rsidTr="005821C9">
        <w:trPr>
          <w:trHeight w:val="288"/>
        </w:trPr>
        <w:tc>
          <w:tcPr>
            <w:tcW w:w="5136" w:type="dxa"/>
            <w:noWrap/>
            <w:hideMark/>
          </w:tcPr>
          <w:p w14:paraId="40C9DC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1B1C76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Belén de Los Andaquíes</w:t>
            </w:r>
          </w:p>
        </w:tc>
        <w:tc>
          <w:tcPr>
            <w:tcW w:w="576" w:type="dxa"/>
            <w:noWrap/>
            <w:hideMark/>
          </w:tcPr>
          <w:p w14:paraId="2DEDD9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8E090A2" w14:textId="77777777" w:rsidTr="005821C9">
        <w:trPr>
          <w:trHeight w:val="288"/>
        </w:trPr>
        <w:tc>
          <w:tcPr>
            <w:tcW w:w="5136" w:type="dxa"/>
            <w:noWrap/>
            <w:hideMark/>
          </w:tcPr>
          <w:p w14:paraId="425763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2D9E115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Curillo</w:t>
            </w:r>
          </w:p>
        </w:tc>
        <w:tc>
          <w:tcPr>
            <w:tcW w:w="576" w:type="dxa"/>
            <w:noWrap/>
            <w:hideMark/>
          </w:tcPr>
          <w:p w14:paraId="240BEF1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E54992D" w14:textId="77777777" w:rsidTr="005821C9">
        <w:trPr>
          <w:trHeight w:val="288"/>
        </w:trPr>
        <w:tc>
          <w:tcPr>
            <w:tcW w:w="5136" w:type="dxa"/>
            <w:noWrap/>
            <w:hideMark/>
          </w:tcPr>
          <w:p w14:paraId="5A198F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2191339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Doncello</w:t>
            </w:r>
          </w:p>
        </w:tc>
        <w:tc>
          <w:tcPr>
            <w:tcW w:w="576" w:type="dxa"/>
            <w:noWrap/>
            <w:hideMark/>
          </w:tcPr>
          <w:p w14:paraId="5A753A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91C7CA8" w14:textId="77777777" w:rsidTr="005821C9">
        <w:trPr>
          <w:trHeight w:val="288"/>
        </w:trPr>
        <w:tc>
          <w:tcPr>
            <w:tcW w:w="5136" w:type="dxa"/>
            <w:noWrap/>
            <w:hideMark/>
          </w:tcPr>
          <w:p w14:paraId="6E853E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08C11D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El </w:t>
            </w:r>
            <w:proofErr w:type="spellStart"/>
            <w:r w:rsidRPr="004715C1">
              <w:rPr>
                <w:rFonts w:ascii="Arial Narrow" w:eastAsia="Times New Roman" w:hAnsi="Arial Narrow" w:cs="Arial"/>
                <w:lang w:eastAsia="es-CO"/>
              </w:rPr>
              <w:t>Paujíl</w:t>
            </w:r>
            <w:proofErr w:type="spellEnd"/>
          </w:p>
        </w:tc>
        <w:tc>
          <w:tcPr>
            <w:tcW w:w="576" w:type="dxa"/>
            <w:noWrap/>
            <w:hideMark/>
          </w:tcPr>
          <w:p w14:paraId="73A7D8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C11F8BC" w14:textId="77777777" w:rsidTr="005821C9">
        <w:trPr>
          <w:trHeight w:val="288"/>
        </w:trPr>
        <w:tc>
          <w:tcPr>
            <w:tcW w:w="5136" w:type="dxa"/>
            <w:noWrap/>
            <w:hideMark/>
          </w:tcPr>
          <w:p w14:paraId="24E6F1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4ADAFF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Florencia</w:t>
            </w:r>
          </w:p>
        </w:tc>
        <w:tc>
          <w:tcPr>
            <w:tcW w:w="576" w:type="dxa"/>
            <w:noWrap/>
            <w:hideMark/>
          </w:tcPr>
          <w:p w14:paraId="4E8C01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18CBE6D" w14:textId="77777777" w:rsidTr="005821C9">
        <w:trPr>
          <w:trHeight w:val="288"/>
        </w:trPr>
        <w:tc>
          <w:tcPr>
            <w:tcW w:w="5136" w:type="dxa"/>
            <w:noWrap/>
            <w:hideMark/>
          </w:tcPr>
          <w:p w14:paraId="0880456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3BF332B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Montañita</w:t>
            </w:r>
          </w:p>
        </w:tc>
        <w:tc>
          <w:tcPr>
            <w:tcW w:w="576" w:type="dxa"/>
            <w:noWrap/>
            <w:hideMark/>
          </w:tcPr>
          <w:p w14:paraId="7BECAB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4B67757" w14:textId="77777777" w:rsidTr="005821C9">
        <w:trPr>
          <w:trHeight w:val="288"/>
        </w:trPr>
        <w:tc>
          <w:tcPr>
            <w:tcW w:w="5136" w:type="dxa"/>
            <w:noWrap/>
            <w:hideMark/>
          </w:tcPr>
          <w:p w14:paraId="4F7223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68D839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Milán</w:t>
            </w:r>
          </w:p>
        </w:tc>
        <w:tc>
          <w:tcPr>
            <w:tcW w:w="576" w:type="dxa"/>
            <w:noWrap/>
            <w:hideMark/>
          </w:tcPr>
          <w:p w14:paraId="4A2767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8780F97" w14:textId="77777777" w:rsidTr="005821C9">
        <w:trPr>
          <w:trHeight w:val="288"/>
        </w:trPr>
        <w:tc>
          <w:tcPr>
            <w:tcW w:w="5136" w:type="dxa"/>
            <w:noWrap/>
            <w:hideMark/>
          </w:tcPr>
          <w:p w14:paraId="470D22C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5DFC85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Morelia</w:t>
            </w:r>
          </w:p>
        </w:tc>
        <w:tc>
          <w:tcPr>
            <w:tcW w:w="576" w:type="dxa"/>
            <w:noWrap/>
            <w:hideMark/>
          </w:tcPr>
          <w:p w14:paraId="3B9D9C0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6F6084C" w14:textId="77777777" w:rsidTr="005821C9">
        <w:trPr>
          <w:trHeight w:val="288"/>
        </w:trPr>
        <w:tc>
          <w:tcPr>
            <w:tcW w:w="5136" w:type="dxa"/>
            <w:noWrap/>
            <w:hideMark/>
          </w:tcPr>
          <w:p w14:paraId="20FAD3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5184051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Rico</w:t>
            </w:r>
          </w:p>
        </w:tc>
        <w:tc>
          <w:tcPr>
            <w:tcW w:w="576" w:type="dxa"/>
            <w:noWrap/>
            <w:hideMark/>
          </w:tcPr>
          <w:p w14:paraId="50C52A5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D327C3B" w14:textId="77777777" w:rsidTr="005821C9">
        <w:trPr>
          <w:trHeight w:val="288"/>
        </w:trPr>
        <w:tc>
          <w:tcPr>
            <w:tcW w:w="5136" w:type="dxa"/>
            <w:noWrap/>
            <w:hideMark/>
          </w:tcPr>
          <w:p w14:paraId="17A92A6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4FCC35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José del Fragua</w:t>
            </w:r>
          </w:p>
        </w:tc>
        <w:tc>
          <w:tcPr>
            <w:tcW w:w="576" w:type="dxa"/>
            <w:noWrap/>
            <w:hideMark/>
          </w:tcPr>
          <w:p w14:paraId="683D27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BE951C3" w14:textId="77777777" w:rsidTr="005821C9">
        <w:trPr>
          <w:trHeight w:val="288"/>
        </w:trPr>
        <w:tc>
          <w:tcPr>
            <w:tcW w:w="5136" w:type="dxa"/>
            <w:noWrap/>
            <w:hideMark/>
          </w:tcPr>
          <w:p w14:paraId="64D4AC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4DFB54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Solita</w:t>
            </w:r>
          </w:p>
        </w:tc>
        <w:tc>
          <w:tcPr>
            <w:tcW w:w="576" w:type="dxa"/>
            <w:noWrap/>
            <w:hideMark/>
          </w:tcPr>
          <w:p w14:paraId="3DDDAA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1B976CE" w14:textId="77777777" w:rsidTr="005821C9">
        <w:trPr>
          <w:trHeight w:val="288"/>
        </w:trPr>
        <w:tc>
          <w:tcPr>
            <w:tcW w:w="5136" w:type="dxa"/>
            <w:noWrap/>
            <w:hideMark/>
          </w:tcPr>
          <w:p w14:paraId="40F2986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436" w:type="dxa"/>
            <w:noWrap/>
            <w:hideMark/>
          </w:tcPr>
          <w:p w14:paraId="35CD9D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Valparaíso</w:t>
            </w:r>
          </w:p>
        </w:tc>
        <w:tc>
          <w:tcPr>
            <w:tcW w:w="576" w:type="dxa"/>
            <w:noWrap/>
            <w:hideMark/>
          </w:tcPr>
          <w:p w14:paraId="2C17A24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5850174" w14:textId="77777777" w:rsidTr="005821C9">
        <w:trPr>
          <w:trHeight w:val="288"/>
        </w:trPr>
        <w:tc>
          <w:tcPr>
            <w:tcW w:w="5136" w:type="dxa"/>
            <w:noWrap/>
            <w:hideMark/>
          </w:tcPr>
          <w:p w14:paraId="630F7D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645707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Argelia</w:t>
            </w:r>
          </w:p>
        </w:tc>
        <w:tc>
          <w:tcPr>
            <w:tcW w:w="576" w:type="dxa"/>
            <w:noWrap/>
            <w:hideMark/>
          </w:tcPr>
          <w:p w14:paraId="79CAD6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365B74D" w14:textId="77777777" w:rsidTr="005821C9">
        <w:trPr>
          <w:trHeight w:val="288"/>
        </w:trPr>
        <w:tc>
          <w:tcPr>
            <w:tcW w:w="5136" w:type="dxa"/>
            <w:noWrap/>
            <w:hideMark/>
          </w:tcPr>
          <w:p w14:paraId="0A95C7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2F05574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Balboa</w:t>
            </w:r>
          </w:p>
        </w:tc>
        <w:tc>
          <w:tcPr>
            <w:tcW w:w="576" w:type="dxa"/>
            <w:noWrap/>
            <w:hideMark/>
          </w:tcPr>
          <w:p w14:paraId="7AF1A5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F045810" w14:textId="77777777" w:rsidTr="005821C9">
        <w:trPr>
          <w:trHeight w:val="288"/>
        </w:trPr>
        <w:tc>
          <w:tcPr>
            <w:tcW w:w="5136" w:type="dxa"/>
            <w:noWrap/>
            <w:hideMark/>
          </w:tcPr>
          <w:p w14:paraId="1035BC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78819E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Buenos Aires</w:t>
            </w:r>
          </w:p>
        </w:tc>
        <w:tc>
          <w:tcPr>
            <w:tcW w:w="576" w:type="dxa"/>
            <w:noWrap/>
            <w:hideMark/>
          </w:tcPr>
          <w:p w14:paraId="1FBCF4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674695E" w14:textId="77777777" w:rsidTr="005821C9">
        <w:trPr>
          <w:trHeight w:val="288"/>
        </w:trPr>
        <w:tc>
          <w:tcPr>
            <w:tcW w:w="5136" w:type="dxa"/>
            <w:noWrap/>
            <w:hideMark/>
          </w:tcPr>
          <w:p w14:paraId="54B319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75F5A6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Cajibío</w:t>
            </w:r>
          </w:p>
        </w:tc>
        <w:tc>
          <w:tcPr>
            <w:tcW w:w="576" w:type="dxa"/>
            <w:noWrap/>
            <w:hideMark/>
          </w:tcPr>
          <w:p w14:paraId="6C0853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94D6CD6" w14:textId="77777777" w:rsidTr="005821C9">
        <w:trPr>
          <w:trHeight w:val="288"/>
        </w:trPr>
        <w:tc>
          <w:tcPr>
            <w:tcW w:w="5136" w:type="dxa"/>
            <w:noWrap/>
            <w:hideMark/>
          </w:tcPr>
          <w:p w14:paraId="0AFAF1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58143C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Caldono</w:t>
            </w:r>
          </w:p>
        </w:tc>
        <w:tc>
          <w:tcPr>
            <w:tcW w:w="576" w:type="dxa"/>
            <w:noWrap/>
            <w:hideMark/>
          </w:tcPr>
          <w:p w14:paraId="1B6694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A9C2587" w14:textId="77777777" w:rsidTr="005821C9">
        <w:trPr>
          <w:trHeight w:val="288"/>
        </w:trPr>
        <w:tc>
          <w:tcPr>
            <w:tcW w:w="5136" w:type="dxa"/>
            <w:noWrap/>
            <w:hideMark/>
          </w:tcPr>
          <w:p w14:paraId="3A5526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6FA2D3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Caloto</w:t>
            </w:r>
          </w:p>
        </w:tc>
        <w:tc>
          <w:tcPr>
            <w:tcW w:w="576" w:type="dxa"/>
            <w:noWrap/>
            <w:hideMark/>
          </w:tcPr>
          <w:p w14:paraId="54945C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B0ABC89" w14:textId="77777777" w:rsidTr="005821C9">
        <w:trPr>
          <w:trHeight w:val="288"/>
        </w:trPr>
        <w:tc>
          <w:tcPr>
            <w:tcW w:w="5136" w:type="dxa"/>
            <w:noWrap/>
            <w:hideMark/>
          </w:tcPr>
          <w:p w14:paraId="33589E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Cauca</w:t>
            </w:r>
          </w:p>
        </w:tc>
        <w:tc>
          <w:tcPr>
            <w:tcW w:w="2436" w:type="dxa"/>
            <w:noWrap/>
            <w:hideMark/>
          </w:tcPr>
          <w:p w14:paraId="69D235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Corinto</w:t>
            </w:r>
          </w:p>
        </w:tc>
        <w:tc>
          <w:tcPr>
            <w:tcW w:w="576" w:type="dxa"/>
            <w:noWrap/>
            <w:hideMark/>
          </w:tcPr>
          <w:p w14:paraId="406342E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7E7D67D" w14:textId="77777777" w:rsidTr="005821C9">
        <w:trPr>
          <w:trHeight w:val="288"/>
        </w:trPr>
        <w:tc>
          <w:tcPr>
            <w:tcW w:w="5136" w:type="dxa"/>
            <w:noWrap/>
            <w:hideMark/>
          </w:tcPr>
          <w:p w14:paraId="25EFB01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7742E7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Tambo</w:t>
            </w:r>
          </w:p>
        </w:tc>
        <w:tc>
          <w:tcPr>
            <w:tcW w:w="576" w:type="dxa"/>
            <w:noWrap/>
            <w:hideMark/>
          </w:tcPr>
          <w:p w14:paraId="5CA7AE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1738867" w14:textId="77777777" w:rsidTr="005821C9">
        <w:trPr>
          <w:trHeight w:val="288"/>
        </w:trPr>
        <w:tc>
          <w:tcPr>
            <w:tcW w:w="5136" w:type="dxa"/>
            <w:noWrap/>
            <w:hideMark/>
          </w:tcPr>
          <w:p w14:paraId="041C51F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4D81B21F"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Jambaló</w:t>
            </w:r>
            <w:proofErr w:type="spellEnd"/>
          </w:p>
        </w:tc>
        <w:tc>
          <w:tcPr>
            <w:tcW w:w="576" w:type="dxa"/>
            <w:noWrap/>
            <w:hideMark/>
          </w:tcPr>
          <w:p w14:paraId="039B21F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E78F9B1" w14:textId="77777777" w:rsidTr="005821C9">
        <w:trPr>
          <w:trHeight w:val="288"/>
        </w:trPr>
        <w:tc>
          <w:tcPr>
            <w:tcW w:w="5136" w:type="dxa"/>
            <w:noWrap/>
            <w:hideMark/>
          </w:tcPr>
          <w:p w14:paraId="7844B8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7F6D95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Mercaderes</w:t>
            </w:r>
          </w:p>
        </w:tc>
        <w:tc>
          <w:tcPr>
            <w:tcW w:w="576" w:type="dxa"/>
            <w:noWrap/>
            <w:hideMark/>
          </w:tcPr>
          <w:p w14:paraId="2A2026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9896FA9" w14:textId="77777777" w:rsidTr="005821C9">
        <w:trPr>
          <w:trHeight w:val="288"/>
        </w:trPr>
        <w:tc>
          <w:tcPr>
            <w:tcW w:w="5136" w:type="dxa"/>
            <w:noWrap/>
            <w:hideMark/>
          </w:tcPr>
          <w:p w14:paraId="720FC7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625CCF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Miranda</w:t>
            </w:r>
          </w:p>
        </w:tc>
        <w:tc>
          <w:tcPr>
            <w:tcW w:w="576" w:type="dxa"/>
            <w:noWrap/>
            <w:hideMark/>
          </w:tcPr>
          <w:p w14:paraId="1D97F4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815117D" w14:textId="77777777" w:rsidTr="005821C9">
        <w:trPr>
          <w:trHeight w:val="288"/>
        </w:trPr>
        <w:tc>
          <w:tcPr>
            <w:tcW w:w="5136" w:type="dxa"/>
            <w:noWrap/>
            <w:hideMark/>
          </w:tcPr>
          <w:p w14:paraId="588D93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4A68AD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Morales</w:t>
            </w:r>
          </w:p>
        </w:tc>
        <w:tc>
          <w:tcPr>
            <w:tcW w:w="576" w:type="dxa"/>
            <w:noWrap/>
            <w:hideMark/>
          </w:tcPr>
          <w:p w14:paraId="2CE213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C50403A" w14:textId="77777777" w:rsidTr="005821C9">
        <w:trPr>
          <w:trHeight w:val="288"/>
        </w:trPr>
        <w:tc>
          <w:tcPr>
            <w:tcW w:w="5136" w:type="dxa"/>
            <w:noWrap/>
            <w:hideMark/>
          </w:tcPr>
          <w:p w14:paraId="5B4CDF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2F2BB0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Patía</w:t>
            </w:r>
          </w:p>
        </w:tc>
        <w:tc>
          <w:tcPr>
            <w:tcW w:w="576" w:type="dxa"/>
            <w:noWrap/>
            <w:hideMark/>
          </w:tcPr>
          <w:p w14:paraId="3A1756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24366D1" w14:textId="77777777" w:rsidTr="005821C9">
        <w:trPr>
          <w:trHeight w:val="288"/>
        </w:trPr>
        <w:tc>
          <w:tcPr>
            <w:tcW w:w="5136" w:type="dxa"/>
            <w:noWrap/>
            <w:hideMark/>
          </w:tcPr>
          <w:p w14:paraId="1DBCBD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6CCA14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Piendamó - </w:t>
            </w:r>
            <w:proofErr w:type="spellStart"/>
            <w:r w:rsidRPr="004715C1">
              <w:rPr>
                <w:rFonts w:ascii="Arial Narrow" w:eastAsia="Times New Roman" w:hAnsi="Arial Narrow" w:cs="Arial"/>
                <w:lang w:eastAsia="es-CO"/>
              </w:rPr>
              <w:t>Tunía</w:t>
            </w:r>
            <w:proofErr w:type="spellEnd"/>
          </w:p>
        </w:tc>
        <w:tc>
          <w:tcPr>
            <w:tcW w:w="576" w:type="dxa"/>
            <w:noWrap/>
            <w:hideMark/>
          </w:tcPr>
          <w:p w14:paraId="1F927F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01812AA" w14:textId="77777777" w:rsidTr="005821C9">
        <w:trPr>
          <w:trHeight w:val="288"/>
        </w:trPr>
        <w:tc>
          <w:tcPr>
            <w:tcW w:w="5136" w:type="dxa"/>
            <w:noWrap/>
            <w:hideMark/>
          </w:tcPr>
          <w:p w14:paraId="7ECC3C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7C2A01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Rosa</w:t>
            </w:r>
          </w:p>
        </w:tc>
        <w:tc>
          <w:tcPr>
            <w:tcW w:w="576" w:type="dxa"/>
            <w:noWrap/>
            <w:hideMark/>
          </w:tcPr>
          <w:p w14:paraId="72966E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5BDC1A6" w14:textId="77777777" w:rsidTr="005821C9">
        <w:trPr>
          <w:trHeight w:val="288"/>
        </w:trPr>
        <w:tc>
          <w:tcPr>
            <w:tcW w:w="5136" w:type="dxa"/>
            <w:noWrap/>
            <w:hideMark/>
          </w:tcPr>
          <w:p w14:paraId="0690B1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7809138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Santander de Quilichao</w:t>
            </w:r>
          </w:p>
        </w:tc>
        <w:tc>
          <w:tcPr>
            <w:tcW w:w="576" w:type="dxa"/>
            <w:noWrap/>
            <w:hideMark/>
          </w:tcPr>
          <w:p w14:paraId="0F3EC2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33F1BDD" w14:textId="77777777" w:rsidTr="005821C9">
        <w:trPr>
          <w:trHeight w:val="288"/>
        </w:trPr>
        <w:tc>
          <w:tcPr>
            <w:tcW w:w="5136" w:type="dxa"/>
            <w:noWrap/>
            <w:hideMark/>
          </w:tcPr>
          <w:p w14:paraId="0BBB06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20FDC6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Suárez</w:t>
            </w:r>
          </w:p>
        </w:tc>
        <w:tc>
          <w:tcPr>
            <w:tcW w:w="576" w:type="dxa"/>
            <w:noWrap/>
            <w:hideMark/>
          </w:tcPr>
          <w:p w14:paraId="42A732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E33ACEC" w14:textId="77777777" w:rsidTr="005821C9">
        <w:trPr>
          <w:trHeight w:val="288"/>
        </w:trPr>
        <w:tc>
          <w:tcPr>
            <w:tcW w:w="5136" w:type="dxa"/>
            <w:noWrap/>
            <w:hideMark/>
          </w:tcPr>
          <w:p w14:paraId="471CAE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3263F2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576" w:type="dxa"/>
            <w:noWrap/>
            <w:hideMark/>
          </w:tcPr>
          <w:p w14:paraId="3F5E42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FB9812D" w14:textId="77777777" w:rsidTr="005821C9">
        <w:trPr>
          <w:trHeight w:val="288"/>
        </w:trPr>
        <w:tc>
          <w:tcPr>
            <w:tcW w:w="5136" w:type="dxa"/>
            <w:noWrap/>
            <w:hideMark/>
          </w:tcPr>
          <w:p w14:paraId="3F7DA62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436" w:type="dxa"/>
            <w:noWrap/>
            <w:hideMark/>
          </w:tcPr>
          <w:p w14:paraId="525C5739"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Toribío</w:t>
            </w:r>
            <w:proofErr w:type="spellEnd"/>
          </w:p>
        </w:tc>
        <w:tc>
          <w:tcPr>
            <w:tcW w:w="576" w:type="dxa"/>
            <w:noWrap/>
            <w:hideMark/>
          </w:tcPr>
          <w:p w14:paraId="3B8B07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2345C3B" w14:textId="77777777" w:rsidTr="005821C9">
        <w:trPr>
          <w:trHeight w:val="288"/>
        </w:trPr>
        <w:tc>
          <w:tcPr>
            <w:tcW w:w="5136" w:type="dxa"/>
            <w:noWrap/>
            <w:hideMark/>
          </w:tcPr>
          <w:p w14:paraId="6A9D77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436" w:type="dxa"/>
            <w:noWrap/>
            <w:hideMark/>
          </w:tcPr>
          <w:p w14:paraId="36045F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Agustín Codazzi</w:t>
            </w:r>
          </w:p>
        </w:tc>
        <w:tc>
          <w:tcPr>
            <w:tcW w:w="576" w:type="dxa"/>
            <w:noWrap/>
            <w:hideMark/>
          </w:tcPr>
          <w:p w14:paraId="60DDA5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509E4CF" w14:textId="77777777" w:rsidTr="005821C9">
        <w:trPr>
          <w:trHeight w:val="288"/>
        </w:trPr>
        <w:tc>
          <w:tcPr>
            <w:tcW w:w="5136" w:type="dxa"/>
            <w:noWrap/>
            <w:hideMark/>
          </w:tcPr>
          <w:p w14:paraId="1DC30E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436" w:type="dxa"/>
            <w:noWrap/>
            <w:hideMark/>
          </w:tcPr>
          <w:p w14:paraId="5EFF52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Becerril</w:t>
            </w:r>
          </w:p>
        </w:tc>
        <w:tc>
          <w:tcPr>
            <w:tcW w:w="576" w:type="dxa"/>
            <w:noWrap/>
            <w:hideMark/>
          </w:tcPr>
          <w:p w14:paraId="04073F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48C0EE8" w14:textId="77777777" w:rsidTr="005821C9">
        <w:trPr>
          <w:trHeight w:val="288"/>
        </w:trPr>
        <w:tc>
          <w:tcPr>
            <w:tcW w:w="5136" w:type="dxa"/>
            <w:noWrap/>
            <w:hideMark/>
          </w:tcPr>
          <w:p w14:paraId="079B96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436" w:type="dxa"/>
            <w:noWrap/>
            <w:hideMark/>
          </w:tcPr>
          <w:p w14:paraId="76FA68C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Jagua de Ibirico</w:t>
            </w:r>
          </w:p>
        </w:tc>
        <w:tc>
          <w:tcPr>
            <w:tcW w:w="576" w:type="dxa"/>
            <w:noWrap/>
            <w:hideMark/>
          </w:tcPr>
          <w:p w14:paraId="7F9364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18DA401" w14:textId="77777777" w:rsidTr="005821C9">
        <w:trPr>
          <w:trHeight w:val="288"/>
        </w:trPr>
        <w:tc>
          <w:tcPr>
            <w:tcW w:w="5136" w:type="dxa"/>
            <w:noWrap/>
            <w:hideMark/>
          </w:tcPr>
          <w:p w14:paraId="1C24C44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436" w:type="dxa"/>
            <w:noWrap/>
            <w:hideMark/>
          </w:tcPr>
          <w:p w14:paraId="498BBF0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Paz</w:t>
            </w:r>
          </w:p>
        </w:tc>
        <w:tc>
          <w:tcPr>
            <w:tcW w:w="576" w:type="dxa"/>
            <w:noWrap/>
            <w:hideMark/>
          </w:tcPr>
          <w:p w14:paraId="112B34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8482C14" w14:textId="77777777" w:rsidTr="005821C9">
        <w:trPr>
          <w:trHeight w:val="288"/>
        </w:trPr>
        <w:tc>
          <w:tcPr>
            <w:tcW w:w="5136" w:type="dxa"/>
            <w:noWrap/>
            <w:hideMark/>
          </w:tcPr>
          <w:p w14:paraId="71D98CB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436" w:type="dxa"/>
            <w:noWrap/>
            <w:hideMark/>
          </w:tcPr>
          <w:p w14:paraId="41F7ED7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Manaure Balcón del Cesar</w:t>
            </w:r>
          </w:p>
        </w:tc>
        <w:tc>
          <w:tcPr>
            <w:tcW w:w="576" w:type="dxa"/>
            <w:noWrap/>
            <w:hideMark/>
          </w:tcPr>
          <w:p w14:paraId="5F5EF0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2325B2E" w14:textId="77777777" w:rsidTr="005821C9">
        <w:trPr>
          <w:trHeight w:val="288"/>
        </w:trPr>
        <w:tc>
          <w:tcPr>
            <w:tcW w:w="5136" w:type="dxa"/>
            <w:noWrap/>
            <w:hideMark/>
          </w:tcPr>
          <w:p w14:paraId="63CFEC0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436" w:type="dxa"/>
            <w:noWrap/>
            <w:hideMark/>
          </w:tcPr>
          <w:p w14:paraId="3A9ED6E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Diego</w:t>
            </w:r>
          </w:p>
        </w:tc>
        <w:tc>
          <w:tcPr>
            <w:tcW w:w="576" w:type="dxa"/>
            <w:noWrap/>
            <w:hideMark/>
          </w:tcPr>
          <w:p w14:paraId="7AA760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007C8CB" w14:textId="77777777" w:rsidTr="005821C9">
        <w:trPr>
          <w:trHeight w:val="288"/>
        </w:trPr>
        <w:tc>
          <w:tcPr>
            <w:tcW w:w="5136" w:type="dxa"/>
            <w:noWrap/>
            <w:hideMark/>
          </w:tcPr>
          <w:p w14:paraId="60E095C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Cesar</w:t>
            </w:r>
          </w:p>
        </w:tc>
        <w:tc>
          <w:tcPr>
            <w:tcW w:w="2436" w:type="dxa"/>
            <w:noWrap/>
            <w:hideMark/>
          </w:tcPr>
          <w:p w14:paraId="22DFCC1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Valledupar</w:t>
            </w:r>
          </w:p>
        </w:tc>
        <w:tc>
          <w:tcPr>
            <w:tcW w:w="576" w:type="dxa"/>
            <w:noWrap/>
            <w:hideMark/>
          </w:tcPr>
          <w:p w14:paraId="7EA661E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7AF8AAA" w14:textId="77777777" w:rsidTr="005821C9">
        <w:trPr>
          <w:trHeight w:val="288"/>
        </w:trPr>
        <w:tc>
          <w:tcPr>
            <w:tcW w:w="5136" w:type="dxa"/>
            <w:noWrap/>
            <w:hideMark/>
          </w:tcPr>
          <w:p w14:paraId="55AEEB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329868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Acandí</w:t>
            </w:r>
          </w:p>
        </w:tc>
        <w:tc>
          <w:tcPr>
            <w:tcW w:w="576" w:type="dxa"/>
            <w:noWrap/>
            <w:hideMark/>
          </w:tcPr>
          <w:p w14:paraId="1BE4E8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422BEA2" w14:textId="77777777" w:rsidTr="005821C9">
        <w:trPr>
          <w:trHeight w:val="288"/>
        </w:trPr>
        <w:tc>
          <w:tcPr>
            <w:tcW w:w="5136" w:type="dxa"/>
            <w:noWrap/>
            <w:hideMark/>
          </w:tcPr>
          <w:p w14:paraId="64676F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6F25CB1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Alto Baudó</w:t>
            </w:r>
          </w:p>
        </w:tc>
        <w:tc>
          <w:tcPr>
            <w:tcW w:w="576" w:type="dxa"/>
            <w:noWrap/>
            <w:hideMark/>
          </w:tcPr>
          <w:p w14:paraId="17EE183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6B323C9" w14:textId="77777777" w:rsidTr="005821C9">
        <w:trPr>
          <w:trHeight w:val="288"/>
        </w:trPr>
        <w:tc>
          <w:tcPr>
            <w:tcW w:w="5136" w:type="dxa"/>
            <w:noWrap/>
            <w:hideMark/>
          </w:tcPr>
          <w:p w14:paraId="63F814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3F36A56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Bagadó</w:t>
            </w:r>
          </w:p>
        </w:tc>
        <w:tc>
          <w:tcPr>
            <w:tcW w:w="576" w:type="dxa"/>
            <w:noWrap/>
            <w:hideMark/>
          </w:tcPr>
          <w:p w14:paraId="2E7417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2DAD49D" w14:textId="77777777" w:rsidTr="005821C9">
        <w:trPr>
          <w:trHeight w:val="288"/>
        </w:trPr>
        <w:tc>
          <w:tcPr>
            <w:tcW w:w="5136" w:type="dxa"/>
            <w:noWrap/>
            <w:hideMark/>
          </w:tcPr>
          <w:p w14:paraId="1170AD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2ABE40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Bajo Baudó</w:t>
            </w:r>
          </w:p>
        </w:tc>
        <w:tc>
          <w:tcPr>
            <w:tcW w:w="576" w:type="dxa"/>
            <w:noWrap/>
            <w:hideMark/>
          </w:tcPr>
          <w:p w14:paraId="5FC139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1906DB6" w14:textId="77777777" w:rsidTr="005821C9">
        <w:trPr>
          <w:trHeight w:val="288"/>
        </w:trPr>
        <w:tc>
          <w:tcPr>
            <w:tcW w:w="5136" w:type="dxa"/>
            <w:noWrap/>
            <w:hideMark/>
          </w:tcPr>
          <w:p w14:paraId="701B50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62FA39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Condoto</w:t>
            </w:r>
          </w:p>
        </w:tc>
        <w:tc>
          <w:tcPr>
            <w:tcW w:w="576" w:type="dxa"/>
            <w:noWrap/>
            <w:hideMark/>
          </w:tcPr>
          <w:p w14:paraId="347FB00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F5D7C38" w14:textId="77777777" w:rsidTr="005821C9">
        <w:trPr>
          <w:trHeight w:val="288"/>
        </w:trPr>
        <w:tc>
          <w:tcPr>
            <w:tcW w:w="5136" w:type="dxa"/>
            <w:noWrap/>
            <w:hideMark/>
          </w:tcPr>
          <w:p w14:paraId="3CCD93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35B160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Istmina</w:t>
            </w:r>
          </w:p>
        </w:tc>
        <w:tc>
          <w:tcPr>
            <w:tcW w:w="576" w:type="dxa"/>
            <w:noWrap/>
            <w:hideMark/>
          </w:tcPr>
          <w:p w14:paraId="70D2503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8BCE4F9" w14:textId="77777777" w:rsidTr="005821C9">
        <w:trPr>
          <w:trHeight w:val="288"/>
        </w:trPr>
        <w:tc>
          <w:tcPr>
            <w:tcW w:w="5136" w:type="dxa"/>
            <w:noWrap/>
            <w:hideMark/>
          </w:tcPr>
          <w:p w14:paraId="507349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71DABFC7"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Juradó</w:t>
            </w:r>
            <w:proofErr w:type="spellEnd"/>
          </w:p>
        </w:tc>
        <w:tc>
          <w:tcPr>
            <w:tcW w:w="576" w:type="dxa"/>
            <w:noWrap/>
            <w:hideMark/>
          </w:tcPr>
          <w:p w14:paraId="6FFC2F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7398472" w14:textId="77777777" w:rsidTr="005821C9">
        <w:trPr>
          <w:trHeight w:val="288"/>
        </w:trPr>
        <w:tc>
          <w:tcPr>
            <w:tcW w:w="5136" w:type="dxa"/>
            <w:noWrap/>
            <w:hideMark/>
          </w:tcPr>
          <w:p w14:paraId="41A8ED1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089B590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Lloró</w:t>
            </w:r>
          </w:p>
        </w:tc>
        <w:tc>
          <w:tcPr>
            <w:tcW w:w="576" w:type="dxa"/>
            <w:noWrap/>
            <w:hideMark/>
          </w:tcPr>
          <w:p w14:paraId="4AB32F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5312154" w14:textId="77777777" w:rsidTr="005821C9">
        <w:trPr>
          <w:trHeight w:val="288"/>
        </w:trPr>
        <w:tc>
          <w:tcPr>
            <w:tcW w:w="5136" w:type="dxa"/>
            <w:noWrap/>
            <w:hideMark/>
          </w:tcPr>
          <w:p w14:paraId="549AFFE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595714E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Medio Baudó</w:t>
            </w:r>
          </w:p>
        </w:tc>
        <w:tc>
          <w:tcPr>
            <w:tcW w:w="576" w:type="dxa"/>
            <w:noWrap/>
            <w:hideMark/>
          </w:tcPr>
          <w:p w14:paraId="7CC8FA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84289D8" w14:textId="77777777" w:rsidTr="005821C9">
        <w:trPr>
          <w:trHeight w:val="288"/>
        </w:trPr>
        <w:tc>
          <w:tcPr>
            <w:tcW w:w="5136" w:type="dxa"/>
            <w:noWrap/>
            <w:hideMark/>
          </w:tcPr>
          <w:p w14:paraId="08D85CE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6F6FAA2E"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Nóvita</w:t>
            </w:r>
            <w:proofErr w:type="spellEnd"/>
          </w:p>
        </w:tc>
        <w:tc>
          <w:tcPr>
            <w:tcW w:w="576" w:type="dxa"/>
            <w:noWrap/>
            <w:hideMark/>
          </w:tcPr>
          <w:p w14:paraId="29E098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3187729" w14:textId="77777777" w:rsidTr="005821C9">
        <w:trPr>
          <w:trHeight w:val="288"/>
        </w:trPr>
        <w:tc>
          <w:tcPr>
            <w:tcW w:w="5136" w:type="dxa"/>
            <w:noWrap/>
            <w:hideMark/>
          </w:tcPr>
          <w:p w14:paraId="1BAEFD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2346F0B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Nuquí</w:t>
            </w:r>
          </w:p>
        </w:tc>
        <w:tc>
          <w:tcPr>
            <w:tcW w:w="576" w:type="dxa"/>
            <w:noWrap/>
            <w:hideMark/>
          </w:tcPr>
          <w:p w14:paraId="738DD4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89106B4" w14:textId="77777777" w:rsidTr="005821C9">
        <w:trPr>
          <w:trHeight w:val="288"/>
        </w:trPr>
        <w:tc>
          <w:tcPr>
            <w:tcW w:w="5136" w:type="dxa"/>
            <w:noWrap/>
            <w:hideMark/>
          </w:tcPr>
          <w:p w14:paraId="7CA01A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2516A9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Río </w:t>
            </w:r>
            <w:proofErr w:type="spellStart"/>
            <w:r w:rsidRPr="004715C1">
              <w:rPr>
                <w:rFonts w:ascii="Arial Narrow" w:eastAsia="Times New Roman" w:hAnsi="Arial Narrow" w:cs="Arial"/>
                <w:lang w:eastAsia="es-CO"/>
              </w:rPr>
              <w:t>Iró</w:t>
            </w:r>
            <w:proofErr w:type="spellEnd"/>
          </w:p>
        </w:tc>
        <w:tc>
          <w:tcPr>
            <w:tcW w:w="576" w:type="dxa"/>
            <w:noWrap/>
            <w:hideMark/>
          </w:tcPr>
          <w:p w14:paraId="71731F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9A780AF" w14:textId="77777777" w:rsidTr="005821C9">
        <w:trPr>
          <w:trHeight w:val="288"/>
        </w:trPr>
        <w:tc>
          <w:tcPr>
            <w:tcW w:w="5136" w:type="dxa"/>
            <w:noWrap/>
            <w:hideMark/>
          </w:tcPr>
          <w:p w14:paraId="1EBB0F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0952ED4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Río Quito</w:t>
            </w:r>
          </w:p>
        </w:tc>
        <w:tc>
          <w:tcPr>
            <w:tcW w:w="576" w:type="dxa"/>
            <w:noWrap/>
            <w:hideMark/>
          </w:tcPr>
          <w:p w14:paraId="4D657E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0EA2D7B" w14:textId="77777777" w:rsidTr="005821C9">
        <w:trPr>
          <w:trHeight w:val="288"/>
        </w:trPr>
        <w:tc>
          <w:tcPr>
            <w:tcW w:w="5136" w:type="dxa"/>
            <w:noWrap/>
            <w:hideMark/>
          </w:tcPr>
          <w:p w14:paraId="3A0093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436" w:type="dxa"/>
            <w:noWrap/>
            <w:hideMark/>
          </w:tcPr>
          <w:p w14:paraId="432F9AAA"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Unguía</w:t>
            </w:r>
            <w:proofErr w:type="spellEnd"/>
          </w:p>
        </w:tc>
        <w:tc>
          <w:tcPr>
            <w:tcW w:w="576" w:type="dxa"/>
            <w:noWrap/>
            <w:hideMark/>
          </w:tcPr>
          <w:p w14:paraId="144D34A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2FF18B0" w14:textId="77777777" w:rsidTr="005821C9">
        <w:trPr>
          <w:trHeight w:val="288"/>
        </w:trPr>
        <w:tc>
          <w:tcPr>
            <w:tcW w:w="5136" w:type="dxa"/>
            <w:noWrap/>
            <w:hideMark/>
          </w:tcPr>
          <w:p w14:paraId="62DFABB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436" w:type="dxa"/>
            <w:noWrap/>
            <w:hideMark/>
          </w:tcPr>
          <w:p w14:paraId="39CB51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Canalete</w:t>
            </w:r>
          </w:p>
        </w:tc>
        <w:tc>
          <w:tcPr>
            <w:tcW w:w="576" w:type="dxa"/>
            <w:noWrap/>
            <w:hideMark/>
          </w:tcPr>
          <w:p w14:paraId="480F6E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D89653F" w14:textId="77777777" w:rsidTr="005821C9">
        <w:trPr>
          <w:trHeight w:val="288"/>
        </w:trPr>
        <w:tc>
          <w:tcPr>
            <w:tcW w:w="5136" w:type="dxa"/>
            <w:noWrap/>
            <w:hideMark/>
          </w:tcPr>
          <w:p w14:paraId="5F62D1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436" w:type="dxa"/>
            <w:noWrap/>
            <w:hideMark/>
          </w:tcPr>
          <w:p w14:paraId="6D0B48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Escondido</w:t>
            </w:r>
          </w:p>
        </w:tc>
        <w:tc>
          <w:tcPr>
            <w:tcW w:w="576" w:type="dxa"/>
            <w:noWrap/>
            <w:hideMark/>
          </w:tcPr>
          <w:p w14:paraId="64F106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60AD87C" w14:textId="77777777" w:rsidTr="005821C9">
        <w:trPr>
          <w:trHeight w:val="288"/>
        </w:trPr>
        <w:tc>
          <w:tcPr>
            <w:tcW w:w="5136" w:type="dxa"/>
            <w:noWrap/>
            <w:hideMark/>
          </w:tcPr>
          <w:p w14:paraId="6AFDEAD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436" w:type="dxa"/>
            <w:noWrap/>
            <w:hideMark/>
          </w:tcPr>
          <w:p w14:paraId="2A281D5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Andrés de Sotavento</w:t>
            </w:r>
          </w:p>
        </w:tc>
        <w:tc>
          <w:tcPr>
            <w:tcW w:w="576" w:type="dxa"/>
            <w:noWrap/>
            <w:hideMark/>
          </w:tcPr>
          <w:p w14:paraId="5FFA72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81380DE" w14:textId="77777777" w:rsidTr="005821C9">
        <w:trPr>
          <w:trHeight w:val="288"/>
        </w:trPr>
        <w:tc>
          <w:tcPr>
            <w:tcW w:w="5136" w:type="dxa"/>
            <w:noWrap/>
            <w:hideMark/>
          </w:tcPr>
          <w:p w14:paraId="091FC7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436" w:type="dxa"/>
            <w:noWrap/>
            <w:hideMark/>
          </w:tcPr>
          <w:p w14:paraId="23321A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Tuchín</w:t>
            </w:r>
          </w:p>
        </w:tc>
        <w:tc>
          <w:tcPr>
            <w:tcW w:w="576" w:type="dxa"/>
            <w:noWrap/>
            <w:hideMark/>
          </w:tcPr>
          <w:p w14:paraId="542DB20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6DCE138" w14:textId="77777777" w:rsidTr="005821C9">
        <w:trPr>
          <w:trHeight w:val="288"/>
        </w:trPr>
        <w:tc>
          <w:tcPr>
            <w:tcW w:w="5136" w:type="dxa"/>
            <w:noWrap/>
            <w:hideMark/>
          </w:tcPr>
          <w:p w14:paraId="1F43CC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436" w:type="dxa"/>
            <w:noWrap/>
            <w:hideMark/>
          </w:tcPr>
          <w:p w14:paraId="06F7A48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Valencia</w:t>
            </w:r>
          </w:p>
        </w:tc>
        <w:tc>
          <w:tcPr>
            <w:tcW w:w="576" w:type="dxa"/>
            <w:noWrap/>
            <w:hideMark/>
          </w:tcPr>
          <w:p w14:paraId="656FA36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C343210" w14:textId="77777777" w:rsidTr="005821C9">
        <w:trPr>
          <w:trHeight w:val="288"/>
        </w:trPr>
        <w:tc>
          <w:tcPr>
            <w:tcW w:w="5136" w:type="dxa"/>
            <w:noWrap/>
            <w:hideMark/>
          </w:tcPr>
          <w:p w14:paraId="62B8CE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Guainía</w:t>
            </w:r>
          </w:p>
        </w:tc>
        <w:tc>
          <w:tcPr>
            <w:tcW w:w="2436" w:type="dxa"/>
            <w:noWrap/>
            <w:hideMark/>
          </w:tcPr>
          <w:p w14:paraId="66CF393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Barranco Minas</w:t>
            </w:r>
          </w:p>
        </w:tc>
        <w:tc>
          <w:tcPr>
            <w:tcW w:w="576" w:type="dxa"/>
            <w:noWrap/>
            <w:hideMark/>
          </w:tcPr>
          <w:p w14:paraId="36D2B3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572AC54" w14:textId="77777777" w:rsidTr="005821C9">
        <w:trPr>
          <w:trHeight w:val="288"/>
        </w:trPr>
        <w:tc>
          <w:tcPr>
            <w:tcW w:w="5136" w:type="dxa"/>
            <w:noWrap/>
            <w:hideMark/>
          </w:tcPr>
          <w:p w14:paraId="09715B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Guainía</w:t>
            </w:r>
          </w:p>
        </w:tc>
        <w:tc>
          <w:tcPr>
            <w:tcW w:w="2436" w:type="dxa"/>
            <w:noWrap/>
            <w:hideMark/>
          </w:tcPr>
          <w:p w14:paraId="5CBE76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Cacahual</w:t>
            </w:r>
          </w:p>
        </w:tc>
        <w:tc>
          <w:tcPr>
            <w:tcW w:w="576" w:type="dxa"/>
            <w:noWrap/>
            <w:hideMark/>
          </w:tcPr>
          <w:p w14:paraId="11D723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567A941" w14:textId="77777777" w:rsidTr="005821C9">
        <w:trPr>
          <w:trHeight w:val="288"/>
        </w:trPr>
        <w:tc>
          <w:tcPr>
            <w:tcW w:w="5136" w:type="dxa"/>
            <w:noWrap/>
            <w:hideMark/>
          </w:tcPr>
          <w:p w14:paraId="1B49B4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Guainía</w:t>
            </w:r>
          </w:p>
        </w:tc>
        <w:tc>
          <w:tcPr>
            <w:tcW w:w="2436" w:type="dxa"/>
            <w:noWrap/>
            <w:hideMark/>
          </w:tcPr>
          <w:p w14:paraId="758E71D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Inírida</w:t>
            </w:r>
          </w:p>
        </w:tc>
        <w:tc>
          <w:tcPr>
            <w:tcW w:w="576" w:type="dxa"/>
            <w:noWrap/>
            <w:hideMark/>
          </w:tcPr>
          <w:p w14:paraId="74B2AB6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5081B4E" w14:textId="77777777" w:rsidTr="005821C9">
        <w:trPr>
          <w:trHeight w:val="288"/>
        </w:trPr>
        <w:tc>
          <w:tcPr>
            <w:tcW w:w="5136" w:type="dxa"/>
            <w:noWrap/>
            <w:hideMark/>
          </w:tcPr>
          <w:p w14:paraId="74D4D3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Guainía</w:t>
            </w:r>
          </w:p>
        </w:tc>
        <w:tc>
          <w:tcPr>
            <w:tcW w:w="2436" w:type="dxa"/>
            <w:noWrap/>
            <w:hideMark/>
          </w:tcPr>
          <w:p w14:paraId="23CA062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Guadalupe</w:t>
            </w:r>
          </w:p>
        </w:tc>
        <w:tc>
          <w:tcPr>
            <w:tcW w:w="576" w:type="dxa"/>
            <w:noWrap/>
            <w:hideMark/>
          </w:tcPr>
          <w:p w14:paraId="185B63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6CDBE92" w14:textId="77777777" w:rsidTr="005821C9">
        <w:trPr>
          <w:trHeight w:val="288"/>
        </w:trPr>
        <w:tc>
          <w:tcPr>
            <w:tcW w:w="5136" w:type="dxa"/>
            <w:noWrap/>
            <w:hideMark/>
          </w:tcPr>
          <w:p w14:paraId="230C40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Guainía</w:t>
            </w:r>
          </w:p>
        </w:tc>
        <w:tc>
          <w:tcPr>
            <w:tcW w:w="2436" w:type="dxa"/>
            <w:noWrap/>
            <w:hideMark/>
          </w:tcPr>
          <w:p w14:paraId="28114FB3"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Mapiripana</w:t>
            </w:r>
            <w:proofErr w:type="spellEnd"/>
          </w:p>
        </w:tc>
        <w:tc>
          <w:tcPr>
            <w:tcW w:w="576" w:type="dxa"/>
            <w:noWrap/>
            <w:hideMark/>
          </w:tcPr>
          <w:p w14:paraId="3B2B4A4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2C3787A" w14:textId="77777777" w:rsidTr="005821C9">
        <w:trPr>
          <w:trHeight w:val="288"/>
        </w:trPr>
        <w:tc>
          <w:tcPr>
            <w:tcW w:w="5136" w:type="dxa"/>
            <w:noWrap/>
            <w:hideMark/>
          </w:tcPr>
          <w:p w14:paraId="1E1497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Guainía</w:t>
            </w:r>
          </w:p>
        </w:tc>
        <w:tc>
          <w:tcPr>
            <w:tcW w:w="2436" w:type="dxa"/>
            <w:noWrap/>
            <w:hideMark/>
          </w:tcPr>
          <w:p w14:paraId="170B508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Morichal</w:t>
            </w:r>
          </w:p>
        </w:tc>
        <w:tc>
          <w:tcPr>
            <w:tcW w:w="576" w:type="dxa"/>
            <w:noWrap/>
            <w:hideMark/>
          </w:tcPr>
          <w:p w14:paraId="281D9A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EFBEB27" w14:textId="77777777" w:rsidTr="005821C9">
        <w:trPr>
          <w:trHeight w:val="288"/>
        </w:trPr>
        <w:tc>
          <w:tcPr>
            <w:tcW w:w="5136" w:type="dxa"/>
            <w:noWrap/>
            <w:hideMark/>
          </w:tcPr>
          <w:p w14:paraId="6FF198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Guainía</w:t>
            </w:r>
          </w:p>
        </w:tc>
        <w:tc>
          <w:tcPr>
            <w:tcW w:w="2436" w:type="dxa"/>
            <w:noWrap/>
            <w:hideMark/>
          </w:tcPr>
          <w:p w14:paraId="227202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Pana </w:t>
            </w:r>
            <w:proofErr w:type="spellStart"/>
            <w:r w:rsidRPr="004715C1">
              <w:rPr>
                <w:rFonts w:ascii="Arial Narrow" w:eastAsia="Times New Roman" w:hAnsi="Arial Narrow" w:cs="Arial"/>
                <w:lang w:eastAsia="es-CO"/>
              </w:rPr>
              <w:t>Pana</w:t>
            </w:r>
            <w:proofErr w:type="spellEnd"/>
          </w:p>
        </w:tc>
        <w:tc>
          <w:tcPr>
            <w:tcW w:w="576" w:type="dxa"/>
            <w:noWrap/>
            <w:hideMark/>
          </w:tcPr>
          <w:p w14:paraId="0AE0D9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36F8C43" w14:textId="77777777" w:rsidTr="005821C9">
        <w:trPr>
          <w:trHeight w:val="288"/>
        </w:trPr>
        <w:tc>
          <w:tcPr>
            <w:tcW w:w="5136" w:type="dxa"/>
            <w:noWrap/>
            <w:hideMark/>
          </w:tcPr>
          <w:p w14:paraId="517935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Guainía</w:t>
            </w:r>
          </w:p>
        </w:tc>
        <w:tc>
          <w:tcPr>
            <w:tcW w:w="2436" w:type="dxa"/>
            <w:noWrap/>
            <w:hideMark/>
          </w:tcPr>
          <w:p w14:paraId="31F7CD2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Colombia</w:t>
            </w:r>
          </w:p>
        </w:tc>
        <w:tc>
          <w:tcPr>
            <w:tcW w:w="576" w:type="dxa"/>
            <w:noWrap/>
            <w:hideMark/>
          </w:tcPr>
          <w:p w14:paraId="0A85A0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6B685AA" w14:textId="77777777" w:rsidTr="005821C9">
        <w:trPr>
          <w:trHeight w:val="288"/>
        </w:trPr>
        <w:tc>
          <w:tcPr>
            <w:tcW w:w="5136" w:type="dxa"/>
            <w:noWrap/>
            <w:hideMark/>
          </w:tcPr>
          <w:p w14:paraId="2964CF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Guainía</w:t>
            </w:r>
          </w:p>
        </w:tc>
        <w:tc>
          <w:tcPr>
            <w:tcW w:w="2436" w:type="dxa"/>
            <w:noWrap/>
            <w:hideMark/>
          </w:tcPr>
          <w:p w14:paraId="1B74FC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Felipe</w:t>
            </w:r>
          </w:p>
        </w:tc>
        <w:tc>
          <w:tcPr>
            <w:tcW w:w="576" w:type="dxa"/>
            <w:noWrap/>
            <w:hideMark/>
          </w:tcPr>
          <w:p w14:paraId="71F95E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43C92C5" w14:textId="77777777" w:rsidTr="005821C9">
        <w:trPr>
          <w:trHeight w:val="288"/>
        </w:trPr>
        <w:tc>
          <w:tcPr>
            <w:tcW w:w="5136" w:type="dxa"/>
            <w:noWrap/>
            <w:hideMark/>
          </w:tcPr>
          <w:p w14:paraId="23327E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Huila</w:t>
            </w:r>
          </w:p>
        </w:tc>
        <w:tc>
          <w:tcPr>
            <w:tcW w:w="2436" w:type="dxa"/>
            <w:noWrap/>
            <w:hideMark/>
          </w:tcPr>
          <w:p w14:paraId="6321957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Algeciras</w:t>
            </w:r>
          </w:p>
        </w:tc>
        <w:tc>
          <w:tcPr>
            <w:tcW w:w="576" w:type="dxa"/>
            <w:noWrap/>
            <w:hideMark/>
          </w:tcPr>
          <w:p w14:paraId="1A6FF5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C090C55" w14:textId="77777777" w:rsidTr="005821C9">
        <w:trPr>
          <w:trHeight w:val="288"/>
        </w:trPr>
        <w:tc>
          <w:tcPr>
            <w:tcW w:w="5136" w:type="dxa"/>
            <w:noWrap/>
            <w:hideMark/>
          </w:tcPr>
          <w:p w14:paraId="32D781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436" w:type="dxa"/>
            <w:noWrap/>
            <w:hideMark/>
          </w:tcPr>
          <w:p w14:paraId="1096E2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Dibulla</w:t>
            </w:r>
          </w:p>
        </w:tc>
        <w:tc>
          <w:tcPr>
            <w:tcW w:w="576" w:type="dxa"/>
            <w:noWrap/>
            <w:hideMark/>
          </w:tcPr>
          <w:p w14:paraId="077E1C1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AF9C605" w14:textId="77777777" w:rsidTr="005821C9">
        <w:trPr>
          <w:trHeight w:val="288"/>
        </w:trPr>
        <w:tc>
          <w:tcPr>
            <w:tcW w:w="5136" w:type="dxa"/>
            <w:noWrap/>
            <w:hideMark/>
          </w:tcPr>
          <w:p w14:paraId="522AC82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436" w:type="dxa"/>
            <w:noWrap/>
            <w:hideMark/>
          </w:tcPr>
          <w:p w14:paraId="4E4D97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Fonseca</w:t>
            </w:r>
          </w:p>
        </w:tc>
        <w:tc>
          <w:tcPr>
            <w:tcW w:w="576" w:type="dxa"/>
            <w:noWrap/>
            <w:hideMark/>
          </w:tcPr>
          <w:p w14:paraId="11CC057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195322E" w14:textId="77777777" w:rsidTr="005821C9">
        <w:trPr>
          <w:trHeight w:val="288"/>
        </w:trPr>
        <w:tc>
          <w:tcPr>
            <w:tcW w:w="5136" w:type="dxa"/>
            <w:noWrap/>
            <w:hideMark/>
          </w:tcPr>
          <w:p w14:paraId="3B2EA5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436" w:type="dxa"/>
            <w:noWrap/>
            <w:hideMark/>
          </w:tcPr>
          <w:p w14:paraId="0789567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Manaure</w:t>
            </w:r>
          </w:p>
        </w:tc>
        <w:tc>
          <w:tcPr>
            <w:tcW w:w="576" w:type="dxa"/>
            <w:noWrap/>
            <w:hideMark/>
          </w:tcPr>
          <w:p w14:paraId="3AC7E47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8E3637A" w14:textId="77777777" w:rsidTr="005821C9">
        <w:trPr>
          <w:trHeight w:val="288"/>
        </w:trPr>
        <w:tc>
          <w:tcPr>
            <w:tcW w:w="5136" w:type="dxa"/>
            <w:noWrap/>
            <w:hideMark/>
          </w:tcPr>
          <w:p w14:paraId="73B2CC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436" w:type="dxa"/>
            <w:noWrap/>
            <w:hideMark/>
          </w:tcPr>
          <w:p w14:paraId="2D6E6A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Juan del Cesar</w:t>
            </w:r>
          </w:p>
        </w:tc>
        <w:tc>
          <w:tcPr>
            <w:tcW w:w="576" w:type="dxa"/>
            <w:noWrap/>
            <w:hideMark/>
          </w:tcPr>
          <w:p w14:paraId="7FF804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9C3163C" w14:textId="77777777" w:rsidTr="005821C9">
        <w:trPr>
          <w:trHeight w:val="288"/>
        </w:trPr>
        <w:tc>
          <w:tcPr>
            <w:tcW w:w="5136" w:type="dxa"/>
            <w:noWrap/>
            <w:hideMark/>
          </w:tcPr>
          <w:p w14:paraId="766C20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Guajira</w:t>
            </w:r>
          </w:p>
        </w:tc>
        <w:tc>
          <w:tcPr>
            <w:tcW w:w="2436" w:type="dxa"/>
            <w:noWrap/>
            <w:hideMark/>
          </w:tcPr>
          <w:p w14:paraId="2D38FE1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Uribia</w:t>
            </w:r>
          </w:p>
        </w:tc>
        <w:tc>
          <w:tcPr>
            <w:tcW w:w="576" w:type="dxa"/>
            <w:noWrap/>
            <w:hideMark/>
          </w:tcPr>
          <w:p w14:paraId="7E7997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7DB0ABC" w14:textId="77777777" w:rsidTr="005821C9">
        <w:trPr>
          <w:trHeight w:val="288"/>
        </w:trPr>
        <w:tc>
          <w:tcPr>
            <w:tcW w:w="5136" w:type="dxa"/>
            <w:noWrap/>
            <w:hideMark/>
          </w:tcPr>
          <w:p w14:paraId="6C38AA7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436" w:type="dxa"/>
            <w:noWrap/>
            <w:hideMark/>
          </w:tcPr>
          <w:p w14:paraId="54F0EA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Aracataca</w:t>
            </w:r>
          </w:p>
        </w:tc>
        <w:tc>
          <w:tcPr>
            <w:tcW w:w="576" w:type="dxa"/>
            <w:noWrap/>
            <w:hideMark/>
          </w:tcPr>
          <w:p w14:paraId="395C5FF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E8E72E2" w14:textId="77777777" w:rsidTr="005821C9">
        <w:trPr>
          <w:trHeight w:val="288"/>
        </w:trPr>
        <w:tc>
          <w:tcPr>
            <w:tcW w:w="5136" w:type="dxa"/>
            <w:noWrap/>
            <w:hideMark/>
          </w:tcPr>
          <w:p w14:paraId="19378D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436" w:type="dxa"/>
            <w:noWrap/>
            <w:hideMark/>
          </w:tcPr>
          <w:p w14:paraId="032987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Ciénaga</w:t>
            </w:r>
          </w:p>
        </w:tc>
        <w:tc>
          <w:tcPr>
            <w:tcW w:w="576" w:type="dxa"/>
            <w:noWrap/>
            <w:hideMark/>
          </w:tcPr>
          <w:p w14:paraId="6B34AAE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889BD91" w14:textId="77777777" w:rsidTr="005821C9">
        <w:trPr>
          <w:trHeight w:val="288"/>
        </w:trPr>
        <w:tc>
          <w:tcPr>
            <w:tcW w:w="5136" w:type="dxa"/>
            <w:noWrap/>
            <w:hideMark/>
          </w:tcPr>
          <w:p w14:paraId="19DA33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436" w:type="dxa"/>
            <w:noWrap/>
            <w:hideMark/>
          </w:tcPr>
          <w:p w14:paraId="63010D7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Concordia</w:t>
            </w:r>
          </w:p>
        </w:tc>
        <w:tc>
          <w:tcPr>
            <w:tcW w:w="576" w:type="dxa"/>
            <w:noWrap/>
            <w:hideMark/>
          </w:tcPr>
          <w:p w14:paraId="3A6D92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36118E0" w14:textId="77777777" w:rsidTr="005821C9">
        <w:trPr>
          <w:trHeight w:val="288"/>
        </w:trPr>
        <w:tc>
          <w:tcPr>
            <w:tcW w:w="5136" w:type="dxa"/>
            <w:noWrap/>
            <w:hideMark/>
          </w:tcPr>
          <w:p w14:paraId="773A35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436" w:type="dxa"/>
            <w:noWrap/>
            <w:hideMark/>
          </w:tcPr>
          <w:p w14:paraId="0F1A90D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Fundación</w:t>
            </w:r>
          </w:p>
        </w:tc>
        <w:tc>
          <w:tcPr>
            <w:tcW w:w="576" w:type="dxa"/>
            <w:noWrap/>
            <w:hideMark/>
          </w:tcPr>
          <w:p w14:paraId="0933CD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FF6A7B1" w14:textId="77777777" w:rsidTr="005821C9">
        <w:trPr>
          <w:trHeight w:val="288"/>
        </w:trPr>
        <w:tc>
          <w:tcPr>
            <w:tcW w:w="5136" w:type="dxa"/>
            <w:noWrap/>
            <w:hideMark/>
          </w:tcPr>
          <w:p w14:paraId="5F0418D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436" w:type="dxa"/>
            <w:noWrap/>
            <w:hideMark/>
          </w:tcPr>
          <w:p w14:paraId="3B3B188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Nueva Granada</w:t>
            </w:r>
          </w:p>
        </w:tc>
        <w:tc>
          <w:tcPr>
            <w:tcW w:w="576" w:type="dxa"/>
            <w:noWrap/>
            <w:hideMark/>
          </w:tcPr>
          <w:p w14:paraId="6527B9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031D287" w14:textId="77777777" w:rsidTr="005821C9">
        <w:trPr>
          <w:trHeight w:val="288"/>
        </w:trPr>
        <w:tc>
          <w:tcPr>
            <w:tcW w:w="5136" w:type="dxa"/>
            <w:noWrap/>
            <w:hideMark/>
          </w:tcPr>
          <w:p w14:paraId="748C16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436" w:type="dxa"/>
            <w:noWrap/>
            <w:hideMark/>
          </w:tcPr>
          <w:p w14:paraId="3D4EE1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Sabanas de San Ángel</w:t>
            </w:r>
          </w:p>
        </w:tc>
        <w:tc>
          <w:tcPr>
            <w:tcW w:w="576" w:type="dxa"/>
            <w:noWrap/>
            <w:hideMark/>
          </w:tcPr>
          <w:p w14:paraId="163A934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E4B3985" w14:textId="77777777" w:rsidTr="005821C9">
        <w:trPr>
          <w:trHeight w:val="288"/>
        </w:trPr>
        <w:tc>
          <w:tcPr>
            <w:tcW w:w="5136" w:type="dxa"/>
            <w:noWrap/>
            <w:hideMark/>
          </w:tcPr>
          <w:p w14:paraId="726671E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436" w:type="dxa"/>
            <w:noWrap/>
            <w:hideMark/>
          </w:tcPr>
          <w:p w14:paraId="5F2CF4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Marta</w:t>
            </w:r>
          </w:p>
        </w:tc>
        <w:tc>
          <w:tcPr>
            <w:tcW w:w="576" w:type="dxa"/>
            <w:noWrap/>
            <w:hideMark/>
          </w:tcPr>
          <w:p w14:paraId="5ABCF68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02B4669" w14:textId="77777777" w:rsidTr="005821C9">
        <w:trPr>
          <w:trHeight w:val="288"/>
        </w:trPr>
        <w:tc>
          <w:tcPr>
            <w:tcW w:w="5136" w:type="dxa"/>
            <w:noWrap/>
            <w:hideMark/>
          </w:tcPr>
          <w:p w14:paraId="46EA62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436" w:type="dxa"/>
            <w:noWrap/>
            <w:hideMark/>
          </w:tcPr>
          <w:p w14:paraId="28E22678"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Sitionuevo</w:t>
            </w:r>
            <w:proofErr w:type="spellEnd"/>
          </w:p>
        </w:tc>
        <w:tc>
          <w:tcPr>
            <w:tcW w:w="576" w:type="dxa"/>
            <w:noWrap/>
            <w:hideMark/>
          </w:tcPr>
          <w:p w14:paraId="06EA93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2A3C87E" w14:textId="77777777" w:rsidTr="005821C9">
        <w:trPr>
          <w:trHeight w:val="288"/>
        </w:trPr>
        <w:tc>
          <w:tcPr>
            <w:tcW w:w="5136" w:type="dxa"/>
            <w:noWrap/>
            <w:hideMark/>
          </w:tcPr>
          <w:p w14:paraId="473921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Magdalena</w:t>
            </w:r>
          </w:p>
        </w:tc>
        <w:tc>
          <w:tcPr>
            <w:tcW w:w="2436" w:type="dxa"/>
            <w:noWrap/>
            <w:hideMark/>
          </w:tcPr>
          <w:p w14:paraId="75BBB9DB"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Zapayán</w:t>
            </w:r>
            <w:proofErr w:type="spellEnd"/>
          </w:p>
        </w:tc>
        <w:tc>
          <w:tcPr>
            <w:tcW w:w="576" w:type="dxa"/>
            <w:noWrap/>
            <w:hideMark/>
          </w:tcPr>
          <w:p w14:paraId="3DD5EA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8D1551C" w14:textId="77777777" w:rsidTr="005821C9">
        <w:trPr>
          <w:trHeight w:val="288"/>
        </w:trPr>
        <w:tc>
          <w:tcPr>
            <w:tcW w:w="5136" w:type="dxa"/>
            <w:noWrap/>
            <w:hideMark/>
          </w:tcPr>
          <w:p w14:paraId="704F5D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436" w:type="dxa"/>
            <w:noWrap/>
            <w:hideMark/>
          </w:tcPr>
          <w:p w14:paraId="2FC47A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Mapiripán</w:t>
            </w:r>
          </w:p>
        </w:tc>
        <w:tc>
          <w:tcPr>
            <w:tcW w:w="576" w:type="dxa"/>
            <w:noWrap/>
            <w:hideMark/>
          </w:tcPr>
          <w:p w14:paraId="1F902B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A67C24F" w14:textId="77777777" w:rsidTr="005821C9">
        <w:trPr>
          <w:trHeight w:val="288"/>
        </w:trPr>
        <w:tc>
          <w:tcPr>
            <w:tcW w:w="5136" w:type="dxa"/>
            <w:noWrap/>
            <w:hideMark/>
          </w:tcPr>
          <w:p w14:paraId="11BB11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436" w:type="dxa"/>
            <w:noWrap/>
            <w:hideMark/>
          </w:tcPr>
          <w:p w14:paraId="50A99E3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Mesetas</w:t>
            </w:r>
          </w:p>
        </w:tc>
        <w:tc>
          <w:tcPr>
            <w:tcW w:w="576" w:type="dxa"/>
            <w:noWrap/>
            <w:hideMark/>
          </w:tcPr>
          <w:p w14:paraId="16273D4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72181D8" w14:textId="77777777" w:rsidTr="005821C9">
        <w:trPr>
          <w:trHeight w:val="288"/>
        </w:trPr>
        <w:tc>
          <w:tcPr>
            <w:tcW w:w="5136" w:type="dxa"/>
            <w:noWrap/>
            <w:hideMark/>
          </w:tcPr>
          <w:p w14:paraId="79963C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436" w:type="dxa"/>
            <w:noWrap/>
            <w:hideMark/>
          </w:tcPr>
          <w:p w14:paraId="13AB02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Lleras</w:t>
            </w:r>
          </w:p>
        </w:tc>
        <w:tc>
          <w:tcPr>
            <w:tcW w:w="576" w:type="dxa"/>
            <w:noWrap/>
            <w:hideMark/>
          </w:tcPr>
          <w:p w14:paraId="227D2C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7C901DF" w14:textId="77777777" w:rsidTr="005821C9">
        <w:trPr>
          <w:trHeight w:val="288"/>
        </w:trPr>
        <w:tc>
          <w:tcPr>
            <w:tcW w:w="5136" w:type="dxa"/>
            <w:noWrap/>
            <w:hideMark/>
          </w:tcPr>
          <w:p w14:paraId="1B7F16A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436" w:type="dxa"/>
            <w:noWrap/>
            <w:hideMark/>
          </w:tcPr>
          <w:p w14:paraId="7595070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Uribe</w:t>
            </w:r>
          </w:p>
        </w:tc>
        <w:tc>
          <w:tcPr>
            <w:tcW w:w="576" w:type="dxa"/>
            <w:noWrap/>
            <w:hideMark/>
          </w:tcPr>
          <w:p w14:paraId="713C0C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2779E12" w14:textId="77777777" w:rsidTr="005821C9">
        <w:trPr>
          <w:trHeight w:val="288"/>
        </w:trPr>
        <w:tc>
          <w:tcPr>
            <w:tcW w:w="5136" w:type="dxa"/>
            <w:noWrap/>
            <w:hideMark/>
          </w:tcPr>
          <w:p w14:paraId="655981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436" w:type="dxa"/>
            <w:noWrap/>
            <w:hideMark/>
          </w:tcPr>
          <w:p w14:paraId="35D4B1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Cumbitara</w:t>
            </w:r>
          </w:p>
        </w:tc>
        <w:tc>
          <w:tcPr>
            <w:tcW w:w="576" w:type="dxa"/>
            <w:noWrap/>
            <w:hideMark/>
          </w:tcPr>
          <w:p w14:paraId="3B9F89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A50E8F7" w14:textId="77777777" w:rsidTr="005821C9">
        <w:trPr>
          <w:trHeight w:val="288"/>
        </w:trPr>
        <w:tc>
          <w:tcPr>
            <w:tcW w:w="5136" w:type="dxa"/>
            <w:noWrap/>
            <w:hideMark/>
          </w:tcPr>
          <w:p w14:paraId="71F815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436" w:type="dxa"/>
            <w:noWrap/>
            <w:hideMark/>
          </w:tcPr>
          <w:p w14:paraId="556707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Rosario</w:t>
            </w:r>
          </w:p>
        </w:tc>
        <w:tc>
          <w:tcPr>
            <w:tcW w:w="576" w:type="dxa"/>
            <w:noWrap/>
            <w:hideMark/>
          </w:tcPr>
          <w:p w14:paraId="6CA8945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F8D7589" w14:textId="77777777" w:rsidTr="005821C9">
        <w:trPr>
          <w:trHeight w:val="288"/>
        </w:trPr>
        <w:tc>
          <w:tcPr>
            <w:tcW w:w="5136" w:type="dxa"/>
            <w:noWrap/>
            <w:hideMark/>
          </w:tcPr>
          <w:p w14:paraId="2D06074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436" w:type="dxa"/>
            <w:noWrap/>
            <w:hideMark/>
          </w:tcPr>
          <w:p w14:paraId="5B52D7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Leiva</w:t>
            </w:r>
          </w:p>
        </w:tc>
        <w:tc>
          <w:tcPr>
            <w:tcW w:w="576" w:type="dxa"/>
            <w:noWrap/>
            <w:hideMark/>
          </w:tcPr>
          <w:p w14:paraId="1433BA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74C6B73" w14:textId="77777777" w:rsidTr="005821C9">
        <w:trPr>
          <w:trHeight w:val="288"/>
        </w:trPr>
        <w:tc>
          <w:tcPr>
            <w:tcW w:w="5136" w:type="dxa"/>
            <w:noWrap/>
            <w:hideMark/>
          </w:tcPr>
          <w:p w14:paraId="10E2D7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436" w:type="dxa"/>
            <w:noWrap/>
            <w:hideMark/>
          </w:tcPr>
          <w:p w14:paraId="697E5E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Los Andes</w:t>
            </w:r>
          </w:p>
        </w:tc>
        <w:tc>
          <w:tcPr>
            <w:tcW w:w="576" w:type="dxa"/>
            <w:noWrap/>
            <w:hideMark/>
          </w:tcPr>
          <w:p w14:paraId="300E151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1A9A346" w14:textId="77777777" w:rsidTr="005821C9">
        <w:trPr>
          <w:trHeight w:val="288"/>
        </w:trPr>
        <w:tc>
          <w:tcPr>
            <w:tcW w:w="5136" w:type="dxa"/>
            <w:noWrap/>
            <w:hideMark/>
          </w:tcPr>
          <w:p w14:paraId="39C2EE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436" w:type="dxa"/>
            <w:noWrap/>
            <w:hideMark/>
          </w:tcPr>
          <w:p w14:paraId="0654AC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Policarpa</w:t>
            </w:r>
          </w:p>
        </w:tc>
        <w:tc>
          <w:tcPr>
            <w:tcW w:w="576" w:type="dxa"/>
            <w:noWrap/>
            <w:hideMark/>
          </w:tcPr>
          <w:p w14:paraId="7979D3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4C969F5" w14:textId="77777777" w:rsidTr="005821C9">
        <w:trPr>
          <w:trHeight w:val="288"/>
        </w:trPr>
        <w:tc>
          <w:tcPr>
            <w:tcW w:w="5136" w:type="dxa"/>
            <w:noWrap/>
            <w:hideMark/>
          </w:tcPr>
          <w:p w14:paraId="73E9A5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436" w:type="dxa"/>
            <w:noWrap/>
            <w:hideMark/>
          </w:tcPr>
          <w:p w14:paraId="658496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Ábrego</w:t>
            </w:r>
          </w:p>
        </w:tc>
        <w:tc>
          <w:tcPr>
            <w:tcW w:w="576" w:type="dxa"/>
            <w:noWrap/>
            <w:hideMark/>
          </w:tcPr>
          <w:p w14:paraId="2A8A401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A6769E4" w14:textId="77777777" w:rsidTr="005821C9">
        <w:trPr>
          <w:trHeight w:val="288"/>
        </w:trPr>
        <w:tc>
          <w:tcPr>
            <w:tcW w:w="5136" w:type="dxa"/>
            <w:noWrap/>
            <w:hideMark/>
          </w:tcPr>
          <w:p w14:paraId="0DF286F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436" w:type="dxa"/>
            <w:noWrap/>
            <w:hideMark/>
          </w:tcPr>
          <w:p w14:paraId="2C2F821A"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Bucarasica</w:t>
            </w:r>
            <w:proofErr w:type="spellEnd"/>
          </w:p>
        </w:tc>
        <w:tc>
          <w:tcPr>
            <w:tcW w:w="576" w:type="dxa"/>
            <w:noWrap/>
            <w:hideMark/>
          </w:tcPr>
          <w:p w14:paraId="359EDBE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CA1E656" w14:textId="77777777" w:rsidTr="005821C9">
        <w:trPr>
          <w:trHeight w:val="288"/>
        </w:trPr>
        <w:tc>
          <w:tcPr>
            <w:tcW w:w="5136" w:type="dxa"/>
            <w:noWrap/>
            <w:hideMark/>
          </w:tcPr>
          <w:p w14:paraId="5C56070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436" w:type="dxa"/>
            <w:noWrap/>
            <w:hideMark/>
          </w:tcPr>
          <w:p w14:paraId="6B59528A"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Cucutilla</w:t>
            </w:r>
            <w:proofErr w:type="spellEnd"/>
          </w:p>
        </w:tc>
        <w:tc>
          <w:tcPr>
            <w:tcW w:w="576" w:type="dxa"/>
            <w:noWrap/>
            <w:hideMark/>
          </w:tcPr>
          <w:p w14:paraId="5CC069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CB42254" w14:textId="77777777" w:rsidTr="005821C9">
        <w:trPr>
          <w:trHeight w:val="288"/>
        </w:trPr>
        <w:tc>
          <w:tcPr>
            <w:tcW w:w="5136" w:type="dxa"/>
            <w:noWrap/>
            <w:hideMark/>
          </w:tcPr>
          <w:p w14:paraId="4A0E53B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436" w:type="dxa"/>
            <w:noWrap/>
            <w:hideMark/>
          </w:tcPr>
          <w:p w14:paraId="22ADC7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Playa</w:t>
            </w:r>
          </w:p>
        </w:tc>
        <w:tc>
          <w:tcPr>
            <w:tcW w:w="576" w:type="dxa"/>
            <w:noWrap/>
            <w:hideMark/>
          </w:tcPr>
          <w:p w14:paraId="7FC892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91ECF7C" w14:textId="77777777" w:rsidTr="005821C9">
        <w:trPr>
          <w:trHeight w:val="288"/>
        </w:trPr>
        <w:tc>
          <w:tcPr>
            <w:tcW w:w="5136" w:type="dxa"/>
            <w:noWrap/>
            <w:hideMark/>
          </w:tcPr>
          <w:p w14:paraId="3595CD5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436" w:type="dxa"/>
            <w:noWrap/>
            <w:hideMark/>
          </w:tcPr>
          <w:p w14:paraId="4EF3D1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Mocoa</w:t>
            </w:r>
          </w:p>
        </w:tc>
        <w:tc>
          <w:tcPr>
            <w:tcW w:w="576" w:type="dxa"/>
            <w:noWrap/>
            <w:hideMark/>
          </w:tcPr>
          <w:p w14:paraId="7ABB28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1E54AD5" w14:textId="77777777" w:rsidTr="005821C9">
        <w:trPr>
          <w:trHeight w:val="288"/>
        </w:trPr>
        <w:tc>
          <w:tcPr>
            <w:tcW w:w="5136" w:type="dxa"/>
            <w:noWrap/>
            <w:hideMark/>
          </w:tcPr>
          <w:p w14:paraId="2E0AC6C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436" w:type="dxa"/>
            <w:noWrap/>
            <w:hideMark/>
          </w:tcPr>
          <w:p w14:paraId="6E7793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Orito</w:t>
            </w:r>
          </w:p>
        </w:tc>
        <w:tc>
          <w:tcPr>
            <w:tcW w:w="576" w:type="dxa"/>
            <w:noWrap/>
            <w:hideMark/>
          </w:tcPr>
          <w:p w14:paraId="7C65A1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307975E" w14:textId="77777777" w:rsidTr="005821C9">
        <w:trPr>
          <w:trHeight w:val="288"/>
        </w:trPr>
        <w:tc>
          <w:tcPr>
            <w:tcW w:w="5136" w:type="dxa"/>
            <w:noWrap/>
            <w:hideMark/>
          </w:tcPr>
          <w:p w14:paraId="3474C79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436" w:type="dxa"/>
            <w:noWrap/>
            <w:hideMark/>
          </w:tcPr>
          <w:p w14:paraId="7F19A92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Asís</w:t>
            </w:r>
          </w:p>
        </w:tc>
        <w:tc>
          <w:tcPr>
            <w:tcW w:w="576" w:type="dxa"/>
            <w:noWrap/>
            <w:hideMark/>
          </w:tcPr>
          <w:p w14:paraId="167AE09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FA34B72" w14:textId="77777777" w:rsidTr="005821C9">
        <w:trPr>
          <w:trHeight w:val="288"/>
        </w:trPr>
        <w:tc>
          <w:tcPr>
            <w:tcW w:w="5136" w:type="dxa"/>
            <w:noWrap/>
            <w:hideMark/>
          </w:tcPr>
          <w:p w14:paraId="5546AAB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436" w:type="dxa"/>
            <w:noWrap/>
            <w:hideMark/>
          </w:tcPr>
          <w:p w14:paraId="130F355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Caicedo</w:t>
            </w:r>
          </w:p>
        </w:tc>
        <w:tc>
          <w:tcPr>
            <w:tcW w:w="576" w:type="dxa"/>
            <w:noWrap/>
            <w:hideMark/>
          </w:tcPr>
          <w:p w14:paraId="497D86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6676B79" w14:textId="77777777" w:rsidTr="005821C9">
        <w:trPr>
          <w:trHeight w:val="288"/>
        </w:trPr>
        <w:tc>
          <w:tcPr>
            <w:tcW w:w="5136" w:type="dxa"/>
            <w:noWrap/>
            <w:hideMark/>
          </w:tcPr>
          <w:p w14:paraId="669236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436" w:type="dxa"/>
            <w:noWrap/>
            <w:hideMark/>
          </w:tcPr>
          <w:p w14:paraId="124736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Guzmán</w:t>
            </w:r>
          </w:p>
        </w:tc>
        <w:tc>
          <w:tcPr>
            <w:tcW w:w="576" w:type="dxa"/>
            <w:noWrap/>
            <w:hideMark/>
          </w:tcPr>
          <w:p w14:paraId="51110E8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BA46F48" w14:textId="77777777" w:rsidTr="005821C9">
        <w:trPr>
          <w:trHeight w:val="288"/>
        </w:trPr>
        <w:tc>
          <w:tcPr>
            <w:tcW w:w="5136" w:type="dxa"/>
            <w:noWrap/>
            <w:hideMark/>
          </w:tcPr>
          <w:p w14:paraId="1892C2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436" w:type="dxa"/>
            <w:noWrap/>
            <w:hideMark/>
          </w:tcPr>
          <w:p w14:paraId="5134A0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Puerto </w:t>
            </w:r>
            <w:proofErr w:type="spellStart"/>
            <w:r w:rsidRPr="004715C1">
              <w:rPr>
                <w:rFonts w:ascii="Arial Narrow" w:eastAsia="Times New Roman" w:hAnsi="Arial Narrow" w:cs="Arial"/>
                <w:lang w:eastAsia="es-CO"/>
              </w:rPr>
              <w:t>Leguízamo</w:t>
            </w:r>
            <w:proofErr w:type="spellEnd"/>
          </w:p>
        </w:tc>
        <w:tc>
          <w:tcPr>
            <w:tcW w:w="576" w:type="dxa"/>
            <w:noWrap/>
            <w:hideMark/>
          </w:tcPr>
          <w:p w14:paraId="6AEDB0C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3C78290" w14:textId="77777777" w:rsidTr="005821C9">
        <w:trPr>
          <w:trHeight w:val="288"/>
        </w:trPr>
        <w:tc>
          <w:tcPr>
            <w:tcW w:w="5136" w:type="dxa"/>
            <w:noWrap/>
            <w:hideMark/>
          </w:tcPr>
          <w:p w14:paraId="2E4DE9A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436" w:type="dxa"/>
            <w:noWrap/>
            <w:hideMark/>
          </w:tcPr>
          <w:p w14:paraId="7E09BD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Miguel</w:t>
            </w:r>
          </w:p>
        </w:tc>
        <w:tc>
          <w:tcPr>
            <w:tcW w:w="576" w:type="dxa"/>
            <w:noWrap/>
            <w:hideMark/>
          </w:tcPr>
          <w:p w14:paraId="56B11D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1CB9C40" w14:textId="77777777" w:rsidTr="005821C9">
        <w:trPr>
          <w:trHeight w:val="288"/>
        </w:trPr>
        <w:tc>
          <w:tcPr>
            <w:tcW w:w="5136" w:type="dxa"/>
            <w:noWrap/>
            <w:hideMark/>
          </w:tcPr>
          <w:p w14:paraId="77E8AE1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436" w:type="dxa"/>
            <w:noWrap/>
            <w:hideMark/>
          </w:tcPr>
          <w:p w14:paraId="346AC7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Guamuez</w:t>
            </w:r>
          </w:p>
        </w:tc>
        <w:tc>
          <w:tcPr>
            <w:tcW w:w="576" w:type="dxa"/>
            <w:noWrap/>
            <w:hideMark/>
          </w:tcPr>
          <w:p w14:paraId="7F790BE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0A6A170" w14:textId="77777777" w:rsidTr="005821C9">
        <w:trPr>
          <w:trHeight w:val="288"/>
        </w:trPr>
        <w:tc>
          <w:tcPr>
            <w:tcW w:w="5136" w:type="dxa"/>
            <w:noWrap/>
            <w:hideMark/>
          </w:tcPr>
          <w:p w14:paraId="5B36279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Putumayo</w:t>
            </w:r>
          </w:p>
        </w:tc>
        <w:tc>
          <w:tcPr>
            <w:tcW w:w="2436" w:type="dxa"/>
            <w:noWrap/>
            <w:hideMark/>
          </w:tcPr>
          <w:p w14:paraId="47993AEC"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Villagarzón</w:t>
            </w:r>
            <w:proofErr w:type="spellEnd"/>
          </w:p>
        </w:tc>
        <w:tc>
          <w:tcPr>
            <w:tcW w:w="576" w:type="dxa"/>
            <w:noWrap/>
            <w:hideMark/>
          </w:tcPr>
          <w:p w14:paraId="5C7647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F6D3A87" w14:textId="77777777" w:rsidTr="005821C9">
        <w:trPr>
          <w:trHeight w:val="288"/>
        </w:trPr>
        <w:tc>
          <w:tcPr>
            <w:tcW w:w="5136" w:type="dxa"/>
            <w:noWrap/>
            <w:hideMark/>
          </w:tcPr>
          <w:p w14:paraId="538C17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Risaralda</w:t>
            </w:r>
          </w:p>
        </w:tc>
        <w:tc>
          <w:tcPr>
            <w:tcW w:w="2436" w:type="dxa"/>
            <w:noWrap/>
            <w:hideMark/>
          </w:tcPr>
          <w:p w14:paraId="40605E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Pueblo Rico</w:t>
            </w:r>
          </w:p>
        </w:tc>
        <w:tc>
          <w:tcPr>
            <w:tcW w:w="576" w:type="dxa"/>
            <w:noWrap/>
            <w:hideMark/>
          </w:tcPr>
          <w:p w14:paraId="4C0AA51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7DCDC517" w14:textId="77777777" w:rsidTr="005821C9">
        <w:trPr>
          <w:trHeight w:val="288"/>
        </w:trPr>
        <w:tc>
          <w:tcPr>
            <w:tcW w:w="5136" w:type="dxa"/>
            <w:noWrap/>
            <w:hideMark/>
          </w:tcPr>
          <w:p w14:paraId="2C6B239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436" w:type="dxa"/>
            <w:noWrap/>
            <w:hideMark/>
          </w:tcPr>
          <w:p w14:paraId="254103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Colosó</w:t>
            </w:r>
          </w:p>
        </w:tc>
        <w:tc>
          <w:tcPr>
            <w:tcW w:w="576" w:type="dxa"/>
            <w:noWrap/>
            <w:hideMark/>
          </w:tcPr>
          <w:p w14:paraId="4A2EBB2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A4ECD38" w14:textId="77777777" w:rsidTr="005821C9">
        <w:trPr>
          <w:trHeight w:val="288"/>
        </w:trPr>
        <w:tc>
          <w:tcPr>
            <w:tcW w:w="5136" w:type="dxa"/>
            <w:noWrap/>
            <w:hideMark/>
          </w:tcPr>
          <w:p w14:paraId="5A0EF6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436" w:type="dxa"/>
            <w:noWrap/>
            <w:hideMark/>
          </w:tcPr>
          <w:p w14:paraId="0B256C6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Guaranda</w:t>
            </w:r>
          </w:p>
        </w:tc>
        <w:tc>
          <w:tcPr>
            <w:tcW w:w="576" w:type="dxa"/>
            <w:noWrap/>
            <w:hideMark/>
          </w:tcPr>
          <w:p w14:paraId="35BD4D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692BE15" w14:textId="77777777" w:rsidTr="005821C9">
        <w:trPr>
          <w:trHeight w:val="288"/>
        </w:trPr>
        <w:tc>
          <w:tcPr>
            <w:tcW w:w="5136" w:type="dxa"/>
            <w:noWrap/>
            <w:hideMark/>
          </w:tcPr>
          <w:p w14:paraId="7C23B9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436" w:type="dxa"/>
            <w:noWrap/>
            <w:hideMark/>
          </w:tcPr>
          <w:p w14:paraId="0196337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Los Palmitos</w:t>
            </w:r>
          </w:p>
        </w:tc>
        <w:tc>
          <w:tcPr>
            <w:tcW w:w="576" w:type="dxa"/>
            <w:noWrap/>
            <w:hideMark/>
          </w:tcPr>
          <w:p w14:paraId="7A41BA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E3981DC" w14:textId="77777777" w:rsidTr="005821C9">
        <w:trPr>
          <w:trHeight w:val="288"/>
        </w:trPr>
        <w:tc>
          <w:tcPr>
            <w:tcW w:w="5136" w:type="dxa"/>
            <w:noWrap/>
            <w:hideMark/>
          </w:tcPr>
          <w:p w14:paraId="0692FD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436" w:type="dxa"/>
            <w:noWrap/>
            <w:hideMark/>
          </w:tcPr>
          <w:p w14:paraId="501AABB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Morroa</w:t>
            </w:r>
          </w:p>
        </w:tc>
        <w:tc>
          <w:tcPr>
            <w:tcW w:w="576" w:type="dxa"/>
            <w:noWrap/>
            <w:hideMark/>
          </w:tcPr>
          <w:p w14:paraId="2A3A6B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851683F" w14:textId="77777777" w:rsidTr="005821C9">
        <w:trPr>
          <w:trHeight w:val="288"/>
        </w:trPr>
        <w:tc>
          <w:tcPr>
            <w:tcW w:w="5136" w:type="dxa"/>
            <w:noWrap/>
            <w:hideMark/>
          </w:tcPr>
          <w:p w14:paraId="1F378F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436" w:type="dxa"/>
            <w:noWrap/>
            <w:hideMark/>
          </w:tcPr>
          <w:p w14:paraId="3180F6D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Ovejas</w:t>
            </w:r>
          </w:p>
        </w:tc>
        <w:tc>
          <w:tcPr>
            <w:tcW w:w="576" w:type="dxa"/>
            <w:noWrap/>
            <w:hideMark/>
          </w:tcPr>
          <w:p w14:paraId="3B8A00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F37FCB4" w14:textId="77777777" w:rsidTr="005821C9">
        <w:trPr>
          <w:trHeight w:val="288"/>
        </w:trPr>
        <w:tc>
          <w:tcPr>
            <w:tcW w:w="5136" w:type="dxa"/>
            <w:noWrap/>
            <w:hideMark/>
          </w:tcPr>
          <w:p w14:paraId="261919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436" w:type="dxa"/>
            <w:noWrap/>
            <w:hideMark/>
          </w:tcPr>
          <w:p w14:paraId="2C042ED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Palmito</w:t>
            </w:r>
          </w:p>
        </w:tc>
        <w:tc>
          <w:tcPr>
            <w:tcW w:w="576" w:type="dxa"/>
            <w:noWrap/>
            <w:hideMark/>
          </w:tcPr>
          <w:p w14:paraId="378548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3ACB507" w14:textId="77777777" w:rsidTr="005821C9">
        <w:trPr>
          <w:trHeight w:val="288"/>
        </w:trPr>
        <w:tc>
          <w:tcPr>
            <w:tcW w:w="5136" w:type="dxa"/>
            <w:noWrap/>
            <w:hideMark/>
          </w:tcPr>
          <w:p w14:paraId="71E631F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Sucre</w:t>
            </w:r>
          </w:p>
        </w:tc>
        <w:tc>
          <w:tcPr>
            <w:tcW w:w="2436" w:type="dxa"/>
            <w:noWrap/>
            <w:hideMark/>
          </w:tcPr>
          <w:p w14:paraId="2717FA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Tolú Viejo</w:t>
            </w:r>
          </w:p>
        </w:tc>
        <w:tc>
          <w:tcPr>
            <w:tcW w:w="576" w:type="dxa"/>
            <w:noWrap/>
            <w:hideMark/>
          </w:tcPr>
          <w:p w14:paraId="5DE70B6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189BA81" w14:textId="77777777" w:rsidTr="005821C9">
        <w:trPr>
          <w:trHeight w:val="288"/>
        </w:trPr>
        <w:tc>
          <w:tcPr>
            <w:tcW w:w="5136" w:type="dxa"/>
            <w:noWrap/>
            <w:hideMark/>
          </w:tcPr>
          <w:p w14:paraId="13A97B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436" w:type="dxa"/>
            <w:noWrap/>
            <w:hideMark/>
          </w:tcPr>
          <w:p w14:paraId="67FE37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Ataco</w:t>
            </w:r>
          </w:p>
        </w:tc>
        <w:tc>
          <w:tcPr>
            <w:tcW w:w="576" w:type="dxa"/>
            <w:noWrap/>
            <w:hideMark/>
          </w:tcPr>
          <w:p w14:paraId="1EA596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0EDF0534" w14:textId="77777777" w:rsidTr="005821C9">
        <w:trPr>
          <w:trHeight w:val="288"/>
        </w:trPr>
        <w:tc>
          <w:tcPr>
            <w:tcW w:w="5136" w:type="dxa"/>
            <w:noWrap/>
            <w:hideMark/>
          </w:tcPr>
          <w:p w14:paraId="2BC4C2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436" w:type="dxa"/>
            <w:noWrap/>
            <w:hideMark/>
          </w:tcPr>
          <w:p w14:paraId="3677C7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Chaparral</w:t>
            </w:r>
          </w:p>
        </w:tc>
        <w:tc>
          <w:tcPr>
            <w:tcW w:w="576" w:type="dxa"/>
            <w:noWrap/>
            <w:hideMark/>
          </w:tcPr>
          <w:p w14:paraId="2C2126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261CBDE" w14:textId="77777777" w:rsidTr="005821C9">
        <w:trPr>
          <w:trHeight w:val="288"/>
        </w:trPr>
        <w:tc>
          <w:tcPr>
            <w:tcW w:w="5136" w:type="dxa"/>
            <w:noWrap/>
            <w:hideMark/>
          </w:tcPr>
          <w:p w14:paraId="1CD74A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436" w:type="dxa"/>
            <w:noWrap/>
            <w:hideMark/>
          </w:tcPr>
          <w:p w14:paraId="0A5A62D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Planadas</w:t>
            </w:r>
          </w:p>
        </w:tc>
        <w:tc>
          <w:tcPr>
            <w:tcW w:w="576" w:type="dxa"/>
            <w:noWrap/>
            <w:hideMark/>
          </w:tcPr>
          <w:p w14:paraId="488E9E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84BD0F6" w14:textId="77777777" w:rsidTr="005821C9">
        <w:trPr>
          <w:trHeight w:val="288"/>
        </w:trPr>
        <w:tc>
          <w:tcPr>
            <w:tcW w:w="5136" w:type="dxa"/>
            <w:noWrap/>
            <w:hideMark/>
          </w:tcPr>
          <w:p w14:paraId="1CD6C39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Tolima</w:t>
            </w:r>
          </w:p>
        </w:tc>
        <w:tc>
          <w:tcPr>
            <w:tcW w:w="2436" w:type="dxa"/>
            <w:noWrap/>
            <w:hideMark/>
          </w:tcPr>
          <w:p w14:paraId="761942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Rioblanco</w:t>
            </w:r>
          </w:p>
        </w:tc>
        <w:tc>
          <w:tcPr>
            <w:tcW w:w="576" w:type="dxa"/>
            <w:noWrap/>
            <w:hideMark/>
          </w:tcPr>
          <w:p w14:paraId="42259ED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CDB0BA2" w14:textId="77777777" w:rsidTr="005821C9">
        <w:trPr>
          <w:trHeight w:val="288"/>
        </w:trPr>
        <w:tc>
          <w:tcPr>
            <w:tcW w:w="5136" w:type="dxa"/>
            <w:noWrap/>
            <w:hideMark/>
          </w:tcPr>
          <w:p w14:paraId="4F9C36F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436" w:type="dxa"/>
            <w:noWrap/>
            <w:hideMark/>
          </w:tcPr>
          <w:p w14:paraId="36F4C9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Buenaventura</w:t>
            </w:r>
          </w:p>
        </w:tc>
        <w:tc>
          <w:tcPr>
            <w:tcW w:w="576" w:type="dxa"/>
            <w:noWrap/>
            <w:hideMark/>
          </w:tcPr>
          <w:p w14:paraId="67F5D43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2F1CB71" w14:textId="77777777" w:rsidTr="005821C9">
        <w:trPr>
          <w:trHeight w:val="288"/>
        </w:trPr>
        <w:tc>
          <w:tcPr>
            <w:tcW w:w="5136" w:type="dxa"/>
            <w:noWrap/>
            <w:hideMark/>
          </w:tcPr>
          <w:p w14:paraId="5A5A34E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436" w:type="dxa"/>
            <w:noWrap/>
            <w:hideMark/>
          </w:tcPr>
          <w:p w14:paraId="51AC165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Florida</w:t>
            </w:r>
          </w:p>
        </w:tc>
        <w:tc>
          <w:tcPr>
            <w:tcW w:w="576" w:type="dxa"/>
            <w:noWrap/>
            <w:hideMark/>
          </w:tcPr>
          <w:p w14:paraId="51E32AE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EF08F2A" w14:textId="77777777" w:rsidTr="005821C9">
        <w:trPr>
          <w:trHeight w:val="288"/>
        </w:trPr>
        <w:tc>
          <w:tcPr>
            <w:tcW w:w="5136" w:type="dxa"/>
            <w:noWrap/>
            <w:hideMark/>
          </w:tcPr>
          <w:p w14:paraId="61167A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Valle del Cauca</w:t>
            </w:r>
          </w:p>
        </w:tc>
        <w:tc>
          <w:tcPr>
            <w:tcW w:w="2436" w:type="dxa"/>
            <w:noWrap/>
            <w:hideMark/>
          </w:tcPr>
          <w:p w14:paraId="366B3E6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Pradera</w:t>
            </w:r>
          </w:p>
        </w:tc>
        <w:tc>
          <w:tcPr>
            <w:tcW w:w="576" w:type="dxa"/>
            <w:noWrap/>
            <w:hideMark/>
          </w:tcPr>
          <w:p w14:paraId="4B455C3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54E21FB8" w14:textId="77777777" w:rsidTr="005821C9">
        <w:trPr>
          <w:trHeight w:val="288"/>
        </w:trPr>
        <w:tc>
          <w:tcPr>
            <w:tcW w:w="5136" w:type="dxa"/>
            <w:noWrap/>
            <w:hideMark/>
          </w:tcPr>
          <w:p w14:paraId="2DB1138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Vaupés</w:t>
            </w:r>
          </w:p>
        </w:tc>
        <w:tc>
          <w:tcPr>
            <w:tcW w:w="2436" w:type="dxa"/>
            <w:noWrap/>
            <w:hideMark/>
          </w:tcPr>
          <w:p w14:paraId="7D46F0A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Carurú</w:t>
            </w:r>
          </w:p>
        </w:tc>
        <w:tc>
          <w:tcPr>
            <w:tcW w:w="576" w:type="dxa"/>
            <w:noWrap/>
            <w:hideMark/>
          </w:tcPr>
          <w:p w14:paraId="258AB22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6AAAC126" w14:textId="77777777" w:rsidTr="005821C9">
        <w:trPr>
          <w:trHeight w:val="288"/>
        </w:trPr>
        <w:tc>
          <w:tcPr>
            <w:tcW w:w="5136" w:type="dxa"/>
            <w:noWrap/>
            <w:hideMark/>
          </w:tcPr>
          <w:p w14:paraId="01E7B8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Vaupés</w:t>
            </w:r>
          </w:p>
        </w:tc>
        <w:tc>
          <w:tcPr>
            <w:tcW w:w="2436" w:type="dxa"/>
            <w:noWrap/>
            <w:hideMark/>
          </w:tcPr>
          <w:p w14:paraId="31A1AED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Mitú</w:t>
            </w:r>
          </w:p>
        </w:tc>
        <w:tc>
          <w:tcPr>
            <w:tcW w:w="576" w:type="dxa"/>
            <w:noWrap/>
            <w:hideMark/>
          </w:tcPr>
          <w:p w14:paraId="22BDE9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36D43FE5" w14:textId="77777777" w:rsidTr="005821C9">
        <w:trPr>
          <w:trHeight w:val="288"/>
        </w:trPr>
        <w:tc>
          <w:tcPr>
            <w:tcW w:w="5136" w:type="dxa"/>
            <w:noWrap/>
            <w:hideMark/>
          </w:tcPr>
          <w:p w14:paraId="33C0BAC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Vaupés</w:t>
            </w:r>
          </w:p>
        </w:tc>
        <w:tc>
          <w:tcPr>
            <w:tcW w:w="2436" w:type="dxa"/>
            <w:noWrap/>
            <w:hideMark/>
          </w:tcPr>
          <w:p w14:paraId="03CA3452"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Pacoa</w:t>
            </w:r>
            <w:proofErr w:type="spellEnd"/>
          </w:p>
        </w:tc>
        <w:tc>
          <w:tcPr>
            <w:tcW w:w="576" w:type="dxa"/>
            <w:noWrap/>
            <w:hideMark/>
          </w:tcPr>
          <w:p w14:paraId="7F45E0F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47B305BD" w14:textId="77777777" w:rsidTr="005821C9">
        <w:trPr>
          <w:trHeight w:val="288"/>
        </w:trPr>
        <w:tc>
          <w:tcPr>
            <w:tcW w:w="5136" w:type="dxa"/>
            <w:noWrap/>
            <w:hideMark/>
          </w:tcPr>
          <w:p w14:paraId="07A3F7D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Vaupés</w:t>
            </w:r>
          </w:p>
        </w:tc>
        <w:tc>
          <w:tcPr>
            <w:tcW w:w="2436" w:type="dxa"/>
            <w:noWrap/>
            <w:hideMark/>
          </w:tcPr>
          <w:p w14:paraId="386840DC"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Papunahua</w:t>
            </w:r>
            <w:proofErr w:type="spellEnd"/>
          </w:p>
        </w:tc>
        <w:tc>
          <w:tcPr>
            <w:tcW w:w="576" w:type="dxa"/>
            <w:noWrap/>
            <w:hideMark/>
          </w:tcPr>
          <w:p w14:paraId="128D09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C99DAD3" w14:textId="77777777" w:rsidTr="005821C9">
        <w:trPr>
          <w:trHeight w:val="288"/>
        </w:trPr>
        <w:tc>
          <w:tcPr>
            <w:tcW w:w="5136" w:type="dxa"/>
            <w:noWrap/>
            <w:hideMark/>
          </w:tcPr>
          <w:p w14:paraId="39EFF6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Vaupés</w:t>
            </w:r>
          </w:p>
        </w:tc>
        <w:tc>
          <w:tcPr>
            <w:tcW w:w="2436" w:type="dxa"/>
            <w:noWrap/>
            <w:hideMark/>
          </w:tcPr>
          <w:p w14:paraId="45BD761B"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Taraira</w:t>
            </w:r>
            <w:proofErr w:type="spellEnd"/>
          </w:p>
        </w:tc>
        <w:tc>
          <w:tcPr>
            <w:tcW w:w="576" w:type="dxa"/>
            <w:noWrap/>
            <w:hideMark/>
          </w:tcPr>
          <w:p w14:paraId="1068B95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17BAEC99" w14:textId="77777777" w:rsidTr="005821C9">
        <w:trPr>
          <w:trHeight w:val="288"/>
        </w:trPr>
        <w:tc>
          <w:tcPr>
            <w:tcW w:w="5136" w:type="dxa"/>
            <w:noWrap/>
            <w:hideMark/>
          </w:tcPr>
          <w:p w14:paraId="556CA3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Vaupés</w:t>
            </w:r>
          </w:p>
        </w:tc>
        <w:tc>
          <w:tcPr>
            <w:tcW w:w="2436" w:type="dxa"/>
            <w:noWrap/>
            <w:hideMark/>
          </w:tcPr>
          <w:p w14:paraId="43C181D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Yavaraté</w:t>
            </w:r>
          </w:p>
        </w:tc>
        <w:tc>
          <w:tcPr>
            <w:tcW w:w="576" w:type="dxa"/>
            <w:noWrap/>
            <w:hideMark/>
          </w:tcPr>
          <w:p w14:paraId="719FBA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r w:rsidR="007104A6" w:rsidRPr="004715C1" w14:paraId="2B9BF2F1" w14:textId="77777777" w:rsidTr="005821C9">
        <w:trPr>
          <w:trHeight w:val="288"/>
        </w:trPr>
        <w:tc>
          <w:tcPr>
            <w:tcW w:w="5136" w:type="dxa"/>
            <w:noWrap/>
            <w:hideMark/>
          </w:tcPr>
          <w:p w14:paraId="79136E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Vichada</w:t>
            </w:r>
          </w:p>
        </w:tc>
        <w:tc>
          <w:tcPr>
            <w:tcW w:w="2436" w:type="dxa"/>
            <w:noWrap/>
            <w:hideMark/>
          </w:tcPr>
          <w:p w14:paraId="79753CA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Cumaribo</w:t>
            </w:r>
          </w:p>
        </w:tc>
        <w:tc>
          <w:tcPr>
            <w:tcW w:w="576" w:type="dxa"/>
            <w:noWrap/>
            <w:hideMark/>
          </w:tcPr>
          <w:p w14:paraId="21A3FFE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0,2</w:t>
            </w:r>
          </w:p>
        </w:tc>
      </w:tr>
    </w:tbl>
    <w:p w14:paraId="18C3D4BB"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p>
    <w:p w14:paraId="2BC4C0DC"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w:t>
      </w:r>
    </w:p>
    <w:p w14:paraId="362770DE" w14:textId="77777777" w:rsidR="007104A6" w:rsidRPr="004715C1" w:rsidRDefault="007104A6" w:rsidP="007104A6">
      <w:pPr>
        <w:spacing w:after="0" w:line="240" w:lineRule="auto"/>
        <w:ind w:left="705"/>
        <w:jc w:val="center"/>
        <w:textAlignment w:val="baseline"/>
        <w:rPr>
          <w:rFonts w:ascii="Arial Narrow" w:eastAsia="Times New Roman" w:hAnsi="Arial Narrow" w:cs="Arial"/>
          <w:lang w:eastAsia="es-CO"/>
        </w:rPr>
      </w:pPr>
      <w:r w:rsidRPr="004715C1">
        <w:rPr>
          <w:rFonts w:ascii="Arial Narrow" w:eastAsia="Times New Roman" w:hAnsi="Arial Narrow" w:cs="Arial"/>
          <w:lang w:eastAsia="es-CO"/>
        </w:rPr>
        <w:t> </w:t>
      </w:r>
    </w:p>
    <w:p w14:paraId="2221D04A"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r w:rsidRPr="004715C1">
        <w:rPr>
          <w:rFonts w:ascii="Arial Narrow" w:eastAsia="Times New Roman" w:hAnsi="Arial Narrow" w:cs="Arial"/>
          <w:b/>
          <w:bCs/>
          <w:lang w:eastAsia="es-CO"/>
        </w:rPr>
        <w:t>Categoría 4</w:t>
      </w:r>
      <w:r w:rsidRPr="004715C1">
        <w:rPr>
          <w:rFonts w:ascii="Arial Narrow" w:eastAsia="Times New Roman" w:hAnsi="Arial Narrow" w:cs="Arial"/>
          <w:lang w:eastAsia="es-CO"/>
        </w:rPr>
        <w:t xml:space="preserve">: </w:t>
      </w:r>
      <w:r w:rsidRPr="004715C1">
        <w:rPr>
          <w:rFonts w:ascii="Arial Narrow" w:eastAsia="Times New Roman" w:hAnsi="Arial Narrow" w:cs="Arial"/>
          <w:lang w:val="es-ES" w:eastAsia="es-CO"/>
        </w:rPr>
        <w:t>Los siguientes municipios se clasifican dentro de la categoría 4</w:t>
      </w:r>
    </w:p>
    <w:p w14:paraId="06405FFB"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p>
    <w:p w14:paraId="6EAEE364"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Nota: Los municipios que no se encuentran en ninguno de los cuadros presentados en este anexo se clasificarán por defecto en la categoría 4 y su valor </w:t>
      </w:r>
      <w:proofErr w:type="spellStart"/>
      <w:r w:rsidRPr="004715C1">
        <w:rPr>
          <w:rFonts w:ascii="Arial Narrow" w:eastAsia="Times New Roman" w:hAnsi="Arial Narrow" w:cs="Arial"/>
          <w:lang w:eastAsia="es-CO"/>
        </w:rPr>
        <w:t>Fs</w:t>
      </w:r>
      <w:proofErr w:type="spellEnd"/>
      <w:r w:rsidRPr="004715C1">
        <w:rPr>
          <w:rFonts w:ascii="Arial Narrow" w:eastAsia="Times New Roman" w:hAnsi="Arial Narrow" w:cs="Arial"/>
          <w:lang w:eastAsia="es-CO"/>
        </w:rPr>
        <w:t> corresponde a 0,1. </w:t>
      </w:r>
    </w:p>
    <w:p w14:paraId="465670E8"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p>
    <w:tbl>
      <w:tblPr>
        <w:tblStyle w:val="Tablaconcuadrcula"/>
        <w:tblW w:w="0" w:type="auto"/>
        <w:tblLook w:val="04A0" w:firstRow="1" w:lastRow="0" w:firstColumn="1" w:lastColumn="0" w:noHBand="0" w:noVBand="1"/>
      </w:tblPr>
      <w:tblGrid>
        <w:gridCol w:w="5136"/>
        <w:gridCol w:w="2156"/>
        <w:gridCol w:w="576"/>
      </w:tblGrid>
      <w:tr w:rsidR="007104A6" w:rsidRPr="004715C1" w14:paraId="626CA68E" w14:textId="77777777" w:rsidTr="005821C9">
        <w:trPr>
          <w:trHeight w:val="288"/>
        </w:trPr>
        <w:tc>
          <w:tcPr>
            <w:tcW w:w="5136" w:type="dxa"/>
            <w:noWrap/>
            <w:hideMark/>
          </w:tcPr>
          <w:p w14:paraId="7D365E9A"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lang w:eastAsia="es-CO"/>
              </w:rPr>
              <w:t>Departamento</w:t>
            </w:r>
          </w:p>
        </w:tc>
        <w:tc>
          <w:tcPr>
            <w:tcW w:w="2156" w:type="dxa"/>
            <w:noWrap/>
            <w:hideMark/>
          </w:tcPr>
          <w:p w14:paraId="29D8307C"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lang w:eastAsia="es-CO"/>
              </w:rPr>
              <w:t>Municipio</w:t>
            </w:r>
          </w:p>
        </w:tc>
        <w:tc>
          <w:tcPr>
            <w:tcW w:w="576" w:type="dxa"/>
            <w:noWrap/>
            <w:hideMark/>
          </w:tcPr>
          <w:p w14:paraId="65C8C64F" w14:textId="77777777" w:rsidR="007104A6" w:rsidRPr="004715C1" w:rsidRDefault="007104A6" w:rsidP="005821C9">
            <w:pPr>
              <w:jc w:val="both"/>
              <w:textAlignment w:val="baseline"/>
              <w:rPr>
                <w:rFonts w:ascii="Arial Narrow" w:eastAsia="Times New Roman" w:hAnsi="Arial Narrow" w:cs="Arial"/>
                <w:b/>
                <w:bCs/>
                <w:lang w:eastAsia="es-CO"/>
              </w:rPr>
            </w:pPr>
            <w:r w:rsidRPr="004715C1">
              <w:rPr>
                <w:rFonts w:ascii="Arial Narrow" w:eastAsia="Times New Roman" w:hAnsi="Arial Narrow" w:cs="Arial"/>
                <w:b/>
                <w:bCs/>
                <w:color w:val="000000"/>
                <w:lang w:eastAsia="es-CO"/>
              </w:rPr>
              <w:t>F</w:t>
            </w:r>
            <w:r w:rsidRPr="004715C1">
              <w:rPr>
                <w:rFonts w:ascii="Arial Narrow" w:eastAsia="Times New Roman" w:hAnsi="Arial Narrow" w:cs="Arial"/>
                <w:b/>
                <w:bCs/>
                <w:color w:val="000000"/>
                <w:vertAlign w:val="subscript"/>
                <w:lang w:eastAsia="es-CO"/>
              </w:rPr>
              <w:t>S</w:t>
            </w:r>
          </w:p>
        </w:tc>
      </w:tr>
      <w:tr w:rsidR="007104A6" w:rsidRPr="004715C1" w14:paraId="7A4547D7" w14:textId="77777777" w:rsidTr="005821C9">
        <w:trPr>
          <w:trHeight w:val="288"/>
        </w:trPr>
        <w:tc>
          <w:tcPr>
            <w:tcW w:w="5136" w:type="dxa"/>
            <w:noWrap/>
            <w:hideMark/>
          </w:tcPr>
          <w:p w14:paraId="7D3E77F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608D2B8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Anorí</w:t>
            </w:r>
          </w:p>
        </w:tc>
        <w:tc>
          <w:tcPr>
            <w:tcW w:w="576" w:type="dxa"/>
            <w:noWrap/>
            <w:hideMark/>
          </w:tcPr>
          <w:p w14:paraId="22CBA9F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B335F78" w14:textId="77777777" w:rsidTr="005821C9">
        <w:trPr>
          <w:trHeight w:val="288"/>
        </w:trPr>
        <w:tc>
          <w:tcPr>
            <w:tcW w:w="5136" w:type="dxa"/>
            <w:noWrap/>
            <w:hideMark/>
          </w:tcPr>
          <w:p w14:paraId="4EE209C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509CF45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Cáceres</w:t>
            </w:r>
          </w:p>
        </w:tc>
        <w:tc>
          <w:tcPr>
            <w:tcW w:w="576" w:type="dxa"/>
            <w:noWrap/>
            <w:hideMark/>
          </w:tcPr>
          <w:p w14:paraId="3055EB5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EE57F35" w14:textId="77777777" w:rsidTr="005821C9">
        <w:trPr>
          <w:trHeight w:val="288"/>
        </w:trPr>
        <w:tc>
          <w:tcPr>
            <w:tcW w:w="5136" w:type="dxa"/>
            <w:noWrap/>
            <w:hideMark/>
          </w:tcPr>
          <w:p w14:paraId="2CE275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06B45A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Caucasia</w:t>
            </w:r>
          </w:p>
        </w:tc>
        <w:tc>
          <w:tcPr>
            <w:tcW w:w="576" w:type="dxa"/>
            <w:noWrap/>
            <w:hideMark/>
          </w:tcPr>
          <w:p w14:paraId="50051AE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22EBC53E" w14:textId="77777777" w:rsidTr="005821C9">
        <w:trPr>
          <w:trHeight w:val="288"/>
        </w:trPr>
        <w:tc>
          <w:tcPr>
            <w:tcW w:w="5136" w:type="dxa"/>
            <w:noWrap/>
            <w:hideMark/>
          </w:tcPr>
          <w:p w14:paraId="754E01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4C8B1FA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Bagre</w:t>
            </w:r>
          </w:p>
        </w:tc>
        <w:tc>
          <w:tcPr>
            <w:tcW w:w="576" w:type="dxa"/>
            <w:noWrap/>
            <w:hideMark/>
          </w:tcPr>
          <w:p w14:paraId="104ADC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0B245D3" w14:textId="77777777" w:rsidTr="005821C9">
        <w:trPr>
          <w:trHeight w:val="288"/>
        </w:trPr>
        <w:tc>
          <w:tcPr>
            <w:tcW w:w="5136" w:type="dxa"/>
            <w:noWrap/>
            <w:hideMark/>
          </w:tcPr>
          <w:p w14:paraId="49FA9A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2E0770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Ituango</w:t>
            </w:r>
          </w:p>
        </w:tc>
        <w:tc>
          <w:tcPr>
            <w:tcW w:w="576" w:type="dxa"/>
            <w:noWrap/>
            <w:hideMark/>
          </w:tcPr>
          <w:p w14:paraId="6E7D87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BA58EF8" w14:textId="77777777" w:rsidTr="005821C9">
        <w:trPr>
          <w:trHeight w:val="288"/>
        </w:trPr>
        <w:tc>
          <w:tcPr>
            <w:tcW w:w="5136" w:type="dxa"/>
            <w:noWrap/>
            <w:hideMark/>
          </w:tcPr>
          <w:p w14:paraId="322D9C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1AE0575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Murindó</w:t>
            </w:r>
          </w:p>
        </w:tc>
        <w:tc>
          <w:tcPr>
            <w:tcW w:w="576" w:type="dxa"/>
            <w:noWrap/>
            <w:hideMark/>
          </w:tcPr>
          <w:p w14:paraId="2B836AD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700DACF2" w14:textId="77777777" w:rsidTr="005821C9">
        <w:trPr>
          <w:trHeight w:val="288"/>
        </w:trPr>
        <w:tc>
          <w:tcPr>
            <w:tcW w:w="5136" w:type="dxa"/>
            <w:noWrap/>
            <w:hideMark/>
          </w:tcPr>
          <w:p w14:paraId="496A9F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1A63AE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Nechí</w:t>
            </w:r>
          </w:p>
        </w:tc>
        <w:tc>
          <w:tcPr>
            <w:tcW w:w="576" w:type="dxa"/>
            <w:noWrap/>
            <w:hideMark/>
          </w:tcPr>
          <w:p w14:paraId="7D34DC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080F807" w14:textId="77777777" w:rsidTr="005821C9">
        <w:trPr>
          <w:trHeight w:val="288"/>
        </w:trPr>
        <w:tc>
          <w:tcPr>
            <w:tcW w:w="5136" w:type="dxa"/>
            <w:noWrap/>
            <w:hideMark/>
          </w:tcPr>
          <w:p w14:paraId="57B0A93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2F57783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Remedios</w:t>
            </w:r>
          </w:p>
        </w:tc>
        <w:tc>
          <w:tcPr>
            <w:tcW w:w="576" w:type="dxa"/>
            <w:noWrap/>
            <w:hideMark/>
          </w:tcPr>
          <w:p w14:paraId="49ABD7C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6113F8D" w14:textId="77777777" w:rsidTr="005821C9">
        <w:trPr>
          <w:trHeight w:val="288"/>
        </w:trPr>
        <w:tc>
          <w:tcPr>
            <w:tcW w:w="5136" w:type="dxa"/>
            <w:noWrap/>
            <w:hideMark/>
          </w:tcPr>
          <w:p w14:paraId="4EB81A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07DCB6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Segovia</w:t>
            </w:r>
          </w:p>
        </w:tc>
        <w:tc>
          <w:tcPr>
            <w:tcW w:w="576" w:type="dxa"/>
            <w:noWrap/>
            <w:hideMark/>
          </w:tcPr>
          <w:p w14:paraId="395CBE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D7E979B" w14:textId="77777777" w:rsidTr="005821C9">
        <w:trPr>
          <w:trHeight w:val="288"/>
        </w:trPr>
        <w:tc>
          <w:tcPr>
            <w:tcW w:w="5136" w:type="dxa"/>
            <w:noWrap/>
            <w:hideMark/>
          </w:tcPr>
          <w:p w14:paraId="4EBFE6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32EA6FA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Tarazá</w:t>
            </w:r>
          </w:p>
        </w:tc>
        <w:tc>
          <w:tcPr>
            <w:tcW w:w="576" w:type="dxa"/>
            <w:noWrap/>
            <w:hideMark/>
          </w:tcPr>
          <w:p w14:paraId="66C9F9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94E6F6C" w14:textId="77777777" w:rsidTr="005821C9">
        <w:trPr>
          <w:trHeight w:val="288"/>
        </w:trPr>
        <w:tc>
          <w:tcPr>
            <w:tcW w:w="5136" w:type="dxa"/>
            <w:noWrap/>
            <w:hideMark/>
          </w:tcPr>
          <w:p w14:paraId="2C8B0E3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6DAE40F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Valdivia</w:t>
            </w:r>
          </w:p>
        </w:tc>
        <w:tc>
          <w:tcPr>
            <w:tcW w:w="576" w:type="dxa"/>
            <w:noWrap/>
            <w:hideMark/>
          </w:tcPr>
          <w:p w14:paraId="50FEC8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BF707A9" w14:textId="77777777" w:rsidTr="005821C9">
        <w:trPr>
          <w:trHeight w:val="288"/>
        </w:trPr>
        <w:tc>
          <w:tcPr>
            <w:tcW w:w="5136" w:type="dxa"/>
            <w:noWrap/>
            <w:hideMark/>
          </w:tcPr>
          <w:p w14:paraId="311559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1B043B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Vigía del Fuerte</w:t>
            </w:r>
          </w:p>
        </w:tc>
        <w:tc>
          <w:tcPr>
            <w:tcW w:w="576" w:type="dxa"/>
            <w:noWrap/>
            <w:hideMark/>
          </w:tcPr>
          <w:p w14:paraId="0C79E94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0717E61F" w14:textId="77777777" w:rsidTr="005821C9">
        <w:trPr>
          <w:trHeight w:val="288"/>
        </w:trPr>
        <w:tc>
          <w:tcPr>
            <w:tcW w:w="5136" w:type="dxa"/>
            <w:noWrap/>
            <w:hideMark/>
          </w:tcPr>
          <w:p w14:paraId="0EEDA11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Antioquia</w:t>
            </w:r>
          </w:p>
        </w:tc>
        <w:tc>
          <w:tcPr>
            <w:tcW w:w="2156" w:type="dxa"/>
            <w:noWrap/>
            <w:hideMark/>
          </w:tcPr>
          <w:p w14:paraId="4D496F6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Zaragoza</w:t>
            </w:r>
          </w:p>
        </w:tc>
        <w:tc>
          <w:tcPr>
            <w:tcW w:w="576" w:type="dxa"/>
            <w:noWrap/>
            <w:hideMark/>
          </w:tcPr>
          <w:p w14:paraId="1544AFC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0F5F1518" w14:textId="77777777" w:rsidTr="005821C9">
        <w:trPr>
          <w:trHeight w:val="288"/>
        </w:trPr>
        <w:tc>
          <w:tcPr>
            <w:tcW w:w="5136" w:type="dxa"/>
            <w:noWrap/>
            <w:hideMark/>
          </w:tcPr>
          <w:p w14:paraId="3AE3E6A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Arauca</w:t>
            </w:r>
          </w:p>
        </w:tc>
        <w:tc>
          <w:tcPr>
            <w:tcW w:w="2156" w:type="dxa"/>
            <w:noWrap/>
            <w:hideMark/>
          </w:tcPr>
          <w:p w14:paraId="5414D2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Arauquita</w:t>
            </w:r>
          </w:p>
        </w:tc>
        <w:tc>
          <w:tcPr>
            <w:tcW w:w="576" w:type="dxa"/>
            <w:noWrap/>
            <w:hideMark/>
          </w:tcPr>
          <w:p w14:paraId="3DDAD6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B46C0FC" w14:textId="77777777" w:rsidTr="005821C9">
        <w:trPr>
          <w:trHeight w:val="288"/>
        </w:trPr>
        <w:tc>
          <w:tcPr>
            <w:tcW w:w="5136" w:type="dxa"/>
            <w:noWrap/>
            <w:hideMark/>
          </w:tcPr>
          <w:p w14:paraId="4DB8E2A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Arauca</w:t>
            </w:r>
          </w:p>
        </w:tc>
        <w:tc>
          <w:tcPr>
            <w:tcW w:w="2156" w:type="dxa"/>
            <w:noWrap/>
            <w:hideMark/>
          </w:tcPr>
          <w:p w14:paraId="48DB1B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Fortul</w:t>
            </w:r>
          </w:p>
        </w:tc>
        <w:tc>
          <w:tcPr>
            <w:tcW w:w="576" w:type="dxa"/>
            <w:noWrap/>
            <w:hideMark/>
          </w:tcPr>
          <w:p w14:paraId="18AA608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0EABD25A" w14:textId="77777777" w:rsidTr="005821C9">
        <w:trPr>
          <w:trHeight w:val="288"/>
        </w:trPr>
        <w:tc>
          <w:tcPr>
            <w:tcW w:w="5136" w:type="dxa"/>
            <w:noWrap/>
            <w:hideMark/>
          </w:tcPr>
          <w:p w14:paraId="446673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Arauca</w:t>
            </w:r>
          </w:p>
        </w:tc>
        <w:tc>
          <w:tcPr>
            <w:tcW w:w="2156" w:type="dxa"/>
            <w:noWrap/>
            <w:hideMark/>
          </w:tcPr>
          <w:p w14:paraId="29696A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Saravena</w:t>
            </w:r>
          </w:p>
        </w:tc>
        <w:tc>
          <w:tcPr>
            <w:tcW w:w="576" w:type="dxa"/>
            <w:noWrap/>
            <w:hideMark/>
          </w:tcPr>
          <w:p w14:paraId="4C26FC5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18BA87B7" w14:textId="77777777" w:rsidTr="005821C9">
        <w:trPr>
          <w:trHeight w:val="288"/>
        </w:trPr>
        <w:tc>
          <w:tcPr>
            <w:tcW w:w="5136" w:type="dxa"/>
            <w:noWrap/>
            <w:hideMark/>
          </w:tcPr>
          <w:p w14:paraId="70B18F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Arauca</w:t>
            </w:r>
          </w:p>
        </w:tc>
        <w:tc>
          <w:tcPr>
            <w:tcW w:w="2156" w:type="dxa"/>
            <w:noWrap/>
            <w:hideMark/>
          </w:tcPr>
          <w:p w14:paraId="66D6370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Tame</w:t>
            </w:r>
          </w:p>
        </w:tc>
        <w:tc>
          <w:tcPr>
            <w:tcW w:w="576" w:type="dxa"/>
            <w:noWrap/>
            <w:hideMark/>
          </w:tcPr>
          <w:p w14:paraId="430B048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41ED3329" w14:textId="77777777" w:rsidTr="005821C9">
        <w:trPr>
          <w:trHeight w:val="288"/>
        </w:trPr>
        <w:tc>
          <w:tcPr>
            <w:tcW w:w="5136" w:type="dxa"/>
            <w:noWrap/>
            <w:hideMark/>
          </w:tcPr>
          <w:p w14:paraId="46F53F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156" w:type="dxa"/>
            <w:noWrap/>
            <w:hideMark/>
          </w:tcPr>
          <w:p w14:paraId="49A2A67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Cartagena del </w:t>
            </w:r>
            <w:proofErr w:type="spellStart"/>
            <w:r w:rsidRPr="004715C1">
              <w:rPr>
                <w:rFonts w:ascii="Arial Narrow" w:eastAsia="Times New Roman" w:hAnsi="Arial Narrow" w:cs="Arial"/>
                <w:lang w:eastAsia="es-CO"/>
              </w:rPr>
              <w:t>Chairá</w:t>
            </w:r>
            <w:proofErr w:type="spellEnd"/>
          </w:p>
        </w:tc>
        <w:tc>
          <w:tcPr>
            <w:tcW w:w="576" w:type="dxa"/>
            <w:noWrap/>
            <w:hideMark/>
          </w:tcPr>
          <w:p w14:paraId="7FD8F9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24F370F9" w14:textId="77777777" w:rsidTr="005821C9">
        <w:trPr>
          <w:trHeight w:val="288"/>
        </w:trPr>
        <w:tc>
          <w:tcPr>
            <w:tcW w:w="5136" w:type="dxa"/>
            <w:noWrap/>
            <w:hideMark/>
          </w:tcPr>
          <w:p w14:paraId="43D0830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156" w:type="dxa"/>
            <w:noWrap/>
            <w:hideMark/>
          </w:tcPr>
          <w:p w14:paraId="313FD3A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Vicente del Caguán</w:t>
            </w:r>
          </w:p>
        </w:tc>
        <w:tc>
          <w:tcPr>
            <w:tcW w:w="576" w:type="dxa"/>
            <w:noWrap/>
            <w:hideMark/>
          </w:tcPr>
          <w:p w14:paraId="78A6756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2F1BD899" w14:textId="77777777" w:rsidTr="005821C9">
        <w:trPr>
          <w:trHeight w:val="288"/>
        </w:trPr>
        <w:tc>
          <w:tcPr>
            <w:tcW w:w="5136" w:type="dxa"/>
            <w:noWrap/>
            <w:hideMark/>
          </w:tcPr>
          <w:p w14:paraId="2A41D7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Caquetá</w:t>
            </w:r>
          </w:p>
        </w:tc>
        <w:tc>
          <w:tcPr>
            <w:tcW w:w="2156" w:type="dxa"/>
            <w:noWrap/>
            <w:hideMark/>
          </w:tcPr>
          <w:p w14:paraId="3B046B6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Solano</w:t>
            </w:r>
          </w:p>
        </w:tc>
        <w:tc>
          <w:tcPr>
            <w:tcW w:w="576" w:type="dxa"/>
            <w:noWrap/>
            <w:hideMark/>
          </w:tcPr>
          <w:p w14:paraId="3399D2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13BEEC2E" w14:textId="77777777" w:rsidTr="005821C9">
        <w:trPr>
          <w:trHeight w:val="288"/>
        </w:trPr>
        <w:tc>
          <w:tcPr>
            <w:tcW w:w="5136" w:type="dxa"/>
            <w:noWrap/>
            <w:hideMark/>
          </w:tcPr>
          <w:p w14:paraId="5A512EF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156" w:type="dxa"/>
            <w:noWrap/>
            <w:hideMark/>
          </w:tcPr>
          <w:p w14:paraId="7782805B"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Guapí</w:t>
            </w:r>
            <w:proofErr w:type="spellEnd"/>
          </w:p>
        </w:tc>
        <w:tc>
          <w:tcPr>
            <w:tcW w:w="576" w:type="dxa"/>
            <w:noWrap/>
            <w:hideMark/>
          </w:tcPr>
          <w:p w14:paraId="648314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C54F18D" w14:textId="77777777" w:rsidTr="005821C9">
        <w:trPr>
          <w:trHeight w:val="288"/>
        </w:trPr>
        <w:tc>
          <w:tcPr>
            <w:tcW w:w="5136" w:type="dxa"/>
            <w:noWrap/>
            <w:hideMark/>
          </w:tcPr>
          <w:p w14:paraId="1E77549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156" w:type="dxa"/>
            <w:noWrap/>
            <w:hideMark/>
          </w:tcPr>
          <w:p w14:paraId="62F3E67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López de Micay</w:t>
            </w:r>
          </w:p>
        </w:tc>
        <w:tc>
          <w:tcPr>
            <w:tcW w:w="576" w:type="dxa"/>
            <w:noWrap/>
            <w:hideMark/>
          </w:tcPr>
          <w:p w14:paraId="41DD280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C0345F5" w14:textId="77777777" w:rsidTr="005821C9">
        <w:trPr>
          <w:trHeight w:val="288"/>
        </w:trPr>
        <w:tc>
          <w:tcPr>
            <w:tcW w:w="5136" w:type="dxa"/>
            <w:noWrap/>
            <w:hideMark/>
          </w:tcPr>
          <w:p w14:paraId="41C38E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Cauca</w:t>
            </w:r>
          </w:p>
        </w:tc>
        <w:tc>
          <w:tcPr>
            <w:tcW w:w="2156" w:type="dxa"/>
            <w:noWrap/>
            <w:hideMark/>
          </w:tcPr>
          <w:p w14:paraId="064773F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Timbiquí</w:t>
            </w:r>
          </w:p>
        </w:tc>
        <w:tc>
          <w:tcPr>
            <w:tcW w:w="576" w:type="dxa"/>
            <w:noWrap/>
            <w:hideMark/>
          </w:tcPr>
          <w:p w14:paraId="7E3901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7FD1EF8" w14:textId="77777777" w:rsidTr="005821C9">
        <w:trPr>
          <w:trHeight w:val="288"/>
        </w:trPr>
        <w:tc>
          <w:tcPr>
            <w:tcW w:w="5136" w:type="dxa"/>
            <w:noWrap/>
            <w:hideMark/>
          </w:tcPr>
          <w:p w14:paraId="549FB3A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lastRenderedPageBreak/>
              <w:t>Cesar</w:t>
            </w:r>
          </w:p>
        </w:tc>
        <w:tc>
          <w:tcPr>
            <w:tcW w:w="2156" w:type="dxa"/>
            <w:noWrap/>
            <w:hideMark/>
          </w:tcPr>
          <w:p w14:paraId="0DBCCE7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Pueblo Bello</w:t>
            </w:r>
          </w:p>
        </w:tc>
        <w:tc>
          <w:tcPr>
            <w:tcW w:w="576" w:type="dxa"/>
            <w:noWrap/>
            <w:hideMark/>
          </w:tcPr>
          <w:p w14:paraId="1F48695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5A19FFA" w14:textId="77777777" w:rsidTr="005821C9">
        <w:trPr>
          <w:trHeight w:val="288"/>
        </w:trPr>
        <w:tc>
          <w:tcPr>
            <w:tcW w:w="5136" w:type="dxa"/>
            <w:noWrap/>
            <w:hideMark/>
          </w:tcPr>
          <w:p w14:paraId="0499E2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156" w:type="dxa"/>
            <w:noWrap/>
            <w:hideMark/>
          </w:tcPr>
          <w:p w14:paraId="1E82751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Bojayá</w:t>
            </w:r>
          </w:p>
        </w:tc>
        <w:tc>
          <w:tcPr>
            <w:tcW w:w="576" w:type="dxa"/>
            <w:noWrap/>
            <w:hideMark/>
          </w:tcPr>
          <w:p w14:paraId="0DD23E0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2ED33216" w14:textId="77777777" w:rsidTr="005821C9">
        <w:trPr>
          <w:trHeight w:val="288"/>
        </w:trPr>
        <w:tc>
          <w:tcPr>
            <w:tcW w:w="5136" w:type="dxa"/>
            <w:noWrap/>
            <w:hideMark/>
          </w:tcPr>
          <w:p w14:paraId="34831E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156" w:type="dxa"/>
            <w:noWrap/>
            <w:hideMark/>
          </w:tcPr>
          <w:p w14:paraId="25259A1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Carmen del Darién</w:t>
            </w:r>
          </w:p>
        </w:tc>
        <w:tc>
          <w:tcPr>
            <w:tcW w:w="576" w:type="dxa"/>
            <w:noWrap/>
            <w:hideMark/>
          </w:tcPr>
          <w:p w14:paraId="2E9540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42C7B574" w14:textId="77777777" w:rsidTr="005821C9">
        <w:trPr>
          <w:trHeight w:val="288"/>
        </w:trPr>
        <w:tc>
          <w:tcPr>
            <w:tcW w:w="5136" w:type="dxa"/>
            <w:noWrap/>
            <w:hideMark/>
          </w:tcPr>
          <w:p w14:paraId="77354AF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156" w:type="dxa"/>
            <w:noWrap/>
            <w:hideMark/>
          </w:tcPr>
          <w:p w14:paraId="528998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Litoral del San Juan</w:t>
            </w:r>
          </w:p>
        </w:tc>
        <w:tc>
          <w:tcPr>
            <w:tcW w:w="576" w:type="dxa"/>
            <w:noWrap/>
            <w:hideMark/>
          </w:tcPr>
          <w:p w14:paraId="03AA99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5DDE6C9" w14:textId="77777777" w:rsidTr="005821C9">
        <w:trPr>
          <w:trHeight w:val="288"/>
        </w:trPr>
        <w:tc>
          <w:tcPr>
            <w:tcW w:w="5136" w:type="dxa"/>
            <w:noWrap/>
            <w:hideMark/>
          </w:tcPr>
          <w:p w14:paraId="0288E98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156" w:type="dxa"/>
            <w:noWrap/>
            <w:hideMark/>
          </w:tcPr>
          <w:p w14:paraId="59729C7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Medio Atrato</w:t>
            </w:r>
          </w:p>
        </w:tc>
        <w:tc>
          <w:tcPr>
            <w:tcW w:w="576" w:type="dxa"/>
            <w:noWrap/>
            <w:hideMark/>
          </w:tcPr>
          <w:p w14:paraId="1CE9F16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CB50945" w14:textId="77777777" w:rsidTr="005821C9">
        <w:trPr>
          <w:trHeight w:val="288"/>
        </w:trPr>
        <w:tc>
          <w:tcPr>
            <w:tcW w:w="5136" w:type="dxa"/>
            <w:noWrap/>
            <w:hideMark/>
          </w:tcPr>
          <w:p w14:paraId="3CEB90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156" w:type="dxa"/>
            <w:noWrap/>
            <w:hideMark/>
          </w:tcPr>
          <w:p w14:paraId="3425862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Medio San Juan</w:t>
            </w:r>
          </w:p>
        </w:tc>
        <w:tc>
          <w:tcPr>
            <w:tcW w:w="576" w:type="dxa"/>
            <w:noWrap/>
            <w:hideMark/>
          </w:tcPr>
          <w:p w14:paraId="1E97B2D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47245212" w14:textId="77777777" w:rsidTr="005821C9">
        <w:trPr>
          <w:trHeight w:val="288"/>
        </w:trPr>
        <w:tc>
          <w:tcPr>
            <w:tcW w:w="5136" w:type="dxa"/>
            <w:noWrap/>
            <w:hideMark/>
          </w:tcPr>
          <w:p w14:paraId="08317F2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156" w:type="dxa"/>
            <w:noWrap/>
            <w:hideMark/>
          </w:tcPr>
          <w:p w14:paraId="6DE6A70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Riosucio</w:t>
            </w:r>
          </w:p>
        </w:tc>
        <w:tc>
          <w:tcPr>
            <w:tcW w:w="576" w:type="dxa"/>
            <w:noWrap/>
            <w:hideMark/>
          </w:tcPr>
          <w:p w14:paraId="44A3489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75E986FA" w14:textId="77777777" w:rsidTr="005821C9">
        <w:trPr>
          <w:trHeight w:val="288"/>
        </w:trPr>
        <w:tc>
          <w:tcPr>
            <w:tcW w:w="5136" w:type="dxa"/>
            <w:noWrap/>
            <w:hideMark/>
          </w:tcPr>
          <w:p w14:paraId="576D637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Chocó</w:t>
            </w:r>
          </w:p>
        </w:tc>
        <w:tc>
          <w:tcPr>
            <w:tcW w:w="2156" w:type="dxa"/>
            <w:noWrap/>
            <w:hideMark/>
          </w:tcPr>
          <w:p w14:paraId="1A8EA248"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Sipí</w:t>
            </w:r>
            <w:proofErr w:type="spellEnd"/>
          </w:p>
        </w:tc>
        <w:tc>
          <w:tcPr>
            <w:tcW w:w="576" w:type="dxa"/>
            <w:noWrap/>
            <w:hideMark/>
          </w:tcPr>
          <w:p w14:paraId="6CF45EE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E5A2226" w14:textId="77777777" w:rsidTr="005821C9">
        <w:trPr>
          <w:trHeight w:val="288"/>
        </w:trPr>
        <w:tc>
          <w:tcPr>
            <w:tcW w:w="5136" w:type="dxa"/>
            <w:noWrap/>
            <w:hideMark/>
          </w:tcPr>
          <w:p w14:paraId="1AEC148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156" w:type="dxa"/>
            <w:noWrap/>
            <w:hideMark/>
          </w:tcPr>
          <w:p w14:paraId="6DDCC5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Montelíbano</w:t>
            </w:r>
          </w:p>
        </w:tc>
        <w:tc>
          <w:tcPr>
            <w:tcW w:w="576" w:type="dxa"/>
            <w:noWrap/>
            <w:hideMark/>
          </w:tcPr>
          <w:p w14:paraId="498CEC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E99E4B5" w14:textId="77777777" w:rsidTr="005821C9">
        <w:trPr>
          <w:trHeight w:val="288"/>
        </w:trPr>
        <w:tc>
          <w:tcPr>
            <w:tcW w:w="5136" w:type="dxa"/>
            <w:noWrap/>
            <w:hideMark/>
          </w:tcPr>
          <w:p w14:paraId="22DCED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156" w:type="dxa"/>
            <w:noWrap/>
            <w:hideMark/>
          </w:tcPr>
          <w:p w14:paraId="108ACF4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Libertador</w:t>
            </w:r>
          </w:p>
        </w:tc>
        <w:tc>
          <w:tcPr>
            <w:tcW w:w="576" w:type="dxa"/>
            <w:noWrap/>
            <w:hideMark/>
          </w:tcPr>
          <w:p w14:paraId="383F472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04855F4" w14:textId="77777777" w:rsidTr="005821C9">
        <w:trPr>
          <w:trHeight w:val="288"/>
        </w:trPr>
        <w:tc>
          <w:tcPr>
            <w:tcW w:w="5136" w:type="dxa"/>
            <w:noWrap/>
            <w:hideMark/>
          </w:tcPr>
          <w:p w14:paraId="20E7D4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156" w:type="dxa"/>
            <w:noWrap/>
            <w:hideMark/>
          </w:tcPr>
          <w:p w14:paraId="78CCA6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 xml:space="preserve">San José de </w:t>
            </w:r>
            <w:proofErr w:type="spellStart"/>
            <w:r w:rsidRPr="004715C1">
              <w:rPr>
                <w:rFonts w:ascii="Arial Narrow" w:eastAsia="Times New Roman" w:hAnsi="Arial Narrow" w:cs="Arial"/>
                <w:lang w:eastAsia="es-CO"/>
              </w:rPr>
              <w:t>Uré</w:t>
            </w:r>
            <w:proofErr w:type="spellEnd"/>
          </w:p>
        </w:tc>
        <w:tc>
          <w:tcPr>
            <w:tcW w:w="576" w:type="dxa"/>
            <w:noWrap/>
            <w:hideMark/>
          </w:tcPr>
          <w:p w14:paraId="5E13950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B6399EC" w14:textId="77777777" w:rsidTr="005821C9">
        <w:trPr>
          <w:trHeight w:val="288"/>
        </w:trPr>
        <w:tc>
          <w:tcPr>
            <w:tcW w:w="5136" w:type="dxa"/>
            <w:noWrap/>
            <w:hideMark/>
          </w:tcPr>
          <w:p w14:paraId="62163E8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Córdoba</w:t>
            </w:r>
          </w:p>
        </w:tc>
        <w:tc>
          <w:tcPr>
            <w:tcW w:w="2156" w:type="dxa"/>
            <w:noWrap/>
            <w:hideMark/>
          </w:tcPr>
          <w:p w14:paraId="0A6935B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Tierralta</w:t>
            </w:r>
          </w:p>
        </w:tc>
        <w:tc>
          <w:tcPr>
            <w:tcW w:w="576" w:type="dxa"/>
            <w:noWrap/>
            <w:hideMark/>
          </w:tcPr>
          <w:p w14:paraId="013F105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4532AF6" w14:textId="77777777" w:rsidTr="005821C9">
        <w:trPr>
          <w:trHeight w:val="288"/>
        </w:trPr>
        <w:tc>
          <w:tcPr>
            <w:tcW w:w="5136" w:type="dxa"/>
            <w:noWrap/>
            <w:hideMark/>
          </w:tcPr>
          <w:p w14:paraId="6714E04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Guaviare</w:t>
            </w:r>
          </w:p>
        </w:tc>
        <w:tc>
          <w:tcPr>
            <w:tcW w:w="2156" w:type="dxa"/>
            <w:noWrap/>
            <w:hideMark/>
          </w:tcPr>
          <w:p w14:paraId="26ECFE9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Calamar</w:t>
            </w:r>
          </w:p>
        </w:tc>
        <w:tc>
          <w:tcPr>
            <w:tcW w:w="576" w:type="dxa"/>
            <w:noWrap/>
            <w:hideMark/>
          </w:tcPr>
          <w:p w14:paraId="6CF0289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928E13B" w14:textId="77777777" w:rsidTr="005821C9">
        <w:trPr>
          <w:trHeight w:val="288"/>
        </w:trPr>
        <w:tc>
          <w:tcPr>
            <w:tcW w:w="5136" w:type="dxa"/>
            <w:noWrap/>
            <w:hideMark/>
          </w:tcPr>
          <w:p w14:paraId="15A3F90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Guaviare</w:t>
            </w:r>
          </w:p>
        </w:tc>
        <w:tc>
          <w:tcPr>
            <w:tcW w:w="2156" w:type="dxa"/>
            <w:noWrap/>
            <w:hideMark/>
          </w:tcPr>
          <w:p w14:paraId="4E96782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Retorno</w:t>
            </w:r>
          </w:p>
        </w:tc>
        <w:tc>
          <w:tcPr>
            <w:tcW w:w="576" w:type="dxa"/>
            <w:noWrap/>
            <w:hideMark/>
          </w:tcPr>
          <w:p w14:paraId="7D8D84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424A000E" w14:textId="77777777" w:rsidTr="005821C9">
        <w:trPr>
          <w:trHeight w:val="288"/>
        </w:trPr>
        <w:tc>
          <w:tcPr>
            <w:tcW w:w="5136" w:type="dxa"/>
            <w:noWrap/>
            <w:hideMark/>
          </w:tcPr>
          <w:p w14:paraId="7055676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Guaviare</w:t>
            </w:r>
          </w:p>
        </w:tc>
        <w:tc>
          <w:tcPr>
            <w:tcW w:w="2156" w:type="dxa"/>
            <w:noWrap/>
            <w:hideMark/>
          </w:tcPr>
          <w:p w14:paraId="176BD1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Miraflores</w:t>
            </w:r>
          </w:p>
        </w:tc>
        <w:tc>
          <w:tcPr>
            <w:tcW w:w="576" w:type="dxa"/>
            <w:noWrap/>
            <w:hideMark/>
          </w:tcPr>
          <w:p w14:paraId="1E3DC20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E243409" w14:textId="77777777" w:rsidTr="005821C9">
        <w:trPr>
          <w:trHeight w:val="288"/>
        </w:trPr>
        <w:tc>
          <w:tcPr>
            <w:tcW w:w="5136" w:type="dxa"/>
            <w:noWrap/>
            <w:hideMark/>
          </w:tcPr>
          <w:p w14:paraId="2BF0ED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Guaviare</w:t>
            </w:r>
          </w:p>
        </w:tc>
        <w:tc>
          <w:tcPr>
            <w:tcW w:w="2156" w:type="dxa"/>
            <w:noWrap/>
            <w:hideMark/>
          </w:tcPr>
          <w:p w14:paraId="54DB08D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José del Guaviare</w:t>
            </w:r>
          </w:p>
        </w:tc>
        <w:tc>
          <w:tcPr>
            <w:tcW w:w="576" w:type="dxa"/>
            <w:noWrap/>
            <w:hideMark/>
          </w:tcPr>
          <w:p w14:paraId="71EE4D9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B7A95B6" w14:textId="77777777" w:rsidTr="005821C9">
        <w:trPr>
          <w:trHeight w:val="288"/>
        </w:trPr>
        <w:tc>
          <w:tcPr>
            <w:tcW w:w="5136" w:type="dxa"/>
            <w:noWrap/>
            <w:hideMark/>
          </w:tcPr>
          <w:p w14:paraId="2DED19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156" w:type="dxa"/>
            <w:noWrap/>
            <w:hideMark/>
          </w:tcPr>
          <w:p w14:paraId="7BF85AB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Macarena</w:t>
            </w:r>
          </w:p>
        </w:tc>
        <w:tc>
          <w:tcPr>
            <w:tcW w:w="576" w:type="dxa"/>
            <w:noWrap/>
            <w:hideMark/>
          </w:tcPr>
          <w:p w14:paraId="01BC9A5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798C280B" w14:textId="77777777" w:rsidTr="005821C9">
        <w:trPr>
          <w:trHeight w:val="288"/>
        </w:trPr>
        <w:tc>
          <w:tcPr>
            <w:tcW w:w="5136" w:type="dxa"/>
            <w:noWrap/>
            <w:hideMark/>
          </w:tcPr>
          <w:p w14:paraId="68CE3C3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156" w:type="dxa"/>
            <w:noWrap/>
            <w:hideMark/>
          </w:tcPr>
          <w:p w14:paraId="4AE9C7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Concordia</w:t>
            </w:r>
          </w:p>
        </w:tc>
        <w:tc>
          <w:tcPr>
            <w:tcW w:w="576" w:type="dxa"/>
            <w:noWrap/>
            <w:hideMark/>
          </w:tcPr>
          <w:p w14:paraId="05A3D76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FB467A8" w14:textId="77777777" w:rsidTr="005821C9">
        <w:trPr>
          <w:trHeight w:val="288"/>
        </w:trPr>
        <w:tc>
          <w:tcPr>
            <w:tcW w:w="5136" w:type="dxa"/>
            <w:noWrap/>
            <w:hideMark/>
          </w:tcPr>
          <w:p w14:paraId="10E917B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156" w:type="dxa"/>
            <w:noWrap/>
            <w:hideMark/>
          </w:tcPr>
          <w:p w14:paraId="593FD31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Puerto Rico</w:t>
            </w:r>
          </w:p>
        </w:tc>
        <w:tc>
          <w:tcPr>
            <w:tcW w:w="576" w:type="dxa"/>
            <w:noWrap/>
            <w:hideMark/>
          </w:tcPr>
          <w:p w14:paraId="009142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39E1915" w14:textId="77777777" w:rsidTr="005821C9">
        <w:trPr>
          <w:trHeight w:val="288"/>
        </w:trPr>
        <w:tc>
          <w:tcPr>
            <w:tcW w:w="5136" w:type="dxa"/>
            <w:noWrap/>
            <w:hideMark/>
          </w:tcPr>
          <w:p w14:paraId="26F978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Meta</w:t>
            </w:r>
          </w:p>
        </w:tc>
        <w:tc>
          <w:tcPr>
            <w:tcW w:w="2156" w:type="dxa"/>
            <w:noWrap/>
            <w:hideMark/>
          </w:tcPr>
          <w:p w14:paraId="4B9DA91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Vistahermosa</w:t>
            </w:r>
          </w:p>
        </w:tc>
        <w:tc>
          <w:tcPr>
            <w:tcW w:w="576" w:type="dxa"/>
            <w:noWrap/>
            <w:hideMark/>
          </w:tcPr>
          <w:p w14:paraId="7A6DDC0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07BB9F97" w14:textId="77777777" w:rsidTr="005821C9">
        <w:trPr>
          <w:trHeight w:val="288"/>
        </w:trPr>
        <w:tc>
          <w:tcPr>
            <w:tcW w:w="5136" w:type="dxa"/>
            <w:noWrap/>
            <w:hideMark/>
          </w:tcPr>
          <w:p w14:paraId="43352B3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69C8E9F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Barbacoas</w:t>
            </w:r>
          </w:p>
        </w:tc>
        <w:tc>
          <w:tcPr>
            <w:tcW w:w="576" w:type="dxa"/>
            <w:noWrap/>
            <w:hideMark/>
          </w:tcPr>
          <w:p w14:paraId="5BC3F5D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5393BF2" w14:textId="77777777" w:rsidTr="005821C9">
        <w:trPr>
          <w:trHeight w:val="288"/>
        </w:trPr>
        <w:tc>
          <w:tcPr>
            <w:tcW w:w="5136" w:type="dxa"/>
            <w:noWrap/>
            <w:hideMark/>
          </w:tcPr>
          <w:p w14:paraId="43E60CD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6B877BA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Charco</w:t>
            </w:r>
          </w:p>
        </w:tc>
        <w:tc>
          <w:tcPr>
            <w:tcW w:w="576" w:type="dxa"/>
            <w:noWrap/>
            <w:hideMark/>
          </w:tcPr>
          <w:p w14:paraId="479FB6E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2E9198AA" w14:textId="77777777" w:rsidTr="005821C9">
        <w:trPr>
          <w:trHeight w:val="288"/>
        </w:trPr>
        <w:tc>
          <w:tcPr>
            <w:tcW w:w="5136" w:type="dxa"/>
            <w:noWrap/>
            <w:hideMark/>
          </w:tcPr>
          <w:p w14:paraId="0FBDA64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79A1CDA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Francisco Pizarro</w:t>
            </w:r>
          </w:p>
        </w:tc>
        <w:tc>
          <w:tcPr>
            <w:tcW w:w="576" w:type="dxa"/>
            <w:noWrap/>
            <w:hideMark/>
          </w:tcPr>
          <w:p w14:paraId="4F5C9A2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758F4DC0" w14:textId="77777777" w:rsidTr="005821C9">
        <w:trPr>
          <w:trHeight w:val="288"/>
        </w:trPr>
        <w:tc>
          <w:tcPr>
            <w:tcW w:w="5136" w:type="dxa"/>
            <w:noWrap/>
            <w:hideMark/>
          </w:tcPr>
          <w:p w14:paraId="229A7FD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1C26F28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La Tola</w:t>
            </w:r>
          </w:p>
        </w:tc>
        <w:tc>
          <w:tcPr>
            <w:tcW w:w="576" w:type="dxa"/>
            <w:noWrap/>
            <w:hideMark/>
          </w:tcPr>
          <w:p w14:paraId="1D342C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03219ED1" w14:textId="77777777" w:rsidTr="005821C9">
        <w:trPr>
          <w:trHeight w:val="288"/>
        </w:trPr>
        <w:tc>
          <w:tcPr>
            <w:tcW w:w="5136" w:type="dxa"/>
            <w:noWrap/>
            <w:hideMark/>
          </w:tcPr>
          <w:p w14:paraId="15A6C0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393A857D" w14:textId="77777777" w:rsidR="007104A6" w:rsidRPr="004715C1" w:rsidRDefault="007104A6" w:rsidP="005821C9">
            <w:pPr>
              <w:jc w:val="both"/>
              <w:textAlignment w:val="baseline"/>
              <w:rPr>
                <w:rFonts w:ascii="Arial Narrow" w:eastAsia="Times New Roman" w:hAnsi="Arial Narrow" w:cs="Arial"/>
                <w:lang w:eastAsia="es-CO"/>
              </w:rPr>
            </w:pPr>
            <w:proofErr w:type="spellStart"/>
            <w:r w:rsidRPr="004715C1">
              <w:rPr>
                <w:rFonts w:ascii="Arial Narrow" w:eastAsia="Times New Roman" w:hAnsi="Arial Narrow" w:cs="Arial"/>
                <w:lang w:eastAsia="es-CO"/>
              </w:rPr>
              <w:t>Magüí</w:t>
            </w:r>
            <w:proofErr w:type="spellEnd"/>
          </w:p>
        </w:tc>
        <w:tc>
          <w:tcPr>
            <w:tcW w:w="576" w:type="dxa"/>
            <w:noWrap/>
            <w:hideMark/>
          </w:tcPr>
          <w:p w14:paraId="151FE1A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B8FA542" w14:textId="77777777" w:rsidTr="005821C9">
        <w:trPr>
          <w:trHeight w:val="288"/>
        </w:trPr>
        <w:tc>
          <w:tcPr>
            <w:tcW w:w="5136" w:type="dxa"/>
            <w:noWrap/>
            <w:hideMark/>
          </w:tcPr>
          <w:p w14:paraId="3BD659C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293F9E7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Mosquera</w:t>
            </w:r>
          </w:p>
        </w:tc>
        <w:tc>
          <w:tcPr>
            <w:tcW w:w="576" w:type="dxa"/>
            <w:noWrap/>
            <w:hideMark/>
          </w:tcPr>
          <w:p w14:paraId="08AFCE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0B6A4535" w14:textId="77777777" w:rsidTr="005821C9">
        <w:trPr>
          <w:trHeight w:val="288"/>
        </w:trPr>
        <w:tc>
          <w:tcPr>
            <w:tcW w:w="5136" w:type="dxa"/>
            <w:noWrap/>
            <w:hideMark/>
          </w:tcPr>
          <w:p w14:paraId="30C3B78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5F63CA9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Olaya Herrera</w:t>
            </w:r>
          </w:p>
        </w:tc>
        <w:tc>
          <w:tcPr>
            <w:tcW w:w="576" w:type="dxa"/>
            <w:noWrap/>
            <w:hideMark/>
          </w:tcPr>
          <w:p w14:paraId="1260174B"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218A5EA2" w14:textId="77777777" w:rsidTr="005821C9">
        <w:trPr>
          <w:trHeight w:val="288"/>
        </w:trPr>
        <w:tc>
          <w:tcPr>
            <w:tcW w:w="5136" w:type="dxa"/>
            <w:noWrap/>
            <w:hideMark/>
          </w:tcPr>
          <w:p w14:paraId="06EDB52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684A99A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Ricaurte</w:t>
            </w:r>
          </w:p>
        </w:tc>
        <w:tc>
          <w:tcPr>
            <w:tcW w:w="576" w:type="dxa"/>
            <w:noWrap/>
            <w:hideMark/>
          </w:tcPr>
          <w:p w14:paraId="10F4FC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E87635C" w14:textId="77777777" w:rsidTr="005821C9">
        <w:trPr>
          <w:trHeight w:val="288"/>
        </w:trPr>
        <w:tc>
          <w:tcPr>
            <w:tcW w:w="5136" w:type="dxa"/>
            <w:noWrap/>
            <w:hideMark/>
          </w:tcPr>
          <w:p w14:paraId="545D2E6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15CA6FE1"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Roberto Payán</w:t>
            </w:r>
          </w:p>
        </w:tc>
        <w:tc>
          <w:tcPr>
            <w:tcW w:w="576" w:type="dxa"/>
            <w:noWrap/>
            <w:hideMark/>
          </w:tcPr>
          <w:p w14:paraId="1232B64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40167D95" w14:textId="77777777" w:rsidTr="005821C9">
        <w:trPr>
          <w:trHeight w:val="288"/>
        </w:trPr>
        <w:tc>
          <w:tcPr>
            <w:tcW w:w="5136" w:type="dxa"/>
            <w:noWrap/>
            <w:hideMark/>
          </w:tcPr>
          <w:p w14:paraId="6AFBA8A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5381B5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Andrés de Tumaco</w:t>
            </w:r>
          </w:p>
        </w:tc>
        <w:tc>
          <w:tcPr>
            <w:tcW w:w="576" w:type="dxa"/>
            <w:noWrap/>
            <w:hideMark/>
          </w:tcPr>
          <w:p w14:paraId="32108DA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7E3CB8F2" w14:textId="77777777" w:rsidTr="005821C9">
        <w:trPr>
          <w:trHeight w:val="288"/>
        </w:trPr>
        <w:tc>
          <w:tcPr>
            <w:tcW w:w="5136" w:type="dxa"/>
            <w:noWrap/>
            <w:hideMark/>
          </w:tcPr>
          <w:p w14:paraId="39DC8F07"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Nariño</w:t>
            </w:r>
          </w:p>
        </w:tc>
        <w:tc>
          <w:tcPr>
            <w:tcW w:w="2156" w:type="dxa"/>
            <w:noWrap/>
            <w:hideMark/>
          </w:tcPr>
          <w:p w14:paraId="5D67C77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Santa Bárbara</w:t>
            </w:r>
          </w:p>
        </w:tc>
        <w:tc>
          <w:tcPr>
            <w:tcW w:w="576" w:type="dxa"/>
            <w:noWrap/>
            <w:hideMark/>
          </w:tcPr>
          <w:p w14:paraId="715C552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40036811" w14:textId="77777777" w:rsidTr="005821C9">
        <w:trPr>
          <w:trHeight w:val="288"/>
        </w:trPr>
        <w:tc>
          <w:tcPr>
            <w:tcW w:w="5136" w:type="dxa"/>
            <w:noWrap/>
            <w:hideMark/>
          </w:tcPr>
          <w:p w14:paraId="7A902A3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156" w:type="dxa"/>
            <w:noWrap/>
            <w:hideMark/>
          </w:tcPr>
          <w:p w14:paraId="07AFE456"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Convención</w:t>
            </w:r>
          </w:p>
        </w:tc>
        <w:tc>
          <w:tcPr>
            <w:tcW w:w="576" w:type="dxa"/>
            <w:noWrap/>
            <w:hideMark/>
          </w:tcPr>
          <w:p w14:paraId="01D769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EDEBAE7" w14:textId="77777777" w:rsidTr="005821C9">
        <w:trPr>
          <w:trHeight w:val="288"/>
        </w:trPr>
        <w:tc>
          <w:tcPr>
            <w:tcW w:w="5136" w:type="dxa"/>
            <w:noWrap/>
            <w:hideMark/>
          </w:tcPr>
          <w:p w14:paraId="5DBC38A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156" w:type="dxa"/>
            <w:noWrap/>
            <w:hideMark/>
          </w:tcPr>
          <w:p w14:paraId="18D665C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Carmen</w:t>
            </w:r>
          </w:p>
        </w:tc>
        <w:tc>
          <w:tcPr>
            <w:tcW w:w="576" w:type="dxa"/>
            <w:noWrap/>
            <w:hideMark/>
          </w:tcPr>
          <w:p w14:paraId="740AD6C8"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0273DA71" w14:textId="77777777" w:rsidTr="005821C9">
        <w:trPr>
          <w:trHeight w:val="288"/>
        </w:trPr>
        <w:tc>
          <w:tcPr>
            <w:tcW w:w="5136" w:type="dxa"/>
            <w:noWrap/>
            <w:hideMark/>
          </w:tcPr>
          <w:p w14:paraId="21B520B0"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156" w:type="dxa"/>
            <w:noWrap/>
            <w:hideMark/>
          </w:tcPr>
          <w:p w14:paraId="3CB3C19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El Tarra</w:t>
            </w:r>
          </w:p>
        </w:tc>
        <w:tc>
          <w:tcPr>
            <w:tcW w:w="576" w:type="dxa"/>
            <w:noWrap/>
            <w:hideMark/>
          </w:tcPr>
          <w:p w14:paraId="571602B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2AFC033D" w14:textId="77777777" w:rsidTr="005821C9">
        <w:trPr>
          <w:trHeight w:val="288"/>
        </w:trPr>
        <w:tc>
          <w:tcPr>
            <w:tcW w:w="5136" w:type="dxa"/>
            <w:noWrap/>
            <w:hideMark/>
          </w:tcPr>
          <w:p w14:paraId="318FC2F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156" w:type="dxa"/>
            <w:noWrap/>
            <w:hideMark/>
          </w:tcPr>
          <w:p w14:paraId="73386EF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Hacarí</w:t>
            </w:r>
          </w:p>
        </w:tc>
        <w:tc>
          <w:tcPr>
            <w:tcW w:w="576" w:type="dxa"/>
            <w:noWrap/>
            <w:hideMark/>
          </w:tcPr>
          <w:p w14:paraId="5706627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7362207D" w14:textId="77777777" w:rsidTr="005821C9">
        <w:trPr>
          <w:trHeight w:val="288"/>
        </w:trPr>
        <w:tc>
          <w:tcPr>
            <w:tcW w:w="5136" w:type="dxa"/>
            <w:noWrap/>
            <w:hideMark/>
          </w:tcPr>
          <w:p w14:paraId="211501B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156" w:type="dxa"/>
            <w:noWrap/>
            <w:hideMark/>
          </w:tcPr>
          <w:p w14:paraId="3DF0B3E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Calixto</w:t>
            </w:r>
          </w:p>
        </w:tc>
        <w:tc>
          <w:tcPr>
            <w:tcW w:w="576" w:type="dxa"/>
            <w:noWrap/>
            <w:hideMark/>
          </w:tcPr>
          <w:p w14:paraId="5632BBF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13F620F4" w14:textId="77777777" w:rsidTr="005821C9">
        <w:trPr>
          <w:trHeight w:val="288"/>
        </w:trPr>
        <w:tc>
          <w:tcPr>
            <w:tcW w:w="5136" w:type="dxa"/>
            <w:noWrap/>
            <w:hideMark/>
          </w:tcPr>
          <w:p w14:paraId="16853DD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156" w:type="dxa"/>
            <w:noWrap/>
            <w:hideMark/>
          </w:tcPr>
          <w:p w14:paraId="10A33B34"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Sardinata</w:t>
            </w:r>
          </w:p>
        </w:tc>
        <w:tc>
          <w:tcPr>
            <w:tcW w:w="576" w:type="dxa"/>
            <w:noWrap/>
            <w:hideMark/>
          </w:tcPr>
          <w:p w14:paraId="6122ED4A"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C807A1F" w14:textId="77777777" w:rsidTr="005821C9">
        <w:trPr>
          <w:trHeight w:val="288"/>
        </w:trPr>
        <w:tc>
          <w:tcPr>
            <w:tcW w:w="5136" w:type="dxa"/>
            <w:noWrap/>
            <w:hideMark/>
          </w:tcPr>
          <w:p w14:paraId="645AE7C9"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156" w:type="dxa"/>
            <w:noWrap/>
            <w:hideMark/>
          </w:tcPr>
          <w:p w14:paraId="0E7AFE3D"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Teorama</w:t>
            </w:r>
          </w:p>
        </w:tc>
        <w:tc>
          <w:tcPr>
            <w:tcW w:w="576" w:type="dxa"/>
            <w:noWrap/>
            <w:hideMark/>
          </w:tcPr>
          <w:p w14:paraId="1F78131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5CCA3F19" w14:textId="77777777" w:rsidTr="005821C9">
        <w:trPr>
          <w:trHeight w:val="288"/>
        </w:trPr>
        <w:tc>
          <w:tcPr>
            <w:tcW w:w="5136" w:type="dxa"/>
            <w:noWrap/>
            <w:hideMark/>
          </w:tcPr>
          <w:p w14:paraId="47D9D645"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Norte de Santander</w:t>
            </w:r>
          </w:p>
        </w:tc>
        <w:tc>
          <w:tcPr>
            <w:tcW w:w="2156" w:type="dxa"/>
            <w:noWrap/>
            <w:hideMark/>
          </w:tcPr>
          <w:p w14:paraId="0AFDFB3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Tibú</w:t>
            </w:r>
          </w:p>
        </w:tc>
        <w:tc>
          <w:tcPr>
            <w:tcW w:w="576" w:type="dxa"/>
            <w:noWrap/>
            <w:hideMark/>
          </w:tcPr>
          <w:p w14:paraId="4C9A76BE"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688EF63B" w14:textId="77777777" w:rsidTr="005821C9">
        <w:trPr>
          <w:trHeight w:val="288"/>
        </w:trPr>
        <w:tc>
          <w:tcPr>
            <w:tcW w:w="5136" w:type="dxa"/>
            <w:noWrap/>
            <w:hideMark/>
          </w:tcPr>
          <w:p w14:paraId="55E3876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156" w:type="dxa"/>
            <w:noWrap/>
            <w:hideMark/>
          </w:tcPr>
          <w:p w14:paraId="14CDAA9F"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Chalán</w:t>
            </w:r>
          </w:p>
        </w:tc>
        <w:tc>
          <w:tcPr>
            <w:tcW w:w="576" w:type="dxa"/>
            <w:noWrap/>
            <w:hideMark/>
          </w:tcPr>
          <w:p w14:paraId="31175E72"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r w:rsidR="007104A6" w:rsidRPr="004715C1" w14:paraId="37358500" w14:textId="77777777" w:rsidTr="005821C9">
        <w:trPr>
          <w:trHeight w:val="288"/>
        </w:trPr>
        <w:tc>
          <w:tcPr>
            <w:tcW w:w="5136" w:type="dxa"/>
            <w:noWrap/>
            <w:hideMark/>
          </w:tcPr>
          <w:p w14:paraId="4F8925D3"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Sucre</w:t>
            </w:r>
          </w:p>
        </w:tc>
        <w:tc>
          <w:tcPr>
            <w:tcW w:w="2156" w:type="dxa"/>
            <w:noWrap/>
            <w:hideMark/>
          </w:tcPr>
          <w:p w14:paraId="5B7CFB2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San Onofre</w:t>
            </w:r>
          </w:p>
        </w:tc>
        <w:tc>
          <w:tcPr>
            <w:tcW w:w="576" w:type="dxa"/>
            <w:noWrap/>
            <w:hideMark/>
          </w:tcPr>
          <w:p w14:paraId="64BCB9EC" w14:textId="77777777" w:rsidR="007104A6" w:rsidRPr="004715C1" w:rsidRDefault="007104A6" w:rsidP="005821C9">
            <w:pPr>
              <w:jc w:val="both"/>
              <w:textAlignment w:val="baseline"/>
              <w:rPr>
                <w:rFonts w:ascii="Arial Narrow" w:eastAsia="Times New Roman" w:hAnsi="Arial Narrow" w:cs="Arial"/>
                <w:lang w:eastAsia="es-CO"/>
              </w:rPr>
            </w:pPr>
            <w:r w:rsidRPr="004715C1">
              <w:rPr>
                <w:rFonts w:ascii="Arial Narrow" w:eastAsia="Times New Roman" w:hAnsi="Arial Narrow" w:cs="Arial"/>
                <w:lang w:eastAsia="es-CO"/>
              </w:rPr>
              <w:t>0,1</w:t>
            </w:r>
          </w:p>
        </w:tc>
      </w:tr>
    </w:tbl>
    <w:p w14:paraId="1B3C2AEB" w14:textId="77777777" w:rsidR="007104A6" w:rsidRPr="004715C1" w:rsidRDefault="007104A6" w:rsidP="007104A6">
      <w:pPr>
        <w:spacing w:after="0" w:line="240" w:lineRule="auto"/>
        <w:jc w:val="both"/>
        <w:textAlignment w:val="baseline"/>
        <w:rPr>
          <w:rFonts w:ascii="Arial Narrow" w:eastAsia="Times New Roman" w:hAnsi="Arial Narrow" w:cs="Arial"/>
          <w:lang w:eastAsia="es-CO"/>
        </w:rPr>
      </w:pPr>
    </w:p>
    <w:p w14:paraId="6E472BA5" w14:textId="77777777" w:rsidR="007104A6" w:rsidRPr="004715C1" w:rsidRDefault="007104A6" w:rsidP="007104A6">
      <w:pPr>
        <w:spacing w:after="0"/>
        <w:rPr>
          <w:rFonts w:ascii="Arial Narrow" w:eastAsia="Arial Unicode MS" w:hAnsi="Arial Narrow" w:cs="Arial"/>
        </w:rPr>
      </w:pPr>
      <w:r w:rsidRPr="004715C1">
        <w:rPr>
          <w:rFonts w:ascii="Arial Narrow" w:eastAsia="Arial Unicode MS" w:hAnsi="Arial Narrow" w:cs="Arial"/>
        </w:rPr>
        <w:tab/>
      </w:r>
    </w:p>
    <w:sectPr w:rsidR="007104A6" w:rsidRPr="004715C1" w:rsidSect="00091993">
      <w:headerReference w:type="even" r:id="rId10"/>
      <w:headerReference w:type="default" r:id="rId11"/>
      <w:footerReference w:type="default" r:id="rId12"/>
      <w:headerReference w:type="first" r:id="rId13"/>
      <w:footerReference w:type="first" r:id="rId14"/>
      <w:pgSz w:w="12240" w:h="18720"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9E4F9" w14:textId="77777777" w:rsidR="00F945E8" w:rsidRDefault="00F945E8" w:rsidP="008F5297">
      <w:pPr>
        <w:spacing w:after="0" w:line="240" w:lineRule="auto"/>
      </w:pPr>
      <w:r>
        <w:separator/>
      </w:r>
    </w:p>
  </w:endnote>
  <w:endnote w:type="continuationSeparator" w:id="0">
    <w:p w14:paraId="704BEF36" w14:textId="77777777" w:rsidR="00F945E8" w:rsidRDefault="00F945E8" w:rsidP="008F5297">
      <w:pPr>
        <w:spacing w:after="0" w:line="240" w:lineRule="auto"/>
      </w:pPr>
      <w:r>
        <w:continuationSeparator/>
      </w:r>
    </w:p>
  </w:endnote>
  <w:endnote w:type="continuationNotice" w:id="1">
    <w:p w14:paraId="1D9F3F7E" w14:textId="77777777" w:rsidR="00F945E8" w:rsidRDefault="00F94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altName w:val="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D163" w14:textId="77777777" w:rsidR="00091993" w:rsidRDefault="00091993" w:rsidP="00091993">
    <w:pPr>
      <w:pStyle w:val="Piedepgina"/>
      <w:tabs>
        <w:tab w:val="clear" w:pos="4252"/>
        <w:tab w:val="clear" w:pos="8504"/>
        <w:tab w:val="center" w:pos="4561"/>
        <w:tab w:val="left" w:pos="5245"/>
        <w:tab w:val="left" w:pos="9781"/>
      </w:tabs>
      <w:rPr>
        <w:rFonts w:cs="Arial Narrow"/>
        <w:sz w:val="16"/>
        <w:szCs w:val="16"/>
      </w:rPr>
    </w:pPr>
    <w:r>
      <w:rPr>
        <w:rFonts w:cs="Arial Narrow"/>
        <w:noProof/>
        <w:sz w:val="16"/>
        <w:szCs w:val="16"/>
        <w:lang w:val="es-CO" w:eastAsia="es-CO"/>
      </w:rPr>
      <mc:AlternateContent>
        <mc:Choice Requires="wps">
          <w:drawing>
            <wp:anchor distT="0" distB="0" distL="114300" distR="114300" simplePos="0" relativeHeight="251658247" behindDoc="0" locked="0" layoutInCell="1" allowOverlap="1" wp14:anchorId="79CC06CD" wp14:editId="232DE481">
              <wp:simplePos x="0" y="0"/>
              <wp:positionH relativeFrom="column">
                <wp:posOffset>-125730</wp:posOffset>
              </wp:positionH>
              <wp:positionV relativeFrom="paragraph">
                <wp:posOffset>150495</wp:posOffset>
              </wp:positionV>
              <wp:extent cx="1505585" cy="538480"/>
              <wp:effectExtent l="7620" t="7620" r="10795"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71D71C4F" w14:textId="77777777" w:rsidR="00091993" w:rsidRDefault="00091993" w:rsidP="00091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C06CD" id="_x0000_t202" coordsize="21600,21600" o:spt="202" path="m,l,21600r21600,l21600,xe">
              <v:stroke joinstyle="miter"/>
              <v:path gradientshapeok="t" o:connecttype="rect"/>
            </v:shapetype>
            <v:shape id="Cuadro de texto 10" o:spid="_x0000_s1026" type="#_x0000_t202" style="position:absolute;left:0;text-align:left;margin-left:-9.9pt;margin-top:11.85pt;width:118.55pt;height:4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" strokecolor="white">
              <v:textbox>
                <w:txbxContent>
                  <w:p w14:paraId="71D71C4F" w14:textId="77777777" w:rsidR="00091993" w:rsidRDefault="00091993" w:rsidP="00091993"/>
                </w:txbxContent>
              </v:textbox>
            </v:shape>
          </w:pict>
        </mc:Fallback>
      </mc:AlternateContent>
    </w:r>
    <w:r>
      <w:rPr>
        <w:rFonts w:cs="Arial Narrow"/>
        <w:noProof/>
        <w:sz w:val="16"/>
        <w:szCs w:val="16"/>
        <w:lang w:val="es-CO" w:eastAsia="es-CO"/>
      </w:rPr>
      <mc:AlternateContent>
        <mc:Choice Requires="wps">
          <w:drawing>
            <wp:anchor distT="0" distB="0" distL="114300" distR="114300" simplePos="0" relativeHeight="251658246" behindDoc="0" locked="0" layoutInCell="1" allowOverlap="1" wp14:anchorId="32A3F06C" wp14:editId="564B249E">
              <wp:simplePos x="0" y="0"/>
              <wp:positionH relativeFrom="column">
                <wp:posOffset>4987290</wp:posOffset>
              </wp:positionH>
              <wp:positionV relativeFrom="paragraph">
                <wp:posOffset>150495</wp:posOffset>
              </wp:positionV>
              <wp:extent cx="906145" cy="469265"/>
              <wp:effectExtent l="5715" t="7620" r="12065" b="889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024652F1" w14:textId="77777777" w:rsidR="00091993" w:rsidRPr="00F72DC2" w:rsidRDefault="00091993" w:rsidP="00091993">
                          <w:pPr>
                            <w:jc w:val="right"/>
                            <w:rPr>
                              <w:sz w:val="16"/>
                              <w:szCs w:val="16"/>
                              <w:lang w:val="es-MX"/>
                            </w:rPr>
                          </w:pPr>
                          <w:r w:rsidRPr="00F72DC2">
                            <w:rPr>
                              <w:sz w:val="16"/>
                              <w:szCs w:val="16"/>
                              <w:lang w:val="es-MX"/>
                            </w:rPr>
                            <w:t>GJU-TIC-FM-00</w:t>
                          </w:r>
                          <w:r>
                            <w:rPr>
                              <w:sz w:val="16"/>
                              <w:szCs w:val="16"/>
                              <w:lang w:val="es-MX"/>
                            </w:rPr>
                            <w:t>5</w:t>
                          </w:r>
                        </w:p>
                        <w:p w14:paraId="5EE89D1F" w14:textId="77777777" w:rsidR="00091993" w:rsidRPr="00F72DC2" w:rsidRDefault="00091993" w:rsidP="00091993">
                          <w:pPr>
                            <w:jc w:val="right"/>
                            <w:rPr>
                              <w:sz w:val="16"/>
                              <w:szCs w:val="16"/>
                              <w:lang w:val="es-MX"/>
                            </w:rPr>
                          </w:pPr>
                          <w:r w:rsidRPr="00F72DC2">
                            <w:rPr>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3F06C" id="Cuadro de texto 8" o:spid="_x0000_s1027" type="#_x0000_t202" style="position:absolute;left:0;text-align:left;margin-left:392.7pt;margin-top:11.85pt;width:71.35pt;height:36.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" strokecolor="white">
              <v:textbox>
                <w:txbxContent>
                  <w:p w14:paraId="024652F1" w14:textId="77777777" w:rsidR="00091993" w:rsidRPr="00F72DC2" w:rsidRDefault="00091993" w:rsidP="00091993">
                    <w:pPr>
                      <w:jc w:val="right"/>
                      <w:rPr>
                        <w:sz w:val="16"/>
                        <w:szCs w:val="16"/>
                        <w:lang w:val="es-MX"/>
                      </w:rPr>
                    </w:pPr>
                    <w:r w:rsidRPr="00F72DC2">
                      <w:rPr>
                        <w:sz w:val="16"/>
                        <w:szCs w:val="16"/>
                        <w:lang w:val="es-MX"/>
                      </w:rPr>
                      <w:t>GJU-TIC-FM-00</w:t>
                    </w:r>
                    <w:r>
                      <w:rPr>
                        <w:sz w:val="16"/>
                        <w:szCs w:val="16"/>
                        <w:lang w:val="es-MX"/>
                      </w:rPr>
                      <w:t>5</w:t>
                    </w:r>
                  </w:p>
                  <w:p w14:paraId="5EE89D1F" w14:textId="77777777" w:rsidR="00091993" w:rsidRPr="00F72DC2" w:rsidRDefault="00091993" w:rsidP="00091993">
                    <w:pPr>
                      <w:jc w:val="right"/>
                      <w:rPr>
                        <w:sz w:val="16"/>
                        <w:szCs w:val="16"/>
                        <w:lang w:val="es-MX"/>
                      </w:rPr>
                    </w:pPr>
                    <w:r w:rsidRPr="00F72DC2">
                      <w:rPr>
                        <w:sz w:val="16"/>
                        <w:szCs w:val="16"/>
                        <w:lang w:val="es-MX"/>
                      </w:rPr>
                      <w:t>V1.0</w:t>
                    </w:r>
                  </w:p>
                </w:txbxContent>
              </v:textbox>
            </v:shape>
          </w:pict>
        </mc:Fallback>
      </mc:AlternateContent>
    </w:r>
  </w:p>
  <w:p w14:paraId="420C8859" w14:textId="77777777" w:rsidR="00091993" w:rsidRPr="00335ACB" w:rsidRDefault="00091993" w:rsidP="00091993">
    <w:pPr>
      <w:pStyle w:val="Piedepgina"/>
      <w:tabs>
        <w:tab w:val="clear" w:pos="4252"/>
        <w:tab w:val="clear" w:pos="8504"/>
        <w:tab w:val="center" w:pos="4561"/>
        <w:tab w:val="left" w:pos="5245"/>
        <w:tab w:val="left" w:pos="9781"/>
      </w:tabs>
      <w:jc w:val="center"/>
      <w:rPr>
        <w:rFonts w:cs="Arial Narrow"/>
        <w:sz w:val="16"/>
        <w:szCs w:val="16"/>
      </w:rPr>
    </w:pPr>
    <w:r w:rsidRPr="00335ACB">
      <w:rPr>
        <w:rFonts w:cs="Arial Narrow"/>
        <w:sz w:val="16"/>
        <w:szCs w:val="16"/>
      </w:rPr>
      <w:t xml:space="preserve">Página </w:t>
    </w:r>
    <w:r>
      <w:rPr>
        <w:rFonts w:cs="Arial Narrow"/>
        <w:noProof/>
        <w:sz w:val="16"/>
        <w:szCs w:val="16"/>
      </w:rPr>
      <w:t>3</w:t>
    </w:r>
    <w:r w:rsidRPr="00335ACB">
      <w:rPr>
        <w:rFonts w:cs="Arial Narrow"/>
        <w:sz w:val="16"/>
        <w:szCs w:val="16"/>
      </w:rPr>
      <w:t xml:space="preserve"> de </w:t>
    </w:r>
    <w:r>
      <w:rPr>
        <w:rFonts w:cs="Arial Narrow"/>
        <w:noProof/>
        <w:sz w:val="16"/>
        <w:szCs w:val="16"/>
      </w:rPr>
      <w:t>4</w:t>
    </w:r>
  </w:p>
  <w:p w14:paraId="75D79FD0" w14:textId="77777777" w:rsidR="00091993" w:rsidRDefault="00091993" w:rsidP="00091993">
    <w:pPr>
      <w:pStyle w:val="Piedepgina"/>
      <w:tabs>
        <w:tab w:val="clear" w:pos="8504"/>
        <w:tab w:val="left" w:pos="4395"/>
        <w:tab w:val="left" w:pos="10490"/>
        <w:tab w:val="left" w:pos="10632"/>
      </w:tabs>
    </w:pPr>
    <w:r>
      <w:rPr>
        <w:rFonts w:cs="Arial Narrow"/>
        <w:sz w:val="16"/>
        <w:szCs w:val="16"/>
      </w:rPr>
      <w:tab/>
    </w:r>
    <w:r>
      <w:rPr>
        <w:rFonts w:cs="Arial Narrow"/>
        <w:sz w:val="16"/>
        <w:szCs w:val="16"/>
      </w:rPr>
      <w:tab/>
    </w:r>
  </w:p>
  <w:p w14:paraId="6C1AD476" w14:textId="77777777" w:rsidR="00091993" w:rsidRDefault="00091993" w:rsidP="000919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58D9" w14:textId="77777777" w:rsidR="00091993" w:rsidRDefault="00091993" w:rsidP="00091993">
    <w:pPr>
      <w:pStyle w:val="Piedepgina"/>
      <w:tabs>
        <w:tab w:val="clear" w:pos="4252"/>
        <w:tab w:val="clear" w:pos="8504"/>
        <w:tab w:val="center" w:pos="4561"/>
        <w:tab w:val="left" w:pos="5245"/>
        <w:tab w:val="left" w:pos="9781"/>
      </w:tabs>
      <w:rPr>
        <w:rFonts w:cs="Arial Narrow"/>
        <w:sz w:val="16"/>
        <w:szCs w:val="16"/>
      </w:rPr>
    </w:pPr>
    <w:r>
      <w:rPr>
        <w:rFonts w:cs="Arial Narrow"/>
        <w:noProof/>
        <w:sz w:val="16"/>
        <w:szCs w:val="16"/>
        <w:lang w:val="es-CO" w:eastAsia="es-CO"/>
      </w:rPr>
      <mc:AlternateContent>
        <mc:Choice Requires="wps">
          <w:drawing>
            <wp:anchor distT="0" distB="0" distL="114300" distR="114300" simplePos="0" relativeHeight="251658245" behindDoc="0" locked="0" layoutInCell="1" allowOverlap="1" wp14:anchorId="5BAC79EF" wp14:editId="02CEB014">
              <wp:simplePos x="0" y="0"/>
              <wp:positionH relativeFrom="column">
                <wp:posOffset>-125730</wp:posOffset>
              </wp:positionH>
              <wp:positionV relativeFrom="paragraph">
                <wp:posOffset>150495</wp:posOffset>
              </wp:positionV>
              <wp:extent cx="1505585" cy="538480"/>
              <wp:effectExtent l="7620" t="7620" r="10795"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4AE9707D" w14:textId="77777777" w:rsidR="00091993" w:rsidRDefault="00091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C79EF" id="_x0000_t202" coordsize="21600,21600" o:spt="202" path="m,l,21600r21600,l21600,xe">
              <v:stroke joinstyle="miter"/>
              <v:path gradientshapeok="t" o:connecttype="rect"/>
            </v:shapetype>
            <v:shape id="Cuadro de texto 3" o:spid="_x0000_s1029" type="#_x0000_t202" style="position:absolute;left:0;text-align:left;margin-left:-9.9pt;margin-top:11.85pt;width:118.55pt;height:4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" strokecolor="white">
              <v:textbox>
                <w:txbxContent>
                  <w:p w14:paraId="4AE9707D" w14:textId="77777777" w:rsidR="00091993" w:rsidRDefault="00091993"/>
                </w:txbxContent>
              </v:textbox>
            </v:shape>
          </w:pict>
        </mc:Fallback>
      </mc:AlternateContent>
    </w:r>
    <w:r>
      <w:rPr>
        <w:rFonts w:cs="Arial Narrow"/>
        <w:noProof/>
        <w:sz w:val="16"/>
        <w:szCs w:val="16"/>
        <w:lang w:val="es-CO" w:eastAsia="es-CO"/>
      </w:rPr>
      <mc:AlternateContent>
        <mc:Choice Requires="wps">
          <w:drawing>
            <wp:anchor distT="0" distB="0" distL="114300" distR="114300" simplePos="0" relativeHeight="251658244" behindDoc="0" locked="0" layoutInCell="1" allowOverlap="1" wp14:anchorId="4E45921B" wp14:editId="5E030168">
              <wp:simplePos x="0" y="0"/>
              <wp:positionH relativeFrom="column">
                <wp:posOffset>4987290</wp:posOffset>
              </wp:positionH>
              <wp:positionV relativeFrom="paragraph">
                <wp:posOffset>150495</wp:posOffset>
              </wp:positionV>
              <wp:extent cx="906145" cy="469265"/>
              <wp:effectExtent l="5715" t="7620" r="1206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15ED656" w14:textId="77777777" w:rsidR="00091993" w:rsidRPr="00F72DC2" w:rsidRDefault="00091993" w:rsidP="00091993">
                          <w:pPr>
                            <w:jc w:val="right"/>
                            <w:rPr>
                              <w:sz w:val="16"/>
                              <w:szCs w:val="16"/>
                              <w:lang w:val="es-MX"/>
                            </w:rPr>
                          </w:pPr>
                          <w:r w:rsidRPr="00F72DC2">
                            <w:rPr>
                              <w:sz w:val="16"/>
                              <w:szCs w:val="16"/>
                              <w:lang w:val="es-MX"/>
                            </w:rPr>
                            <w:t>GJU-TIC-FM-00</w:t>
                          </w:r>
                          <w:r>
                            <w:rPr>
                              <w:sz w:val="16"/>
                              <w:szCs w:val="16"/>
                              <w:lang w:val="es-MX"/>
                            </w:rPr>
                            <w:t>5</w:t>
                          </w:r>
                        </w:p>
                        <w:p w14:paraId="7E514FEB" w14:textId="77777777" w:rsidR="00091993" w:rsidRPr="00F72DC2" w:rsidRDefault="00091993" w:rsidP="00091993">
                          <w:pPr>
                            <w:jc w:val="right"/>
                            <w:rPr>
                              <w:sz w:val="16"/>
                              <w:szCs w:val="16"/>
                              <w:lang w:val="es-MX"/>
                            </w:rPr>
                          </w:pPr>
                          <w:r w:rsidRPr="00F72DC2">
                            <w:rPr>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921B" id="Cuadro de texto 1" o:spid="_x0000_s1030" type="#_x0000_t202" style="position:absolute;left:0;text-align:left;margin-left:392.7pt;margin-top:11.85pt;width:71.35pt;height:36.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" strokecolor="white">
              <v:textbox>
                <w:txbxContent>
                  <w:p w14:paraId="115ED656" w14:textId="77777777" w:rsidR="00091993" w:rsidRPr="00F72DC2" w:rsidRDefault="00091993" w:rsidP="00091993">
                    <w:pPr>
                      <w:jc w:val="right"/>
                      <w:rPr>
                        <w:sz w:val="16"/>
                        <w:szCs w:val="16"/>
                        <w:lang w:val="es-MX"/>
                      </w:rPr>
                    </w:pPr>
                    <w:r w:rsidRPr="00F72DC2">
                      <w:rPr>
                        <w:sz w:val="16"/>
                        <w:szCs w:val="16"/>
                        <w:lang w:val="es-MX"/>
                      </w:rPr>
                      <w:t>GJU-TIC-FM-00</w:t>
                    </w:r>
                    <w:r>
                      <w:rPr>
                        <w:sz w:val="16"/>
                        <w:szCs w:val="16"/>
                        <w:lang w:val="es-MX"/>
                      </w:rPr>
                      <w:t>5</w:t>
                    </w:r>
                  </w:p>
                  <w:p w14:paraId="7E514FEB" w14:textId="77777777" w:rsidR="00091993" w:rsidRPr="00F72DC2" w:rsidRDefault="00091993" w:rsidP="00091993">
                    <w:pPr>
                      <w:jc w:val="right"/>
                      <w:rPr>
                        <w:sz w:val="16"/>
                        <w:szCs w:val="16"/>
                        <w:lang w:val="es-MX"/>
                      </w:rPr>
                    </w:pPr>
                    <w:r w:rsidRPr="00F72DC2">
                      <w:rPr>
                        <w:sz w:val="16"/>
                        <w:szCs w:val="16"/>
                        <w:lang w:val="es-MX"/>
                      </w:rPr>
                      <w:t>V1.0</w:t>
                    </w:r>
                  </w:p>
                </w:txbxContent>
              </v:textbox>
            </v:shape>
          </w:pict>
        </mc:Fallback>
      </mc:AlternateContent>
    </w:r>
  </w:p>
  <w:p w14:paraId="75303720" w14:textId="77777777" w:rsidR="00091993" w:rsidRPr="00335ACB" w:rsidRDefault="00091993" w:rsidP="00091993">
    <w:pPr>
      <w:pStyle w:val="Piedepgina"/>
      <w:tabs>
        <w:tab w:val="clear" w:pos="4252"/>
        <w:tab w:val="clear" w:pos="8504"/>
        <w:tab w:val="center" w:pos="4561"/>
        <w:tab w:val="left" w:pos="5245"/>
        <w:tab w:val="left" w:pos="9781"/>
      </w:tabs>
      <w:jc w:val="center"/>
      <w:rPr>
        <w:rFonts w:cs="Arial Narrow"/>
        <w:sz w:val="16"/>
        <w:szCs w:val="16"/>
      </w:rPr>
    </w:pPr>
    <w:r w:rsidRPr="00335ACB">
      <w:rPr>
        <w:rFonts w:cs="Arial Narrow"/>
        <w:sz w:val="16"/>
        <w:szCs w:val="16"/>
      </w:rPr>
      <w:t xml:space="preserve">Página </w:t>
    </w:r>
    <w:r>
      <w:rPr>
        <w:rFonts w:cs="Arial Narrow"/>
        <w:noProof/>
        <w:sz w:val="16"/>
        <w:szCs w:val="16"/>
      </w:rPr>
      <w:t>1</w:t>
    </w:r>
    <w:r w:rsidRPr="00335ACB">
      <w:rPr>
        <w:rFonts w:cs="Arial Narrow"/>
        <w:sz w:val="16"/>
        <w:szCs w:val="16"/>
      </w:rPr>
      <w:t xml:space="preserve"> de </w:t>
    </w:r>
    <w:r>
      <w:rPr>
        <w:rFonts w:cs="Arial Narrow"/>
        <w:noProof/>
        <w:sz w:val="16"/>
        <w:szCs w:val="16"/>
      </w:rPr>
      <w:t>4</w:t>
    </w:r>
  </w:p>
  <w:p w14:paraId="55BFAC9A" w14:textId="77777777" w:rsidR="00091993" w:rsidRDefault="00091993" w:rsidP="00091993">
    <w:pPr>
      <w:pStyle w:val="Piedepgina"/>
      <w:tabs>
        <w:tab w:val="clear" w:pos="8504"/>
        <w:tab w:val="left" w:pos="4395"/>
        <w:tab w:val="left" w:pos="10490"/>
        <w:tab w:val="left" w:pos="10632"/>
      </w:tabs>
    </w:pPr>
    <w:r>
      <w:rPr>
        <w:rFonts w:cs="Arial Narrow"/>
        <w:sz w:val="16"/>
        <w:szCs w:val="16"/>
      </w:rPr>
      <w:tab/>
    </w:r>
    <w:r>
      <w:rPr>
        <w:rFonts w:cs="Arial Narrow"/>
        <w:sz w:val="16"/>
        <w:szCs w:val="16"/>
      </w:rPr>
      <w:tab/>
    </w:r>
  </w:p>
  <w:p w14:paraId="354D7207" w14:textId="77777777" w:rsidR="00091993" w:rsidRDefault="000919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68F90" w14:textId="77777777" w:rsidR="00F945E8" w:rsidRDefault="00F945E8" w:rsidP="008F5297">
      <w:pPr>
        <w:spacing w:after="0" w:line="240" w:lineRule="auto"/>
      </w:pPr>
      <w:r>
        <w:separator/>
      </w:r>
    </w:p>
  </w:footnote>
  <w:footnote w:type="continuationSeparator" w:id="0">
    <w:p w14:paraId="3BA4E7D2" w14:textId="77777777" w:rsidR="00F945E8" w:rsidRDefault="00F945E8" w:rsidP="008F5297">
      <w:pPr>
        <w:spacing w:after="0" w:line="240" w:lineRule="auto"/>
      </w:pPr>
      <w:r>
        <w:continuationSeparator/>
      </w:r>
    </w:p>
  </w:footnote>
  <w:footnote w:type="continuationNotice" w:id="1">
    <w:p w14:paraId="76CCB5A7" w14:textId="77777777" w:rsidR="00F945E8" w:rsidRDefault="00F945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2C2E" w14:textId="77777777" w:rsidR="00091993" w:rsidRDefault="00F945E8">
    <w:pPr>
      <w:pStyle w:val="Encabezado"/>
    </w:pPr>
    <w:r>
      <w:rPr>
        <w:noProof/>
      </w:rPr>
      <w:pict w14:anchorId="62CAC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32172" o:spid="_x0000_s2053" type="#_x0000_t136" style="position:absolute;left:0;text-align:left;margin-left:0;margin-top:0;width:514.35pt;height:128.55pt;rotation:315;z-index:-251658231;mso-wrap-edited:f;mso-position-horizontal:center;mso-position-horizontal-relative:margin;mso-position-vertical:center;mso-position-vertical-relative:margin" o:allowincell="f" fillcolor="silver" stroked="f">
          <v:fill opacity=".5"/>
          <v:textpath style="font-family:&quot;Arial Narrow&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260C2" w14:textId="77777777" w:rsidR="00091993" w:rsidRDefault="00F945E8">
    <w:pPr>
      <w:pStyle w:val="Encabezado"/>
      <w:widowControl/>
      <w:rPr>
        <w:sz w:val="20"/>
      </w:rPr>
    </w:pPr>
    <w:r>
      <w:rPr>
        <w:noProof/>
      </w:rPr>
      <w:pict w14:anchorId="18D6F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32173" o:spid="_x0000_s2054" type="#_x0000_t136" style="position:absolute;left:0;text-align:left;margin-left:0;margin-top:0;width:514.35pt;height:128.55pt;rotation:315;z-index:-251658230;mso-wrap-edited:f;mso-position-horizontal:center;mso-position-horizontal-relative:margin;mso-position-vertical:center;mso-position-vertical-relative:margin" o:allowincell="f" fillcolor="silver" stroked="f">
          <v:fill opacity=".5"/>
          <v:textpath style="font-family:&quot;Arial Narrow&quot;;font-size:1pt" string="BORRADOR"/>
          <w10:wrap anchorx="margin" anchory="margin"/>
        </v:shape>
      </w:pict>
    </w:r>
  </w:p>
  <w:p w14:paraId="6D86CFD6" w14:textId="77777777" w:rsidR="00091993" w:rsidRDefault="00091993">
    <w:pPr>
      <w:pStyle w:val="Encabezado"/>
      <w:widowControl/>
      <w:rPr>
        <w:sz w:val="20"/>
      </w:rPr>
    </w:pPr>
  </w:p>
  <w:p w14:paraId="67E02B04" w14:textId="77777777" w:rsidR="00091993" w:rsidRPr="008E53AD" w:rsidRDefault="00091993">
    <w:pPr>
      <w:pStyle w:val="Encabezado"/>
      <w:widowControl/>
      <w:rPr>
        <w:rFonts w:cs="Arial"/>
        <w:sz w:val="18"/>
      </w:rPr>
    </w:pPr>
    <w:r w:rsidRPr="003968A1">
      <w:rPr>
        <w:rFonts w:cs="Arial"/>
        <w:sz w:val="18"/>
      </w:rPr>
      <w:t>CONTINUACIÓN DE LA</w:t>
    </w:r>
    <w:r w:rsidRPr="008E53AD">
      <w:rPr>
        <w:rFonts w:cs="Arial"/>
        <w:sz w:val="18"/>
      </w:rPr>
      <w:t xml:space="preserve"> RESOLUCIÓN NUMERO _______________ DE  20</w:t>
    </w:r>
    <w:r>
      <w:rPr>
        <w:rFonts w:cs="Arial"/>
        <w:sz w:val="18"/>
      </w:rPr>
      <w:t>19</w:t>
    </w:r>
    <w:r w:rsidRPr="008E53AD">
      <w:rPr>
        <w:rFonts w:cs="Arial"/>
        <w:sz w:val="18"/>
      </w:rPr>
      <w:t>______ HOJA No</w:t>
    </w:r>
    <w:r w:rsidRPr="00134C10">
      <w:rPr>
        <w:rFonts w:cs="Arial"/>
        <w:sz w:val="18"/>
      </w:rPr>
      <w:t xml:space="preserve">.  </w:t>
    </w:r>
    <w:r>
      <w:rPr>
        <w:rStyle w:val="Nmerodepgina"/>
        <w:rFonts w:cs="Arial"/>
        <w:noProof/>
        <w:sz w:val="18"/>
        <w:u w:val="single"/>
      </w:rPr>
      <w:t>3</w:t>
    </w:r>
    <w:r w:rsidRPr="00134C10">
      <w:rPr>
        <w:rStyle w:val="Nmerodepgina"/>
        <w:rFonts w:cs="Arial"/>
        <w:sz w:val="18"/>
      </w:rPr>
      <w:t xml:space="preserve"> </w:t>
    </w:r>
  </w:p>
  <w:p w14:paraId="1DDF3669" w14:textId="77777777" w:rsidR="00091993" w:rsidRDefault="00091993">
    <w:pPr>
      <w:pStyle w:val="Encabezado"/>
      <w:widowControl/>
      <w:rPr>
        <w:sz w:val="20"/>
      </w:rPr>
    </w:pPr>
    <w:r>
      <w:rPr>
        <w:noProof/>
        <w:sz w:val="20"/>
        <w:lang w:val="es-CO" w:eastAsia="es-CO"/>
      </w:rPr>
      <mc:AlternateContent>
        <mc:Choice Requires="wps">
          <w:drawing>
            <wp:anchor distT="0" distB="0" distL="114300" distR="114300" simplePos="0" relativeHeight="251658242" behindDoc="1" locked="0" layoutInCell="0" allowOverlap="1" wp14:anchorId="098BA9B1" wp14:editId="7AA2BB53">
              <wp:simplePos x="0" y="0"/>
              <wp:positionH relativeFrom="column">
                <wp:posOffset>-414020</wp:posOffset>
              </wp:positionH>
              <wp:positionV relativeFrom="paragraph">
                <wp:posOffset>248920</wp:posOffset>
              </wp:positionV>
              <wp:extent cx="6432550" cy="9896475"/>
              <wp:effectExtent l="19050" t="19050" r="25400"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E181E" id="Rectángulo 11" o:spid="_x0000_s1026" style="position:absolute;margin-left:-32.6pt;margin-top:19.6pt;width:506.5pt;height:779.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" o:allowincell="f" strokeweight="3.5pt"/>
          </w:pict>
        </mc:Fallback>
      </mc:AlternateContent>
    </w:r>
  </w:p>
  <w:p w14:paraId="17371A96" w14:textId="77777777" w:rsidR="00091993" w:rsidRDefault="00091993" w:rsidP="00091993">
    <w:pPr>
      <w:pStyle w:val="Textoindependiente"/>
      <w:spacing w:after="0"/>
      <w:rPr>
        <w:rFonts w:cs="Arial"/>
        <w:i/>
        <w:color w:val="FF0000"/>
        <w:sz w:val="16"/>
        <w:szCs w:val="16"/>
      </w:rPr>
    </w:pPr>
  </w:p>
  <w:p w14:paraId="3803A810" w14:textId="77777777" w:rsidR="00091993" w:rsidRPr="005E11D0" w:rsidRDefault="00091993" w:rsidP="00091993">
    <w:pPr>
      <w:pStyle w:val="Textoindependiente"/>
      <w:spacing w:after="0"/>
      <w:rPr>
        <w:rFonts w:cs="Arial"/>
        <w:i/>
        <w:color w:val="FF0000"/>
        <w:sz w:val="16"/>
        <w:szCs w:val="16"/>
      </w:rPr>
    </w:pPr>
  </w:p>
  <w:p w14:paraId="2BC94372" w14:textId="77777777" w:rsidR="0052712C" w:rsidRPr="0052712C" w:rsidRDefault="0052712C" w:rsidP="0052712C">
    <w:pPr>
      <w:pStyle w:val="Ttulo2"/>
      <w:rPr>
        <w:b w:val="0"/>
        <w:bCs/>
        <w:sz w:val="22"/>
        <w:szCs w:val="22"/>
      </w:rPr>
    </w:pPr>
    <w:r w:rsidRPr="0052712C">
      <w:rPr>
        <w:b w:val="0"/>
        <w:bCs/>
        <w:sz w:val="22"/>
        <w:szCs w:val="22"/>
      </w:rPr>
      <w:t>“</w:t>
    </w:r>
    <w:r w:rsidRPr="0052712C">
      <w:rPr>
        <w:b w:val="0"/>
        <w:bCs/>
        <w:i/>
        <w:iCs/>
        <w:sz w:val="22"/>
        <w:szCs w:val="22"/>
        <w:lang w:val="es-ES"/>
      </w:rPr>
      <w:t>Por la cual se ajustan y se actualizan los parámetros de valoración y las fórmulas de contraprestaciones establecidas para el servicio de radiodifusión sonora</w:t>
    </w:r>
    <w:r w:rsidRPr="0052712C">
      <w:rPr>
        <w:b w:val="0"/>
        <w:bCs/>
        <w:sz w:val="22"/>
        <w:szCs w:val="22"/>
      </w:rPr>
      <w:t>.”</w:t>
    </w:r>
  </w:p>
  <w:p w14:paraId="3583EAC9" w14:textId="4FF9589C" w:rsidR="00091993" w:rsidRPr="00470F6B" w:rsidRDefault="00091993" w:rsidP="00091993">
    <w:pPr>
      <w:pStyle w:val="Textoindependiente"/>
      <w:pBdr>
        <w:bottom w:val="single" w:sz="6" w:space="1" w:color="auto"/>
      </w:pBdr>
      <w:tabs>
        <w:tab w:val="left" w:pos="4030"/>
      </w:tabs>
      <w:spacing w:after="0"/>
      <w:jc w:val="both"/>
      <w:rPr>
        <w:rFonts w:cs="Arial"/>
        <w:i/>
        <w:color w:val="auto"/>
        <w:sz w:val="16"/>
        <w:szCs w:val="16"/>
      </w:rPr>
    </w:pPr>
    <w:r>
      <w:rPr>
        <w:rFonts w:cs="Arial"/>
        <w:i/>
        <w:color w:val="auto"/>
        <w:sz w:val="16"/>
        <w:szCs w:val="16"/>
      </w:rPr>
      <w:tab/>
    </w:r>
  </w:p>
  <w:p w14:paraId="20D2F16B" w14:textId="77777777" w:rsidR="00091993" w:rsidRPr="00C444AC" w:rsidRDefault="00091993" w:rsidP="00091993">
    <w:pPr>
      <w:pStyle w:val="Textoindependiente"/>
      <w:spacing w:after="0"/>
      <w:rPr>
        <w:rFonts w:cs="Arial"/>
        <w:i/>
        <w:color w:val="auto"/>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8937" w14:textId="77777777" w:rsidR="00091993" w:rsidRDefault="00F945E8" w:rsidP="00091993">
    <w:pPr>
      <w:pStyle w:val="Encabezado"/>
      <w:widowControl/>
      <w:tabs>
        <w:tab w:val="center" w:pos="1418"/>
      </w:tabs>
      <w:rPr>
        <w:rFonts w:cs="Arial"/>
        <w:sz w:val="18"/>
      </w:rPr>
    </w:pPr>
    <w:r>
      <w:rPr>
        <w:noProof/>
      </w:rPr>
      <w:pict w14:anchorId="1BC8A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32171" o:spid="_x0000_s2052" type="#_x0000_t136" style="position:absolute;left:0;text-align:left;margin-left:0;margin-top:0;width:514.35pt;height:128.55pt;rotation:315;z-index:-251658232;mso-wrap-edited:f;mso-position-horizontal:center;mso-position-horizontal-relative:margin;mso-position-vertical:center;mso-position-vertical-relative:margin" o:allowincell="f" fillcolor="silver" stroked="f">
          <v:fill opacity=".5"/>
          <v:textpath style="font-family:&quot;Arial Narrow&quot;;font-size:1pt" string="BORRADOR"/>
          <w10:wrap anchorx="margin" anchory="margin"/>
        </v:shape>
      </w:pict>
    </w:r>
  </w:p>
  <w:p w14:paraId="7329EE20" w14:textId="77777777" w:rsidR="00091993" w:rsidRDefault="00091993" w:rsidP="00091993">
    <w:pPr>
      <w:pStyle w:val="Encabezado"/>
      <w:widowControl/>
      <w:tabs>
        <w:tab w:val="center" w:pos="1418"/>
      </w:tabs>
      <w:rPr>
        <w:rFonts w:cs="Arial"/>
        <w:sz w:val="18"/>
      </w:rPr>
    </w:pPr>
  </w:p>
  <w:p w14:paraId="2AA13817" w14:textId="77777777" w:rsidR="00091993" w:rsidRPr="008E53AD" w:rsidRDefault="00091993" w:rsidP="00091993">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3" behindDoc="0" locked="0" layoutInCell="1" allowOverlap="1" wp14:anchorId="7B1D77A3" wp14:editId="3483A99E">
              <wp:simplePos x="0" y="0"/>
              <wp:positionH relativeFrom="column">
                <wp:posOffset>2303145</wp:posOffset>
              </wp:positionH>
              <wp:positionV relativeFrom="paragraph">
                <wp:posOffset>-83185</wp:posOffset>
              </wp:positionV>
              <wp:extent cx="1315085" cy="1299210"/>
              <wp:effectExtent l="7620" t="12065" r="6985" b="825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61277D15" w14:textId="77777777" w:rsidR="00091993" w:rsidRDefault="00091993">
                          <w:r>
                            <w:rPr>
                              <w:noProof/>
                              <w:lang w:eastAsia="es-CO"/>
                            </w:rPr>
                            <w:drawing>
                              <wp:inline distT="0" distB="0" distL="0" distR="0" wp14:anchorId="38E3FDB7" wp14:editId="1D892608">
                                <wp:extent cx="1119505" cy="1119505"/>
                                <wp:effectExtent l="0" t="0" r="444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D77A3" id="_x0000_t202" coordsize="21600,21600" o:spt="202" path="m,l,21600r21600,l21600,xe">
              <v:stroke joinstyle="miter"/>
              <v:path gradientshapeok="t" o:connecttype="rect"/>
            </v:shapetype>
            <v:shape id="Cuadro de texto 7" o:spid="_x0000_s1028" type="#_x0000_t202" style="position:absolute;left:0;text-align:left;margin-left:181.35pt;margin-top:-6.55pt;width:103.55pt;height:102.3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" strokecolor="white">
              <v:textbox style="mso-fit-shape-to-text:t">
                <w:txbxContent>
                  <w:p w14:paraId="61277D15" w14:textId="77777777" w:rsidR="00091993" w:rsidRDefault="00091993">
                    <w:r>
                      <w:rPr>
                        <w:noProof/>
                        <w:lang w:eastAsia="es-CO"/>
                      </w:rPr>
                      <w:drawing>
                        <wp:inline distT="0" distB="0" distL="0" distR="0" wp14:anchorId="38E3FDB7" wp14:editId="1D892608">
                          <wp:extent cx="1119505" cy="1119505"/>
                          <wp:effectExtent l="0" t="0" r="444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inline>
                      </w:drawing>
                    </w:r>
                  </w:p>
                </w:txbxContent>
              </v:textbox>
            </v:shape>
          </w:pict>
        </mc:Fallback>
      </mc:AlternateContent>
    </w:r>
    <w:r>
      <w:rPr>
        <w:rFonts w:cs="Arial"/>
        <w:noProof/>
        <w:sz w:val="18"/>
        <w:lang w:val="es-CO" w:eastAsia="es-CO"/>
      </w:rPr>
      <mc:AlternateContent>
        <mc:Choice Requires="wps">
          <w:drawing>
            <wp:anchor distT="0" distB="0" distL="114300" distR="114300" simplePos="0" relativeHeight="251658241" behindDoc="1" locked="0" layoutInCell="0" allowOverlap="1" wp14:anchorId="3A0EE08D" wp14:editId="67C94601">
              <wp:simplePos x="0" y="0"/>
              <wp:positionH relativeFrom="column">
                <wp:posOffset>2303145</wp:posOffset>
              </wp:positionH>
              <wp:positionV relativeFrom="paragraph">
                <wp:posOffset>98425</wp:posOffset>
              </wp:positionV>
              <wp:extent cx="1188720" cy="548640"/>
              <wp:effectExtent l="0" t="3175" r="3810" b="63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ángulo 5" style="position:absolute;margin-left:181.35pt;margin-top:7.75pt;width:93.6pt;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strokeweight="0" w14:anchorId="4F00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"/>
          </w:pict>
        </mc:Fallback>
      </mc:AlternateContent>
    </w:r>
  </w:p>
  <w:p w14:paraId="05F18494" w14:textId="77777777" w:rsidR="00091993" w:rsidRPr="008E53AD" w:rsidRDefault="00091993">
    <w:pPr>
      <w:pStyle w:val="Encabezado"/>
      <w:widowControl/>
      <w:jc w:val="center"/>
      <w:rPr>
        <w:rFonts w:cs="Arial"/>
        <w:sz w:val="18"/>
      </w:rPr>
    </w:pPr>
  </w:p>
  <w:p w14:paraId="1D77DA6A" w14:textId="77777777" w:rsidR="00091993" w:rsidRPr="008E53AD" w:rsidRDefault="00091993">
    <w:pPr>
      <w:pStyle w:val="Encabezado"/>
      <w:widowControl/>
      <w:jc w:val="center"/>
      <w:rPr>
        <w:rFonts w:cs="Arial"/>
        <w:sz w:val="16"/>
      </w:rPr>
    </w:pPr>
    <w:r>
      <w:rPr>
        <w:rFonts w:cs="Arial"/>
        <w:noProof/>
        <w:sz w:val="20"/>
        <w:lang w:val="es-CO" w:eastAsia="es-CO"/>
      </w:rPr>
      <mc:AlternateContent>
        <mc:Choice Requires="wps">
          <w:drawing>
            <wp:anchor distT="0" distB="0" distL="114300" distR="114300" simplePos="0" relativeHeight="251658240" behindDoc="1" locked="0" layoutInCell="0" allowOverlap="1" wp14:anchorId="2F8F8AD4" wp14:editId="30CDA129">
              <wp:simplePos x="0" y="0"/>
              <wp:positionH relativeFrom="column">
                <wp:posOffset>-441960</wp:posOffset>
              </wp:positionH>
              <wp:positionV relativeFrom="paragraph">
                <wp:posOffset>69850</wp:posOffset>
              </wp:positionV>
              <wp:extent cx="6435725" cy="9897745"/>
              <wp:effectExtent l="24765" t="22225" r="26035" b="2413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ángulo 4" style="position:absolute;margin-left:-34.8pt;margin-top:5.5pt;width:506.75pt;height:7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3.5pt" w14:anchorId="2A7D9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"/>
          </w:pict>
        </mc:Fallback>
      </mc:AlternateContent>
    </w:r>
  </w:p>
  <w:p w14:paraId="1A02D446" w14:textId="77777777" w:rsidR="00091993" w:rsidRPr="008E53AD" w:rsidRDefault="00091993">
    <w:pPr>
      <w:pStyle w:val="Encabezado"/>
      <w:widowControl/>
      <w:jc w:val="center"/>
      <w:rPr>
        <w:rFonts w:cs="Arial"/>
        <w:sz w:val="16"/>
      </w:rPr>
    </w:pPr>
  </w:p>
  <w:p w14:paraId="79964B02" w14:textId="77777777" w:rsidR="00091993" w:rsidRDefault="00091993">
    <w:pPr>
      <w:pStyle w:val="Encabezado"/>
      <w:widowControl/>
      <w:jc w:val="center"/>
      <w:rPr>
        <w:rFonts w:cs="Arial"/>
        <w:b/>
        <w:sz w:val="22"/>
      </w:rPr>
    </w:pPr>
  </w:p>
  <w:p w14:paraId="15C873CE" w14:textId="77777777" w:rsidR="00091993" w:rsidRPr="0052712C" w:rsidRDefault="00091993">
    <w:pPr>
      <w:pStyle w:val="Encabezado"/>
      <w:widowControl/>
      <w:jc w:val="center"/>
      <w:rPr>
        <w:rFonts w:cs="Arial"/>
        <w:b/>
        <w:sz w:val="20"/>
        <w:szCs w:val="22"/>
      </w:rPr>
    </w:pPr>
  </w:p>
  <w:p w14:paraId="460F64DA" w14:textId="77777777" w:rsidR="00091993" w:rsidRPr="0052712C" w:rsidRDefault="00091993">
    <w:pPr>
      <w:pStyle w:val="Encabezado"/>
      <w:widowControl/>
      <w:jc w:val="center"/>
      <w:rPr>
        <w:b/>
        <w:sz w:val="22"/>
        <w:szCs w:val="22"/>
      </w:rPr>
    </w:pPr>
    <w:r w:rsidRPr="0052712C">
      <w:rPr>
        <w:b/>
        <w:sz w:val="22"/>
        <w:szCs w:val="22"/>
      </w:rPr>
      <w:t xml:space="preserve">MINISTERIO DE TECNOLOGÍAS DE LA INFORMACIÓN Y LAS </w:t>
    </w:r>
  </w:p>
  <w:p w14:paraId="579CCFD1" w14:textId="77777777" w:rsidR="00091993" w:rsidRPr="0052712C" w:rsidRDefault="00091993">
    <w:pPr>
      <w:pStyle w:val="Encabezado"/>
      <w:widowControl/>
      <w:jc w:val="center"/>
      <w:rPr>
        <w:b/>
        <w:sz w:val="22"/>
        <w:szCs w:val="22"/>
      </w:rPr>
    </w:pPr>
    <w:r w:rsidRPr="0052712C">
      <w:rPr>
        <w:b/>
        <w:sz w:val="22"/>
        <w:szCs w:val="22"/>
      </w:rPr>
      <w:t>COMUNICACIONES</w:t>
    </w:r>
  </w:p>
  <w:p w14:paraId="35DD6FD9" w14:textId="77777777" w:rsidR="00091993" w:rsidRPr="0052712C" w:rsidRDefault="00091993">
    <w:pPr>
      <w:pStyle w:val="Encabezado"/>
      <w:widowControl/>
      <w:jc w:val="center"/>
      <w:rPr>
        <w:rFonts w:cs="Arial"/>
        <w:sz w:val="20"/>
        <w:szCs w:val="22"/>
      </w:rPr>
    </w:pPr>
  </w:p>
  <w:p w14:paraId="0B18B964" w14:textId="3D4B9DB9" w:rsidR="00091993" w:rsidRPr="0052712C" w:rsidRDefault="00091993">
    <w:pPr>
      <w:pStyle w:val="Encabezado"/>
      <w:widowControl/>
      <w:jc w:val="center"/>
      <w:rPr>
        <w:sz w:val="22"/>
        <w:szCs w:val="22"/>
      </w:rPr>
    </w:pPr>
    <w:r w:rsidRPr="0052712C">
      <w:rPr>
        <w:sz w:val="22"/>
        <w:szCs w:val="22"/>
      </w:rPr>
      <w:t>RESOLUCIÓN NÚMERO                                DE    20</w:t>
    </w:r>
    <w:r w:rsidR="00443B02" w:rsidRPr="0052712C">
      <w:rPr>
        <w:sz w:val="22"/>
        <w:szCs w:val="22"/>
      </w:rPr>
      <w:t>20</w:t>
    </w:r>
  </w:p>
  <w:p w14:paraId="4E8CF7D6" w14:textId="77777777" w:rsidR="00091993" w:rsidRPr="00857780" w:rsidRDefault="00091993">
    <w:pPr>
      <w:pStyle w:val="Encabezado"/>
      <w:widowControl/>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4936"/>
    <w:multiLevelType w:val="hybridMultilevel"/>
    <w:tmpl w:val="E5A0D85A"/>
    <w:lvl w:ilvl="0" w:tplc="C8B8F0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6B15BA"/>
    <w:multiLevelType w:val="hybridMultilevel"/>
    <w:tmpl w:val="6B4A92B2"/>
    <w:lvl w:ilvl="0" w:tplc="54103CF6">
      <w:start w:val="1"/>
      <w:numFmt w:val="upperLetter"/>
      <w:lvlText w:val="%1."/>
      <w:lvlJc w:val="left"/>
      <w:pPr>
        <w:ind w:left="720" w:hanging="360"/>
      </w:pPr>
    </w:lvl>
    <w:lvl w:ilvl="1" w:tplc="3D6494EA">
      <w:start w:val="1"/>
      <w:numFmt w:val="lowerLetter"/>
      <w:lvlText w:val="%2."/>
      <w:lvlJc w:val="left"/>
      <w:pPr>
        <w:ind w:left="1440" w:hanging="360"/>
      </w:pPr>
    </w:lvl>
    <w:lvl w:ilvl="2" w:tplc="806666C8">
      <w:start w:val="1"/>
      <w:numFmt w:val="lowerRoman"/>
      <w:lvlText w:val="%3."/>
      <w:lvlJc w:val="right"/>
      <w:pPr>
        <w:ind w:left="2160" w:hanging="180"/>
      </w:pPr>
    </w:lvl>
    <w:lvl w:ilvl="3" w:tplc="794A73CA">
      <w:start w:val="1"/>
      <w:numFmt w:val="decimal"/>
      <w:lvlText w:val="%4."/>
      <w:lvlJc w:val="left"/>
      <w:pPr>
        <w:ind w:left="2880" w:hanging="360"/>
      </w:pPr>
    </w:lvl>
    <w:lvl w:ilvl="4" w:tplc="974E2026">
      <w:start w:val="1"/>
      <w:numFmt w:val="lowerLetter"/>
      <w:lvlText w:val="%5."/>
      <w:lvlJc w:val="left"/>
      <w:pPr>
        <w:ind w:left="3600" w:hanging="360"/>
      </w:pPr>
    </w:lvl>
    <w:lvl w:ilvl="5" w:tplc="BF9A293A">
      <w:start w:val="1"/>
      <w:numFmt w:val="lowerRoman"/>
      <w:lvlText w:val="%6."/>
      <w:lvlJc w:val="right"/>
      <w:pPr>
        <w:ind w:left="4320" w:hanging="180"/>
      </w:pPr>
    </w:lvl>
    <w:lvl w:ilvl="6" w:tplc="E500E282">
      <w:start w:val="1"/>
      <w:numFmt w:val="decimal"/>
      <w:lvlText w:val="%7."/>
      <w:lvlJc w:val="left"/>
      <w:pPr>
        <w:ind w:left="5040" w:hanging="360"/>
      </w:pPr>
    </w:lvl>
    <w:lvl w:ilvl="7" w:tplc="3E4A2F6C">
      <w:start w:val="1"/>
      <w:numFmt w:val="lowerLetter"/>
      <w:lvlText w:val="%8."/>
      <w:lvlJc w:val="left"/>
      <w:pPr>
        <w:ind w:left="5760" w:hanging="360"/>
      </w:pPr>
    </w:lvl>
    <w:lvl w:ilvl="8" w:tplc="C60401BE">
      <w:start w:val="1"/>
      <w:numFmt w:val="lowerRoman"/>
      <w:lvlText w:val="%9."/>
      <w:lvlJc w:val="right"/>
      <w:pPr>
        <w:ind w:left="6480" w:hanging="180"/>
      </w:pPr>
    </w:lvl>
  </w:abstractNum>
  <w:abstractNum w:abstractNumId="2" w15:restartNumberingAfterBreak="0">
    <w:nsid w:val="2118598B"/>
    <w:multiLevelType w:val="hybridMultilevel"/>
    <w:tmpl w:val="F7E6CDCC"/>
    <w:lvl w:ilvl="0" w:tplc="24449872">
      <w:start w:val="2"/>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26D6BE7"/>
    <w:multiLevelType w:val="hybridMultilevel"/>
    <w:tmpl w:val="89F85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9B7FD8"/>
    <w:multiLevelType w:val="hybridMultilevel"/>
    <w:tmpl w:val="3E5EEA44"/>
    <w:lvl w:ilvl="0" w:tplc="DDA0CB78">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2941F4"/>
    <w:multiLevelType w:val="hybridMultilevel"/>
    <w:tmpl w:val="7FF8C6DE"/>
    <w:lvl w:ilvl="0" w:tplc="8856E4FE">
      <w:start w:val="1"/>
      <w:numFmt w:val="low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97"/>
    <w:rsid w:val="0000266B"/>
    <w:rsid w:val="00004237"/>
    <w:rsid w:val="00010EE5"/>
    <w:rsid w:val="00016B1F"/>
    <w:rsid w:val="0002065F"/>
    <w:rsid w:val="00021987"/>
    <w:rsid w:val="00022BB5"/>
    <w:rsid w:val="00025C3A"/>
    <w:rsid w:val="00025F56"/>
    <w:rsid w:val="00027D6F"/>
    <w:rsid w:val="00030A0A"/>
    <w:rsid w:val="000313A2"/>
    <w:rsid w:val="00031FD8"/>
    <w:rsid w:val="00033FF6"/>
    <w:rsid w:val="000345BD"/>
    <w:rsid w:val="00034AC8"/>
    <w:rsid w:val="00035728"/>
    <w:rsid w:val="00037C18"/>
    <w:rsid w:val="00041757"/>
    <w:rsid w:val="000434E9"/>
    <w:rsid w:val="00044164"/>
    <w:rsid w:val="00047E83"/>
    <w:rsid w:val="0005114B"/>
    <w:rsid w:val="00054E9C"/>
    <w:rsid w:val="00056E18"/>
    <w:rsid w:val="0006759B"/>
    <w:rsid w:val="00076B7D"/>
    <w:rsid w:val="00080F1F"/>
    <w:rsid w:val="000832B9"/>
    <w:rsid w:val="00086932"/>
    <w:rsid w:val="00086F07"/>
    <w:rsid w:val="000914BE"/>
    <w:rsid w:val="00091993"/>
    <w:rsid w:val="00092525"/>
    <w:rsid w:val="00093E49"/>
    <w:rsid w:val="000943C5"/>
    <w:rsid w:val="0009528A"/>
    <w:rsid w:val="000A0481"/>
    <w:rsid w:val="000A17A1"/>
    <w:rsid w:val="000A36B8"/>
    <w:rsid w:val="000A6095"/>
    <w:rsid w:val="000A6EDE"/>
    <w:rsid w:val="000B010A"/>
    <w:rsid w:val="000B31F1"/>
    <w:rsid w:val="000B4D5F"/>
    <w:rsid w:val="000C01D1"/>
    <w:rsid w:val="000C212E"/>
    <w:rsid w:val="000C2A05"/>
    <w:rsid w:val="000C3327"/>
    <w:rsid w:val="000C687E"/>
    <w:rsid w:val="000D1EAE"/>
    <w:rsid w:val="000D5507"/>
    <w:rsid w:val="000D59AC"/>
    <w:rsid w:val="000D60C5"/>
    <w:rsid w:val="000D7FD4"/>
    <w:rsid w:val="000E7335"/>
    <w:rsid w:val="000F145C"/>
    <w:rsid w:val="000F2FB6"/>
    <w:rsid w:val="000F5220"/>
    <w:rsid w:val="000F65C0"/>
    <w:rsid w:val="0010169E"/>
    <w:rsid w:val="00102F29"/>
    <w:rsid w:val="00104BEF"/>
    <w:rsid w:val="00113875"/>
    <w:rsid w:val="00116AEB"/>
    <w:rsid w:val="0013097A"/>
    <w:rsid w:val="00130CB1"/>
    <w:rsid w:val="00131890"/>
    <w:rsid w:val="00131AA4"/>
    <w:rsid w:val="001362BE"/>
    <w:rsid w:val="00141A38"/>
    <w:rsid w:val="00142524"/>
    <w:rsid w:val="00143D75"/>
    <w:rsid w:val="0014508B"/>
    <w:rsid w:val="00145C79"/>
    <w:rsid w:val="00150A38"/>
    <w:rsid w:val="00155271"/>
    <w:rsid w:val="00155B03"/>
    <w:rsid w:val="00157F94"/>
    <w:rsid w:val="001602DE"/>
    <w:rsid w:val="00160A70"/>
    <w:rsid w:val="00161A7C"/>
    <w:rsid w:val="0016756D"/>
    <w:rsid w:val="00170C2E"/>
    <w:rsid w:val="00170DB6"/>
    <w:rsid w:val="00171CB8"/>
    <w:rsid w:val="00174E9D"/>
    <w:rsid w:val="00175398"/>
    <w:rsid w:val="00177A34"/>
    <w:rsid w:val="001800B3"/>
    <w:rsid w:val="00180A65"/>
    <w:rsid w:val="001813E4"/>
    <w:rsid w:val="00182845"/>
    <w:rsid w:val="00184322"/>
    <w:rsid w:val="00190647"/>
    <w:rsid w:val="001921E7"/>
    <w:rsid w:val="001933EA"/>
    <w:rsid w:val="001941A1"/>
    <w:rsid w:val="0019695D"/>
    <w:rsid w:val="001978ED"/>
    <w:rsid w:val="001A2865"/>
    <w:rsid w:val="001A7BDF"/>
    <w:rsid w:val="001B2CBF"/>
    <w:rsid w:val="001B4E6F"/>
    <w:rsid w:val="001B6BC5"/>
    <w:rsid w:val="001C03E2"/>
    <w:rsid w:val="001C44F8"/>
    <w:rsid w:val="001D1C75"/>
    <w:rsid w:val="001D304E"/>
    <w:rsid w:val="001D7387"/>
    <w:rsid w:val="001D7B64"/>
    <w:rsid w:val="001E47F8"/>
    <w:rsid w:val="001E7504"/>
    <w:rsid w:val="001E7AF0"/>
    <w:rsid w:val="001F00CC"/>
    <w:rsid w:val="001F3C41"/>
    <w:rsid w:val="001F489D"/>
    <w:rsid w:val="00203ACC"/>
    <w:rsid w:val="00205DB3"/>
    <w:rsid w:val="0020688A"/>
    <w:rsid w:val="00207290"/>
    <w:rsid w:val="002073BC"/>
    <w:rsid w:val="00210F8A"/>
    <w:rsid w:val="0021235C"/>
    <w:rsid w:val="00213F37"/>
    <w:rsid w:val="00213F3A"/>
    <w:rsid w:val="00214BBF"/>
    <w:rsid w:val="00217D28"/>
    <w:rsid w:val="00223248"/>
    <w:rsid w:val="0022466E"/>
    <w:rsid w:val="002267A8"/>
    <w:rsid w:val="00244568"/>
    <w:rsid w:val="00244666"/>
    <w:rsid w:val="00254675"/>
    <w:rsid w:val="002548F8"/>
    <w:rsid w:val="00255D51"/>
    <w:rsid w:val="0025611B"/>
    <w:rsid w:val="00257C2E"/>
    <w:rsid w:val="00260B8E"/>
    <w:rsid w:val="0026124E"/>
    <w:rsid w:val="00263E9E"/>
    <w:rsid w:val="00274164"/>
    <w:rsid w:val="0027719D"/>
    <w:rsid w:val="00281399"/>
    <w:rsid w:val="0028307C"/>
    <w:rsid w:val="00284DB3"/>
    <w:rsid w:val="00287995"/>
    <w:rsid w:val="00290549"/>
    <w:rsid w:val="00293C47"/>
    <w:rsid w:val="00295292"/>
    <w:rsid w:val="002A2ADC"/>
    <w:rsid w:val="002A5EBC"/>
    <w:rsid w:val="002B038B"/>
    <w:rsid w:val="002C0292"/>
    <w:rsid w:val="002C3A32"/>
    <w:rsid w:val="002C4D0A"/>
    <w:rsid w:val="002C62A1"/>
    <w:rsid w:val="002D1AAC"/>
    <w:rsid w:val="002D3926"/>
    <w:rsid w:val="002D7981"/>
    <w:rsid w:val="002E0C57"/>
    <w:rsid w:val="002E23F6"/>
    <w:rsid w:val="002E242E"/>
    <w:rsid w:val="002E3015"/>
    <w:rsid w:val="002F3B47"/>
    <w:rsid w:val="002F434C"/>
    <w:rsid w:val="002F72EE"/>
    <w:rsid w:val="002F7DF8"/>
    <w:rsid w:val="002F7F9A"/>
    <w:rsid w:val="003008E2"/>
    <w:rsid w:val="003025BF"/>
    <w:rsid w:val="003025C9"/>
    <w:rsid w:val="00307847"/>
    <w:rsid w:val="00312BF0"/>
    <w:rsid w:val="003155DA"/>
    <w:rsid w:val="003166FB"/>
    <w:rsid w:val="00320BEC"/>
    <w:rsid w:val="00320C4A"/>
    <w:rsid w:val="003211AD"/>
    <w:rsid w:val="00322A31"/>
    <w:rsid w:val="0032378F"/>
    <w:rsid w:val="00324E42"/>
    <w:rsid w:val="00326705"/>
    <w:rsid w:val="00327E5D"/>
    <w:rsid w:val="00330E84"/>
    <w:rsid w:val="003414B6"/>
    <w:rsid w:val="00345925"/>
    <w:rsid w:val="00347094"/>
    <w:rsid w:val="00350608"/>
    <w:rsid w:val="00365212"/>
    <w:rsid w:val="00365CDE"/>
    <w:rsid w:val="003679AC"/>
    <w:rsid w:val="00374FE2"/>
    <w:rsid w:val="00377FDC"/>
    <w:rsid w:val="00380985"/>
    <w:rsid w:val="0038301D"/>
    <w:rsid w:val="00384653"/>
    <w:rsid w:val="0039324E"/>
    <w:rsid w:val="003A0201"/>
    <w:rsid w:val="003A0494"/>
    <w:rsid w:val="003A4B5A"/>
    <w:rsid w:val="003B2D32"/>
    <w:rsid w:val="003B3205"/>
    <w:rsid w:val="003B46FE"/>
    <w:rsid w:val="003B7564"/>
    <w:rsid w:val="003C0EC0"/>
    <w:rsid w:val="003C30CE"/>
    <w:rsid w:val="003C32A4"/>
    <w:rsid w:val="003C4EEA"/>
    <w:rsid w:val="003C72B5"/>
    <w:rsid w:val="003C78F3"/>
    <w:rsid w:val="003D03AF"/>
    <w:rsid w:val="003D2430"/>
    <w:rsid w:val="003E4480"/>
    <w:rsid w:val="003E5458"/>
    <w:rsid w:val="003E687A"/>
    <w:rsid w:val="003E6A24"/>
    <w:rsid w:val="003F4D73"/>
    <w:rsid w:val="00400FFA"/>
    <w:rsid w:val="004029DC"/>
    <w:rsid w:val="00403693"/>
    <w:rsid w:val="00404B21"/>
    <w:rsid w:val="00406314"/>
    <w:rsid w:val="0041455D"/>
    <w:rsid w:val="00414F7E"/>
    <w:rsid w:val="00415158"/>
    <w:rsid w:val="00415290"/>
    <w:rsid w:val="0041790D"/>
    <w:rsid w:val="0041798C"/>
    <w:rsid w:val="0042055C"/>
    <w:rsid w:val="004232B0"/>
    <w:rsid w:val="00423641"/>
    <w:rsid w:val="00424D17"/>
    <w:rsid w:val="0042603A"/>
    <w:rsid w:val="004310A2"/>
    <w:rsid w:val="0043407A"/>
    <w:rsid w:val="004412E9"/>
    <w:rsid w:val="004439BF"/>
    <w:rsid w:val="00443B02"/>
    <w:rsid w:val="00444F29"/>
    <w:rsid w:val="004452B8"/>
    <w:rsid w:val="004475BE"/>
    <w:rsid w:val="00454017"/>
    <w:rsid w:val="00455144"/>
    <w:rsid w:val="004558EB"/>
    <w:rsid w:val="00463946"/>
    <w:rsid w:val="004643A9"/>
    <w:rsid w:val="00464CFA"/>
    <w:rsid w:val="00465B68"/>
    <w:rsid w:val="0046675D"/>
    <w:rsid w:val="004679FF"/>
    <w:rsid w:val="00467F3E"/>
    <w:rsid w:val="004709D0"/>
    <w:rsid w:val="004715C1"/>
    <w:rsid w:val="00472148"/>
    <w:rsid w:val="0047625D"/>
    <w:rsid w:val="00477206"/>
    <w:rsid w:val="0048021D"/>
    <w:rsid w:val="00480A13"/>
    <w:rsid w:val="00481ADC"/>
    <w:rsid w:val="00484481"/>
    <w:rsid w:val="00490CD7"/>
    <w:rsid w:val="00493B3F"/>
    <w:rsid w:val="00494D51"/>
    <w:rsid w:val="00494DDD"/>
    <w:rsid w:val="0049559C"/>
    <w:rsid w:val="00496997"/>
    <w:rsid w:val="004A0BA3"/>
    <w:rsid w:val="004A3AB8"/>
    <w:rsid w:val="004A4ABD"/>
    <w:rsid w:val="004B161B"/>
    <w:rsid w:val="004B3234"/>
    <w:rsid w:val="004B554C"/>
    <w:rsid w:val="004B5740"/>
    <w:rsid w:val="004B6D88"/>
    <w:rsid w:val="004C0B99"/>
    <w:rsid w:val="004C0FD0"/>
    <w:rsid w:val="004C3A9E"/>
    <w:rsid w:val="004C46BB"/>
    <w:rsid w:val="004C470B"/>
    <w:rsid w:val="004C5CB5"/>
    <w:rsid w:val="004D125B"/>
    <w:rsid w:val="004D26B4"/>
    <w:rsid w:val="004D732B"/>
    <w:rsid w:val="004E3713"/>
    <w:rsid w:val="004F3D14"/>
    <w:rsid w:val="004F69E3"/>
    <w:rsid w:val="00500234"/>
    <w:rsid w:val="00502DE9"/>
    <w:rsid w:val="00507A4E"/>
    <w:rsid w:val="00507EA7"/>
    <w:rsid w:val="005105A1"/>
    <w:rsid w:val="00513FF9"/>
    <w:rsid w:val="005159A2"/>
    <w:rsid w:val="005159C3"/>
    <w:rsid w:val="00520239"/>
    <w:rsid w:val="005215A5"/>
    <w:rsid w:val="00521B32"/>
    <w:rsid w:val="00522F23"/>
    <w:rsid w:val="005231F7"/>
    <w:rsid w:val="00524590"/>
    <w:rsid w:val="0052534C"/>
    <w:rsid w:val="005255A0"/>
    <w:rsid w:val="0052712C"/>
    <w:rsid w:val="0052733F"/>
    <w:rsid w:val="00527D93"/>
    <w:rsid w:val="005318E3"/>
    <w:rsid w:val="00531DCE"/>
    <w:rsid w:val="005428CC"/>
    <w:rsid w:val="005433B1"/>
    <w:rsid w:val="00547D89"/>
    <w:rsid w:val="00551B19"/>
    <w:rsid w:val="0055208D"/>
    <w:rsid w:val="00553C3B"/>
    <w:rsid w:val="00554E01"/>
    <w:rsid w:val="00560453"/>
    <w:rsid w:val="005604B8"/>
    <w:rsid w:val="005613B0"/>
    <w:rsid w:val="00563172"/>
    <w:rsid w:val="00565B1D"/>
    <w:rsid w:val="005665A8"/>
    <w:rsid w:val="00571EF5"/>
    <w:rsid w:val="00571F01"/>
    <w:rsid w:val="00580E00"/>
    <w:rsid w:val="00581E20"/>
    <w:rsid w:val="00583000"/>
    <w:rsid w:val="0058438F"/>
    <w:rsid w:val="005855A1"/>
    <w:rsid w:val="00586F82"/>
    <w:rsid w:val="005933B2"/>
    <w:rsid w:val="00595EF9"/>
    <w:rsid w:val="00596A98"/>
    <w:rsid w:val="005A01F9"/>
    <w:rsid w:val="005A05DE"/>
    <w:rsid w:val="005A091C"/>
    <w:rsid w:val="005A669E"/>
    <w:rsid w:val="005A7A7A"/>
    <w:rsid w:val="005B026F"/>
    <w:rsid w:val="005B22DA"/>
    <w:rsid w:val="005B27A0"/>
    <w:rsid w:val="005B4D21"/>
    <w:rsid w:val="005B4E4E"/>
    <w:rsid w:val="005B72D8"/>
    <w:rsid w:val="005B779F"/>
    <w:rsid w:val="005C4A31"/>
    <w:rsid w:val="005C5939"/>
    <w:rsid w:val="005D2416"/>
    <w:rsid w:val="005D3C2E"/>
    <w:rsid w:val="005D7C9F"/>
    <w:rsid w:val="005E06AC"/>
    <w:rsid w:val="005E3948"/>
    <w:rsid w:val="005E5333"/>
    <w:rsid w:val="005F6BA6"/>
    <w:rsid w:val="006000FE"/>
    <w:rsid w:val="00600464"/>
    <w:rsid w:val="00601A0C"/>
    <w:rsid w:val="00605ABA"/>
    <w:rsid w:val="006114BB"/>
    <w:rsid w:val="00612AA4"/>
    <w:rsid w:val="00613121"/>
    <w:rsid w:val="00613C37"/>
    <w:rsid w:val="006144F9"/>
    <w:rsid w:val="00615D98"/>
    <w:rsid w:val="0061718C"/>
    <w:rsid w:val="00621CF9"/>
    <w:rsid w:val="0062720C"/>
    <w:rsid w:val="0063521C"/>
    <w:rsid w:val="00635501"/>
    <w:rsid w:val="00636D30"/>
    <w:rsid w:val="006433C0"/>
    <w:rsid w:val="006472B7"/>
    <w:rsid w:val="00651EE9"/>
    <w:rsid w:val="006520AD"/>
    <w:rsid w:val="00656C37"/>
    <w:rsid w:val="006610B1"/>
    <w:rsid w:val="006621C3"/>
    <w:rsid w:val="00676EC2"/>
    <w:rsid w:val="00677E7B"/>
    <w:rsid w:val="00680723"/>
    <w:rsid w:val="00680BDC"/>
    <w:rsid w:val="00681AEF"/>
    <w:rsid w:val="006825E1"/>
    <w:rsid w:val="00683390"/>
    <w:rsid w:val="00687301"/>
    <w:rsid w:val="006906CB"/>
    <w:rsid w:val="0069118B"/>
    <w:rsid w:val="006923FD"/>
    <w:rsid w:val="006924AA"/>
    <w:rsid w:val="006941A9"/>
    <w:rsid w:val="0069795A"/>
    <w:rsid w:val="00697AF7"/>
    <w:rsid w:val="006A1528"/>
    <w:rsid w:val="006A2228"/>
    <w:rsid w:val="006A222A"/>
    <w:rsid w:val="006A28B5"/>
    <w:rsid w:val="006A32E9"/>
    <w:rsid w:val="006A4264"/>
    <w:rsid w:val="006A43CA"/>
    <w:rsid w:val="006A7EEC"/>
    <w:rsid w:val="006B3ACF"/>
    <w:rsid w:val="006B610F"/>
    <w:rsid w:val="006B75E0"/>
    <w:rsid w:val="006B7D99"/>
    <w:rsid w:val="006C05A4"/>
    <w:rsid w:val="006C50F3"/>
    <w:rsid w:val="006C5C41"/>
    <w:rsid w:val="006C79BC"/>
    <w:rsid w:val="006D101A"/>
    <w:rsid w:val="006D168E"/>
    <w:rsid w:val="006D7F8F"/>
    <w:rsid w:val="006E5E24"/>
    <w:rsid w:val="006E7731"/>
    <w:rsid w:val="006F730A"/>
    <w:rsid w:val="00700FAF"/>
    <w:rsid w:val="007067D6"/>
    <w:rsid w:val="00706CFD"/>
    <w:rsid w:val="007104A6"/>
    <w:rsid w:val="0072116F"/>
    <w:rsid w:val="00727563"/>
    <w:rsid w:val="00731258"/>
    <w:rsid w:val="0073254E"/>
    <w:rsid w:val="007325F1"/>
    <w:rsid w:val="00737FE8"/>
    <w:rsid w:val="00740265"/>
    <w:rsid w:val="00741BA5"/>
    <w:rsid w:val="00743759"/>
    <w:rsid w:val="00746A83"/>
    <w:rsid w:val="00754232"/>
    <w:rsid w:val="00754262"/>
    <w:rsid w:val="007557E2"/>
    <w:rsid w:val="00756F6A"/>
    <w:rsid w:val="007641B4"/>
    <w:rsid w:val="00764D4E"/>
    <w:rsid w:val="00764E8E"/>
    <w:rsid w:val="00765AAB"/>
    <w:rsid w:val="00766E35"/>
    <w:rsid w:val="007675AE"/>
    <w:rsid w:val="00773ACA"/>
    <w:rsid w:val="007749DC"/>
    <w:rsid w:val="00780407"/>
    <w:rsid w:val="0078322A"/>
    <w:rsid w:val="00784755"/>
    <w:rsid w:val="00790C09"/>
    <w:rsid w:val="00794271"/>
    <w:rsid w:val="0079684A"/>
    <w:rsid w:val="00797F59"/>
    <w:rsid w:val="007A318E"/>
    <w:rsid w:val="007A431A"/>
    <w:rsid w:val="007A4EBC"/>
    <w:rsid w:val="007A7BF3"/>
    <w:rsid w:val="007B2546"/>
    <w:rsid w:val="007C0A9F"/>
    <w:rsid w:val="007C0BF9"/>
    <w:rsid w:val="007C22D1"/>
    <w:rsid w:val="007C4288"/>
    <w:rsid w:val="007C737B"/>
    <w:rsid w:val="007D0ACE"/>
    <w:rsid w:val="007D4816"/>
    <w:rsid w:val="007D6BFE"/>
    <w:rsid w:val="007E15D2"/>
    <w:rsid w:val="007E306A"/>
    <w:rsid w:val="007E3CBE"/>
    <w:rsid w:val="007E3FD4"/>
    <w:rsid w:val="007E6DE1"/>
    <w:rsid w:val="007F092A"/>
    <w:rsid w:val="007F09CB"/>
    <w:rsid w:val="007F1136"/>
    <w:rsid w:val="007F2F6C"/>
    <w:rsid w:val="007F7B3E"/>
    <w:rsid w:val="00803BCE"/>
    <w:rsid w:val="00804048"/>
    <w:rsid w:val="008068A9"/>
    <w:rsid w:val="008141A1"/>
    <w:rsid w:val="00817939"/>
    <w:rsid w:val="00820086"/>
    <w:rsid w:val="00822D1C"/>
    <w:rsid w:val="00822F84"/>
    <w:rsid w:val="008305AD"/>
    <w:rsid w:val="0083087D"/>
    <w:rsid w:val="0084522B"/>
    <w:rsid w:val="00847951"/>
    <w:rsid w:val="00851567"/>
    <w:rsid w:val="00851E95"/>
    <w:rsid w:val="00852ECE"/>
    <w:rsid w:val="00853F19"/>
    <w:rsid w:val="008616B8"/>
    <w:rsid w:val="008647AA"/>
    <w:rsid w:val="008652AE"/>
    <w:rsid w:val="0086729A"/>
    <w:rsid w:val="00870F83"/>
    <w:rsid w:val="00870FB6"/>
    <w:rsid w:val="0087202D"/>
    <w:rsid w:val="00880814"/>
    <w:rsid w:val="00880AFB"/>
    <w:rsid w:val="00884F9D"/>
    <w:rsid w:val="00887B52"/>
    <w:rsid w:val="00892119"/>
    <w:rsid w:val="00892838"/>
    <w:rsid w:val="0089708C"/>
    <w:rsid w:val="008A002D"/>
    <w:rsid w:val="008A0663"/>
    <w:rsid w:val="008A1317"/>
    <w:rsid w:val="008A2C16"/>
    <w:rsid w:val="008A2E9E"/>
    <w:rsid w:val="008A352B"/>
    <w:rsid w:val="008A4A73"/>
    <w:rsid w:val="008A6102"/>
    <w:rsid w:val="008A749E"/>
    <w:rsid w:val="008A75DC"/>
    <w:rsid w:val="008B344F"/>
    <w:rsid w:val="008B4B11"/>
    <w:rsid w:val="008C00C7"/>
    <w:rsid w:val="008C7DD9"/>
    <w:rsid w:val="008D301E"/>
    <w:rsid w:val="008E095F"/>
    <w:rsid w:val="008E20D4"/>
    <w:rsid w:val="008E307D"/>
    <w:rsid w:val="008E5247"/>
    <w:rsid w:val="008E5F41"/>
    <w:rsid w:val="008E70B9"/>
    <w:rsid w:val="008E747D"/>
    <w:rsid w:val="008E7B31"/>
    <w:rsid w:val="008F1B9E"/>
    <w:rsid w:val="008F1E98"/>
    <w:rsid w:val="008F2493"/>
    <w:rsid w:val="008F3707"/>
    <w:rsid w:val="008F5297"/>
    <w:rsid w:val="008F673F"/>
    <w:rsid w:val="00900DE7"/>
    <w:rsid w:val="009102C0"/>
    <w:rsid w:val="0091088F"/>
    <w:rsid w:val="00911C9E"/>
    <w:rsid w:val="0091408B"/>
    <w:rsid w:val="0091493C"/>
    <w:rsid w:val="00914E22"/>
    <w:rsid w:val="00915B5D"/>
    <w:rsid w:val="00916AA3"/>
    <w:rsid w:val="009171B5"/>
    <w:rsid w:val="00920CA0"/>
    <w:rsid w:val="00926B9E"/>
    <w:rsid w:val="00927393"/>
    <w:rsid w:val="00927F06"/>
    <w:rsid w:val="00932B1E"/>
    <w:rsid w:val="00935300"/>
    <w:rsid w:val="009367C3"/>
    <w:rsid w:val="00940760"/>
    <w:rsid w:val="00945A2A"/>
    <w:rsid w:val="0094679A"/>
    <w:rsid w:val="00963643"/>
    <w:rsid w:val="009639C9"/>
    <w:rsid w:val="00965D54"/>
    <w:rsid w:val="00967189"/>
    <w:rsid w:val="00972547"/>
    <w:rsid w:val="00973DC0"/>
    <w:rsid w:val="0097566D"/>
    <w:rsid w:val="0098307F"/>
    <w:rsid w:val="009833D1"/>
    <w:rsid w:val="00984559"/>
    <w:rsid w:val="00987491"/>
    <w:rsid w:val="009906CB"/>
    <w:rsid w:val="0099629A"/>
    <w:rsid w:val="00996487"/>
    <w:rsid w:val="009972B0"/>
    <w:rsid w:val="00997CE5"/>
    <w:rsid w:val="00997D8B"/>
    <w:rsid w:val="009A0C98"/>
    <w:rsid w:val="009A0F76"/>
    <w:rsid w:val="009A4A83"/>
    <w:rsid w:val="009B7984"/>
    <w:rsid w:val="009B7B5A"/>
    <w:rsid w:val="009B7BA4"/>
    <w:rsid w:val="009C2ACF"/>
    <w:rsid w:val="009C4268"/>
    <w:rsid w:val="009C48DB"/>
    <w:rsid w:val="009C5FB7"/>
    <w:rsid w:val="009C626F"/>
    <w:rsid w:val="009C771E"/>
    <w:rsid w:val="009D29BD"/>
    <w:rsid w:val="009D33E6"/>
    <w:rsid w:val="009D7EA0"/>
    <w:rsid w:val="009E011E"/>
    <w:rsid w:val="009E2416"/>
    <w:rsid w:val="009E32AE"/>
    <w:rsid w:val="009E3C09"/>
    <w:rsid w:val="009E4561"/>
    <w:rsid w:val="009E45B3"/>
    <w:rsid w:val="009E73DA"/>
    <w:rsid w:val="009F07C9"/>
    <w:rsid w:val="009F3937"/>
    <w:rsid w:val="009F3ECD"/>
    <w:rsid w:val="009F4804"/>
    <w:rsid w:val="009F78D7"/>
    <w:rsid w:val="009F7F7F"/>
    <w:rsid w:val="00A07A41"/>
    <w:rsid w:val="00A10CA0"/>
    <w:rsid w:val="00A12BF3"/>
    <w:rsid w:val="00A134E5"/>
    <w:rsid w:val="00A14CCF"/>
    <w:rsid w:val="00A164B4"/>
    <w:rsid w:val="00A164D6"/>
    <w:rsid w:val="00A17CF8"/>
    <w:rsid w:val="00A249D8"/>
    <w:rsid w:val="00A32F69"/>
    <w:rsid w:val="00A34ABE"/>
    <w:rsid w:val="00A42E49"/>
    <w:rsid w:val="00A47A3E"/>
    <w:rsid w:val="00A47C45"/>
    <w:rsid w:val="00A516AD"/>
    <w:rsid w:val="00A51B2F"/>
    <w:rsid w:val="00A52511"/>
    <w:rsid w:val="00A53888"/>
    <w:rsid w:val="00A538FA"/>
    <w:rsid w:val="00A553C9"/>
    <w:rsid w:val="00A5673E"/>
    <w:rsid w:val="00A5796C"/>
    <w:rsid w:val="00A57D2F"/>
    <w:rsid w:val="00A60FFA"/>
    <w:rsid w:val="00A61AF6"/>
    <w:rsid w:val="00A64129"/>
    <w:rsid w:val="00A65EC5"/>
    <w:rsid w:val="00A702DD"/>
    <w:rsid w:val="00A70983"/>
    <w:rsid w:val="00A81245"/>
    <w:rsid w:val="00A8315B"/>
    <w:rsid w:val="00A9521B"/>
    <w:rsid w:val="00A95854"/>
    <w:rsid w:val="00A966F9"/>
    <w:rsid w:val="00AA0729"/>
    <w:rsid w:val="00AA14F3"/>
    <w:rsid w:val="00AA71D4"/>
    <w:rsid w:val="00AB06BB"/>
    <w:rsid w:val="00AB19C9"/>
    <w:rsid w:val="00AB5289"/>
    <w:rsid w:val="00AB5D44"/>
    <w:rsid w:val="00AC20CD"/>
    <w:rsid w:val="00AC4572"/>
    <w:rsid w:val="00AC7490"/>
    <w:rsid w:val="00AD0610"/>
    <w:rsid w:val="00AD1A99"/>
    <w:rsid w:val="00AE1C6A"/>
    <w:rsid w:val="00AE5E37"/>
    <w:rsid w:val="00AE7527"/>
    <w:rsid w:val="00AF01E6"/>
    <w:rsid w:val="00AF5436"/>
    <w:rsid w:val="00AF616B"/>
    <w:rsid w:val="00B0040D"/>
    <w:rsid w:val="00B015CF"/>
    <w:rsid w:val="00B01AA1"/>
    <w:rsid w:val="00B0299A"/>
    <w:rsid w:val="00B06422"/>
    <w:rsid w:val="00B07E6E"/>
    <w:rsid w:val="00B17274"/>
    <w:rsid w:val="00B22AB5"/>
    <w:rsid w:val="00B3761F"/>
    <w:rsid w:val="00B41FEB"/>
    <w:rsid w:val="00B429E9"/>
    <w:rsid w:val="00B42F72"/>
    <w:rsid w:val="00B449EC"/>
    <w:rsid w:val="00B44A4D"/>
    <w:rsid w:val="00B460BA"/>
    <w:rsid w:val="00B466CC"/>
    <w:rsid w:val="00B504BF"/>
    <w:rsid w:val="00B6168D"/>
    <w:rsid w:val="00B63454"/>
    <w:rsid w:val="00B64583"/>
    <w:rsid w:val="00B67239"/>
    <w:rsid w:val="00B73415"/>
    <w:rsid w:val="00B73D54"/>
    <w:rsid w:val="00B743A5"/>
    <w:rsid w:val="00B7521F"/>
    <w:rsid w:val="00B75FCF"/>
    <w:rsid w:val="00B76964"/>
    <w:rsid w:val="00B76AF7"/>
    <w:rsid w:val="00B77907"/>
    <w:rsid w:val="00B779BD"/>
    <w:rsid w:val="00B77A4D"/>
    <w:rsid w:val="00B81E15"/>
    <w:rsid w:val="00B838F9"/>
    <w:rsid w:val="00B910E0"/>
    <w:rsid w:val="00B927A0"/>
    <w:rsid w:val="00B947D6"/>
    <w:rsid w:val="00BA0DEE"/>
    <w:rsid w:val="00BA0E7F"/>
    <w:rsid w:val="00BA5FC8"/>
    <w:rsid w:val="00BB0902"/>
    <w:rsid w:val="00BB0D72"/>
    <w:rsid w:val="00BB0ECD"/>
    <w:rsid w:val="00BB135B"/>
    <w:rsid w:val="00BB4DD5"/>
    <w:rsid w:val="00BB5F2C"/>
    <w:rsid w:val="00BC6E25"/>
    <w:rsid w:val="00BD464D"/>
    <w:rsid w:val="00BE0915"/>
    <w:rsid w:val="00BE2696"/>
    <w:rsid w:val="00BE4025"/>
    <w:rsid w:val="00BE434F"/>
    <w:rsid w:val="00BE44B2"/>
    <w:rsid w:val="00BE5597"/>
    <w:rsid w:val="00BE5743"/>
    <w:rsid w:val="00BE7BAD"/>
    <w:rsid w:val="00BF02B8"/>
    <w:rsid w:val="00BF33A7"/>
    <w:rsid w:val="00C00CFB"/>
    <w:rsid w:val="00C01157"/>
    <w:rsid w:val="00C01367"/>
    <w:rsid w:val="00C06FDA"/>
    <w:rsid w:val="00C11F12"/>
    <w:rsid w:val="00C12328"/>
    <w:rsid w:val="00C15D12"/>
    <w:rsid w:val="00C217C0"/>
    <w:rsid w:val="00C24802"/>
    <w:rsid w:val="00C26272"/>
    <w:rsid w:val="00C3174D"/>
    <w:rsid w:val="00C32299"/>
    <w:rsid w:val="00C34707"/>
    <w:rsid w:val="00C34740"/>
    <w:rsid w:val="00C370E0"/>
    <w:rsid w:val="00C374E6"/>
    <w:rsid w:val="00C45036"/>
    <w:rsid w:val="00C47E94"/>
    <w:rsid w:val="00C55252"/>
    <w:rsid w:val="00C55DE0"/>
    <w:rsid w:val="00C6155F"/>
    <w:rsid w:val="00C639B5"/>
    <w:rsid w:val="00C64875"/>
    <w:rsid w:val="00C669E1"/>
    <w:rsid w:val="00C717FB"/>
    <w:rsid w:val="00C71B9B"/>
    <w:rsid w:val="00C741D8"/>
    <w:rsid w:val="00C7498F"/>
    <w:rsid w:val="00C76F55"/>
    <w:rsid w:val="00C814F7"/>
    <w:rsid w:val="00C81950"/>
    <w:rsid w:val="00C82C02"/>
    <w:rsid w:val="00C837B3"/>
    <w:rsid w:val="00C86363"/>
    <w:rsid w:val="00C92B96"/>
    <w:rsid w:val="00C959FE"/>
    <w:rsid w:val="00CA16AC"/>
    <w:rsid w:val="00CA56BF"/>
    <w:rsid w:val="00CA5934"/>
    <w:rsid w:val="00CB0719"/>
    <w:rsid w:val="00CB27A6"/>
    <w:rsid w:val="00CB4279"/>
    <w:rsid w:val="00CB502F"/>
    <w:rsid w:val="00CB5518"/>
    <w:rsid w:val="00CB61ED"/>
    <w:rsid w:val="00CB786C"/>
    <w:rsid w:val="00CC0165"/>
    <w:rsid w:val="00CC2433"/>
    <w:rsid w:val="00CC29A1"/>
    <w:rsid w:val="00CC4BDC"/>
    <w:rsid w:val="00CC5FA1"/>
    <w:rsid w:val="00CC65C4"/>
    <w:rsid w:val="00CD08DC"/>
    <w:rsid w:val="00CD1E4A"/>
    <w:rsid w:val="00CD5679"/>
    <w:rsid w:val="00CD6A2C"/>
    <w:rsid w:val="00CE13A3"/>
    <w:rsid w:val="00CE17B7"/>
    <w:rsid w:val="00CE1B9E"/>
    <w:rsid w:val="00CE50D2"/>
    <w:rsid w:val="00CE5180"/>
    <w:rsid w:val="00CE5922"/>
    <w:rsid w:val="00CE6DC6"/>
    <w:rsid w:val="00CF1D7A"/>
    <w:rsid w:val="00CF2B09"/>
    <w:rsid w:val="00CF3724"/>
    <w:rsid w:val="00CF4B6F"/>
    <w:rsid w:val="00CF4CA8"/>
    <w:rsid w:val="00CF7655"/>
    <w:rsid w:val="00CF7D69"/>
    <w:rsid w:val="00D0084A"/>
    <w:rsid w:val="00D046AE"/>
    <w:rsid w:val="00D05F8C"/>
    <w:rsid w:val="00D120E5"/>
    <w:rsid w:val="00D14A9C"/>
    <w:rsid w:val="00D15728"/>
    <w:rsid w:val="00D16B4E"/>
    <w:rsid w:val="00D21C55"/>
    <w:rsid w:val="00D2238E"/>
    <w:rsid w:val="00D24DC7"/>
    <w:rsid w:val="00D3040F"/>
    <w:rsid w:val="00D31E9B"/>
    <w:rsid w:val="00D327B0"/>
    <w:rsid w:val="00D33508"/>
    <w:rsid w:val="00D3415E"/>
    <w:rsid w:val="00D34A2A"/>
    <w:rsid w:val="00D35C56"/>
    <w:rsid w:val="00D37E08"/>
    <w:rsid w:val="00D406ED"/>
    <w:rsid w:val="00D42C40"/>
    <w:rsid w:val="00D4317F"/>
    <w:rsid w:val="00D4358B"/>
    <w:rsid w:val="00D46D55"/>
    <w:rsid w:val="00D542A6"/>
    <w:rsid w:val="00D60C92"/>
    <w:rsid w:val="00D72A2C"/>
    <w:rsid w:val="00D91DB4"/>
    <w:rsid w:val="00D94A16"/>
    <w:rsid w:val="00D96E00"/>
    <w:rsid w:val="00DA509D"/>
    <w:rsid w:val="00DA649C"/>
    <w:rsid w:val="00DA6F8D"/>
    <w:rsid w:val="00DB1B0B"/>
    <w:rsid w:val="00DB5509"/>
    <w:rsid w:val="00DB5E55"/>
    <w:rsid w:val="00DC204C"/>
    <w:rsid w:val="00DC245F"/>
    <w:rsid w:val="00DC5CA6"/>
    <w:rsid w:val="00DD1AF2"/>
    <w:rsid w:val="00DD6912"/>
    <w:rsid w:val="00DE037D"/>
    <w:rsid w:val="00DE2594"/>
    <w:rsid w:val="00DF3F9D"/>
    <w:rsid w:val="00DF7DDD"/>
    <w:rsid w:val="00E0072D"/>
    <w:rsid w:val="00E026C2"/>
    <w:rsid w:val="00E04CAB"/>
    <w:rsid w:val="00E06ECA"/>
    <w:rsid w:val="00E07651"/>
    <w:rsid w:val="00E1239E"/>
    <w:rsid w:val="00E12709"/>
    <w:rsid w:val="00E12EE5"/>
    <w:rsid w:val="00E14748"/>
    <w:rsid w:val="00E14994"/>
    <w:rsid w:val="00E1677F"/>
    <w:rsid w:val="00E17F00"/>
    <w:rsid w:val="00E21876"/>
    <w:rsid w:val="00E24612"/>
    <w:rsid w:val="00E2494C"/>
    <w:rsid w:val="00E24B34"/>
    <w:rsid w:val="00E27A3B"/>
    <w:rsid w:val="00E315F2"/>
    <w:rsid w:val="00E326B4"/>
    <w:rsid w:val="00E367AA"/>
    <w:rsid w:val="00E379EB"/>
    <w:rsid w:val="00E37B42"/>
    <w:rsid w:val="00E45429"/>
    <w:rsid w:val="00E45485"/>
    <w:rsid w:val="00E51180"/>
    <w:rsid w:val="00E53C01"/>
    <w:rsid w:val="00E650B9"/>
    <w:rsid w:val="00E6556C"/>
    <w:rsid w:val="00E675D7"/>
    <w:rsid w:val="00E715E3"/>
    <w:rsid w:val="00E75AFD"/>
    <w:rsid w:val="00E766FA"/>
    <w:rsid w:val="00E82C0D"/>
    <w:rsid w:val="00E835CB"/>
    <w:rsid w:val="00E84273"/>
    <w:rsid w:val="00E850EB"/>
    <w:rsid w:val="00E85BFD"/>
    <w:rsid w:val="00EA030B"/>
    <w:rsid w:val="00EA1EB8"/>
    <w:rsid w:val="00EA214C"/>
    <w:rsid w:val="00EA3455"/>
    <w:rsid w:val="00EA36A5"/>
    <w:rsid w:val="00EA708A"/>
    <w:rsid w:val="00EB179E"/>
    <w:rsid w:val="00EB4DFE"/>
    <w:rsid w:val="00EB5A44"/>
    <w:rsid w:val="00EC138E"/>
    <w:rsid w:val="00EC234E"/>
    <w:rsid w:val="00EC2ADA"/>
    <w:rsid w:val="00EC62EF"/>
    <w:rsid w:val="00EC64BB"/>
    <w:rsid w:val="00ED12EE"/>
    <w:rsid w:val="00ED32B0"/>
    <w:rsid w:val="00ED37BF"/>
    <w:rsid w:val="00ED60D9"/>
    <w:rsid w:val="00ED680E"/>
    <w:rsid w:val="00ED6EFE"/>
    <w:rsid w:val="00ED7567"/>
    <w:rsid w:val="00EE16F4"/>
    <w:rsid w:val="00EE339A"/>
    <w:rsid w:val="00EF0720"/>
    <w:rsid w:val="00EF1B67"/>
    <w:rsid w:val="00EF1C3B"/>
    <w:rsid w:val="00EF1D94"/>
    <w:rsid w:val="00EF233E"/>
    <w:rsid w:val="00EF454F"/>
    <w:rsid w:val="00F021B0"/>
    <w:rsid w:val="00F02871"/>
    <w:rsid w:val="00F0331F"/>
    <w:rsid w:val="00F058F3"/>
    <w:rsid w:val="00F17A65"/>
    <w:rsid w:val="00F21166"/>
    <w:rsid w:val="00F41CAB"/>
    <w:rsid w:val="00F478CC"/>
    <w:rsid w:val="00F50565"/>
    <w:rsid w:val="00F52B46"/>
    <w:rsid w:val="00F559A9"/>
    <w:rsid w:val="00F5796E"/>
    <w:rsid w:val="00F6077D"/>
    <w:rsid w:val="00F749AC"/>
    <w:rsid w:val="00F774C9"/>
    <w:rsid w:val="00F809FC"/>
    <w:rsid w:val="00F81092"/>
    <w:rsid w:val="00F82815"/>
    <w:rsid w:val="00F87D68"/>
    <w:rsid w:val="00F945E8"/>
    <w:rsid w:val="00F94ED9"/>
    <w:rsid w:val="00F95100"/>
    <w:rsid w:val="00F963F7"/>
    <w:rsid w:val="00FA044D"/>
    <w:rsid w:val="00FA060A"/>
    <w:rsid w:val="00FA0A62"/>
    <w:rsid w:val="00FA0C18"/>
    <w:rsid w:val="00FB061F"/>
    <w:rsid w:val="00FB0DDF"/>
    <w:rsid w:val="00FB23B3"/>
    <w:rsid w:val="00FB75CF"/>
    <w:rsid w:val="00FC0A75"/>
    <w:rsid w:val="00FC169B"/>
    <w:rsid w:val="00FD5D66"/>
    <w:rsid w:val="00FD61C0"/>
    <w:rsid w:val="00FD6BDC"/>
    <w:rsid w:val="00FE2D1C"/>
    <w:rsid w:val="00FE56C5"/>
    <w:rsid w:val="00FE6157"/>
    <w:rsid w:val="00FF73AA"/>
    <w:rsid w:val="04D165F0"/>
    <w:rsid w:val="054E0A6E"/>
    <w:rsid w:val="056A3923"/>
    <w:rsid w:val="05725D1F"/>
    <w:rsid w:val="05A02DF2"/>
    <w:rsid w:val="05DC3157"/>
    <w:rsid w:val="0684CB17"/>
    <w:rsid w:val="0687D60F"/>
    <w:rsid w:val="08E78F0F"/>
    <w:rsid w:val="09BCD080"/>
    <w:rsid w:val="0C8180B2"/>
    <w:rsid w:val="0CCE99C8"/>
    <w:rsid w:val="0ED8CCBA"/>
    <w:rsid w:val="0FE91FF4"/>
    <w:rsid w:val="10629D5A"/>
    <w:rsid w:val="13A166DE"/>
    <w:rsid w:val="15A6FA18"/>
    <w:rsid w:val="1742CA79"/>
    <w:rsid w:val="19053EC9"/>
    <w:rsid w:val="1965608F"/>
    <w:rsid w:val="19C49794"/>
    <w:rsid w:val="1AEEA464"/>
    <w:rsid w:val="1B13EF81"/>
    <w:rsid w:val="1BD36379"/>
    <w:rsid w:val="1CFE0E7F"/>
    <w:rsid w:val="1D2F0ADE"/>
    <w:rsid w:val="1DF262C1"/>
    <w:rsid w:val="1EA3FC77"/>
    <w:rsid w:val="210DA74B"/>
    <w:rsid w:val="245BEBCF"/>
    <w:rsid w:val="2641B888"/>
    <w:rsid w:val="26EBBF2F"/>
    <w:rsid w:val="279CB642"/>
    <w:rsid w:val="27CD3A2A"/>
    <w:rsid w:val="28315EAE"/>
    <w:rsid w:val="28332E2B"/>
    <w:rsid w:val="2838D5A7"/>
    <w:rsid w:val="29433046"/>
    <w:rsid w:val="2A1970ED"/>
    <w:rsid w:val="2A377BCD"/>
    <w:rsid w:val="2B0F355E"/>
    <w:rsid w:val="2B1F4240"/>
    <w:rsid w:val="2BE55CDC"/>
    <w:rsid w:val="2C96B9A2"/>
    <w:rsid w:val="2F79DC48"/>
    <w:rsid w:val="31860AC9"/>
    <w:rsid w:val="3414F05A"/>
    <w:rsid w:val="34B43F36"/>
    <w:rsid w:val="34B71BED"/>
    <w:rsid w:val="35CCDC14"/>
    <w:rsid w:val="360DEE30"/>
    <w:rsid w:val="36B7AB9B"/>
    <w:rsid w:val="37595D12"/>
    <w:rsid w:val="37D3424D"/>
    <w:rsid w:val="3AE7535D"/>
    <w:rsid w:val="3AE82752"/>
    <w:rsid w:val="3C0122AE"/>
    <w:rsid w:val="3C2E23EC"/>
    <w:rsid w:val="3CAA05DB"/>
    <w:rsid w:val="3D0C4796"/>
    <w:rsid w:val="3D63DA23"/>
    <w:rsid w:val="3D6A5693"/>
    <w:rsid w:val="3E095460"/>
    <w:rsid w:val="3E16673E"/>
    <w:rsid w:val="3E1F146F"/>
    <w:rsid w:val="3F0040EC"/>
    <w:rsid w:val="412A46AB"/>
    <w:rsid w:val="427924AB"/>
    <w:rsid w:val="431F3036"/>
    <w:rsid w:val="438343CF"/>
    <w:rsid w:val="43C7E11F"/>
    <w:rsid w:val="4480223D"/>
    <w:rsid w:val="44C59DF6"/>
    <w:rsid w:val="458513C4"/>
    <w:rsid w:val="471A5C38"/>
    <w:rsid w:val="47CD3CC6"/>
    <w:rsid w:val="4813CFBB"/>
    <w:rsid w:val="484D3BBB"/>
    <w:rsid w:val="4970E829"/>
    <w:rsid w:val="4A5E6D07"/>
    <w:rsid w:val="4B863658"/>
    <w:rsid w:val="4D11D970"/>
    <w:rsid w:val="4D4BF4F7"/>
    <w:rsid w:val="4E6AF215"/>
    <w:rsid w:val="50151533"/>
    <w:rsid w:val="51BACE26"/>
    <w:rsid w:val="54FE8CB1"/>
    <w:rsid w:val="56B9C14D"/>
    <w:rsid w:val="585E17B3"/>
    <w:rsid w:val="5C4613A5"/>
    <w:rsid w:val="5DC9E8B6"/>
    <w:rsid w:val="5F12C546"/>
    <w:rsid w:val="5F287DAE"/>
    <w:rsid w:val="5F63AA3E"/>
    <w:rsid w:val="5FAED5B1"/>
    <w:rsid w:val="603FE6A7"/>
    <w:rsid w:val="60C494CF"/>
    <w:rsid w:val="6184CF87"/>
    <w:rsid w:val="629A9A94"/>
    <w:rsid w:val="6344AC40"/>
    <w:rsid w:val="65DE7068"/>
    <w:rsid w:val="663F5F9E"/>
    <w:rsid w:val="66ACA63A"/>
    <w:rsid w:val="66C24391"/>
    <w:rsid w:val="67519A80"/>
    <w:rsid w:val="6954D706"/>
    <w:rsid w:val="69A15F1B"/>
    <w:rsid w:val="69E13AE1"/>
    <w:rsid w:val="69F8EC38"/>
    <w:rsid w:val="6B47914B"/>
    <w:rsid w:val="6C73956E"/>
    <w:rsid w:val="6E3E7A02"/>
    <w:rsid w:val="6E56E2C6"/>
    <w:rsid w:val="7018016F"/>
    <w:rsid w:val="7142A89D"/>
    <w:rsid w:val="73E68167"/>
    <w:rsid w:val="7584CA1D"/>
    <w:rsid w:val="76C1BB89"/>
    <w:rsid w:val="76DA25E0"/>
    <w:rsid w:val="77765B29"/>
    <w:rsid w:val="7877A6C1"/>
    <w:rsid w:val="79C9BB00"/>
    <w:rsid w:val="7AE62432"/>
    <w:rsid w:val="7AF173E7"/>
    <w:rsid w:val="7B91CB7F"/>
    <w:rsid w:val="7B9D8C95"/>
    <w:rsid w:val="7DAA968B"/>
    <w:rsid w:val="7F64F5D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8CF3D0"/>
  <w15:chartTrackingRefBased/>
  <w15:docId w15:val="{D1C04A62-9794-4700-8D98-22253CBE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5C1"/>
  </w:style>
  <w:style w:type="paragraph" w:styleId="Ttulo1">
    <w:name w:val="heading 1"/>
    <w:basedOn w:val="Normal"/>
    <w:next w:val="Normal"/>
    <w:link w:val="Ttulo1Car"/>
    <w:uiPriority w:val="9"/>
    <w:qFormat/>
    <w:rsid w:val="0009199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uiPriority w:val="9"/>
    <w:qFormat/>
    <w:rsid w:val="008F5297"/>
    <w:pPr>
      <w:keepNext/>
      <w:spacing w:after="0" w:line="240" w:lineRule="auto"/>
      <w:jc w:val="center"/>
      <w:outlineLvl w:val="1"/>
    </w:pPr>
    <w:rPr>
      <w:rFonts w:ascii="Arial Narrow" w:eastAsia="Times New Roman" w:hAnsi="Arial Narrow" w:cs="Times New Roman"/>
      <w:b/>
      <w:sz w:val="24"/>
      <w:szCs w:val="20"/>
      <w:lang w:val="es-ES_tradnl" w:eastAsia="es-ES"/>
    </w:rPr>
  </w:style>
  <w:style w:type="paragraph" w:styleId="Ttulo5">
    <w:name w:val="heading 5"/>
    <w:basedOn w:val="Normal"/>
    <w:next w:val="Normal"/>
    <w:link w:val="Ttulo5Car"/>
    <w:qFormat/>
    <w:rsid w:val="00091993"/>
    <w:pPr>
      <w:keepNext/>
      <w:spacing w:after="0" w:line="360" w:lineRule="auto"/>
      <w:jc w:val="center"/>
      <w:outlineLvl w:val="4"/>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1993"/>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8F5297"/>
    <w:rPr>
      <w:rFonts w:ascii="Arial Narrow" w:eastAsia="Times New Roman" w:hAnsi="Arial Narrow" w:cs="Times New Roman"/>
      <w:b/>
      <w:sz w:val="24"/>
      <w:szCs w:val="20"/>
      <w:lang w:val="es-ES_tradnl" w:eastAsia="es-ES"/>
    </w:rPr>
  </w:style>
  <w:style w:type="character" w:customStyle="1" w:styleId="Ttulo5Car">
    <w:name w:val="Título 5 Car"/>
    <w:basedOn w:val="Fuentedeprrafopredeter"/>
    <w:link w:val="Ttulo5"/>
    <w:rsid w:val="00091993"/>
    <w:rPr>
      <w:rFonts w:ascii="Arial" w:eastAsia="Times New Roman" w:hAnsi="Arial" w:cs="Times New Roman"/>
      <w:b/>
      <w:sz w:val="24"/>
      <w:szCs w:val="20"/>
      <w:lang w:val="es-ES_tradnl" w:eastAsia="es-ES"/>
    </w:rPr>
  </w:style>
  <w:style w:type="paragraph" w:styleId="Textodeglobo">
    <w:name w:val="Balloon Text"/>
    <w:basedOn w:val="Normal"/>
    <w:link w:val="TextodegloboCar"/>
    <w:uiPriority w:val="99"/>
    <w:semiHidden/>
    <w:unhideWhenUsed/>
    <w:rsid w:val="008F5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97"/>
    <w:rPr>
      <w:rFonts w:ascii="Segoe UI" w:hAnsi="Segoe UI" w:cs="Segoe UI"/>
      <w:sz w:val="18"/>
      <w:szCs w:val="18"/>
    </w:rPr>
  </w:style>
  <w:style w:type="paragraph" w:styleId="Encabezado">
    <w:name w:val="header"/>
    <w:basedOn w:val="Normal"/>
    <w:link w:val="EncabezadoCar"/>
    <w:uiPriority w:val="99"/>
    <w:rsid w:val="008F5297"/>
    <w:pPr>
      <w:widowControl w:val="0"/>
      <w:tabs>
        <w:tab w:val="center" w:pos="4252"/>
        <w:tab w:val="right" w:pos="8504"/>
      </w:tabs>
      <w:autoSpaceDE w:val="0"/>
      <w:autoSpaceDN w:val="0"/>
      <w:adjustRightInd w:val="0"/>
      <w:spacing w:after="120" w:line="240" w:lineRule="auto"/>
      <w:jc w:val="both"/>
    </w:pPr>
    <w:rPr>
      <w:rFonts w:ascii="Arial Narrow" w:eastAsia="Times New Roman" w:hAnsi="Arial Narrow" w:cs="Times New Roman"/>
      <w:sz w:val="24"/>
      <w:szCs w:val="24"/>
      <w:lang w:val="es-ES_tradnl" w:eastAsia="es-ES"/>
    </w:rPr>
  </w:style>
  <w:style w:type="character" w:customStyle="1" w:styleId="EncabezadoCar">
    <w:name w:val="Encabezado Car"/>
    <w:basedOn w:val="Fuentedeprrafopredeter"/>
    <w:link w:val="Encabezado"/>
    <w:uiPriority w:val="99"/>
    <w:rsid w:val="008F5297"/>
    <w:rPr>
      <w:rFonts w:ascii="Arial Narrow" w:eastAsia="Times New Roman" w:hAnsi="Arial Narrow" w:cs="Times New Roman"/>
      <w:sz w:val="24"/>
      <w:szCs w:val="24"/>
      <w:lang w:val="es-ES_tradnl" w:eastAsia="es-ES"/>
    </w:rPr>
  </w:style>
  <w:style w:type="character" w:styleId="Nmerodepgina">
    <w:name w:val="page number"/>
    <w:basedOn w:val="Fuentedeprrafopredeter"/>
    <w:rsid w:val="008F5297"/>
  </w:style>
  <w:style w:type="paragraph" w:styleId="Textoindependiente">
    <w:name w:val="Body Text"/>
    <w:basedOn w:val="Normal"/>
    <w:link w:val="TextoindependienteCar"/>
    <w:uiPriority w:val="1"/>
    <w:qFormat/>
    <w:rsid w:val="008F5297"/>
    <w:pPr>
      <w:widowControl w:val="0"/>
      <w:autoSpaceDE w:val="0"/>
      <w:autoSpaceDN w:val="0"/>
      <w:adjustRightInd w:val="0"/>
      <w:spacing w:after="120" w:line="240" w:lineRule="auto"/>
      <w:jc w:val="center"/>
    </w:pPr>
    <w:rPr>
      <w:rFonts w:ascii="Arial Narrow" w:eastAsia="Times New Roman" w:hAnsi="Arial Narrow" w:cs="Times New Roman"/>
      <w:color w:val="000000"/>
      <w:sz w:val="24"/>
      <w:szCs w:val="24"/>
      <w:lang w:val="es-ES_tradnl" w:eastAsia="es-ES"/>
    </w:rPr>
  </w:style>
  <w:style w:type="character" w:customStyle="1" w:styleId="TextoindependienteCar">
    <w:name w:val="Texto independiente Car"/>
    <w:basedOn w:val="Fuentedeprrafopredeter"/>
    <w:link w:val="Textoindependiente"/>
    <w:uiPriority w:val="1"/>
    <w:rsid w:val="008F5297"/>
    <w:rPr>
      <w:rFonts w:ascii="Arial Narrow" w:eastAsia="Times New Roman" w:hAnsi="Arial Narrow" w:cs="Times New Roman"/>
      <w:color w:val="000000"/>
      <w:sz w:val="24"/>
      <w:szCs w:val="24"/>
      <w:lang w:val="es-ES_tradnl" w:eastAsia="es-ES"/>
    </w:rPr>
  </w:style>
  <w:style w:type="paragraph" w:styleId="Piedepgina">
    <w:name w:val="footer"/>
    <w:basedOn w:val="Normal"/>
    <w:link w:val="PiedepginaCar"/>
    <w:uiPriority w:val="99"/>
    <w:rsid w:val="008F5297"/>
    <w:pPr>
      <w:widowControl w:val="0"/>
      <w:tabs>
        <w:tab w:val="center" w:pos="4252"/>
        <w:tab w:val="right" w:pos="8504"/>
      </w:tabs>
      <w:autoSpaceDE w:val="0"/>
      <w:autoSpaceDN w:val="0"/>
      <w:adjustRightInd w:val="0"/>
      <w:spacing w:after="120" w:line="240" w:lineRule="auto"/>
      <w:jc w:val="both"/>
    </w:pPr>
    <w:rPr>
      <w:rFonts w:ascii="Arial Narrow" w:eastAsia="Times New Roman" w:hAnsi="Arial Narrow" w:cs="Times New Roman"/>
      <w:sz w:val="24"/>
      <w:szCs w:val="24"/>
      <w:lang w:val="es-ES_tradnl" w:eastAsia="es-ES"/>
    </w:rPr>
  </w:style>
  <w:style w:type="character" w:customStyle="1" w:styleId="PiedepginaCar">
    <w:name w:val="Pie de página Car"/>
    <w:basedOn w:val="Fuentedeprrafopredeter"/>
    <w:link w:val="Piedepgina"/>
    <w:uiPriority w:val="99"/>
    <w:rsid w:val="008F5297"/>
    <w:rPr>
      <w:rFonts w:ascii="Arial Narrow" w:eastAsia="Times New Roman" w:hAnsi="Arial Narrow" w:cs="Times New Roman"/>
      <w:sz w:val="24"/>
      <w:szCs w:val="24"/>
      <w:lang w:val="es-ES_tradnl" w:eastAsia="es-ES"/>
    </w:rPr>
  </w:style>
  <w:style w:type="paragraph" w:styleId="Textocomentario">
    <w:name w:val="annotation text"/>
    <w:basedOn w:val="Normal"/>
    <w:link w:val="TextocomentarioCar"/>
    <w:uiPriority w:val="99"/>
    <w:rsid w:val="008F5297"/>
    <w:pPr>
      <w:widowControl w:val="0"/>
      <w:autoSpaceDE w:val="0"/>
      <w:autoSpaceDN w:val="0"/>
      <w:adjustRightInd w:val="0"/>
      <w:spacing w:after="120" w:line="240" w:lineRule="auto"/>
      <w:jc w:val="both"/>
    </w:pPr>
    <w:rPr>
      <w:rFonts w:ascii="Arial Narrow" w:eastAsia="Times New Roman" w:hAnsi="Arial Narrow" w:cs="Times New Roman"/>
      <w:sz w:val="20"/>
      <w:szCs w:val="20"/>
      <w:lang w:val="es-ES_tradnl" w:eastAsia="es-ES"/>
    </w:rPr>
  </w:style>
  <w:style w:type="character" w:customStyle="1" w:styleId="TextocomentarioCar">
    <w:name w:val="Texto comentario Car"/>
    <w:basedOn w:val="Fuentedeprrafopredeter"/>
    <w:link w:val="Textocomentario"/>
    <w:uiPriority w:val="99"/>
    <w:rsid w:val="008F5297"/>
    <w:rPr>
      <w:rFonts w:ascii="Arial Narrow" w:eastAsia="Times New Roman" w:hAnsi="Arial Narrow" w:cs="Times New Roman"/>
      <w:sz w:val="20"/>
      <w:szCs w:val="20"/>
      <w:lang w:val="es-ES_tradnl" w:eastAsia="es-ES"/>
    </w:rPr>
  </w:style>
  <w:style w:type="character" w:styleId="Refdecomentario">
    <w:name w:val="annotation reference"/>
    <w:basedOn w:val="Fuentedeprrafopredeter"/>
    <w:uiPriority w:val="99"/>
    <w:unhideWhenUsed/>
    <w:rsid w:val="008F5297"/>
    <w:rPr>
      <w:sz w:val="18"/>
      <w:szCs w:val="18"/>
    </w:rPr>
  </w:style>
  <w:style w:type="paragraph" w:styleId="Prrafodelista">
    <w:name w:val="List Paragraph"/>
    <w:basedOn w:val="Normal"/>
    <w:link w:val="PrrafodelistaCar"/>
    <w:uiPriority w:val="34"/>
    <w:qFormat/>
    <w:rsid w:val="008F5297"/>
    <w:pPr>
      <w:widowControl w:val="0"/>
      <w:autoSpaceDE w:val="0"/>
      <w:autoSpaceDN w:val="0"/>
      <w:adjustRightInd w:val="0"/>
      <w:spacing w:after="120" w:line="240" w:lineRule="auto"/>
      <w:ind w:left="720"/>
      <w:contextualSpacing/>
      <w:jc w:val="both"/>
    </w:pPr>
    <w:rPr>
      <w:rFonts w:ascii="Arial Narrow" w:eastAsia="Times New Roman" w:hAnsi="Arial Narrow" w:cs="Times New Roman"/>
      <w:sz w:val="24"/>
      <w:szCs w:val="24"/>
      <w:lang w:val="es-ES_tradnl" w:eastAsia="es-ES"/>
    </w:rPr>
  </w:style>
  <w:style w:type="character" w:customStyle="1" w:styleId="PrrafodelistaCar">
    <w:name w:val="Párrafo de lista Car"/>
    <w:link w:val="Prrafodelista"/>
    <w:uiPriority w:val="34"/>
    <w:locked/>
    <w:rsid w:val="00091993"/>
    <w:rPr>
      <w:rFonts w:ascii="Arial Narrow" w:eastAsia="Times New Roman" w:hAnsi="Arial Narrow" w:cs="Times New Roman"/>
      <w:sz w:val="24"/>
      <w:szCs w:val="24"/>
      <w:lang w:val="es-ES_tradnl" w:eastAsia="es-ES"/>
    </w:rPr>
  </w:style>
  <w:style w:type="character" w:customStyle="1" w:styleId="s5">
    <w:name w:val="s5"/>
    <w:rsid w:val="008F5297"/>
  </w:style>
  <w:style w:type="character" w:customStyle="1" w:styleId="s8">
    <w:name w:val="s8"/>
    <w:rsid w:val="008F5297"/>
  </w:style>
  <w:style w:type="character" w:customStyle="1" w:styleId="s9">
    <w:name w:val="s9"/>
    <w:rsid w:val="008F5297"/>
  </w:style>
  <w:style w:type="paragraph" w:styleId="Sinespaciado">
    <w:name w:val="No Spacing"/>
    <w:uiPriority w:val="1"/>
    <w:qFormat/>
    <w:rsid w:val="008F5297"/>
    <w:pPr>
      <w:widowControl w:val="0"/>
      <w:autoSpaceDE w:val="0"/>
      <w:autoSpaceDN w:val="0"/>
      <w:adjustRightInd w:val="0"/>
      <w:spacing w:after="0" w:line="240" w:lineRule="auto"/>
      <w:jc w:val="both"/>
    </w:pPr>
    <w:rPr>
      <w:rFonts w:ascii="Arial" w:eastAsia="Times New Roman" w:hAnsi="Arial" w:cs="Times New Roman"/>
      <w:sz w:val="24"/>
      <w:szCs w:val="24"/>
      <w:lang w:val="es-ES_tradnl" w:eastAsia="es-ES"/>
    </w:rPr>
  </w:style>
  <w:style w:type="character" w:customStyle="1" w:styleId="apple-converted-space">
    <w:name w:val="apple-converted-space"/>
    <w:rsid w:val="008F5297"/>
  </w:style>
  <w:style w:type="table" w:styleId="Tablaconcuadrcula">
    <w:name w:val="Table Grid"/>
    <w:basedOn w:val="Tablanormal"/>
    <w:uiPriority w:val="39"/>
    <w:rsid w:val="008F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Appel note de bas de page,Texto de nota al pie,Footnotes refss,Footnote number,BVI fnr,f,Ref. de nota al pie 2,Pie de Página,FC,Texto de nota al pi,4_G,16 Point,Superscript 6 Point,Texto nota al pie,Pie de Pàgi"/>
    <w:rsid w:val="00091993"/>
    <w:rPr>
      <w:position w:val="6"/>
      <w:sz w:val="16"/>
    </w:rPr>
  </w:style>
  <w:style w:type="paragraph" w:styleId="Textonotapie">
    <w:name w:val="footnote text"/>
    <w:aliases w:val="FN,Footnote Text Char Char Char Char Char,Footnote Text Char Char Char Char,Footnote reference,FA Fu,Footnote Text Char,Footnote Text Char Char Char Char Char Char Char Char,Footnote Text Char Char Char Char Char Char1,ft,Footnote referen"/>
    <w:basedOn w:val="Normal"/>
    <w:link w:val="TextonotapieCar"/>
    <w:rsid w:val="00091993"/>
    <w:pPr>
      <w:spacing w:after="0" w:line="240" w:lineRule="auto"/>
      <w:ind w:left="560" w:hanging="560"/>
      <w:jc w:val="both"/>
    </w:pPr>
    <w:rPr>
      <w:rFonts w:ascii="Helvetica" w:eastAsia="Times New Roman" w:hAnsi="Helvetica" w:cs="Times New Roman"/>
      <w:sz w:val="18"/>
      <w:szCs w:val="20"/>
      <w:lang w:val="es-ES_tradnl" w:eastAsia="es-ES"/>
    </w:rPr>
  </w:style>
  <w:style w:type="character" w:customStyle="1" w:styleId="TextonotapieCar">
    <w:name w:val="Texto nota pie Car"/>
    <w:aliases w:val="FN Car,Footnote Text Char Char Char Char Char Car,Footnote Text Char Char Char Char Car,Footnote reference Car,FA Fu Car,Footnote Text Char Car,Footnote Text Char Char Char Char Char Char Char Char Car,ft Car,Footnote referen Car"/>
    <w:basedOn w:val="Fuentedeprrafopredeter"/>
    <w:link w:val="Textonotapie"/>
    <w:rsid w:val="00091993"/>
    <w:rPr>
      <w:rFonts w:ascii="Helvetica" w:eastAsia="Times New Roman" w:hAnsi="Helvetica" w:cs="Times New Roman"/>
      <w:sz w:val="18"/>
      <w:szCs w:val="20"/>
      <w:lang w:val="es-ES_tradnl" w:eastAsia="es-ES"/>
    </w:rPr>
  </w:style>
  <w:style w:type="paragraph" w:customStyle="1" w:styleId="Textoindependiente22">
    <w:name w:val="Texto independiente 22"/>
    <w:basedOn w:val="Normal"/>
    <w:rsid w:val="00091993"/>
    <w:pPr>
      <w:spacing w:after="0" w:line="240" w:lineRule="auto"/>
      <w:jc w:val="center"/>
    </w:pPr>
    <w:rPr>
      <w:rFonts w:ascii="Arial" w:eastAsia="Times New Roman" w:hAnsi="Arial" w:cs="Times New Roman"/>
      <w:szCs w:val="20"/>
      <w:lang w:val="es-ES_tradnl" w:eastAsia="es-ES"/>
    </w:rPr>
  </w:style>
  <w:style w:type="paragraph" w:customStyle="1" w:styleId="Default">
    <w:name w:val="Default"/>
    <w:rsid w:val="00091993"/>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091993"/>
    <w:pPr>
      <w:widowControl w:val="0"/>
      <w:autoSpaceDE w:val="0"/>
      <w:autoSpaceDN w:val="0"/>
      <w:spacing w:after="0" w:line="240" w:lineRule="auto"/>
    </w:pPr>
    <w:rPr>
      <w:rFonts w:ascii="Arial Narrow" w:eastAsia="Arial Narrow" w:hAnsi="Arial Narrow" w:cs="Arial Narrow"/>
      <w:lang w:val="es-ES" w:eastAsia="es-ES" w:bidi="es-ES"/>
    </w:rPr>
  </w:style>
  <w:style w:type="character" w:customStyle="1" w:styleId="AsuntodelcomentarioCar">
    <w:name w:val="Asunto del comentario Car"/>
    <w:basedOn w:val="TextocomentarioCar"/>
    <w:link w:val="Asuntodelcomentario"/>
    <w:uiPriority w:val="99"/>
    <w:semiHidden/>
    <w:rsid w:val="00091993"/>
    <w:rPr>
      <w:rFonts w:ascii="Palatino" w:eastAsia="Times New Roman" w:hAnsi="Palatino"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91993"/>
    <w:pPr>
      <w:widowControl/>
      <w:autoSpaceDE/>
      <w:autoSpaceDN/>
      <w:adjustRightInd/>
      <w:spacing w:after="160"/>
      <w:jc w:val="left"/>
    </w:pPr>
    <w:rPr>
      <w:rFonts w:ascii="Palatino" w:hAnsi="Palatino"/>
      <w:b/>
      <w:bCs/>
    </w:rPr>
  </w:style>
  <w:style w:type="character" w:customStyle="1" w:styleId="AsuntodelcomentarioCar1">
    <w:name w:val="Asunto del comentario Car1"/>
    <w:basedOn w:val="TextocomentarioCar"/>
    <w:uiPriority w:val="99"/>
    <w:semiHidden/>
    <w:rsid w:val="00091993"/>
    <w:rPr>
      <w:rFonts w:ascii="Arial Narrow" w:eastAsia="Times New Roman" w:hAnsi="Arial Narrow" w:cs="Times New Roman"/>
      <w:b/>
      <w:bCs/>
      <w:sz w:val="20"/>
      <w:szCs w:val="20"/>
      <w:lang w:val="es-ES_tradnl" w:eastAsia="es-ES"/>
    </w:rPr>
  </w:style>
  <w:style w:type="character" w:customStyle="1" w:styleId="normaltextrun">
    <w:name w:val="normaltextrun"/>
    <w:basedOn w:val="Fuentedeprrafopredeter"/>
    <w:rsid w:val="00091993"/>
  </w:style>
  <w:style w:type="character" w:customStyle="1" w:styleId="eop">
    <w:name w:val="eop"/>
    <w:basedOn w:val="Fuentedeprrafopredeter"/>
    <w:rsid w:val="00091993"/>
  </w:style>
  <w:style w:type="paragraph" w:styleId="NormalWeb">
    <w:name w:val="Normal (Web)"/>
    <w:basedOn w:val="Normal"/>
    <w:uiPriority w:val="99"/>
    <w:unhideWhenUsed/>
    <w:rsid w:val="0009199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Descripcin">
    <w:name w:val="caption"/>
    <w:aliases w:val="Epígrafe"/>
    <w:basedOn w:val="Normal"/>
    <w:next w:val="Normal"/>
    <w:uiPriority w:val="35"/>
    <w:qFormat/>
    <w:rsid w:val="00091993"/>
    <w:pPr>
      <w:tabs>
        <w:tab w:val="left" w:pos="567"/>
        <w:tab w:val="left" w:pos="1134"/>
        <w:tab w:val="left" w:pos="1701"/>
        <w:tab w:val="left" w:pos="2268"/>
        <w:tab w:val="left" w:pos="2835"/>
      </w:tabs>
      <w:spacing w:before="120" w:after="120" w:line="240" w:lineRule="auto"/>
    </w:pPr>
    <w:rPr>
      <w:rFonts w:ascii="Times New Roman" w:eastAsia="Times New Roman" w:hAnsi="Times New Roman" w:cs="Times New Roman"/>
      <w:b/>
      <w:sz w:val="24"/>
      <w:szCs w:val="20"/>
      <w:lang w:eastAsia="es-ES"/>
    </w:rPr>
  </w:style>
  <w:style w:type="character" w:styleId="Hipervnculo">
    <w:name w:val="Hyperlink"/>
    <w:basedOn w:val="Fuentedeprrafopredeter"/>
    <w:uiPriority w:val="99"/>
    <w:semiHidden/>
    <w:unhideWhenUsed/>
    <w:rsid w:val="00091993"/>
    <w:rPr>
      <w:color w:val="0563C1"/>
      <w:u w:val="single"/>
    </w:rPr>
  </w:style>
  <w:style w:type="paragraph" w:customStyle="1" w:styleId="msonormal0">
    <w:name w:val="msonormal"/>
    <w:basedOn w:val="Normal"/>
    <w:rsid w:val="0009199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F021B0"/>
    <w:pPr>
      <w:spacing w:after="0" w:line="240" w:lineRule="auto"/>
    </w:pPr>
  </w:style>
  <w:style w:type="paragraph" w:customStyle="1" w:styleId="paragraph">
    <w:name w:val="paragraph"/>
    <w:basedOn w:val="Normal"/>
    <w:rsid w:val="007542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754232"/>
  </w:style>
  <w:style w:type="character" w:styleId="Hipervnculovisitado">
    <w:name w:val="FollowedHyperlink"/>
    <w:basedOn w:val="Fuentedeprrafopredeter"/>
    <w:uiPriority w:val="99"/>
    <w:semiHidden/>
    <w:unhideWhenUsed/>
    <w:rsid w:val="0075423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62167">
      <w:bodyDiv w:val="1"/>
      <w:marLeft w:val="0"/>
      <w:marRight w:val="0"/>
      <w:marTop w:val="0"/>
      <w:marBottom w:val="0"/>
      <w:divBdr>
        <w:top w:val="none" w:sz="0" w:space="0" w:color="auto"/>
        <w:left w:val="none" w:sz="0" w:space="0" w:color="auto"/>
        <w:bottom w:val="none" w:sz="0" w:space="0" w:color="auto"/>
        <w:right w:val="none" w:sz="0" w:space="0" w:color="auto"/>
      </w:divBdr>
      <w:divsChild>
        <w:div w:id="197586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7CF540A553EC4B963322C891EC4CE2" ma:contentTypeVersion="12" ma:contentTypeDescription="Crear nuevo documento." ma:contentTypeScope="" ma:versionID="64263659be1272cf7dc96d98964bd6a8">
  <xsd:schema xmlns:xsd="http://www.w3.org/2001/XMLSchema" xmlns:xs="http://www.w3.org/2001/XMLSchema" xmlns:p="http://schemas.microsoft.com/office/2006/metadata/properties" xmlns:ns3="e279c771-d63e-4c29-b315-722ff8e0b2c4" xmlns:ns4="f5660f3c-6f9c-449c-aef3-6ac35ca9abe7" targetNamespace="http://schemas.microsoft.com/office/2006/metadata/properties" ma:root="true" ma:fieldsID="8fdd98be34d9d525fc38afa8e32f3f1e" ns3:_="" ns4:_="">
    <xsd:import namespace="e279c771-d63e-4c29-b315-722ff8e0b2c4"/>
    <xsd:import namespace="f5660f3c-6f9c-449c-aef3-6ac35ca9ab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9c771-d63e-4c29-b315-722ff8e0b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60f3c-6f9c-449c-aef3-6ac35ca9abe7"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977D7-B36D-48A9-9DAA-A650053866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9EC56-E89E-4241-B38A-02B23620E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9c771-d63e-4c29-b315-722ff8e0b2c4"/>
    <ds:schemaRef ds:uri="f5660f3c-6f9c-449c-aef3-6ac35ca9a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A903E-6D7F-4E33-AE47-1A33E2123E28}">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90</TotalTime>
  <Pages>30</Pages>
  <Words>6214</Words>
  <Characters>34178</Characters>
  <Application>Microsoft Office Word</Application>
  <DocSecurity>0</DocSecurity>
  <Lines>284</Lines>
  <Paragraphs>80</Paragraphs>
  <ScaleCrop>false</ScaleCrop>
  <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Carolina</dc:creator>
  <cp:keywords/>
  <dc:description/>
  <cp:lastModifiedBy>Juliana Ramírez E</cp:lastModifiedBy>
  <cp:revision>305</cp:revision>
  <dcterms:created xsi:type="dcterms:W3CDTF">2020-11-07T00:06:00Z</dcterms:created>
  <dcterms:modified xsi:type="dcterms:W3CDTF">2020-11-14T04:05:00Z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0x010100537CF540A553EC4B963322C891EC4CE2</vt:lpwstr>
  </property>
</Properties>
</file>