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C4B" w:rsidRPr="008C47A0" w:rsidRDefault="00A66C4B" w:rsidP="00A66C4B">
      <w:pPr>
        <w:spacing w:after="0" w:line="240" w:lineRule="auto"/>
        <w:jc w:val="both"/>
        <w:rPr>
          <w:rFonts w:ascii="Arial Narrow" w:hAnsi="Arial Narrow"/>
          <w:lang w:val="es-ES"/>
        </w:rPr>
      </w:pPr>
    </w:p>
    <w:p w:rsidR="00591575" w:rsidRPr="008C47A0" w:rsidRDefault="00591575" w:rsidP="00A66C4B">
      <w:pPr>
        <w:spacing w:after="0" w:line="240" w:lineRule="auto"/>
        <w:jc w:val="both"/>
        <w:rPr>
          <w:rFonts w:ascii="Arial Narrow" w:hAnsi="Arial Narrow"/>
          <w:lang w:val="es-ES"/>
        </w:rPr>
      </w:pPr>
    </w:p>
    <w:p w:rsidR="00591575" w:rsidRPr="008C47A0" w:rsidRDefault="00591575" w:rsidP="00A66C4B">
      <w:pPr>
        <w:spacing w:after="0" w:line="240" w:lineRule="auto"/>
        <w:jc w:val="both"/>
        <w:rPr>
          <w:rFonts w:ascii="Arial Narrow" w:hAnsi="Arial Narrow"/>
          <w:lang w:val="es-ES"/>
        </w:rPr>
      </w:pPr>
    </w:p>
    <w:p w:rsidR="00591575" w:rsidRPr="008C47A0" w:rsidRDefault="00591575" w:rsidP="00A66C4B">
      <w:pPr>
        <w:spacing w:after="0" w:line="240" w:lineRule="auto"/>
        <w:jc w:val="both"/>
        <w:rPr>
          <w:rFonts w:ascii="Arial Narrow" w:hAnsi="Arial Narrow"/>
          <w:lang w:val="es-ES"/>
        </w:rPr>
      </w:pPr>
    </w:p>
    <w:p w:rsidR="00591575" w:rsidRPr="008C47A0" w:rsidRDefault="00591575" w:rsidP="00A66C4B">
      <w:pPr>
        <w:spacing w:after="0" w:line="240" w:lineRule="auto"/>
        <w:jc w:val="both"/>
        <w:rPr>
          <w:rFonts w:ascii="Arial Narrow" w:hAnsi="Arial Narrow"/>
          <w:lang w:val="es-ES"/>
        </w:rPr>
      </w:pPr>
    </w:p>
    <w:p w:rsidR="00591575" w:rsidRPr="008C47A0" w:rsidRDefault="00591575" w:rsidP="00A66C4B">
      <w:pPr>
        <w:spacing w:after="0" w:line="240" w:lineRule="auto"/>
        <w:jc w:val="both"/>
        <w:rPr>
          <w:rFonts w:ascii="Arial Narrow" w:hAnsi="Arial Narrow"/>
          <w:lang w:val="es-ES"/>
        </w:rPr>
      </w:pPr>
    </w:p>
    <w:p w:rsidR="00591575" w:rsidRPr="008C47A0" w:rsidRDefault="00591575" w:rsidP="00A66C4B">
      <w:pPr>
        <w:spacing w:after="0" w:line="240" w:lineRule="auto"/>
        <w:jc w:val="both"/>
        <w:rPr>
          <w:rFonts w:ascii="Arial Narrow" w:hAnsi="Arial Narrow"/>
          <w:lang w:val="es-ES"/>
        </w:rPr>
      </w:pPr>
    </w:p>
    <w:p w:rsidR="00A66C4B" w:rsidRPr="008C47A0" w:rsidRDefault="00A66C4B" w:rsidP="00A66C4B">
      <w:pPr>
        <w:spacing w:after="0" w:line="240" w:lineRule="auto"/>
        <w:jc w:val="both"/>
        <w:rPr>
          <w:rFonts w:ascii="Arial Narrow" w:hAnsi="Arial Narrow" w:cs="Arial"/>
          <w:lang w:val="es-MX"/>
        </w:rPr>
      </w:pPr>
    </w:p>
    <w:p w:rsidR="00A66C4B" w:rsidRPr="008C47A0" w:rsidRDefault="00A66C4B" w:rsidP="00A66C4B">
      <w:pPr>
        <w:spacing w:after="0" w:line="240" w:lineRule="auto"/>
        <w:jc w:val="both"/>
        <w:rPr>
          <w:rFonts w:ascii="Arial Narrow" w:hAnsi="Arial Narrow" w:cs="Arial"/>
          <w:lang w:val="es-MX"/>
        </w:rPr>
      </w:pPr>
    </w:p>
    <w:p w:rsidR="00A66C4B" w:rsidRPr="008C47A0" w:rsidRDefault="00A66C4B" w:rsidP="00A66C4B">
      <w:pPr>
        <w:spacing w:after="0" w:line="240" w:lineRule="auto"/>
        <w:jc w:val="both"/>
        <w:rPr>
          <w:rFonts w:ascii="Arial Narrow" w:hAnsi="Arial Narrow" w:cs="Arial"/>
          <w:lang w:val="es-MX"/>
        </w:rPr>
      </w:pPr>
      <w:r w:rsidRPr="008C47A0">
        <w:rPr>
          <w:rFonts w:ascii="Arial Narrow" w:hAnsi="Arial Narrow" w:cs="Arial"/>
          <w:noProof/>
          <w:lang w:eastAsia="es-CO"/>
        </w:rPr>
        <w:drawing>
          <wp:inline distT="0" distB="0" distL="0" distR="0" wp14:anchorId="4499B456" wp14:editId="57A81C6F">
            <wp:extent cx="5507355" cy="1233170"/>
            <wp:effectExtent l="0" t="0" r="0" b="5080"/>
            <wp:docPr id="25" name="Imagen 25" descr="LogoMIN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MINT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7355" cy="1233170"/>
                    </a:xfrm>
                    <a:prstGeom prst="rect">
                      <a:avLst/>
                    </a:prstGeom>
                    <a:noFill/>
                    <a:ln>
                      <a:noFill/>
                    </a:ln>
                  </pic:spPr>
                </pic:pic>
              </a:graphicData>
            </a:graphic>
          </wp:inline>
        </w:drawing>
      </w:r>
    </w:p>
    <w:p w:rsidR="00A66C4B" w:rsidRPr="008C47A0" w:rsidRDefault="00A66C4B" w:rsidP="00A66C4B">
      <w:pPr>
        <w:spacing w:after="0" w:line="240" w:lineRule="auto"/>
        <w:jc w:val="both"/>
        <w:rPr>
          <w:rFonts w:ascii="Arial Narrow" w:hAnsi="Arial Narrow" w:cs="Arial"/>
          <w:lang w:val="es-MX"/>
        </w:rPr>
      </w:pPr>
    </w:p>
    <w:p w:rsidR="00A66C4B" w:rsidRPr="008C47A0" w:rsidRDefault="00A66C4B" w:rsidP="00A66C4B">
      <w:pPr>
        <w:spacing w:after="0" w:line="240" w:lineRule="auto"/>
        <w:jc w:val="both"/>
        <w:rPr>
          <w:rFonts w:ascii="Arial Narrow" w:hAnsi="Arial Narrow" w:cs="Arial"/>
          <w:lang w:val="es-MX"/>
        </w:rPr>
      </w:pPr>
    </w:p>
    <w:p w:rsidR="00A66C4B" w:rsidRPr="008C47A0" w:rsidRDefault="00A66C4B" w:rsidP="00A66C4B">
      <w:pPr>
        <w:spacing w:after="0" w:line="240" w:lineRule="auto"/>
        <w:jc w:val="both"/>
        <w:rPr>
          <w:rFonts w:ascii="Arial Narrow" w:hAnsi="Arial Narrow" w:cs="Arial"/>
          <w:lang w:val="es-MX"/>
        </w:rPr>
      </w:pPr>
    </w:p>
    <w:p w:rsidR="00A66C4B" w:rsidRPr="008C47A0" w:rsidRDefault="00A66C4B" w:rsidP="00A66C4B">
      <w:pPr>
        <w:spacing w:after="0" w:line="240" w:lineRule="auto"/>
        <w:jc w:val="center"/>
        <w:rPr>
          <w:rFonts w:ascii="Arial Narrow" w:hAnsi="Arial Narrow" w:cs="Arial"/>
          <w:lang w:val="es-MX"/>
        </w:rPr>
      </w:pPr>
    </w:p>
    <w:p w:rsidR="00591575" w:rsidRPr="008C47A0" w:rsidRDefault="00591575" w:rsidP="00A66C4B">
      <w:pPr>
        <w:spacing w:after="0" w:line="240" w:lineRule="auto"/>
        <w:jc w:val="center"/>
        <w:rPr>
          <w:rFonts w:ascii="Arial Narrow" w:hAnsi="Arial Narrow" w:cs="Arial"/>
          <w:lang w:val="es-MX"/>
        </w:rPr>
      </w:pPr>
    </w:p>
    <w:p w:rsidR="00591575" w:rsidRPr="008C47A0" w:rsidRDefault="00591575" w:rsidP="00A66C4B">
      <w:pPr>
        <w:spacing w:after="0" w:line="240" w:lineRule="auto"/>
        <w:jc w:val="center"/>
        <w:rPr>
          <w:rFonts w:ascii="Arial Narrow" w:hAnsi="Arial Narrow" w:cs="Arial"/>
          <w:lang w:val="es-MX"/>
        </w:rPr>
      </w:pPr>
    </w:p>
    <w:p w:rsidR="00591575" w:rsidRPr="008C47A0" w:rsidRDefault="00591575" w:rsidP="00A66C4B">
      <w:pPr>
        <w:spacing w:after="0" w:line="240" w:lineRule="auto"/>
        <w:jc w:val="center"/>
        <w:rPr>
          <w:rFonts w:ascii="Arial Narrow" w:hAnsi="Arial Narrow" w:cs="Arial"/>
          <w:lang w:val="es-MX"/>
        </w:rPr>
      </w:pPr>
    </w:p>
    <w:p w:rsidR="00A66C4B" w:rsidRPr="008C47A0" w:rsidRDefault="00A66C4B" w:rsidP="00A66C4B">
      <w:pPr>
        <w:spacing w:after="0" w:line="240" w:lineRule="auto"/>
        <w:jc w:val="center"/>
        <w:rPr>
          <w:rFonts w:ascii="Arial Narrow" w:hAnsi="Arial Narrow" w:cs="Arial"/>
          <w:lang w:val="es-MX"/>
        </w:rPr>
      </w:pPr>
    </w:p>
    <w:p w:rsidR="00A66C4B" w:rsidRPr="008C47A0" w:rsidRDefault="00A66C4B" w:rsidP="00A66C4B">
      <w:pPr>
        <w:spacing w:after="0" w:line="240" w:lineRule="auto"/>
        <w:jc w:val="center"/>
        <w:rPr>
          <w:rFonts w:ascii="Arial Narrow" w:hAnsi="Arial Narrow" w:cs="Arial"/>
          <w:sz w:val="96"/>
          <w:lang w:val="es-MX"/>
        </w:rPr>
      </w:pPr>
      <w:r w:rsidRPr="008C47A0">
        <w:rPr>
          <w:rFonts w:ascii="Arial Narrow" w:hAnsi="Arial Narrow" w:cs="Arial"/>
          <w:sz w:val="96"/>
          <w:lang w:val="es-MX"/>
        </w:rPr>
        <w:t>SISTEMA INTEGRADO DE CONSERVACIÓN SIC</w:t>
      </w:r>
    </w:p>
    <w:p w:rsidR="0059657E" w:rsidRPr="008C47A0" w:rsidRDefault="0059657E" w:rsidP="0027334C">
      <w:pPr>
        <w:spacing w:before="6" w:line="180" w:lineRule="exact"/>
        <w:rPr>
          <w:rFonts w:ascii="Arial Narrow" w:hAnsi="Arial Narrow"/>
          <w:sz w:val="96"/>
        </w:rPr>
      </w:pPr>
    </w:p>
    <w:p w:rsidR="0091510A" w:rsidRPr="008C47A0" w:rsidRDefault="0091510A" w:rsidP="0027334C">
      <w:pPr>
        <w:spacing w:before="6" w:line="180" w:lineRule="exact"/>
        <w:rPr>
          <w:rFonts w:ascii="Arial Narrow" w:hAnsi="Arial Narrow"/>
        </w:rPr>
      </w:pPr>
    </w:p>
    <w:p w:rsidR="00AA2CF6" w:rsidRPr="008C47A0" w:rsidRDefault="00AA2CF6" w:rsidP="009A0771">
      <w:pPr>
        <w:rPr>
          <w:rFonts w:ascii="Arial Narrow" w:hAnsi="Arial Narrow"/>
          <w:b/>
        </w:rPr>
      </w:pPr>
    </w:p>
    <w:p w:rsidR="0059657E" w:rsidRPr="008C47A0" w:rsidRDefault="0059657E" w:rsidP="009A0771">
      <w:pPr>
        <w:rPr>
          <w:rFonts w:ascii="Arial Narrow" w:hAnsi="Arial Narrow"/>
          <w:b/>
        </w:rPr>
      </w:pPr>
    </w:p>
    <w:p w:rsidR="00591575" w:rsidRPr="008C47A0" w:rsidRDefault="00591575" w:rsidP="009A0771">
      <w:pPr>
        <w:rPr>
          <w:rFonts w:ascii="Arial Narrow" w:hAnsi="Arial Narrow"/>
          <w:b/>
        </w:rPr>
      </w:pPr>
    </w:p>
    <w:p w:rsidR="00591575" w:rsidRPr="008C47A0" w:rsidRDefault="00591575" w:rsidP="009A0771">
      <w:pPr>
        <w:rPr>
          <w:rFonts w:ascii="Arial Narrow" w:hAnsi="Arial Narrow"/>
          <w:b/>
        </w:rPr>
      </w:pPr>
    </w:p>
    <w:sdt>
      <w:sdtPr>
        <w:rPr>
          <w:rFonts w:ascii="Arial Narrow" w:eastAsiaTheme="minorHAnsi" w:hAnsi="Arial Narrow" w:cstheme="minorBidi"/>
          <w:color w:val="auto"/>
          <w:sz w:val="22"/>
          <w:szCs w:val="22"/>
          <w:lang w:val="es-ES" w:eastAsia="en-US"/>
        </w:rPr>
        <w:id w:val="-1967186859"/>
        <w:docPartObj>
          <w:docPartGallery w:val="Table of Contents"/>
          <w:docPartUnique/>
        </w:docPartObj>
      </w:sdtPr>
      <w:sdtEndPr>
        <w:rPr>
          <w:rFonts w:cs="Arial"/>
          <w:b/>
          <w:bCs/>
        </w:rPr>
      </w:sdtEndPr>
      <w:sdtContent>
        <w:p w:rsidR="0015595A" w:rsidRPr="008C47A0" w:rsidRDefault="009917D2" w:rsidP="00A03D6D">
          <w:pPr>
            <w:pStyle w:val="TtuloTDC"/>
            <w:spacing w:before="0" w:line="240" w:lineRule="auto"/>
            <w:rPr>
              <w:rFonts w:ascii="Arial Narrow" w:hAnsi="Arial Narrow" w:cs="Arial"/>
              <w:b/>
              <w:color w:val="auto"/>
              <w:sz w:val="22"/>
              <w:szCs w:val="22"/>
            </w:rPr>
          </w:pPr>
          <w:r w:rsidRPr="008C47A0">
            <w:rPr>
              <w:rFonts w:ascii="Arial Narrow" w:hAnsi="Arial Narrow" w:cs="Arial"/>
              <w:b/>
              <w:color w:val="auto"/>
              <w:sz w:val="22"/>
              <w:szCs w:val="22"/>
              <w:lang w:val="es-ES"/>
            </w:rPr>
            <w:t>CONTENIDO</w:t>
          </w:r>
        </w:p>
        <w:p w:rsidR="0015595A" w:rsidRPr="008C47A0" w:rsidRDefault="0015595A" w:rsidP="006E32F8">
          <w:pPr>
            <w:pStyle w:val="TDC1"/>
          </w:pPr>
        </w:p>
        <w:p w:rsidR="006E32F8" w:rsidRDefault="0015595A" w:rsidP="0010509E">
          <w:pPr>
            <w:pStyle w:val="TDC1"/>
            <w:rPr>
              <w:rFonts w:cstheme="minorBidi"/>
              <w:noProof/>
            </w:rPr>
          </w:pPr>
          <w:r w:rsidRPr="008C47A0">
            <w:rPr>
              <w:rFonts w:ascii="Arial Narrow" w:hAnsi="Arial Narrow" w:cs="Arial"/>
            </w:rPr>
            <w:fldChar w:fldCharType="begin"/>
          </w:r>
          <w:r w:rsidRPr="008C47A0">
            <w:rPr>
              <w:rFonts w:ascii="Arial Narrow" w:hAnsi="Arial Narrow" w:cs="Arial"/>
            </w:rPr>
            <w:instrText xml:space="preserve"> TOC \o "1-3" \h \z \u </w:instrText>
          </w:r>
          <w:r w:rsidRPr="008C47A0">
            <w:rPr>
              <w:rFonts w:ascii="Arial Narrow" w:hAnsi="Arial Narrow" w:cs="Arial"/>
            </w:rPr>
            <w:fldChar w:fldCharType="separate"/>
          </w:r>
          <w:hyperlink w:anchor="_Toc499622721" w:history="1">
            <w:r w:rsidR="006E32F8" w:rsidRPr="00393B59">
              <w:rPr>
                <w:rStyle w:val="Hipervnculo"/>
                <w:rFonts w:ascii="Arial Narrow" w:hAnsi="Arial Narrow"/>
                <w:noProof/>
              </w:rPr>
              <w:t>1. INTRODUCCIÓN</w:t>
            </w:r>
            <w:r w:rsidR="006E32F8">
              <w:rPr>
                <w:noProof/>
                <w:webHidden/>
              </w:rPr>
              <w:tab/>
            </w:r>
            <w:r w:rsidR="006E32F8">
              <w:rPr>
                <w:noProof/>
                <w:webHidden/>
              </w:rPr>
              <w:fldChar w:fldCharType="begin"/>
            </w:r>
            <w:r w:rsidR="006E32F8">
              <w:rPr>
                <w:noProof/>
                <w:webHidden/>
              </w:rPr>
              <w:instrText xml:space="preserve"> PAGEREF _Toc499622721 \h </w:instrText>
            </w:r>
            <w:r w:rsidR="006E32F8">
              <w:rPr>
                <w:noProof/>
                <w:webHidden/>
              </w:rPr>
            </w:r>
            <w:r w:rsidR="006E32F8">
              <w:rPr>
                <w:noProof/>
                <w:webHidden/>
              </w:rPr>
              <w:fldChar w:fldCharType="separate"/>
            </w:r>
            <w:r w:rsidR="006E32F8">
              <w:rPr>
                <w:noProof/>
                <w:webHidden/>
              </w:rPr>
              <w:t>3</w:t>
            </w:r>
            <w:r w:rsidR="006E32F8">
              <w:rPr>
                <w:noProof/>
                <w:webHidden/>
              </w:rPr>
              <w:fldChar w:fldCharType="end"/>
            </w:r>
          </w:hyperlink>
        </w:p>
        <w:p w:rsidR="006E32F8" w:rsidRDefault="007D09AE" w:rsidP="0010509E">
          <w:pPr>
            <w:pStyle w:val="TDC1"/>
            <w:rPr>
              <w:rFonts w:cstheme="minorBidi"/>
              <w:noProof/>
            </w:rPr>
          </w:pPr>
          <w:hyperlink w:anchor="_Toc499622722" w:history="1">
            <w:r w:rsidR="006E32F8" w:rsidRPr="00393B59">
              <w:rPr>
                <w:rStyle w:val="Hipervnculo"/>
                <w:rFonts w:ascii="Arial Narrow" w:hAnsi="Arial Narrow"/>
                <w:noProof/>
              </w:rPr>
              <w:t>2. OBJETIVOS</w:t>
            </w:r>
            <w:r w:rsidR="006E32F8">
              <w:rPr>
                <w:noProof/>
                <w:webHidden/>
              </w:rPr>
              <w:tab/>
            </w:r>
            <w:r w:rsidR="006E32F8">
              <w:rPr>
                <w:noProof/>
                <w:webHidden/>
              </w:rPr>
              <w:fldChar w:fldCharType="begin"/>
            </w:r>
            <w:r w:rsidR="006E32F8">
              <w:rPr>
                <w:noProof/>
                <w:webHidden/>
              </w:rPr>
              <w:instrText xml:space="preserve"> PAGEREF _Toc499622722 \h </w:instrText>
            </w:r>
            <w:r w:rsidR="006E32F8">
              <w:rPr>
                <w:noProof/>
                <w:webHidden/>
              </w:rPr>
            </w:r>
            <w:r w:rsidR="006E32F8">
              <w:rPr>
                <w:noProof/>
                <w:webHidden/>
              </w:rPr>
              <w:fldChar w:fldCharType="separate"/>
            </w:r>
            <w:r w:rsidR="006E32F8">
              <w:rPr>
                <w:noProof/>
                <w:webHidden/>
              </w:rPr>
              <w:t>7</w:t>
            </w:r>
            <w:r w:rsidR="006E32F8">
              <w:rPr>
                <w:noProof/>
                <w:webHidden/>
              </w:rPr>
              <w:fldChar w:fldCharType="end"/>
            </w:r>
          </w:hyperlink>
        </w:p>
        <w:p w:rsidR="006E32F8" w:rsidRDefault="007D09AE" w:rsidP="0010509E">
          <w:pPr>
            <w:pStyle w:val="TDC2"/>
            <w:tabs>
              <w:tab w:val="right" w:leader="dot" w:pos="8828"/>
            </w:tabs>
            <w:spacing w:after="0" w:line="240" w:lineRule="auto"/>
            <w:rPr>
              <w:rFonts w:cstheme="minorBidi"/>
              <w:noProof/>
            </w:rPr>
          </w:pPr>
          <w:hyperlink w:anchor="_Toc499622723" w:history="1">
            <w:r w:rsidR="006E32F8" w:rsidRPr="00393B59">
              <w:rPr>
                <w:rStyle w:val="Hipervnculo"/>
                <w:rFonts w:ascii="Arial Narrow" w:hAnsi="Arial Narrow"/>
                <w:noProof/>
              </w:rPr>
              <w:t>2.1 General</w:t>
            </w:r>
            <w:r w:rsidR="006E32F8">
              <w:rPr>
                <w:noProof/>
                <w:webHidden/>
              </w:rPr>
              <w:tab/>
            </w:r>
            <w:r w:rsidR="006E32F8">
              <w:rPr>
                <w:noProof/>
                <w:webHidden/>
              </w:rPr>
              <w:fldChar w:fldCharType="begin"/>
            </w:r>
            <w:r w:rsidR="006E32F8">
              <w:rPr>
                <w:noProof/>
                <w:webHidden/>
              </w:rPr>
              <w:instrText xml:space="preserve"> PAGEREF _Toc499622723 \h </w:instrText>
            </w:r>
            <w:r w:rsidR="006E32F8">
              <w:rPr>
                <w:noProof/>
                <w:webHidden/>
              </w:rPr>
            </w:r>
            <w:r w:rsidR="006E32F8">
              <w:rPr>
                <w:noProof/>
                <w:webHidden/>
              </w:rPr>
              <w:fldChar w:fldCharType="separate"/>
            </w:r>
            <w:r w:rsidR="006E32F8">
              <w:rPr>
                <w:noProof/>
                <w:webHidden/>
              </w:rPr>
              <w:t>7</w:t>
            </w:r>
            <w:r w:rsidR="006E32F8">
              <w:rPr>
                <w:noProof/>
                <w:webHidden/>
              </w:rPr>
              <w:fldChar w:fldCharType="end"/>
            </w:r>
          </w:hyperlink>
        </w:p>
        <w:p w:rsidR="006E32F8" w:rsidRDefault="007D09AE" w:rsidP="0010509E">
          <w:pPr>
            <w:pStyle w:val="TDC2"/>
            <w:tabs>
              <w:tab w:val="right" w:leader="dot" w:pos="8828"/>
            </w:tabs>
            <w:spacing w:after="0" w:line="240" w:lineRule="auto"/>
            <w:rPr>
              <w:rFonts w:cstheme="minorBidi"/>
              <w:noProof/>
            </w:rPr>
          </w:pPr>
          <w:hyperlink w:anchor="_Toc499622724" w:history="1">
            <w:r w:rsidR="006E32F8" w:rsidRPr="00393B59">
              <w:rPr>
                <w:rStyle w:val="Hipervnculo"/>
                <w:rFonts w:ascii="Arial Narrow" w:hAnsi="Arial Narrow"/>
                <w:noProof/>
              </w:rPr>
              <w:t>2.2 Específicos</w:t>
            </w:r>
            <w:r w:rsidR="006E32F8">
              <w:rPr>
                <w:noProof/>
                <w:webHidden/>
              </w:rPr>
              <w:tab/>
            </w:r>
            <w:r w:rsidR="006E32F8">
              <w:rPr>
                <w:noProof/>
                <w:webHidden/>
              </w:rPr>
              <w:fldChar w:fldCharType="begin"/>
            </w:r>
            <w:r w:rsidR="006E32F8">
              <w:rPr>
                <w:noProof/>
                <w:webHidden/>
              </w:rPr>
              <w:instrText xml:space="preserve"> PAGEREF _Toc499622724 \h </w:instrText>
            </w:r>
            <w:r w:rsidR="006E32F8">
              <w:rPr>
                <w:noProof/>
                <w:webHidden/>
              </w:rPr>
            </w:r>
            <w:r w:rsidR="006E32F8">
              <w:rPr>
                <w:noProof/>
                <w:webHidden/>
              </w:rPr>
              <w:fldChar w:fldCharType="separate"/>
            </w:r>
            <w:r w:rsidR="006E32F8">
              <w:rPr>
                <w:noProof/>
                <w:webHidden/>
              </w:rPr>
              <w:t>7</w:t>
            </w:r>
            <w:r w:rsidR="006E32F8">
              <w:rPr>
                <w:noProof/>
                <w:webHidden/>
              </w:rPr>
              <w:fldChar w:fldCharType="end"/>
            </w:r>
          </w:hyperlink>
        </w:p>
        <w:p w:rsidR="006E32F8" w:rsidRDefault="007D09AE" w:rsidP="0010509E">
          <w:pPr>
            <w:pStyle w:val="TDC1"/>
            <w:rPr>
              <w:rFonts w:cstheme="minorBidi"/>
              <w:noProof/>
            </w:rPr>
          </w:pPr>
          <w:hyperlink w:anchor="_Toc499622725" w:history="1">
            <w:r w:rsidR="006E32F8" w:rsidRPr="00393B59">
              <w:rPr>
                <w:rStyle w:val="Hipervnculo"/>
                <w:rFonts w:ascii="Arial Narrow" w:hAnsi="Arial Narrow"/>
                <w:noProof/>
              </w:rPr>
              <w:t>3. ALCANCE</w:t>
            </w:r>
            <w:r w:rsidR="006E32F8">
              <w:rPr>
                <w:noProof/>
                <w:webHidden/>
              </w:rPr>
              <w:tab/>
            </w:r>
            <w:r w:rsidR="006E32F8">
              <w:rPr>
                <w:noProof/>
                <w:webHidden/>
              </w:rPr>
              <w:fldChar w:fldCharType="begin"/>
            </w:r>
            <w:r w:rsidR="006E32F8">
              <w:rPr>
                <w:noProof/>
                <w:webHidden/>
              </w:rPr>
              <w:instrText xml:space="preserve"> PAGEREF _Toc499622725 \h </w:instrText>
            </w:r>
            <w:r w:rsidR="006E32F8">
              <w:rPr>
                <w:noProof/>
                <w:webHidden/>
              </w:rPr>
            </w:r>
            <w:r w:rsidR="006E32F8">
              <w:rPr>
                <w:noProof/>
                <w:webHidden/>
              </w:rPr>
              <w:fldChar w:fldCharType="separate"/>
            </w:r>
            <w:r w:rsidR="006E32F8">
              <w:rPr>
                <w:noProof/>
                <w:webHidden/>
              </w:rPr>
              <w:t>7</w:t>
            </w:r>
            <w:r w:rsidR="006E32F8">
              <w:rPr>
                <w:noProof/>
                <w:webHidden/>
              </w:rPr>
              <w:fldChar w:fldCharType="end"/>
            </w:r>
          </w:hyperlink>
        </w:p>
        <w:p w:rsidR="006E32F8" w:rsidRDefault="007D09AE" w:rsidP="0010509E">
          <w:pPr>
            <w:pStyle w:val="TDC2"/>
            <w:tabs>
              <w:tab w:val="right" w:leader="dot" w:pos="8828"/>
            </w:tabs>
            <w:spacing w:after="0" w:line="240" w:lineRule="auto"/>
            <w:rPr>
              <w:rFonts w:cstheme="minorBidi"/>
              <w:noProof/>
            </w:rPr>
          </w:pPr>
          <w:hyperlink w:anchor="_Toc499622726" w:history="1">
            <w:r w:rsidR="006E32F8" w:rsidRPr="00393B59">
              <w:rPr>
                <w:rStyle w:val="Hipervnculo"/>
                <w:rFonts w:ascii="Arial Narrow" w:hAnsi="Arial Narrow"/>
                <w:noProof/>
              </w:rPr>
              <w:t>3.1 Metodología de Implementación</w:t>
            </w:r>
            <w:r w:rsidR="006E32F8">
              <w:rPr>
                <w:noProof/>
                <w:webHidden/>
              </w:rPr>
              <w:tab/>
            </w:r>
            <w:r w:rsidR="006E32F8">
              <w:rPr>
                <w:noProof/>
                <w:webHidden/>
              </w:rPr>
              <w:fldChar w:fldCharType="begin"/>
            </w:r>
            <w:r w:rsidR="006E32F8">
              <w:rPr>
                <w:noProof/>
                <w:webHidden/>
              </w:rPr>
              <w:instrText xml:space="preserve"> PAGEREF _Toc499622726 \h </w:instrText>
            </w:r>
            <w:r w:rsidR="006E32F8">
              <w:rPr>
                <w:noProof/>
                <w:webHidden/>
              </w:rPr>
            </w:r>
            <w:r w:rsidR="006E32F8">
              <w:rPr>
                <w:noProof/>
                <w:webHidden/>
              </w:rPr>
              <w:fldChar w:fldCharType="separate"/>
            </w:r>
            <w:r w:rsidR="006E32F8">
              <w:rPr>
                <w:noProof/>
                <w:webHidden/>
              </w:rPr>
              <w:t>8</w:t>
            </w:r>
            <w:r w:rsidR="006E32F8">
              <w:rPr>
                <w:noProof/>
                <w:webHidden/>
              </w:rPr>
              <w:fldChar w:fldCharType="end"/>
            </w:r>
          </w:hyperlink>
        </w:p>
        <w:p w:rsidR="006E32F8" w:rsidRDefault="007D09AE" w:rsidP="0010509E">
          <w:pPr>
            <w:pStyle w:val="TDC1"/>
            <w:rPr>
              <w:rFonts w:cstheme="minorBidi"/>
              <w:noProof/>
            </w:rPr>
          </w:pPr>
          <w:hyperlink w:anchor="_Toc499622727" w:history="1">
            <w:r w:rsidR="006E32F8" w:rsidRPr="00393B59">
              <w:rPr>
                <w:rStyle w:val="Hipervnculo"/>
                <w:rFonts w:ascii="Arial Narrow" w:hAnsi="Arial Narrow"/>
                <w:noProof/>
              </w:rPr>
              <w:t>4. GLOSARIO</w:t>
            </w:r>
            <w:r w:rsidR="006E32F8">
              <w:rPr>
                <w:noProof/>
                <w:webHidden/>
              </w:rPr>
              <w:tab/>
            </w:r>
            <w:r w:rsidR="006E32F8">
              <w:rPr>
                <w:noProof/>
                <w:webHidden/>
              </w:rPr>
              <w:fldChar w:fldCharType="begin"/>
            </w:r>
            <w:r w:rsidR="006E32F8">
              <w:rPr>
                <w:noProof/>
                <w:webHidden/>
              </w:rPr>
              <w:instrText xml:space="preserve"> PAGEREF _Toc499622727 \h </w:instrText>
            </w:r>
            <w:r w:rsidR="006E32F8">
              <w:rPr>
                <w:noProof/>
                <w:webHidden/>
              </w:rPr>
            </w:r>
            <w:r w:rsidR="006E32F8">
              <w:rPr>
                <w:noProof/>
                <w:webHidden/>
              </w:rPr>
              <w:fldChar w:fldCharType="separate"/>
            </w:r>
            <w:r w:rsidR="006E32F8">
              <w:rPr>
                <w:noProof/>
                <w:webHidden/>
              </w:rPr>
              <w:t>10</w:t>
            </w:r>
            <w:r w:rsidR="006E32F8">
              <w:rPr>
                <w:noProof/>
                <w:webHidden/>
              </w:rPr>
              <w:fldChar w:fldCharType="end"/>
            </w:r>
          </w:hyperlink>
        </w:p>
        <w:p w:rsidR="006E32F8" w:rsidRDefault="007D09AE" w:rsidP="0010509E">
          <w:pPr>
            <w:pStyle w:val="TDC1"/>
            <w:rPr>
              <w:rFonts w:cstheme="minorBidi"/>
              <w:noProof/>
            </w:rPr>
          </w:pPr>
          <w:hyperlink w:anchor="_Toc499622728" w:history="1">
            <w:r w:rsidR="006E32F8" w:rsidRPr="00393B59">
              <w:rPr>
                <w:rStyle w:val="Hipervnculo"/>
                <w:rFonts w:ascii="Arial Narrow" w:hAnsi="Arial Narrow"/>
                <w:noProof/>
              </w:rPr>
              <w:t>5. PROGRAMAS DE CONSERVACIÓN PREVENTIVA</w:t>
            </w:r>
            <w:r w:rsidR="006E32F8">
              <w:rPr>
                <w:noProof/>
                <w:webHidden/>
              </w:rPr>
              <w:tab/>
            </w:r>
            <w:r w:rsidR="006E32F8">
              <w:rPr>
                <w:noProof/>
                <w:webHidden/>
              </w:rPr>
              <w:fldChar w:fldCharType="begin"/>
            </w:r>
            <w:r w:rsidR="006E32F8">
              <w:rPr>
                <w:noProof/>
                <w:webHidden/>
              </w:rPr>
              <w:instrText xml:space="preserve"> PAGEREF _Toc499622728 \h </w:instrText>
            </w:r>
            <w:r w:rsidR="006E32F8">
              <w:rPr>
                <w:noProof/>
                <w:webHidden/>
              </w:rPr>
            </w:r>
            <w:r w:rsidR="006E32F8">
              <w:rPr>
                <w:noProof/>
                <w:webHidden/>
              </w:rPr>
              <w:fldChar w:fldCharType="separate"/>
            </w:r>
            <w:r w:rsidR="006E32F8">
              <w:rPr>
                <w:noProof/>
                <w:webHidden/>
              </w:rPr>
              <w:t>13</w:t>
            </w:r>
            <w:r w:rsidR="006E32F8">
              <w:rPr>
                <w:noProof/>
                <w:webHidden/>
              </w:rPr>
              <w:fldChar w:fldCharType="end"/>
            </w:r>
          </w:hyperlink>
        </w:p>
        <w:p w:rsidR="006E32F8" w:rsidRDefault="007D09AE" w:rsidP="0010509E">
          <w:pPr>
            <w:pStyle w:val="TDC2"/>
            <w:tabs>
              <w:tab w:val="right" w:leader="dot" w:pos="8828"/>
            </w:tabs>
            <w:spacing w:after="0" w:line="240" w:lineRule="auto"/>
            <w:rPr>
              <w:rFonts w:cstheme="minorBidi"/>
              <w:noProof/>
            </w:rPr>
          </w:pPr>
          <w:hyperlink w:anchor="_Toc499622729" w:history="1">
            <w:r w:rsidR="006E32F8" w:rsidRPr="00393B59">
              <w:rPr>
                <w:rStyle w:val="Hipervnculo"/>
                <w:rFonts w:ascii="Arial Narrow" w:hAnsi="Arial Narrow"/>
                <w:noProof/>
              </w:rPr>
              <w:t>5.1. Programa de Capacitación y Sensibilización</w:t>
            </w:r>
            <w:r w:rsidR="006E32F8">
              <w:rPr>
                <w:noProof/>
                <w:webHidden/>
              </w:rPr>
              <w:tab/>
            </w:r>
            <w:r w:rsidR="006E32F8">
              <w:rPr>
                <w:noProof/>
                <w:webHidden/>
              </w:rPr>
              <w:fldChar w:fldCharType="begin"/>
            </w:r>
            <w:r w:rsidR="006E32F8">
              <w:rPr>
                <w:noProof/>
                <w:webHidden/>
              </w:rPr>
              <w:instrText xml:space="preserve"> PAGEREF _Toc499622729 \h </w:instrText>
            </w:r>
            <w:r w:rsidR="006E32F8">
              <w:rPr>
                <w:noProof/>
                <w:webHidden/>
              </w:rPr>
            </w:r>
            <w:r w:rsidR="006E32F8">
              <w:rPr>
                <w:noProof/>
                <w:webHidden/>
              </w:rPr>
              <w:fldChar w:fldCharType="separate"/>
            </w:r>
            <w:r w:rsidR="006E32F8">
              <w:rPr>
                <w:noProof/>
                <w:webHidden/>
              </w:rPr>
              <w:t>13</w:t>
            </w:r>
            <w:r w:rsidR="006E32F8">
              <w:rPr>
                <w:noProof/>
                <w:webHidden/>
              </w:rPr>
              <w:fldChar w:fldCharType="end"/>
            </w:r>
          </w:hyperlink>
        </w:p>
        <w:p w:rsidR="006E32F8" w:rsidRDefault="007D09AE" w:rsidP="0010509E">
          <w:pPr>
            <w:pStyle w:val="TDC2"/>
            <w:tabs>
              <w:tab w:val="right" w:leader="dot" w:pos="8828"/>
            </w:tabs>
            <w:spacing w:after="0" w:line="240" w:lineRule="auto"/>
            <w:rPr>
              <w:rFonts w:cstheme="minorBidi"/>
              <w:noProof/>
            </w:rPr>
          </w:pPr>
          <w:hyperlink w:anchor="_Toc499622730" w:history="1">
            <w:r w:rsidR="006E32F8" w:rsidRPr="00393B59">
              <w:rPr>
                <w:rStyle w:val="Hipervnculo"/>
                <w:rFonts w:ascii="Arial Narrow" w:hAnsi="Arial Narrow"/>
                <w:noProof/>
              </w:rPr>
              <w:t>5.2. Programa de Inspección y mantenimiento de sistemas de almacenamiento e instalaciones físicas</w:t>
            </w:r>
            <w:r w:rsidR="006E32F8">
              <w:rPr>
                <w:noProof/>
                <w:webHidden/>
              </w:rPr>
              <w:tab/>
            </w:r>
            <w:r w:rsidR="006E32F8">
              <w:rPr>
                <w:noProof/>
                <w:webHidden/>
              </w:rPr>
              <w:fldChar w:fldCharType="begin"/>
            </w:r>
            <w:r w:rsidR="006E32F8">
              <w:rPr>
                <w:noProof/>
                <w:webHidden/>
              </w:rPr>
              <w:instrText xml:space="preserve"> PAGEREF _Toc499622730 \h </w:instrText>
            </w:r>
            <w:r w:rsidR="006E32F8">
              <w:rPr>
                <w:noProof/>
                <w:webHidden/>
              </w:rPr>
            </w:r>
            <w:r w:rsidR="006E32F8">
              <w:rPr>
                <w:noProof/>
                <w:webHidden/>
              </w:rPr>
              <w:fldChar w:fldCharType="separate"/>
            </w:r>
            <w:r w:rsidR="006E32F8">
              <w:rPr>
                <w:noProof/>
                <w:webHidden/>
              </w:rPr>
              <w:t>14</w:t>
            </w:r>
            <w:r w:rsidR="006E32F8">
              <w:rPr>
                <w:noProof/>
                <w:webHidden/>
              </w:rPr>
              <w:fldChar w:fldCharType="end"/>
            </w:r>
          </w:hyperlink>
        </w:p>
        <w:p w:rsidR="006E32F8" w:rsidRDefault="007D09AE" w:rsidP="0010509E">
          <w:pPr>
            <w:pStyle w:val="TDC2"/>
            <w:tabs>
              <w:tab w:val="right" w:leader="dot" w:pos="8828"/>
            </w:tabs>
            <w:spacing w:after="0" w:line="240" w:lineRule="auto"/>
            <w:rPr>
              <w:rFonts w:cstheme="minorBidi"/>
              <w:noProof/>
            </w:rPr>
          </w:pPr>
          <w:hyperlink w:anchor="_Toc499622731" w:history="1">
            <w:r w:rsidR="006E32F8" w:rsidRPr="00393B59">
              <w:rPr>
                <w:rStyle w:val="Hipervnculo"/>
                <w:rFonts w:ascii="Arial Narrow" w:hAnsi="Arial Narrow"/>
                <w:noProof/>
              </w:rPr>
              <w:t>5.3. Programa de Saneamiento Ambiental: desinfección, desratización y desinsectación.</w:t>
            </w:r>
            <w:r w:rsidR="006E32F8">
              <w:rPr>
                <w:noProof/>
                <w:webHidden/>
              </w:rPr>
              <w:tab/>
            </w:r>
            <w:r w:rsidR="006E32F8">
              <w:rPr>
                <w:noProof/>
                <w:webHidden/>
              </w:rPr>
              <w:fldChar w:fldCharType="begin"/>
            </w:r>
            <w:r w:rsidR="006E32F8">
              <w:rPr>
                <w:noProof/>
                <w:webHidden/>
              </w:rPr>
              <w:instrText xml:space="preserve"> PAGEREF _Toc499622731 \h </w:instrText>
            </w:r>
            <w:r w:rsidR="006E32F8">
              <w:rPr>
                <w:noProof/>
                <w:webHidden/>
              </w:rPr>
            </w:r>
            <w:r w:rsidR="006E32F8">
              <w:rPr>
                <w:noProof/>
                <w:webHidden/>
              </w:rPr>
              <w:fldChar w:fldCharType="separate"/>
            </w:r>
            <w:r w:rsidR="006E32F8">
              <w:rPr>
                <w:noProof/>
                <w:webHidden/>
              </w:rPr>
              <w:t>18</w:t>
            </w:r>
            <w:r w:rsidR="006E32F8">
              <w:rPr>
                <w:noProof/>
                <w:webHidden/>
              </w:rPr>
              <w:fldChar w:fldCharType="end"/>
            </w:r>
          </w:hyperlink>
        </w:p>
        <w:p w:rsidR="006E32F8" w:rsidRDefault="007D09AE" w:rsidP="0010509E">
          <w:pPr>
            <w:pStyle w:val="TDC2"/>
            <w:tabs>
              <w:tab w:val="right" w:leader="dot" w:pos="8828"/>
            </w:tabs>
            <w:spacing w:after="0" w:line="240" w:lineRule="auto"/>
            <w:rPr>
              <w:rFonts w:cstheme="minorBidi"/>
              <w:noProof/>
            </w:rPr>
          </w:pPr>
          <w:hyperlink w:anchor="_Toc499622732" w:history="1">
            <w:r w:rsidR="006E32F8" w:rsidRPr="00393B59">
              <w:rPr>
                <w:rStyle w:val="Hipervnculo"/>
                <w:rFonts w:ascii="Arial Narrow" w:hAnsi="Arial Narrow"/>
                <w:noProof/>
              </w:rPr>
              <w:t>5.4. Programa de Monitoreo y Control de Condiciones Ambientales</w:t>
            </w:r>
            <w:r w:rsidR="006E32F8">
              <w:rPr>
                <w:noProof/>
                <w:webHidden/>
              </w:rPr>
              <w:tab/>
            </w:r>
            <w:r w:rsidR="006E32F8">
              <w:rPr>
                <w:noProof/>
                <w:webHidden/>
              </w:rPr>
              <w:fldChar w:fldCharType="begin"/>
            </w:r>
            <w:r w:rsidR="006E32F8">
              <w:rPr>
                <w:noProof/>
                <w:webHidden/>
              </w:rPr>
              <w:instrText xml:space="preserve"> PAGEREF _Toc499622732 \h </w:instrText>
            </w:r>
            <w:r w:rsidR="006E32F8">
              <w:rPr>
                <w:noProof/>
                <w:webHidden/>
              </w:rPr>
            </w:r>
            <w:r w:rsidR="006E32F8">
              <w:rPr>
                <w:noProof/>
                <w:webHidden/>
              </w:rPr>
              <w:fldChar w:fldCharType="separate"/>
            </w:r>
            <w:r w:rsidR="006E32F8">
              <w:rPr>
                <w:noProof/>
                <w:webHidden/>
              </w:rPr>
              <w:t>20</w:t>
            </w:r>
            <w:r w:rsidR="006E32F8">
              <w:rPr>
                <w:noProof/>
                <w:webHidden/>
              </w:rPr>
              <w:fldChar w:fldCharType="end"/>
            </w:r>
          </w:hyperlink>
        </w:p>
        <w:p w:rsidR="006E32F8" w:rsidRDefault="007D09AE" w:rsidP="0010509E">
          <w:pPr>
            <w:pStyle w:val="TDC2"/>
            <w:tabs>
              <w:tab w:val="right" w:leader="dot" w:pos="8828"/>
            </w:tabs>
            <w:spacing w:after="0" w:line="240" w:lineRule="auto"/>
            <w:rPr>
              <w:rFonts w:cstheme="minorBidi"/>
              <w:noProof/>
            </w:rPr>
          </w:pPr>
          <w:hyperlink w:anchor="_Toc499622733" w:history="1">
            <w:r w:rsidR="006E32F8" w:rsidRPr="00393B59">
              <w:rPr>
                <w:rStyle w:val="Hipervnculo"/>
                <w:rFonts w:ascii="Arial Narrow" w:hAnsi="Arial Narrow"/>
                <w:noProof/>
              </w:rPr>
              <w:t>5.5. Programa de Almacenamiento y Re-almacenamiento</w:t>
            </w:r>
            <w:r w:rsidR="006E32F8">
              <w:rPr>
                <w:noProof/>
                <w:webHidden/>
              </w:rPr>
              <w:tab/>
            </w:r>
            <w:r w:rsidR="006E32F8">
              <w:rPr>
                <w:noProof/>
                <w:webHidden/>
              </w:rPr>
              <w:fldChar w:fldCharType="begin"/>
            </w:r>
            <w:r w:rsidR="006E32F8">
              <w:rPr>
                <w:noProof/>
                <w:webHidden/>
              </w:rPr>
              <w:instrText xml:space="preserve"> PAGEREF _Toc499622733 \h </w:instrText>
            </w:r>
            <w:r w:rsidR="006E32F8">
              <w:rPr>
                <w:noProof/>
                <w:webHidden/>
              </w:rPr>
            </w:r>
            <w:r w:rsidR="006E32F8">
              <w:rPr>
                <w:noProof/>
                <w:webHidden/>
              </w:rPr>
              <w:fldChar w:fldCharType="separate"/>
            </w:r>
            <w:r w:rsidR="006E32F8">
              <w:rPr>
                <w:noProof/>
                <w:webHidden/>
              </w:rPr>
              <w:t>24</w:t>
            </w:r>
            <w:r w:rsidR="006E32F8">
              <w:rPr>
                <w:noProof/>
                <w:webHidden/>
              </w:rPr>
              <w:fldChar w:fldCharType="end"/>
            </w:r>
          </w:hyperlink>
        </w:p>
        <w:p w:rsidR="006E32F8" w:rsidRDefault="007D09AE" w:rsidP="0010509E">
          <w:pPr>
            <w:pStyle w:val="TDC2"/>
            <w:tabs>
              <w:tab w:val="right" w:leader="dot" w:pos="8828"/>
            </w:tabs>
            <w:spacing w:after="0" w:line="240" w:lineRule="auto"/>
            <w:rPr>
              <w:rFonts w:cstheme="minorBidi"/>
              <w:noProof/>
            </w:rPr>
          </w:pPr>
          <w:hyperlink w:anchor="_Toc499622734" w:history="1">
            <w:r w:rsidR="006E32F8" w:rsidRPr="00393B59">
              <w:rPr>
                <w:rStyle w:val="Hipervnculo"/>
                <w:rFonts w:ascii="Arial Narrow" w:hAnsi="Arial Narrow"/>
                <w:noProof/>
              </w:rPr>
              <w:t>5.6. Programa de Prevención de Emergencias y Atención de Desastres</w:t>
            </w:r>
            <w:r w:rsidR="006E32F8">
              <w:rPr>
                <w:noProof/>
                <w:webHidden/>
              </w:rPr>
              <w:tab/>
            </w:r>
            <w:r w:rsidR="006E32F8">
              <w:rPr>
                <w:noProof/>
                <w:webHidden/>
              </w:rPr>
              <w:fldChar w:fldCharType="begin"/>
            </w:r>
            <w:r w:rsidR="006E32F8">
              <w:rPr>
                <w:noProof/>
                <w:webHidden/>
              </w:rPr>
              <w:instrText xml:space="preserve"> PAGEREF _Toc499622734 \h </w:instrText>
            </w:r>
            <w:r w:rsidR="006E32F8">
              <w:rPr>
                <w:noProof/>
                <w:webHidden/>
              </w:rPr>
            </w:r>
            <w:r w:rsidR="006E32F8">
              <w:rPr>
                <w:noProof/>
                <w:webHidden/>
              </w:rPr>
              <w:fldChar w:fldCharType="separate"/>
            </w:r>
            <w:r w:rsidR="006E32F8">
              <w:rPr>
                <w:noProof/>
                <w:webHidden/>
              </w:rPr>
              <w:t>28</w:t>
            </w:r>
            <w:r w:rsidR="006E32F8">
              <w:rPr>
                <w:noProof/>
                <w:webHidden/>
              </w:rPr>
              <w:fldChar w:fldCharType="end"/>
            </w:r>
          </w:hyperlink>
        </w:p>
        <w:p w:rsidR="0015595A" w:rsidRPr="008C47A0" w:rsidRDefault="0015595A" w:rsidP="00A03D6D">
          <w:pPr>
            <w:spacing w:after="0" w:line="240" w:lineRule="auto"/>
            <w:rPr>
              <w:rFonts w:ascii="Arial Narrow" w:hAnsi="Arial Narrow" w:cs="Arial"/>
            </w:rPr>
          </w:pPr>
          <w:r w:rsidRPr="008C47A0">
            <w:rPr>
              <w:rFonts w:ascii="Arial Narrow" w:hAnsi="Arial Narrow" w:cs="Arial"/>
              <w:b/>
              <w:bCs/>
              <w:lang w:val="es-ES"/>
            </w:rPr>
            <w:fldChar w:fldCharType="end"/>
          </w:r>
        </w:p>
      </w:sdtContent>
    </w:sdt>
    <w:p w:rsidR="001F43F4" w:rsidRDefault="001F43F4">
      <w:pPr>
        <w:rPr>
          <w:rStyle w:val="Ttulo1Car"/>
          <w:rFonts w:ascii="Arial Narrow" w:hAnsi="Arial Narrow" w:cs="Arial"/>
          <w:color w:val="auto"/>
          <w:sz w:val="22"/>
          <w:szCs w:val="22"/>
        </w:rPr>
      </w:pPr>
    </w:p>
    <w:p w:rsidR="00613F06" w:rsidRDefault="00613F06">
      <w:pPr>
        <w:rPr>
          <w:rStyle w:val="Ttulo1Car"/>
          <w:rFonts w:ascii="Arial Narrow" w:hAnsi="Arial Narrow" w:cs="Arial"/>
          <w:color w:val="auto"/>
          <w:sz w:val="22"/>
          <w:szCs w:val="22"/>
        </w:rPr>
      </w:pPr>
    </w:p>
    <w:p w:rsidR="00613F06" w:rsidRDefault="00613F06">
      <w:pPr>
        <w:rPr>
          <w:rStyle w:val="Ttulo1Car"/>
          <w:rFonts w:ascii="Arial Narrow" w:hAnsi="Arial Narrow" w:cs="Arial"/>
          <w:color w:val="auto"/>
          <w:sz w:val="22"/>
          <w:szCs w:val="22"/>
        </w:rPr>
      </w:pPr>
    </w:p>
    <w:p w:rsidR="00613F06" w:rsidRDefault="00613F06">
      <w:pPr>
        <w:rPr>
          <w:rStyle w:val="Ttulo1Car"/>
          <w:rFonts w:ascii="Arial Narrow" w:hAnsi="Arial Narrow" w:cs="Arial"/>
          <w:color w:val="auto"/>
          <w:sz w:val="22"/>
          <w:szCs w:val="22"/>
        </w:rPr>
      </w:pPr>
    </w:p>
    <w:p w:rsidR="00613F06" w:rsidRDefault="00613F06">
      <w:pPr>
        <w:rPr>
          <w:rStyle w:val="Ttulo1Car"/>
          <w:rFonts w:ascii="Arial Narrow" w:hAnsi="Arial Narrow" w:cs="Arial"/>
          <w:color w:val="auto"/>
          <w:sz w:val="22"/>
          <w:szCs w:val="22"/>
        </w:rPr>
      </w:pPr>
    </w:p>
    <w:p w:rsidR="00613F06" w:rsidRDefault="00613F06">
      <w:pPr>
        <w:rPr>
          <w:rStyle w:val="Ttulo1Car"/>
          <w:rFonts w:ascii="Arial Narrow" w:hAnsi="Arial Narrow" w:cs="Arial"/>
          <w:color w:val="auto"/>
          <w:sz w:val="22"/>
          <w:szCs w:val="22"/>
        </w:rPr>
      </w:pPr>
    </w:p>
    <w:p w:rsidR="00613F06" w:rsidRDefault="00613F06">
      <w:pPr>
        <w:rPr>
          <w:rStyle w:val="Ttulo1Car"/>
          <w:rFonts w:ascii="Arial Narrow" w:hAnsi="Arial Narrow" w:cs="Arial"/>
          <w:color w:val="auto"/>
          <w:sz w:val="22"/>
          <w:szCs w:val="22"/>
        </w:rPr>
      </w:pPr>
    </w:p>
    <w:p w:rsidR="00613F06" w:rsidRDefault="00613F06">
      <w:pPr>
        <w:rPr>
          <w:rStyle w:val="Ttulo1Car"/>
          <w:rFonts w:ascii="Arial Narrow" w:hAnsi="Arial Narrow" w:cs="Arial"/>
          <w:color w:val="auto"/>
          <w:sz w:val="22"/>
          <w:szCs w:val="22"/>
        </w:rPr>
      </w:pPr>
    </w:p>
    <w:p w:rsidR="00613F06" w:rsidRDefault="00613F06">
      <w:pPr>
        <w:rPr>
          <w:rStyle w:val="Ttulo1Car"/>
          <w:rFonts w:ascii="Arial Narrow" w:hAnsi="Arial Narrow" w:cs="Arial"/>
          <w:color w:val="auto"/>
          <w:sz w:val="22"/>
          <w:szCs w:val="22"/>
        </w:rPr>
      </w:pPr>
    </w:p>
    <w:p w:rsidR="00613F06" w:rsidRDefault="00613F06">
      <w:pPr>
        <w:rPr>
          <w:rStyle w:val="Ttulo1Car"/>
          <w:rFonts w:ascii="Arial Narrow" w:hAnsi="Arial Narrow" w:cs="Arial"/>
          <w:color w:val="auto"/>
          <w:sz w:val="22"/>
          <w:szCs w:val="22"/>
        </w:rPr>
      </w:pPr>
    </w:p>
    <w:p w:rsidR="00613F06" w:rsidRDefault="00613F06">
      <w:pPr>
        <w:rPr>
          <w:rStyle w:val="Ttulo1Car"/>
          <w:rFonts w:ascii="Arial Narrow" w:hAnsi="Arial Narrow" w:cs="Arial"/>
          <w:color w:val="auto"/>
          <w:sz w:val="22"/>
          <w:szCs w:val="22"/>
        </w:rPr>
      </w:pPr>
    </w:p>
    <w:p w:rsidR="00613F06" w:rsidRDefault="00613F06">
      <w:pPr>
        <w:rPr>
          <w:rStyle w:val="Ttulo1Car"/>
          <w:rFonts w:ascii="Arial Narrow" w:hAnsi="Arial Narrow" w:cs="Arial"/>
          <w:color w:val="auto"/>
          <w:sz w:val="22"/>
          <w:szCs w:val="22"/>
        </w:rPr>
      </w:pPr>
    </w:p>
    <w:p w:rsidR="00613F06" w:rsidRDefault="00613F06">
      <w:pPr>
        <w:rPr>
          <w:rStyle w:val="Ttulo1Car"/>
          <w:rFonts w:ascii="Arial Narrow" w:hAnsi="Arial Narrow" w:cs="Arial"/>
          <w:color w:val="auto"/>
          <w:sz w:val="22"/>
          <w:szCs w:val="22"/>
        </w:rPr>
      </w:pPr>
    </w:p>
    <w:p w:rsidR="00613F06" w:rsidRDefault="00613F06">
      <w:pPr>
        <w:rPr>
          <w:rStyle w:val="Ttulo1Car"/>
          <w:rFonts w:ascii="Arial Narrow" w:hAnsi="Arial Narrow" w:cs="Arial"/>
          <w:color w:val="auto"/>
          <w:sz w:val="22"/>
          <w:szCs w:val="22"/>
        </w:rPr>
      </w:pPr>
    </w:p>
    <w:p w:rsidR="00613F06" w:rsidRDefault="00613F06">
      <w:pPr>
        <w:rPr>
          <w:rStyle w:val="Ttulo1Car"/>
          <w:rFonts w:ascii="Arial Narrow" w:hAnsi="Arial Narrow" w:cs="Arial"/>
          <w:color w:val="auto"/>
          <w:sz w:val="22"/>
          <w:szCs w:val="22"/>
        </w:rPr>
      </w:pPr>
    </w:p>
    <w:p w:rsidR="00613F06" w:rsidRDefault="00613F06">
      <w:pPr>
        <w:rPr>
          <w:rStyle w:val="Ttulo1Car"/>
          <w:rFonts w:ascii="Arial Narrow" w:hAnsi="Arial Narrow" w:cs="Arial"/>
          <w:color w:val="auto"/>
          <w:sz w:val="22"/>
          <w:szCs w:val="22"/>
        </w:rPr>
      </w:pPr>
    </w:p>
    <w:p w:rsidR="00613F06" w:rsidRPr="008C47A0" w:rsidRDefault="00613F06">
      <w:pPr>
        <w:rPr>
          <w:rStyle w:val="Ttulo1Car"/>
          <w:rFonts w:ascii="Arial Narrow" w:hAnsi="Arial Narrow" w:cs="Arial"/>
          <w:color w:val="auto"/>
          <w:sz w:val="22"/>
          <w:szCs w:val="22"/>
        </w:rPr>
      </w:pPr>
    </w:p>
    <w:p w:rsidR="00E63162" w:rsidRPr="008C47A0" w:rsidRDefault="00E63162" w:rsidP="00BB55C3">
      <w:pPr>
        <w:pStyle w:val="Ttulo1"/>
        <w:rPr>
          <w:rFonts w:ascii="Arial Narrow" w:hAnsi="Arial Narrow"/>
          <w:color w:val="auto"/>
          <w:sz w:val="22"/>
          <w:szCs w:val="22"/>
        </w:rPr>
      </w:pPr>
      <w:bookmarkStart w:id="0" w:name="_Toc499622721"/>
      <w:r w:rsidRPr="008C47A0">
        <w:rPr>
          <w:rFonts w:ascii="Arial Narrow" w:hAnsi="Arial Narrow"/>
          <w:color w:val="auto"/>
          <w:sz w:val="22"/>
          <w:szCs w:val="22"/>
        </w:rPr>
        <w:t>1. INTRODUCCIÓN</w:t>
      </w:r>
      <w:bookmarkEnd w:id="0"/>
    </w:p>
    <w:p w:rsidR="00E63162" w:rsidRPr="008C47A0" w:rsidRDefault="00E63162" w:rsidP="00E63162">
      <w:pPr>
        <w:autoSpaceDE w:val="0"/>
        <w:autoSpaceDN w:val="0"/>
        <w:adjustRightInd w:val="0"/>
        <w:spacing w:after="0" w:line="240" w:lineRule="auto"/>
        <w:jc w:val="both"/>
        <w:rPr>
          <w:rFonts w:ascii="Arial Narrow" w:hAnsi="Arial Narrow" w:cs="Arial"/>
        </w:rPr>
      </w:pPr>
    </w:p>
    <w:p w:rsidR="00FA559B" w:rsidRPr="00613F06" w:rsidRDefault="00FC434A" w:rsidP="00E8062B">
      <w:pPr>
        <w:autoSpaceDE w:val="0"/>
        <w:autoSpaceDN w:val="0"/>
        <w:adjustRightInd w:val="0"/>
        <w:spacing w:after="0" w:line="240" w:lineRule="auto"/>
        <w:jc w:val="both"/>
        <w:rPr>
          <w:rFonts w:ascii="Arial Narrow" w:hAnsi="Arial Narrow" w:cs="Arial"/>
        </w:rPr>
      </w:pPr>
      <w:r w:rsidRPr="00613F06">
        <w:rPr>
          <w:rFonts w:ascii="Arial Narrow" w:hAnsi="Arial Narrow" w:cs="Arial"/>
        </w:rPr>
        <w:t xml:space="preserve">El Sistema Integrado de Conservación (SIC) del MINTIC hace parte del compendio de herramientas </w:t>
      </w:r>
      <w:r w:rsidR="00E8062B" w:rsidRPr="00613F06">
        <w:rPr>
          <w:rFonts w:ascii="Arial Narrow" w:hAnsi="Arial Narrow" w:cs="Arial"/>
        </w:rPr>
        <w:t>estratégicas</w:t>
      </w:r>
      <w:r w:rsidRPr="00613F06">
        <w:rPr>
          <w:rFonts w:ascii="Arial Narrow" w:hAnsi="Arial Narrow" w:cs="Arial"/>
        </w:rPr>
        <w:t xml:space="preserve"> y técnicas </w:t>
      </w:r>
      <w:r w:rsidR="00E8062B" w:rsidRPr="00613F06">
        <w:rPr>
          <w:rFonts w:ascii="Arial Narrow" w:hAnsi="Arial Narrow" w:cs="Arial"/>
        </w:rPr>
        <w:t>con las que cuenta la Entidad, para el logro de la implementación de medidas encaminadas a lograr la preservación de la memoria institucional en el corto, mediano y largo plazo; basándose principalmente en la Ley 594 de 2000 (Ley General de Archivos), el Decreto 1080 de 2015 y el Acuerdo 006 de 2014 del Archivo General de la Nación (AGN) como referentes normativos iniciales, además de tener en cuenda otras normas conexas, estándares internacionales y las directrices derivadas de la Política de Gestión Documental del Ministerio así como su PGD (Programa de Gestión Documental).</w:t>
      </w:r>
    </w:p>
    <w:p w:rsidR="00E8062B" w:rsidRPr="00613F06" w:rsidRDefault="00E8062B" w:rsidP="00E8062B">
      <w:pPr>
        <w:autoSpaceDE w:val="0"/>
        <w:autoSpaceDN w:val="0"/>
        <w:adjustRightInd w:val="0"/>
        <w:spacing w:after="0" w:line="240" w:lineRule="auto"/>
        <w:jc w:val="both"/>
        <w:rPr>
          <w:rFonts w:ascii="Arial Narrow" w:hAnsi="Arial Narrow" w:cs="Arial"/>
        </w:rPr>
      </w:pPr>
    </w:p>
    <w:p w:rsidR="00E8062B" w:rsidRPr="00613F06" w:rsidRDefault="002523AC" w:rsidP="00E8062B">
      <w:pPr>
        <w:autoSpaceDE w:val="0"/>
        <w:autoSpaceDN w:val="0"/>
        <w:adjustRightInd w:val="0"/>
        <w:spacing w:after="0" w:line="240" w:lineRule="auto"/>
        <w:jc w:val="both"/>
        <w:rPr>
          <w:rFonts w:ascii="Arial Narrow" w:hAnsi="Arial Narrow" w:cs="Arial"/>
        </w:rPr>
      </w:pPr>
      <w:r w:rsidRPr="00613F06">
        <w:rPr>
          <w:rFonts w:ascii="Arial Narrow" w:hAnsi="Arial Narrow" w:cs="Arial"/>
        </w:rPr>
        <w:t xml:space="preserve">La obligatoriedad en la elaboración del SIC se desprende del cumplimiento de lo dispuesto en </w:t>
      </w:r>
      <w:r w:rsidR="00A72851" w:rsidRPr="00613F06">
        <w:rPr>
          <w:rFonts w:ascii="Arial Narrow" w:hAnsi="Arial Narrow" w:cs="Arial"/>
        </w:rPr>
        <w:t>el artículo 46 de</w:t>
      </w:r>
      <w:r w:rsidRPr="00613F06">
        <w:rPr>
          <w:rFonts w:ascii="Arial Narrow" w:hAnsi="Arial Narrow" w:cs="Arial"/>
        </w:rPr>
        <w:t xml:space="preserve"> Ley General de Archivos</w:t>
      </w:r>
      <w:r w:rsidR="00A72851" w:rsidRPr="00613F06">
        <w:rPr>
          <w:rFonts w:ascii="Arial Narrow" w:hAnsi="Arial Narrow" w:cs="Arial"/>
        </w:rPr>
        <w:t>, donde se exige su implementación en las fases del ciclo vital de los documentos en los archivos de la Administración Pública</w:t>
      </w:r>
      <w:r w:rsidR="00D759D0" w:rsidRPr="00613F06">
        <w:rPr>
          <w:rFonts w:ascii="Arial Narrow" w:hAnsi="Arial Narrow" w:cs="Arial"/>
        </w:rPr>
        <w:t xml:space="preserve">; lo cual encuentra un desarrollo normativo dentro del Decreto 1080 de 2015, Artículo 2.8.2.5.9, donde se considera la Preservación a Largo Plazo como uno de los procesos </w:t>
      </w:r>
      <w:r w:rsidR="0034552F" w:rsidRPr="00613F06">
        <w:rPr>
          <w:rFonts w:ascii="Arial Narrow" w:hAnsi="Arial Narrow" w:cs="Arial"/>
        </w:rPr>
        <w:t>mínimos de la Gesti</w:t>
      </w:r>
      <w:r w:rsidR="006D2A63" w:rsidRPr="00613F06">
        <w:rPr>
          <w:rFonts w:ascii="Arial Narrow" w:hAnsi="Arial Narrow" w:cs="Arial"/>
        </w:rPr>
        <w:t>ón Documental</w:t>
      </w:r>
      <w:r w:rsidR="00D21E9E" w:rsidRPr="00613F06">
        <w:rPr>
          <w:rFonts w:ascii="Arial Narrow" w:hAnsi="Arial Narrow" w:cs="Arial"/>
        </w:rPr>
        <w:t>, encontrando</w:t>
      </w:r>
      <w:r w:rsidR="006D2A63" w:rsidRPr="00613F06">
        <w:rPr>
          <w:rFonts w:ascii="Arial Narrow" w:hAnsi="Arial Narrow" w:cs="Arial"/>
        </w:rPr>
        <w:t xml:space="preserve"> </w:t>
      </w:r>
      <w:r w:rsidR="00D21E9E" w:rsidRPr="00613F06">
        <w:rPr>
          <w:rFonts w:ascii="Arial Narrow" w:hAnsi="Arial Narrow" w:cs="Arial"/>
        </w:rPr>
        <w:t>dicho proceso su asiento dentro del MINTIC a través del presente documento.</w:t>
      </w:r>
    </w:p>
    <w:p w:rsidR="00D21E9E" w:rsidRPr="00613F06" w:rsidRDefault="00D21E9E" w:rsidP="00E8062B">
      <w:pPr>
        <w:autoSpaceDE w:val="0"/>
        <w:autoSpaceDN w:val="0"/>
        <w:adjustRightInd w:val="0"/>
        <w:spacing w:after="0" w:line="240" w:lineRule="auto"/>
        <w:jc w:val="both"/>
        <w:rPr>
          <w:rFonts w:ascii="Arial Narrow" w:hAnsi="Arial Narrow" w:cs="Arial"/>
        </w:rPr>
      </w:pPr>
    </w:p>
    <w:p w:rsidR="00D21E9E" w:rsidRPr="00613F06" w:rsidRDefault="00E21982" w:rsidP="00E21982">
      <w:pPr>
        <w:autoSpaceDE w:val="0"/>
        <w:autoSpaceDN w:val="0"/>
        <w:adjustRightInd w:val="0"/>
        <w:spacing w:after="0" w:line="240" w:lineRule="auto"/>
        <w:jc w:val="both"/>
        <w:rPr>
          <w:rFonts w:ascii="Arial Narrow" w:hAnsi="Arial Narrow" w:cs="Arial"/>
        </w:rPr>
      </w:pPr>
      <w:r w:rsidRPr="00613F06">
        <w:rPr>
          <w:rFonts w:ascii="Arial Narrow" w:hAnsi="Arial Narrow" w:cs="Arial"/>
        </w:rPr>
        <w:t>En este mismo sentido, se continúa con el desarrollo e instrumentalización de la Política de Gestión Documental de la Entidad, la cual estima “normalizar la gestión integral de los documentos y servicios de archivo en sus diferentes fases y garantizando una gestión eficaz y adecuada en cualquier soporte en que se genere (papel o electrónico), siempre y cuando sean auténticos, fiables, íntegros, de fácil acceso y capaces de prestar apoyo en la toma de decisiones de la entidad, durante el tiempo que sea necesario</w:t>
      </w:r>
      <w:r w:rsidR="00A63D9B" w:rsidRPr="00613F06">
        <w:rPr>
          <w:rStyle w:val="Refdenotaalpie"/>
          <w:rFonts w:ascii="Arial Narrow" w:hAnsi="Arial Narrow" w:cs="Arial"/>
        </w:rPr>
        <w:footnoteReference w:id="1"/>
      </w:r>
      <w:r w:rsidRPr="00613F06">
        <w:rPr>
          <w:rFonts w:ascii="Arial Narrow" w:hAnsi="Arial Narrow" w:cs="Arial"/>
        </w:rPr>
        <w:t>”, aportando los principios que persigue proteger el SIC como características de los documentos oficiales de la Institución.</w:t>
      </w:r>
    </w:p>
    <w:p w:rsidR="0056157E" w:rsidRPr="00613F06" w:rsidRDefault="0056157E" w:rsidP="00E21982">
      <w:pPr>
        <w:autoSpaceDE w:val="0"/>
        <w:autoSpaceDN w:val="0"/>
        <w:adjustRightInd w:val="0"/>
        <w:spacing w:after="0" w:line="240" w:lineRule="auto"/>
        <w:jc w:val="both"/>
        <w:rPr>
          <w:rFonts w:ascii="Arial Narrow" w:hAnsi="Arial Narrow" w:cs="Arial"/>
        </w:rPr>
      </w:pPr>
    </w:p>
    <w:p w:rsidR="0056157E" w:rsidRDefault="00035E2A" w:rsidP="00E21982">
      <w:pPr>
        <w:autoSpaceDE w:val="0"/>
        <w:autoSpaceDN w:val="0"/>
        <w:adjustRightInd w:val="0"/>
        <w:spacing w:after="0" w:line="240" w:lineRule="auto"/>
        <w:jc w:val="both"/>
        <w:rPr>
          <w:rFonts w:ascii="Arial Narrow" w:hAnsi="Arial Narrow" w:cs="Arial"/>
        </w:rPr>
      </w:pPr>
      <w:r w:rsidRPr="00613F06">
        <w:rPr>
          <w:rFonts w:ascii="Arial Narrow" w:hAnsi="Arial Narrow" w:cs="Arial"/>
        </w:rPr>
        <w:t>Todo lo anterior, indica que la generación del SIC, implica la articulación entre las directrices que en materia de Gestión Documental se han impartido desde los organismos competentes externos al MINTIC, las disposiciones internas de la Entidad y el respeto a la armonización que debe existir entre los distintos sistemas de gestión administrativa institucional descritos de forma específica en el PGD del Ministerio.</w:t>
      </w:r>
    </w:p>
    <w:p w:rsidR="00190F16" w:rsidRPr="00613F06" w:rsidRDefault="00190F16" w:rsidP="00E21982">
      <w:pPr>
        <w:autoSpaceDE w:val="0"/>
        <w:autoSpaceDN w:val="0"/>
        <w:adjustRightInd w:val="0"/>
        <w:spacing w:after="0" w:line="240" w:lineRule="auto"/>
        <w:jc w:val="both"/>
        <w:rPr>
          <w:rFonts w:ascii="Arial Narrow" w:hAnsi="Arial Narrow" w:cs="Arial"/>
        </w:rPr>
      </w:pPr>
    </w:p>
    <w:p w:rsidR="00A82E37" w:rsidRDefault="00A82E37" w:rsidP="00A82E37">
      <w:pPr>
        <w:autoSpaceDE w:val="0"/>
        <w:autoSpaceDN w:val="0"/>
        <w:adjustRightInd w:val="0"/>
        <w:spacing w:after="0" w:line="240" w:lineRule="auto"/>
        <w:jc w:val="both"/>
        <w:rPr>
          <w:rFonts w:ascii="Arial Narrow" w:hAnsi="Arial Narrow" w:cs="Arial"/>
        </w:rPr>
      </w:pPr>
      <w:r w:rsidRPr="00613F06">
        <w:rPr>
          <w:rFonts w:ascii="Arial Narrow" w:hAnsi="Arial Narrow" w:cs="Arial"/>
        </w:rPr>
        <w:t>Desde el punto de vista estructural, el Acuerdo 006 de 2014 aporta la definición y los componentes del SIC para su construcción conceptual y su materialización formal y operativa, describiéndolo en su Artículo 3, como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w:t>
      </w:r>
      <w:r w:rsidR="004533A0" w:rsidRPr="00613F06">
        <w:rPr>
          <w:rFonts w:ascii="Arial Narrow" w:hAnsi="Arial Narrow" w:cs="Arial"/>
        </w:rPr>
        <w:t>,</w:t>
      </w:r>
      <w:r w:rsidRPr="00613F06">
        <w:rPr>
          <w:rFonts w:ascii="Arial Narrow" w:hAnsi="Arial Narrow" w:cs="Arial"/>
        </w:rPr>
        <w:t xml:space="preserve"> autenticidad, inalterabilidad, originalidad, fiabilidad y accesibilidad, desde el momento de su producción y/o recepción, durante su gestión, hasta su disposición final, es decir, en cualquier etapa de su ciclo vital</w:t>
      </w:r>
      <w:r w:rsidR="00AB756A" w:rsidRPr="00613F06">
        <w:rPr>
          <w:rStyle w:val="Refdenotaalpie"/>
          <w:rFonts w:ascii="Arial Narrow" w:hAnsi="Arial Narrow" w:cs="Arial"/>
        </w:rPr>
        <w:footnoteReference w:id="2"/>
      </w:r>
      <w:r w:rsidRPr="00613F06">
        <w:rPr>
          <w:rFonts w:ascii="Arial Narrow" w:hAnsi="Arial Narrow" w:cs="Arial"/>
        </w:rPr>
        <w:t>”.</w:t>
      </w:r>
      <w:r w:rsidR="00C00E8A" w:rsidRPr="00613F06">
        <w:rPr>
          <w:rFonts w:ascii="Arial Narrow" w:hAnsi="Arial Narrow" w:cs="Arial"/>
        </w:rPr>
        <w:t xml:space="preserve"> Esta misma norma, en su Artículo 4, exige </w:t>
      </w:r>
      <w:r w:rsidR="00C379F7" w:rsidRPr="00613F06">
        <w:rPr>
          <w:rFonts w:ascii="Arial Narrow" w:hAnsi="Arial Narrow" w:cs="Arial"/>
        </w:rPr>
        <w:t>la creación de dos componentes bajo el presupuesto de la existencia de un tercero:</w:t>
      </w:r>
    </w:p>
    <w:p w:rsidR="00613F06" w:rsidRPr="00613F06" w:rsidRDefault="00613F06" w:rsidP="00A82E37">
      <w:pPr>
        <w:autoSpaceDE w:val="0"/>
        <w:autoSpaceDN w:val="0"/>
        <w:adjustRightInd w:val="0"/>
        <w:spacing w:after="0" w:line="240" w:lineRule="auto"/>
        <w:jc w:val="both"/>
        <w:rPr>
          <w:rFonts w:ascii="Arial Narrow" w:hAnsi="Arial Narrow" w:cs="Arial"/>
        </w:rPr>
      </w:pPr>
    </w:p>
    <w:p w:rsidR="00103BDD" w:rsidRPr="008C47A0" w:rsidRDefault="00103BDD" w:rsidP="00625AD4">
      <w:pPr>
        <w:pStyle w:val="Prrafodelista"/>
        <w:numPr>
          <w:ilvl w:val="0"/>
          <w:numId w:val="1"/>
        </w:numPr>
        <w:autoSpaceDE w:val="0"/>
        <w:autoSpaceDN w:val="0"/>
        <w:adjustRightInd w:val="0"/>
        <w:spacing w:after="0" w:line="240" w:lineRule="auto"/>
        <w:ind w:left="0" w:firstLine="0"/>
        <w:jc w:val="both"/>
        <w:rPr>
          <w:rFonts w:ascii="Arial Narrow" w:hAnsi="Arial Narrow" w:cs="Arial"/>
        </w:rPr>
      </w:pPr>
      <w:r w:rsidRPr="008C47A0">
        <w:rPr>
          <w:rFonts w:ascii="Arial Narrow" w:hAnsi="Arial Narrow" w:cs="Arial"/>
        </w:rPr>
        <w:t>Componente 1: Plan de Conservación Documental.</w:t>
      </w:r>
    </w:p>
    <w:p w:rsidR="00103BDD" w:rsidRPr="008C47A0" w:rsidRDefault="00103BDD" w:rsidP="00625AD4">
      <w:pPr>
        <w:pStyle w:val="Prrafodelista"/>
        <w:numPr>
          <w:ilvl w:val="0"/>
          <w:numId w:val="1"/>
        </w:numPr>
        <w:autoSpaceDE w:val="0"/>
        <w:autoSpaceDN w:val="0"/>
        <w:adjustRightInd w:val="0"/>
        <w:spacing w:after="0" w:line="240" w:lineRule="auto"/>
        <w:ind w:left="0" w:firstLine="0"/>
        <w:jc w:val="both"/>
        <w:rPr>
          <w:rFonts w:ascii="Arial Narrow" w:hAnsi="Arial Narrow" w:cs="Arial"/>
        </w:rPr>
      </w:pPr>
      <w:r w:rsidRPr="008C47A0">
        <w:rPr>
          <w:rFonts w:ascii="Arial Narrow" w:hAnsi="Arial Narrow" w:cs="Arial"/>
        </w:rPr>
        <w:t>Componente 2: Plan de Preservación Digital a Largo plazo.</w:t>
      </w:r>
    </w:p>
    <w:p w:rsidR="002363EB" w:rsidRDefault="002363EB" w:rsidP="00625AD4">
      <w:pPr>
        <w:pStyle w:val="Prrafodelista"/>
        <w:numPr>
          <w:ilvl w:val="0"/>
          <w:numId w:val="1"/>
        </w:numPr>
        <w:autoSpaceDE w:val="0"/>
        <w:autoSpaceDN w:val="0"/>
        <w:adjustRightInd w:val="0"/>
        <w:spacing w:after="0" w:line="240" w:lineRule="auto"/>
        <w:ind w:left="0" w:firstLine="0"/>
        <w:jc w:val="both"/>
        <w:rPr>
          <w:rFonts w:ascii="Arial Narrow" w:hAnsi="Arial Narrow" w:cs="Arial"/>
        </w:rPr>
      </w:pPr>
      <w:r w:rsidRPr="008C47A0">
        <w:rPr>
          <w:rFonts w:ascii="Arial Narrow" w:hAnsi="Arial Narrow" w:cs="Arial"/>
        </w:rPr>
        <w:t>Componente Previo Obligatorio: Diagnóstico Integral de Archivo.</w:t>
      </w:r>
    </w:p>
    <w:p w:rsidR="00190F16" w:rsidRPr="008C47A0" w:rsidRDefault="00190F16" w:rsidP="00190F16">
      <w:pPr>
        <w:pStyle w:val="Prrafodelista"/>
        <w:autoSpaceDE w:val="0"/>
        <w:autoSpaceDN w:val="0"/>
        <w:adjustRightInd w:val="0"/>
        <w:spacing w:after="0" w:line="240" w:lineRule="auto"/>
        <w:ind w:left="0"/>
        <w:jc w:val="both"/>
        <w:rPr>
          <w:rFonts w:ascii="Arial Narrow" w:hAnsi="Arial Narrow" w:cs="Arial"/>
        </w:rPr>
      </w:pPr>
    </w:p>
    <w:p w:rsidR="00E8062B" w:rsidRPr="008C47A0" w:rsidRDefault="00F16EC9" w:rsidP="001D4303">
      <w:pPr>
        <w:autoSpaceDE w:val="0"/>
        <w:autoSpaceDN w:val="0"/>
        <w:adjustRightInd w:val="0"/>
        <w:spacing w:after="0" w:line="240" w:lineRule="auto"/>
        <w:jc w:val="both"/>
        <w:rPr>
          <w:rFonts w:ascii="Arial Narrow" w:hAnsi="Arial Narrow" w:cs="Arial"/>
        </w:rPr>
      </w:pPr>
      <w:r w:rsidRPr="008C47A0">
        <w:rPr>
          <w:rFonts w:ascii="Arial Narrow" w:hAnsi="Arial Narrow" w:cs="Arial"/>
          <w:b/>
        </w:rPr>
        <w:t xml:space="preserve">Componente 1 – Plan de Conservación Documental: </w:t>
      </w:r>
      <w:r w:rsidR="001D4303" w:rsidRPr="008C47A0">
        <w:rPr>
          <w:rFonts w:ascii="Arial Narrow" w:hAnsi="Arial Narrow" w:cs="Arial"/>
        </w:rPr>
        <w:t>Según el Artículo 12 del Acuerdo 006 de 2014 del AGN, “</w:t>
      </w:r>
      <w:r w:rsidR="001D4303" w:rsidRPr="008C47A0">
        <w:rPr>
          <w:rFonts w:ascii="Arial Narrow" w:hAnsi="Arial Narrow" w:cs="Arial"/>
          <w:i/>
        </w:rPr>
        <w:t>Es el conjunto de acciones a corto, mediano y largo plazo que tienen como fin implementar los programas, procesos y procedimientos, tendientes a mantener las características físicas y funcionales de los documentos de archivo conservando sus características de autenticidad, integridad, inalterabilidad, originalidad, fiabilidad y disponibilidad a través de tiempo</w:t>
      </w:r>
      <w:r w:rsidR="00B053BA" w:rsidRPr="008C47A0">
        <w:rPr>
          <w:rStyle w:val="Refdenotaalpie"/>
          <w:rFonts w:ascii="Arial Narrow" w:hAnsi="Arial Narrow" w:cs="Arial"/>
          <w:i/>
        </w:rPr>
        <w:footnoteReference w:id="3"/>
      </w:r>
      <w:r w:rsidR="001D4303" w:rsidRPr="008C47A0">
        <w:rPr>
          <w:rFonts w:ascii="Arial Narrow" w:hAnsi="Arial Narrow" w:cs="Arial"/>
        </w:rPr>
        <w:t>”.</w:t>
      </w:r>
      <w:r w:rsidR="006C4440" w:rsidRPr="008C47A0">
        <w:rPr>
          <w:rFonts w:ascii="Arial Narrow" w:hAnsi="Arial Narrow" w:cs="Arial"/>
        </w:rPr>
        <w:t xml:space="preserve"> Éste se orienta principalmente a la conservación de los documentos en soportes tradicionales (</w:t>
      </w:r>
      <w:r w:rsidR="00B039CB" w:rsidRPr="008C47A0">
        <w:rPr>
          <w:rFonts w:ascii="Arial Narrow" w:hAnsi="Arial Narrow" w:cs="Arial"/>
        </w:rPr>
        <w:t>archivos en papel, audiovisuales, sonoros y fotográficos</w:t>
      </w:r>
      <w:r w:rsidR="006C4440" w:rsidRPr="008C47A0">
        <w:rPr>
          <w:rFonts w:ascii="Arial Narrow" w:hAnsi="Arial Narrow" w:cs="Arial"/>
        </w:rPr>
        <w:t xml:space="preserve"> en medios análogos), que para el caso de la presente versión del SIC se incluirá en la sección de Anexos.</w:t>
      </w:r>
    </w:p>
    <w:p w:rsidR="00ED3BFE" w:rsidRPr="008C47A0" w:rsidRDefault="00ED3BFE" w:rsidP="001D4303">
      <w:pPr>
        <w:autoSpaceDE w:val="0"/>
        <w:autoSpaceDN w:val="0"/>
        <w:adjustRightInd w:val="0"/>
        <w:spacing w:after="0" w:line="240" w:lineRule="auto"/>
        <w:jc w:val="both"/>
        <w:rPr>
          <w:rFonts w:ascii="Arial Narrow" w:hAnsi="Arial Narrow" w:cs="Arial"/>
        </w:rPr>
      </w:pPr>
    </w:p>
    <w:p w:rsidR="00ED3BFE" w:rsidRPr="008C47A0" w:rsidRDefault="00ED3BFE" w:rsidP="0071251F">
      <w:pPr>
        <w:autoSpaceDE w:val="0"/>
        <w:autoSpaceDN w:val="0"/>
        <w:adjustRightInd w:val="0"/>
        <w:spacing w:after="0" w:line="240" w:lineRule="auto"/>
        <w:jc w:val="both"/>
        <w:rPr>
          <w:rFonts w:ascii="Arial Narrow" w:hAnsi="Arial Narrow" w:cs="Arial"/>
        </w:rPr>
      </w:pPr>
      <w:r w:rsidRPr="008C47A0">
        <w:rPr>
          <w:rFonts w:ascii="Arial Narrow" w:hAnsi="Arial Narrow" w:cs="Arial"/>
          <w:b/>
        </w:rPr>
        <w:t xml:space="preserve">Componente 2 – Plan de Preservación Digital a Largo Plazo: </w:t>
      </w:r>
      <w:r w:rsidRPr="008C47A0">
        <w:rPr>
          <w:rFonts w:ascii="Arial Narrow" w:hAnsi="Arial Narrow" w:cs="Arial"/>
        </w:rPr>
        <w:t>Según el Artículo 18 del Acuerdo 006 de 2014 del AGN,</w:t>
      </w:r>
      <w:r w:rsidR="0071251F" w:rsidRPr="008C47A0">
        <w:rPr>
          <w:rFonts w:ascii="Arial Narrow" w:hAnsi="Arial Narrow" w:cs="Arial"/>
        </w:rPr>
        <w:t xml:space="preserve"> “</w:t>
      </w:r>
      <w:r w:rsidR="0071251F" w:rsidRPr="008C47A0">
        <w:rPr>
          <w:rFonts w:ascii="Arial Narrow" w:hAnsi="Arial Narrow" w:cs="Arial"/>
          <w:i/>
        </w:rPr>
        <w:t>Es el conjunto de acciones a corto, mediano y largo plazo que tienen como fin implementar los programas, estrategias, procesos y procedimientos, tendientes a asegurar la preservación a largo plazo de los documentos electrónicos de archivo, manteniendo sus características de autenticidad, integridad, confidencialidad, inalterabilidad, fiabilidad, interpretación, comprensión y disponibilidad a través del tiempo</w:t>
      </w:r>
      <w:r w:rsidR="001D2723" w:rsidRPr="008C47A0">
        <w:rPr>
          <w:rStyle w:val="Refdenotaalpie"/>
          <w:rFonts w:ascii="Arial Narrow" w:hAnsi="Arial Narrow" w:cs="Arial"/>
          <w:i/>
        </w:rPr>
        <w:footnoteReference w:id="4"/>
      </w:r>
      <w:r w:rsidR="0071251F" w:rsidRPr="008C47A0">
        <w:rPr>
          <w:rFonts w:ascii="Arial Narrow" w:hAnsi="Arial Narrow" w:cs="Arial"/>
        </w:rPr>
        <w:t>”.</w:t>
      </w:r>
      <w:r w:rsidR="00F16B3B" w:rsidRPr="008C47A0">
        <w:rPr>
          <w:rFonts w:ascii="Arial Narrow" w:hAnsi="Arial Narrow" w:cs="Arial"/>
        </w:rPr>
        <w:t xml:space="preserve"> </w:t>
      </w:r>
    </w:p>
    <w:p w:rsidR="00F16EC9" w:rsidRPr="008C47A0" w:rsidRDefault="00F16EC9" w:rsidP="00E8062B">
      <w:pPr>
        <w:autoSpaceDE w:val="0"/>
        <w:autoSpaceDN w:val="0"/>
        <w:adjustRightInd w:val="0"/>
        <w:spacing w:after="0" w:line="240" w:lineRule="auto"/>
        <w:jc w:val="both"/>
        <w:rPr>
          <w:rFonts w:ascii="Arial Narrow" w:hAnsi="Arial Narrow" w:cs="Arial"/>
        </w:rPr>
      </w:pPr>
    </w:p>
    <w:p w:rsidR="00F16EC9" w:rsidRPr="008C47A0" w:rsidRDefault="003B7B2A" w:rsidP="00E8062B">
      <w:pPr>
        <w:autoSpaceDE w:val="0"/>
        <w:autoSpaceDN w:val="0"/>
        <w:adjustRightInd w:val="0"/>
        <w:spacing w:after="0" w:line="240" w:lineRule="auto"/>
        <w:jc w:val="both"/>
        <w:rPr>
          <w:rFonts w:ascii="Arial Narrow" w:hAnsi="Arial Narrow" w:cs="Arial"/>
        </w:rPr>
      </w:pPr>
      <w:r w:rsidRPr="008C47A0">
        <w:rPr>
          <w:rFonts w:ascii="Arial Narrow" w:hAnsi="Arial Narrow" w:cs="Arial"/>
          <w:b/>
        </w:rPr>
        <w:t xml:space="preserve">Componente Previo Obligatorio – Diagnóstico Integral de Archivo: </w:t>
      </w:r>
      <w:r w:rsidR="007C7115" w:rsidRPr="008C47A0">
        <w:rPr>
          <w:rFonts w:ascii="Arial Narrow" w:hAnsi="Arial Narrow" w:cs="Arial"/>
        </w:rPr>
        <w:t>Su principal objetivo es la evaluación de “</w:t>
      </w:r>
      <w:r w:rsidR="007C7115" w:rsidRPr="008C47A0">
        <w:rPr>
          <w:rFonts w:ascii="Arial Narrow" w:hAnsi="Arial Narrow" w:cs="Arial"/>
          <w:i/>
        </w:rPr>
        <w:t>las condiciones en las que se encuentra el archivo en relación con todas aquellas variables involucradas con la conservación documental, con el fin de establecer la</w:t>
      </w:r>
      <w:r w:rsidR="00DF1BAC" w:rsidRPr="008C47A0">
        <w:rPr>
          <w:rFonts w:ascii="Arial Narrow" w:hAnsi="Arial Narrow" w:cs="Arial"/>
          <w:i/>
        </w:rPr>
        <w:t xml:space="preserve">s necesidades, recomendaciones </w:t>
      </w:r>
      <w:r w:rsidR="007C7115" w:rsidRPr="008C47A0">
        <w:rPr>
          <w:rFonts w:ascii="Arial Narrow" w:hAnsi="Arial Narrow" w:cs="Arial"/>
          <w:i/>
        </w:rPr>
        <w:t>y prioridades de acción</w:t>
      </w:r>
      <w:r w:rsidR="00055D65" w:rsidRPr="008C47A0">
        <w:rPr>
          <w:rStyle w:val="Refdenotaalpie"/>
          <w:rFonts w:ascii="Arial Narrow" w:hAnsi="Arial Narrow" w:cs="Arial"/>
          <w:i/>
        </w:rPr>
        <w:footnoteReference w:id="5"/>
      </w:r>
      <w:r w:rsidR="007C7115" w:rsidRPr="008C47A0">
        <w:rPr>
          <w:rFonts w:ascii="Arial Narrow" w:hAnsi="Arial Narrow" w:cs="Arial"/>
        </w:rPr>
        <w:t>”</w:t>
      </w:r>
      <w:r w:rsidR="00DF1BAC" w:rsidRPr="008C47A0">
        <w:rPr>
          <w:rFonts w:ascii="Arial Narrow" w:hAnsi="Arial Narrow" w:cs="Arial"/>
        </w:rPr>
        <w:t>, lo anterior, revisando especialmente aspectos administrativos, instalaciones físicas y el estado de conservación de la documentación</w:t>
      </w:r>
      <w:r w:rsidR="00BA36C6" w:rsidRPr="008C47A0">
        <w:rPr>
          <w:rFonts w:ascii="Arial Narrow" w:hAnsi="Arial Narrow" w:cs="Arial"/>
        </w:rPr>
        <w:t xml:space="preserve"> para establecer programas prioritarios de intervención con base en los resultados</w:t>
      </w:r>
      <w:r w:rsidR="00DF1BAC" w:rsidRPr="008C47A0">
        <w:rPr>
          <w:rFonts w:ascii="Arial Narrow" w:hAnsi="Arial Narrow" w:cs="Arial"/>
        </w:rPr>
        <w:t>.</w:t>
      </w:r>
      <w:r w:rsidR="005418D8" w:rsidRPr="008C47A0">
        <w:rPr>
          <w:rFonts w:ascii="Arial Narrow" w:hAnsi="Arial Narrow" w:cs="Arial"/>
        </w:rPr>
        <w:t xml:space="preserve"> P</w:t>
      </w:r>
      <w:r w:rsidR="002422CA" w:rsidRPr="008C47A0">
        <w:rPr>
          <w:rFonts w:ascii="Arial Narrow" w:hAnsi="Arial Narrow" w:cs="Arial"/>
        </w:rPr>
        <w:t xml:space="preserve">or su parte, el </w:t>
      </w:r>
      <w:r w:rsidR="007F511C" w:rsidRPr="008C47A0">
        <w:rPr>
          <w:rFonts w:ascii="Arial Narrow" w:hAnsi="Arial Narrow" w:cs="Arial"/>
        </w:rPr>
        <w:t xml:space="preserve">Parágrafo único del </w:t>
      </w:r>
      <w:r w:rsidR="002422CA" w:rsidRPr="008C47A0">
        <w:rPr>
          <w:rFonts w:ascii="Arial Narrow" w:hAnsi="Arial Narrow" w:cs="Arial"/>
        </w:rPr>
        <w:t>A</w:t>
      </w:r>
      <w:r w:rsidR="005418D8" w:rsidRPr="008C47A0">
        <w:rPr>
          <w:rFonts w:ascii="Arial Narrow" w:hAnsi="Arial Narrow" w:cs="Arial"/>
        </w:rPr>
        <w:t>rtículo</w:t>
      </w:r>
      <w:r w:rsidR="002422CA" w:rsidRPr="008C47A0">
        <w:rPr>
          <w:rFonts w:ascii="Arial Narrow" w:hAnsi="Arial Narrow" w:cs="Arial"/>
        </w:rPr>
        <w:t xml:space="preserve"> </w:t>
      </w:r>
      <w:r w:rsidR="007F511C" w:rsidRPr="008C47A0">
        <w:rPr>
          <w:rFonts w:ascii="Arial Narrow" w:hAnsi="Arial Narrow" w:cs="Arial"/>
        </w:rPr>
        <w:t xml:space="preserve">4 del Acuerdo 006 de 2014 del AGN, considera el Diagnóstico como requisito previo a la formulación de los planes del SIC; que para el caso del MINTIC, se elaboró </w:t>
      </w:r>
      <w:r w:rsidR="00DC7C54" w:rsidRPr="008C47A0">
        <w:rPr>
          <w:rFonts w:ascii="Arial Narrow" w:hAnsi="Arial Narrow" w:cs="Arial"/>
        </w:rPr>
        <w:t xml:space="preserve">de conformidad con lo exigido </w:t>
      </w:r>
      <w:r w:rsidR="00260A34" w:rsidRPr="008C47A0">
        <w:rPr>
          <w:rFonts w:ascii="Arial Narrow" w:hAnsi="Arial Narrow" w:cs="Arial"/>
        </w:rPr>
        <w:t>por la normatividad vigente y es el insumo básico utilizado en la creación del PGD y el PINAR, así como de los demás Instrumentos Archivísticos y Programas Específicos de la Gestión Documental en la Entidad.</w:t>
      </w:r>
    </w:p>
    <w:p w:rsidR="007C7115" w:rsidRPr="008C47A0" w:rsidRDefault="007C7115" w:rsidP="00E8062B">
      <w:pPr>
        <w:autoSpaceDE w:val="0"/>
        <w:autoSpaceDN w:val="0"/>
        <w:adjustRightInd w:val="0"/>
        <w:spacing w:after="0" w:line="240" w:lineRule="auto"/>
        <w:jc w:val="both"/>
        <w:rPr>
          <w:rFonts w:ascii="Arial Narrow" w:hAnsi="Arial Narrow" w:cs="Arial"/>
        </w:rPr>
      </w:pPr>
    </w:p>
    <w:p w:rsidR="00F16EC9" w:rsidRPr="008C47A0" w:rsidRDefault="00A2685B" w:rsidP="00E8062B">
      <w:pPr>
        <w:autoSpaceDE w:val="0"/>
        <w:autoSpaceDN w:val="0"/>
        <w:adjustRightInd w:val="0"/>
        <w:spacing w:after="0" w:line="240" w:lineRule="auto"/>
        <w:jc w:val="both"/>
        <w:rPr>
          <w:rFonts w:ascii="Arial Narrow" w:hAnsi="Arial Narrow" w:cs="Arial"/>
        </w:rPr>
      </w:pPr>
      <w:r w:rsidRPr="008C47A0">
        <w:rPr>
          <w:rFonts w:ascii="Arial Narrow" w:hAnsi="Arial Narrow" w:cs="Arial"/>
        </w:rPr>
        <w:t>Los principios orientadores del SIC</w:t>
      </w:r>
      <w:r w:rsidR="007D5517" w:rsidRPr="008C47A0">
        <w:rPr>
          <w:rFonts w:ascii="Arial Narrow" w:hAnsi="Arial Narrow" w:cs="Arial"/>
        </w:rPr>
        <w:t xml:space="preserve"> del MINTIC</w:t>
      </w:r>
      <w:r w:rsidRPr="008C47A0">
        <w:rPr>
          <w:rFonts w:ascii="Arial Narrow" w:hAnsi="Arial Narrow" w:cs="Arial"/>
        </w:rPr>
        <w:t xml:space="preserve">, </w:t>
      </w:r>
      <w:r w:rsidR="007D5517" w:rsidRPr="008C47A0">
        <w:rPr>
          <w:rFonts w:ascii="Arial Narrow" w:hAnsi="Arial Narrow" w:cs="Arial"/>
        </w:rPr>
        <w:t>son los descritos en el Artículo 2.8.2.5.5 y en el Literal g. del 2.8.2.5.9 del Decreto 1080 de 2015, a saber:</w:t>
      </w:r>
    </w:p>
    <w:p w:rsidR="007D5517" w:rsidRPr="008C47A0" w:rsidRDefault="007D5517" w:rsidP="00E8062B">
      <w:pPr>
        <w:autoSpaceDE w:val="0"/>
        <w:autoSpaceDN w:val="0"/>
        <w:adjustRightInd w:val="0"/>
        <w:spacing w:after="0" w:line="240" w:lineRule="auto"/>
        <w:jc w:val="both"/>
        <w:rPr>
          <w:rFonts w:ascii="Arial Narrow" w:hAnsi="Arial Narrow" w:cs="Arial"/>
        </w:rPr>
      </w:pPr>
    </w:p>
    <w:tbl>
      <w:tblPr>
        <w:tblStyle w:val="Tablanormal1"/>
        <w:tblW w:w="0" w:type="auto"/>
        <w:tblLook w:val="04A0" w:firstRow="1" w:lastRow="0" w:firstColumn="1" w:lastColumn="0" w:noHBand="0" w:noVBand="1"/>
      </w:tblPr>
      <w:tblGrid>
        <w:gridCol w:w="4414"/>
        <w:gridCol w:w="4414"/>
      </w:tblGrid>
      <w:tr w:rsidR="00AE197C" w:rsidRPr="008C47A0" w:rsidTr="00190F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28" w:type="dxa"/>
            <w:gridSpan w:val="2"/>
          </w:tcPr>
          <w:p w:rsidR="00571395" w:rsidRPr="008C47A0" w:rsidRDefault="00571395" w:rsidP="00571395">
            <w:pPr>
              <w:autoSpaceDE w:val="0"/>
              <w:autoSpaceDN w:val="0"/>
              <w:adjustRightInd w:val="0"/>
              <w:jc w:val="center"/>
              <w:rPr>
                <w:rFonts w:ascii="Arial Narrow" w:hAnsi="Arial Narrow" w:cs="Arial"/>
                <w:b w:val="0"/>
              </w:rPr>
            </w:pPr>
            <w:r w:rsidRPr="008C47A0">
              <w:rPr>
                <w:rFonts w:ascii="Arial Narrow" w:hAnsi="Arial Narrow" w:cs="Arial"/>
              </w:rPr>
              <w:t>Principios Orientadores del Sistema Integrado de Conservación del MINTIC</w:t>
            </w:r>
          </w:p>
        </w:tc>
      </w:tr>
      <w:tr w:rsidR="00AE197C" w:rsidRPr="008C47A0" w:rsidTr="00187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571395" w:rsidRPr="008C47A0" w:rsidRDefault="00571395" w:rsidP="00571395">
            <w:pPr>
              <w:autoSpaceDE w:val="0"/>
              <w:autoSpaceDN w:val="0"/>
              <w:adjustRightInd w:val="0"/>
              <w:jc w:val="center"/>
              <w:rPr>
                <w:rFonts w:ascii="Arial Narrow" w:hAnsi="Arial Narrow" w:cs="Arial"/>
                <w:b w:val="0"/>
              </w:rPr>
            </w:pPr>
            <w:r w:rsidRPr="008C47A0">
              <w:rPr>
                <w:rFonts w:ascii="Arial Narrow" w:hAnsi="Arial Narrow" w:cs="Arial"/>
                <w:b w:val="0"/>
              </w:rPr>
              <w:t>Planeación.</w:t>
            </w:r>
          </w:p>
        </w:tc>
        <w:tc>
          <w:tcPr>
            <w:tcW w:w="4414" w:type="dxa"/>
          </w:tcPr>
          <w:p w:rsidR="00571395" w:rsidRPr="008C47A0" w:rsidRDefault="00571395" w:rsidP="0057139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8C47A0">
              <w:rPr>
                <w:rFonts w:ascii="Arial Narrow" w:hAnsi="Arial Narrow" w:cs="Arial"/>
              </w:rPr>
              <w:t>Protección del medio ambiente</w:t>
            </w:r>
          </w:p>
        </w:tc>
      </w:tr>
      <w:tr w:rsidR="00AE197C" w:rsidRPr="008C47A0" w:rsidTr="001876F3">
        <w:tc>
          <w:tcPr>
            <w:cnfStyle w:val="001000000000" w:firstRow="0" w:lastRow="0" w:firstColumn="1" w:lastColumn="0" w:oddVBand="0" w:evenVBand="0" w:oddHBand="0" w:evenHBand="0" w:firstRowFirstColumn="0" w:firstRowLastColumn="0" w:lastRowFirstColumn="0" w:lastRowLastColumn="0"/>
            <w:tcW w:w="4414" w:type="dxa"/>
          </w:tcPr>
          <w:p w:rsidR="00571395" w:rsidRPr="008C47A0" w:rsidRDefault="00571395" w:rsidP="00571395">
            <w:pPr>
              <w:autoSpaceDE w:val="0"/>
              <w:autoSpaceDN w:val="0"/>
              <w:adjustRightInd w:val="0"/>
              <w:jc w:val="center"/>
              <w:rPr>
                <w:rFonts w:ascii="Arial Narrow" w:hAnsi="Arial Narrow" w:cs="Arial"/>
                <w:b w:val="0"/>
              </w:rPr>
            </w:pPr>
            <w:r w:rsidRPr="008C47A0">
              <w:rPr>
                <w:rFonts w:ascii="Arial Narrow" w:hAnsi="Arial Narrow" w:cs="Arial"/>
                <w:b w:val="0"/>
              </w:rPr>
              <w:t>Eficiencia</w:t>
            </w:r>
          </w:p>
        </w:tc>
        <w:tc>
          <w:tcPr>
            <w:tcW w:w="4414" w:type="dxa"/>
          </w:tcPr>
          <w:p w:rsidR="00571395" w:rsidRPr="008C47A0" w:rsidRDefault="00571395" w:rsidP="0057139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8C47A0">
              <w:rPr>
                <w:rFonts w:ascii="Arial Narrow" w:hAnsi="Arial Narrow" w:cs="Arial"/>
              </w:rPr>
              <w:t>Autoevaluación</w:t>
            </w:r>
          </w:p>
        </w:tc>
      </w:tr>
      <w:tr w:rsidR="00AE197C" w:rsidRPr="008C47A0" w:rsidTr="00187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571395" w:rsidRPr="008C47A0" w:rsidRDefault="00571395" w:rsidP="00571395">
            <w:pPr>
              <w:autoSpaceDE w:val="0"/>
              <w:autoSpaceDN w:val="0"/>
              <w:adjustRightInd w:val="0"/>
              <w:jc w:val="center"/>
              <w:rPr>
                <w:rFonts w:ascii="Arial Narrow" w:hAnsi="Arial Narrow" w:cs="Arial"/>
                <w:b w:val="0"/>
              </w:rPr>
            </w:pPr>
            <w:r w:rsidRPr="008C47A0">
              <w:rPr>
                <w:rFonts w:ascii="Arial Narrow" w:hAnsi="Arial Narrow" w:cs="Arial"/>
                <w:b w:val="0"/>
              </w:rPr>
              <w:t>Economía</w:t>
            </w:r>
          </w:p>
        </w:tc>
        <w:tc>
          <w:tcPr>
            <w:tcW w:w="4414" w:type="dxa"/>
          </w:tcPr>
          <w:p w:rsidR="00571395" w:rsidRPr="008C47A0" w:rsidRDefault="00571395" w:rsidP="0057139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8C47A0">
              <w:rPr>
                <w:rFonts w:ascii="Arial Narrow" w:hAnsi="Arial Narrow" w:cs="Arial"/>
              </w:rPr>
              <w:t>Coordinación y acceso</w:t>
            </w:r>
          </w:p>
        </w:tc>
      </w:tr>
      <w:tr w:rsidR="00AE197C" w:rsidRPr="008C47A0" w:rsidTr="001876F3">
        <w:tc>
          <w:tcPr>
            <w:cnfStyle w:val="001000000000" w:firstRow="0" w:lastRow="0" w:firstColumn="1" w:lastColumn="0" w:oddVBand="0" w:evenVBand="0" w:oddHBand="0" w:evenHBand="0" w:firstRowFirstColumn="0" w:firstRowLastColumn="0" w:lastRowFirstColumn="0" w:lastRowLastColumn="0"/>
            <w:tcW w:w="4414" w:type="dxa"/>
          </w:tcPr>
          <w:p w:rsidR="00571395" w:rsidRPr="008C47A0" w:rsidRDefault="00571395" w:rsidP="00571395">
            <w:pPr>
              <w:autoSpaceDE w:val="0"/>
              <w:autoSpaceDN w:val="0"/>
              <w:adjustRightInd w:val="0"/>
              <w:jc w:val="center"/>
              <w:rPr>
                <w:rFonts w:ascii="Arial Narrow" w:hAnsi="Arial Narrow" w:cs="Arial"/>
                <w:b w:val="0"/>
              </w:rPr>
            </w:pPr>
            <w:r w:rsidRPr="008C47A0">
              <w:rPr>
                <w:rFonts w:ascii="Arial Narrow" w:hAnsi="Arial Narrow" w:cs="Arial"/>
                <w:b w:val="0"/>
              </w:rPr>
              <w:t>Control y seguimiento.</w:t>
            </w:r>
          </w:p>
        </w:tc>
        <w:tc>
          <w:tcPr>
            <w:tcW w:w="4414" w:type="dxa"/>
          </w:tcPr>
          <w:p w:rsidR="00571395" w:rsidRPr="008C47A0" w:rsidRDefault="00571395" w:rsidP="0057139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8C47A0">
              <w:rPr>
                <w:rFonts w:ascii="Arial Narrow" w:hAnsi="Arial Narrow" w:cs="Arial"/>
              </w:rPr>
              <w:t>Cultura archivística</w:t>
            </w:r>
          </w:p>
        </w:tc>
      </w:tr>
      <w:tr w:rsidR="00AE197C" w:rsidRPr="008C47A0" w:rsidTr="00187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571395" w:rsidRPr="008C47A0" w:rsidRDefault="00571395" w:rsidP="00571395">
            <w:pPr>
              <w:autoSpaceDE w:val="0"/>
              <w:autoSpaceDN w:val="0"/>
              <w:adjustRightInd w:val="0"/>
              <w:jc w:val="center"/>
              <w:rPr>
                <w:rFonts w:ascii="Arial Narrow" w:hAnsi="Arial Narrow" w:cs="Arial"/>
                <w:b w:val="0"/>
              </w:rPr>
            </w:pPr>
            <w:r w:rsidRPr="008C47A0">
              <w:rPr>
                <w:rFonts w:ascii="Arial Narrow" w:hAnsi="Arial Narrow" w:cs="Arial"/>
                <w:b w:val="0"/>
              </w:rPr>
              <w:t>Oportunidad</w:t>
            </w:r>
          </w:p>
        </w:tc>
        <w:tc>
          <w:tcPr>
            <w:tcW w:w="4414" w:type="dxa"/>
          </w:tcPr>
          <w:p w:rsidR="00571395" w:rsidRPr="008C47A0" w:rsidRDefault="00571395" w:rsidP="0057139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8C47A0">
              <w:rPr>
                <w:rFonts w:ascii="Arial Narrow" w:hAnsi="Arial Narrow" w:cs="Arial"/>
              </w:rPr>
              <w:t>Modernización</w:t>
            </w:r>
          </w:p>
        </w:tc>
      </w:tr>
      <w:tr w:rsidR="00AE197C" w:rsidRPr="008C47A0" w:rsidTr="001876F3">
        <w:tc>
          <w:tcPr>
            <w:cnfStyle w:val="001000000000" w:firstRow="0" w:lastRow="0" w:firstColumn="1" w:lastColumn="0" w:oddVBand="0" w:evenVBand="0" w:oddHBand="0" w:evenHBand="0" w:firstRowFirstColumn="0" w:firstRowLastColumn="0" w:lastRowFirstColumn="0" w:lastRowLastColumn="0"/>
            <w:tcW w:w="4414" w:type="dxa"/>
          </w:tcPr>
          <w:p w:rsidR="00571395" w:rsidRPr="008C47A0" w:rsidRDefault="00571395" w:rsidP="00571395">
            <w:pPr>
              <w:autoSpaceDE w:val="0"/>
              <w:autoSpaceDN w:val="0"/>
              <w:adjustRightInd w:val="0"/>
              <w:jc w:val="center"/>
              <w:rPr>
                <w:rFonts w:ascii="Arial Narrow" w:hAnsi="Arial Narrow" w:cs="Arial"/>
                <w:b w:val="0"/>
              </w:rPr>
            </w:pPr>
            <w:r w:rsidRPr="008C47A0">
              <w:rPr>
                <w:rFonts w:ascii="Arial Narrow" w:hAnsi="Arial Narrow" w:cs="Arial"/>
                <w:b w:val="0"/>
              </w:rPr>
              <w:t>Transparencia</w:t>
            </w:r>
          </w:p>
        </w:tc>
        <w:tc>
          <w:tcPr>
            <w:tcW w:w="4414" w:type="dxa"/>
          </w:tcPr>
          <w:p w:rsidR="00571395" w:rsidRPr="008C47A0" w:rsidRDefault="00571395" w:rsidP="0057139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8C47A0">
              <w:rPr>
                <w:rFonts w:ascii="Arial Narrow" w:hAnsi="Arial Narrow" w:cs="Arial"/>
              </w:rPr>
              <w:t>Interoperabilidad</w:t>
            </w:r>
          </w:p>
        </w:tc>
      </w:tr>
      <w:tr w:rsidR="00AE197C" w:rsidRPr="008C47A0" w:rsidTr="00187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571395" w:rsidRPr="008C47A0" w:rsidRDefault="00571395" w:rsidP="00571395">
            <w:pPr>
              <w:autoSpaceDE w:val="0"/>
              <w:autoSpaceDN w:val="0"/>
              <w:adjustRightInd w:val="0"/>
              <w:jc w:val="center"/>
              <w:rPr>
                <w:rFonts w:ascii="Arial Narrow" w:hAnsi="Arial Narrow" w:cs="Arial"/>
                <w:b w:val="0"/>
              </w:rPr>
            </w:pPr>
            <w:r w:rsidRPr="008C47A0">
              <w:rPr>
                <w:rFonts w:ascii="Arial Narrow" w:hAnsi="Arial Narrow" w:cs="Arial"/>
                <w:b w:val="0"/>
              </w:rPr>
              <w:t>Disponibilidad</w:t>
            </w:r>
          </w:p>
        </w:tc>
        <w:tc>
          <w:tcPr>
            <w:tcW w:w="4414" w:type="dxa"/>
          </w:tcPr>
          <w:p w:rsidR="00571395" w:rsidRPr="008C47A0" w:rsidRDefault="00571395" w:rsidP="0057139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8C47A0">
              <w:rPr>
                <w:rFonts w:ascii="Arial Narrow" w:hAnsi="Arial Narrow" w:cs="Arial"/>
              </w:rPr>
              <w:t>Orientación al ciudadano</w:t>
            </w:r>
          </w:p>
        </w:tc>
      </w:tr>
      <w:tr w:rsidR="00AE197C" w:rsidRPr="008C47A0" w:rsidTr="001876F3">
        <w:tc>
          <w:tcPr>
            <w:cnfStyle w:val="001000000000" w:firstRow="0" w:lastRow="0" w:firstColumn="1" w:lastColumn="0" w:oddVBand="0" w:evenVBand="0" w:oddHBand="0" w:evenHBand="0" w:firstRowFirstColumn="0" w:firstRowLastColumn="0" w:lastRowFirstColumn="0" w:lastRowLastColumn="0"/>
            <w:tcW w:w="4414" w:type="dxa"/>
          </w:tcPr>
          <w:p w:rsidR="00571395" w:rsidRPr="008C47A0" w:rsidRDefault="00571395" w:rsidP="00571395">
            <w:pPr>
              <w:autoSpaceDE w:val="0"/>
              <w:autoSpaceDN w:val="0"/>
              <w:adjustRightInd w:val="0"/>
              <w:jc w:val="center"/>
              <w:rPr>
                <w:rFonts w:ascii="Arial Narrow" w:hAnsi="Arial Narrow" w:cs="Arial"/>
                <w:b w:val="0"/>
              </w:rPr>
            </w:pPr>
            <w:r w:rsidRPr="008C47A0">
              <w:rPr>
                <w:rFonts w:ascii="Arial Narrow" w:hAnsi="Arial Narrow" w:cs="Arial"/>
                <w:b w:val="0"/>
              </w:rPr>
              <w:t>Agrupación.</w:t>
            </w:r>
          </w:p>
        </w:tc>
        <w:tc>
          <w:tcPr>
            <w:tcW w:w="4414" w:type="dxa"/>
          </w:tcPr>
          <w:p w:rsidR="00571395" w:rsidRPr="008C47A0" w:rsidRDefault="00571395" w:rsidP="0057139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8C47A0">
              <w:rPr>
                <w:rFonts w:ascii="Arial Narrow" w:hAnsi="Arial Narrow" w:cs="Arial"/>
              </w:rPr>
              <w:t>Neutralidad tecnológica</w:t>
            </w:r>
          </w:p>
        </w:tc>
      </w:tr>
      <w:tr w:rsidR="00AE197C" w:rsidRPr="008C47A0" w:rsidTr="00187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571395" w:rsidRPr="008C47A0" w:rsidRDefault="00571395" w:rsidP="00571395">
            <w:pPr>
              <w:autoSpaceDE w:val="0"/>
              <w:autoSpaceDN w:val="0"/>
              <w:adjustRightInd w:val="0"/>
              <w:jc w:val="center"/>
              <w:rPr>
                <w:rFonts w:ascii="Arial Narrow" w:hAnsi="Arial Narrow" w:cs="Arial"/>
                <w:b w:val="0"/>
              </w:rPr>
            </w:pPr>
            <w:r w:rsidRPr="008C47A0">
              <w:rPr>
                <w:rFonts w:ascii="Arial Narrow" w:hAnsi="Arial Narrow" w:cs="Arial"/>
                <w:b w:val="0"/>
              </w:rPr>
              <w:t>Vínculo archivístico.</w:t>
            </w:r>
          </w:p>
        </w:tc>
        <w:tc>
          <w:tcPr>
            <w:tcW w:w="4414" w:type="dxa"/>
          </w:tcPr>
          <w:p w:rsidR="00571395" w:rsidRPr="008C47A0" w:rsidRDefault="00571395" w:rsidP="0057139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8C47A0">
              <w:rPr>
                <w:rFonts w:ascii="Arial Narrow" w:hAnsi="Arial Narrow" w:cs="Arial"/>
              </w:rPr>
              <w:t>Protección de la información y los datos.</w:t>
            </w:r>
          </w:p>
        </w:tc>
      </w:tr>
    </w:tbl>
    <w:p w:rsidR="006275B4" w:rsidRPr="008C47A0" w:rsidRDefault="006275B4" w:rsidP="00E8062B">
      <w:pPr>
        <w:autoSpaceDE w:val="0"/>
        <w:autoSpaceDN w:val="0"/>
        <w:adjustRightInd w:val="0"/>
        <w:spacing w:after="0" w:line="240" w:lineRule="auto"/>
        <w:jc w:val="both"/>
        <w:rPr>
          <w:rFonts w:ascii="Arial Narrow" w:hAnsi="Arial Narrow" w:cs="Arial"/>
        </w:rPr>
      </w:pPr>
    </w:p>
    <w:p w:rsidR="00571395" w:rsidRPr="00613F06" w:rsidRDefault="006275B4" w:rsidP="00E8062B">
      <w:pPr>
        <w:autoSpaceDE w:val="0"/>
        <w:autoSpaceDN w:val="0"/>
        <w:adjustRightInd w:val="0"/>
        <w:spacing w:after="0" w:line="240" w:lineRule="auto"/>
        <w:jc w:val="both"/>
        <w:rPr>
          <w:rFonts w:ascii="Arial Narrow" w:hAnsi="Arial Narrow" w:cs="Arial"/>
        </w:rPr>
      </w:pPr>
      <w:r w:rsidRPr="00613F06">
        <w:rPr>
          <w:rFonts w:ascii="Arial Narrow" w:hAnsi="Arial Narrow" w:cs="Arial"/>
        </w:rPr>
        <w:t>Dichos principios se desarrollan en el marco de las directrices que para el proceso de Preservación a Largo Plazo se establecieron en el PGD del MINTIC, en el que se considera</w:t>
      </w:r>
      <w:r w:rsidR="008A5FFA" w:rsidRPr="00613F06">
        <w:rPr>
          <w:rFonts w:ascii="Arial Narrow" w:hAnsi="Arial Narrow" w:cs="Arial"/>
        </w:rPr>
        <w:t>n</w:t>
      </w:r>
      <w:r w:rsidRPr="00613F06">
        <w:rPr>
          <w:rFonts w:ascii="Arial Narrow" w:hAnsi="Arial Narrow" w:cs="Arial"/>
        </w:rPr>
        <w:t xml:space="preserve"> la formulación, oficialización y socialización del SIC como las primeras actividades </w:t>
      </w:r>
      <w:r w:rsidR="00E40FA5" w:rsidRPr="00613F06">
        <w:rPr>
          <w:rFonts w:ascii="Arial Narrow" w:hAnsi="Arial Narrow" w:cs="Arial"/>
        </w:rPr>
        <w:t>del proceso, para luego pasar a la preservación y conservación de los documentos de archivo durante sus períodos de vigencia de gestión e intermedios y finalizando con la aplicación técnica de medidas de preservación a largo plazo acordes con las características de los mismos.</w:t>
      </w:r>
    </w:p>
    <w:p w:rsidR="00571395" w:rsidRPr="00613F06" w:rsidRDefault="00571395" w:rsidP="00E8062B">
      <w:pPr>
        <w:autoSpaceDE w:val="0"/>
        <w:autoSpaceDN w:val="0"/>
        <w:adjustRightInd w:val="0"/>
        <w:spacing w:after="0" w:line="240" w:lineRule="auto"/>
        <w:jc w:val="both"/>
        <w:rPr>
          <w:rFonts w:ascii="Arial Narrow" w:hAnsi="Arial Narrow" w:cs="Arial"/>
        </w:rPr>
      </w:pPr>
    </w:p>
    <w:p w:rsidR="00993EE7" w:rsidRPr="00613F06" w:rsidRDefault="00DA08A0" w:rsidP="009657DC">
      <w:pPr>
        <w:autoSpaceDE w:val="0"/>
        <w:autoSpaceDN w:val="0"/>
        <w:adjustRightInd w:val="0"/>
        <w:spacing w:after="0" w:line="240" w:lineRule="auto"/>
        <w:jc w:val="both"/>
        <w:rPr>
          <w:rFonts w:ascii="Arial Narrow" w:hAnsi="Arial Narrow" w:cs="Arial"/>
        </w:rPr>
      </w:pPr>
      <w:r w:rsidRPr="00613F06">
        <w:rPr>
          <w:rFonts w:ascii="Arial Narrow" w:hAnsi="Arial Narrow" w:cs="Arial"/>
        </w:rPr>
        <w:t>En el MINTIC, todos los elementos que conforman el SIC, así como su propósito general, se articula</w:t>
      </w:r>
      <w:r w:rsidR="001B19A2" w:rsidRPr="00613F06">
        <w:rPr>
          <w:rFonts w:ascii="Arial Narrow" w:hAnsi="Arial Narrow" w:cs="Arial"/>
        </w:rPr>
        <w:t>n</w:t>
      </w:r>
      <w:r w:rsidRPr="00613F06">
        <w:rPr>
          <w:rFonts w:ascii="Arial Narrow" w:hAnsi="Arial Narrow" w:cs="Arial"/>
        </w:rPr>
        <w:t xml:space="preserve"> con la Política de Gestión Documental de la Entidad en consonancia con lo establecido en el Artículo 2.8.2.5.6 del Decreto 1080 de 2015, específicamente en el desarrollo </w:t>
      </w:r>
      <w:r w:rsidR="008D53E1" w:rsidRPr="00613F06">
        <w:rPr>
          <w:rFonts w:ascii="Arial Narrow" w:hAnsi="Arial Narrow" w:cs="Arial"/>
        </w:rPr>
        <w:t>de</w:t>
      </w:r>
      <w:r w:rsidRPr="00613F06">
        <w:rPr>
          <w:rFonts w:ascii="Arial Narrow" w:hAnsi="Arial Narrow" w:cs="Arial"/>
        </w:rPr>
        <w:t xml:space="preserve"> lo indicado en el Literal C, orientado a la “metodología general para la creación, uso, mantenimiento, retención, acceso y preservación de la información, independiente de su soporte y medio de creación</w:t>
      </w:r>
      <w:r w:rsidR="000C34AA" w:rsidRPr="00613F06">
        <w:rPr>
          <w:rStyle w:val="Refdenotaalpie"/>
          <w:rFonts w:ascii="Arial Narrow" w:hAnsi="Arial Narrow" w:cs="Arial"/>
        </w:rPr>
        <w:footnoteReference w:id="6"/>
      </w:r>
      <w:r w:rsidRPr="00613F06">
        <w:rPr>
          <w:rFonts w:ascii="Arial Narrow" w:hAnsi="Arial Narrow" w:cs="Arial"/>
        </w:rPr>
        <w:t>”</w:t>
      </w:r>
      <w:r w:rsidR="009657DC" w:rsidRPr="00613F06">
        <w:rPr>
          <w:rFonts w:ascii="Arial Narrow" w:hAnsi="Arial Narrow" w:cs="Arial"/>
        </w:rPr>
        <w:t>; en este mismo sentido, se alinean con las Etapas de la Gestión de los Documentos establecidas en el Artículo 2.8.2.5.7 y con los Instrumentos Archivísticos para la Gestión Documental mencionados en el Artículo 2.8.2.5.8 del mismo Decreto</w:t>
      </w:r>
      <w:r w:rsidR="00231EC2" w:rsidRPr="00613F06">
        <w:rPr>
          <w:rFonts w:ascii="Arial Narrow" w:hAnsi="Arial Narrow" w:cs="Arial"/>
        </w:rPr>
        <w:t xml:space="preserve">; para lo cual se debe mencionar como aspecto relevante, que el SIC </w:t>
      </w:r>
      <w:r w:rsidR="001876F3" w:rsidRPr="00613F06">
        <w:rPr>
          <w:rFonts w:ascii="Arial Narrow" w:hAnsi="Arial Narrow" w:cs="Arial"/>
        </w:rPr>
        <w:t xml:space="preserve">en su </w:t>
      </w:r>
      <w:r w:rsidR="00231EC2" w:rsidRPr="00613F06">
        <w:rPr>
          <w:rFonts w:ascii="Arial Narrow" w:hAnsi="Arial Narrow" w:cs="Arial"/>
        </w:rPr>
        <w:t>totalidad</w:t>
      </w:r>
      <w:r w:rsidR="001876F3" w:rsidRPr="00613F06">
        <w:rPr>
          <w:rFonts w:ascii="Arial Narrow" w:hAnsi="Arial Narrow" w:cs="Arial"/>
        </w:rPr>
        <w:t xml:space="preserve"> funciona de manera armónica con los demás sistemas admi</w:t>
      </w:r>
      <w:r w:rsidR="0049520A" w:rsidRPr="00613F06">
        <w:rPr>
          <w:rFonts w:ascii="Arial Narrow" w:hAnsi="Arial Narrow" w:cs="Arial"/>
        </w:rPr>
        <w:t>nistrativos y de gestión de la E</w:t>
      </w:r>
      <w:r w:rsidR="001876F3" w:rsidRPr="00613F06">
        <w:rPr>
          <w:rFonts w:ascii="Arial Narrow" w:hAnsi="Arial Narrow" w:cs="Arial"/>
        </w:rPr>
        <w:t>ntidad de conformidad con lo estipulado en el PGD del Ministerio, donde se dicta que la formulación de todos los documentos, iniciativas y actividades asociadas con su desarrollo, se realizarán con observancia de su relaci</w:t>
      </w:r>
      <w:r w:rsidR="0049520A" w:rsidRPr="00613F06">
        <w:rPr>
          <w:rFonts w:ascii="Arial Narrow" w:hAnsi="Arial Narrow" w:cs="Arial"/>
        </w:rPr>
        <w:t>ón sistémica c</w:t>
      </w:r>
      <w:r w:rsidR="001876F3" w:rsidRPr="00613F06">
        <w:rPr>
          <w:rFonts w:ascii="Arial Narrow" w:hAnsi="Arial Narrow" w:cs="Arial"/>
        </w:rPr>
        <w:t>on las demás Herramientas de Gestión Institucional.</w:t>
      </w:r>
    </w:p>
    <w:p w:rsidR="00993EE7" w:rsidRPr="00613F06" w:rsidRDefault="00993EE7" w:rsidP="00E8062B">
      <w:pPr>
        <w:autoSpaceDE w:val="0"/>
        <w:autoSpaceDN w:val="0"/>
        <w:adjustRightInd w:val="0"/>
        <w:spacing w:after="0" w:line="240" w:lineRule="auto"/>
        <w:jc w:val="both"/>
        <w:rPr>
          <w:rFonts w:ascii="Arial Narrow" w:hAnsi="Arial Narrow" w:cs="Arial"/>
        </w:rPr>
      </w:pPr>
    </w:p>
    <w:p w:rsidR="00993EE7" w:rsidRPr="00613F06" w:rsidRDefault="00921D5F" w:rsidP="00E8062B">
      <w:pPr>
        <w:autoSpaceDE w:val="0"/>
        <w:autoSpaceDN w:val="0"/>
        <w:adjustRightInd w:val="0"/>
        <w:spacing w:after="0" w:line="240" w:lineRule="auto"/>
        <w:jc w:val="both"/>
        <w:rPr>
          <w:rFonts w:ascii="Arial Narrow" w:hAnsi="Arial Narrow" w:cs="Arial"/>
        </w:rPr>
      </w:pPr>
      <w:r w:rsidRPr="00613F06">
        <w:rPr>
          <w:rFonts w:ascii="Arial Narrow" w:hAnsi="Arial Narrow" w:cs="Arial"/>
        </w:rPr>
        <w:t>En cuanto a la responsabilidad y coordinación del Sistema Integrado de Conservación en el MINTIC, debido a la transversalidad que comporta la ejecución de sus procesos dentro de la Gestión Documental Institucional y cumpliendo con los Artículos 1, 9 y 10 del Acuerdo 006 de 2014 del AGN, recaen sobre la Secretaría General de la Entidad en articulación interdisciplinaria con los profesionales de</w:t>
      </w:r>
      <w:r w:rsidR="00047860" w:rsidRPr="00613F06">
        <w:rPr>
          <w:rFonts w:ascii="Arial Narrow" w:hAnsi="Arial Narrow" w:cs="Arial"/>
        </w:rPr>
        <w:t xml:space="preserve"> </w:t>
      </w:r>
      <w:r w:rsidRPr="00613F06">
        <w:rPr>
          <w:rFonts w:ascii="Arial Narrow" w:hAnsi="Arial Narrow" w:cs="Arial"/>
        </w:rPr>
        <w:t>l</w:t>
      </w:r>
      <w:r w:rsidR="00047860" w:rsidRPr="00613F06">
        <w:rPr>
          <w:rFonts w:ascii="Arial Narrow" w:hAnsi="Arial Narrow" w:cs="Arial"/>
        </w:rPr>
        <w:t>a</w:t>
      </w:r>
      <w:r w:rsidRPr="00613F06">
        <w:rPr>
          <w:rFonts w:ascii="Arial Narrow" w:hAnsi="Arial Narrow" w:cs="Arial"/>
        </w:rPr>
        <w:t xml:space="preserve"> </w:t>
      </w:r>
      <w:r w:rsidR="00047860" w:rsidRPr="00613F06">
        <w:rPr>
          <w:rFonts w:ascii="Arial Narrow" w:hAnsi="Arial Narrow" w:cs="Arial"/>
        </w:rPr>
        <w:t>Coordinación</w:t>
      </w:r>
      <w:r w:rsidRPr="00613F06">
        <w:rPr>
          <w:rFonts w:ascii="Arial Narrow" w:hAnsi="Arial Narrow" w:cs="Arial"/>
        </w:rPr>
        <w:t xml:space="preserve"> de Gestión de la Información, la Oficina de TI y la Oficina de Control Interno, sin perjuicio de la participación de otras áreas de gestión cuando se requiera su intervención en temas relacionados con las funciones oficiales asignadas a cada una de ellas, respetando adem</w:t>
      </w:r>
      <w:r w:rsidR="009A1AAC" w:rsidRPr="00613F06">
        <w:rPr>
          <w:rFonts w:ascii="Arial Narrow" w:hAnsi="Arial Narrow" w:cs="Arial"/>
        </w:rPr>
        <w:t>ás, la</w:t>
      </w:r>
      <w:r w:rsidRPr="00613F06">
        <w:rPr>
          <w:rFonts w:ascii="Arial Narrow" w:hAnsi="Arial Narrow" w:cs="Arial"/>
        </w:rPr>
        <w:t xml:space="preserve"> jerarquía </w:t>
      </w:r>
      <w:r w:rsidR="009A1AAC" w:rsidRPr="00613F06">
        <w:rPr>
          <w:rFonts w:ascii="Arial Narrow" w:hAnsi="Arial Narrow" w:cs="Arial"/>
        </w:rPr>
        <w:t xml:space="preserve">y pertinencia </w:t>
      </w:r>
      <w:r w:rsidRPr="00613F06">
        <w:rPr>
          <w:rFonts w:ascii="Arial Narrow" w:hAnsi="Arial Narrow" w:cs="Arial"/>
        </w:rPr>
        <w:t xml:space="preserve">en el desarrollo de </w:t>
      </w:r>
      <w:r w:rsidR="009A1AAC" w:rsidRPr="00613F06">
        <w:rPr>
          <w:rFonts w:ascii="Arial Narrow" w:hAnsi="Arial Narrow" w:cs="Arial"/>
        </w:rPr>
        <w:t xml:space="preserve">las </w:t>
      </w:r>
      <w:r w:rsidRPr="00613F06">
        <w:rPr>
          <w:rFonts w:ascii="Arial Narrow" w:hAnsi="Arial Narrow" w:cs="Arial"/>
        </w:rPr>
        <w:t>actividades estratégicas, técnicas, operativas</w:t>
      </w:r>
      <w:r w:rsidR="00E7056A" w:rsidRPr="00613F06">
        <w:rPr>
          <w:rFonts w:ascii="Arial Narrow" w:hAnsi="Arial Narrow" w:cs="Arial"/>
        </w:rPr>
        <w:t>, de auditoría y control</w:t>
      </w:r>
      <w:r w:rsidR="009A1AAC" w:rsidRPr="00613F06">
        <w:rPr>
          <w:rFonts w:ascii="Arial Narrow" w:hAnsi="Arial Narrow" w:cs="Arial"/>
        </w:rPr>
        <w:t xml:space="preserve"> asociadas a la implementación del sistema</w:t>
      </w:r>
      <w:r w:rsidR="00E7056A" w:rsidRPr="00613F06">
        <w:rPr>
          <w:rFonts w:ascii="Arial Narrow" w:hAnsi="Arial Narrow" w:cs="Arial"/>
        </w:rPr>
        <w:t>.</w:t>
      </w:r>
    </w:p>
    <w:p w:rsidR="00E63162" w:rsidRPr="008C47A0" w:rsidRDefault="00E63162" w:rsidP="00302936">
      <w:pPr>
        <w:pStyle w:val="Ttulo1"/>
        <w:rPr>
          <w:rFonts w:ascii="Arial Narrow" w:hAnsi="Arial Narrow"/>
          <w:color w:val="auto"/>
          <w:sz w:val="22"/>
          <w:szCs w:val="22"/>
        </w:rPr>
      </w:pPr>
      <w:bookmarkStart w:id="1" w:name="_Toc499622722"/>
      <w:r w:rsidRPr="008C47A0">
        <w:rPr>
          <w:rFonts w:ascii="Arial Narrow" w:hAnsi="Arial Narrow"/>
          <w:color w:val="auto"/>
          <w:sz w:val="22"/>
          <w:szCs w:val="22"/>
        </w:rPr>
        <w:t>2. OBJETIVOS</w:t>
      </w:r>
      <w:bookmarkEnd w:id="1"/>
    </w:p>
    <w:p w:rsidR="00E63162" w:rsidRPr="008C47A0" w:rsidRDefault="00E63162" w:rsidP="00E63162">
      <w:pPr>
        <w:autoSpaceDE w:val="0"/>
        <w:autoSpaceDN w:val="0"/>
        <w:adjustRightInd w:val="0"/>
        <w:spacing w:after="0" w:line="240" w:lineRule="auto"/>
        <w:jc w:val="both"/>
        <w:rPr>
          <w:rFonts w:ascii="Arial Narrow" w:hAnsi="Arial Narrow" w:cs="Arial"/>
        </w:rPr>
      </w:pPr>
    </w:p>
    <w:p w:rsidR="00090EF1" w:rsidRPr="00141AFA" w:rsidRDefault="00302936" w:rsidP="00302936">
      <w:pPr>
        <w:pStyle w:val="Ttulo2"/>
        <w:rPr>
          <w:rFonts w:ascii="Arial Narrow" w:hAnsi="Arial Narrow"/>
          <w:b/>
          <w:color w:val="auto"/>
          <w:sz w:val="22"/>
          <w:szCs w:val="22"/>
        </w:rPr>
      </w:pPr>
      <w:bookmarkStart w:id="2" w:name="_Toc499622723"/>
      <w:r w:rsidRPr="00141AFA">
        <w:rPr>
          <w:rFonts w:ascii="Arial Narrow" w:hAnsi="Arial Narrow"/>
          <w:b/>
          <w:color w:val="auto"/>
          <w:sz w:val="22"/>
          <w:szCs w:val="22"/>
        </w:rPr>
        <w:t>2.1 General</w:t>
      </w:r>
      <w:bookmarkEnd w:id="2"/>
    </w:p>
    <w:p w:rsidR="00090EF1" w:rsidRPr="008C47A0" w:rsidRDefault="00090EF1" w:rsidP="00E63162">
      <w:pPr>
        <w:autoSpaceDE w:val="0"/>
        <w:autoSpaceDN w:val="0"/>
        <w:adjustRightInd w:val="0"/>
        <w:spacing w:after="0" w:line="240" w:lineRule="auto"/>
        <w:jc w:val="both"/>
        <w:rPr>
          <w:rFonts w:ascii="Arial Narrow" w:hAnsi="Arial Narrow" w:cs="Arial"/>
        </w:rPr>
      </w:pPr>
    </w:p>
    <w:p w:rsidR="00302936" w:rsidRPr="008C47A0" w:rsidRDefault="00D8748A" w:rsidP="00D8748A">
      <w:pPr>
        <w:autoSpaceDE w:val="0"/>
        <w:autoSpaceDN w:val="0"/>
        <w:adjustRightInd w:val="0"/>
        <w:spacing w:after="0" w:line="240" w:lineRule="auto"/>
        <w:jc w:val="both"/>
        <w:rPr>
          <w:rFonts w:ascii="Arial Narrow" w:hAnsi="Arial Narrow" w:cs="Arial"/>
        </w:rPr>
      </w:pPr>
      <w:r w:rsidRPr="008C47A0">
        <w:rPr>
          <w:rFonts w:ascii="Arial Narrow" w:hAnsi="Arial Narrow" w:cs="Arial"/>
        </w:rPr>
        <w:t xml:space="preserve">Garantizar la conservación y preservación de cualquier tipo de información, independientemente del medio o tecnología con la </w:t>
      </w:r>
      <w:r w:rsidR="00A56116" w:rsidRPr="008C47A0">
        <w:rPr>
          <w:rFonts w:ascii="Arial Narrow" w:hAnsi="Arial Narrow" w:cs="Arial"/>
        </w:rPr>
        <w:t>que</w:t>
      </w:r>
      <w:r w:rsidRPr="008C47A0">
        <w:rPr>
          <w:rFonts w:ascii="Arial Narrow" w:hAnsi="Arial Narrow" w:cs="Arial"/>
        </w:rPr>
        <w:t xml:space="preserve"> se </w:t>
      </w:r>
      <w:r w:rsidR="00A56116" w:rsidRPr="008C47A0">
        <w:rPr>
          <w:rFonts w:ascii="Arial Narrow" w:hAnsi="Arial Narrow" w:cs="Arial"/>
        </w:rPr>
        <w:t>elabore</w:t>
      </w:r>
      <w:r w:rsidRPr="008C47A0">
        <w:rPr>
          <w:rFonts w:ascii="Arial Narrow" w:hAnsi="Arial Narrow" w:cs="Arial"/>
        </w:rPr>
        <w:t xml:space="preserve">, manteniendo </w:t>
      </w:r>
      <w:r w:rsidR="00A56116" w:rsidRPr="008C47A0">
        <w:rPr>
          <w:rFonts w:ascii="Arial Narrow" w:hAnsi="Arial Narrow" w:cs="Arial"/>
        </w:rPr>
        <w:t xml:space="preserve">los </w:t>
      </w:r>
      <w:r w:rsidRPr="008C47A0">
        <w:rPr>
          <w:rFonts w:ascii="Arial Narrow" w:hAnsi="Arial Narrow" w:cs="Arial"/>
        </w:rPr>
        <w:t xml:space="preserve">atributos </w:t>
      </w:r>
      <w:r w:rsidR="00A56116" w:rsidRPr="008C47A0">
        <w:rPr>
          <w:rFonts w:ascii="Arial Narrow" w:hAnsi="Arial Narrow" w:cs="Arial"/>
        </w:rPr>
        <w:t>de</w:t>
      </w:r>
      <w:r w:rsidRPr="008C47A0">
        <w:rPr>
          <w:rFonts w:ascii="Arial Narrow" w:hAnsi="Arial Narrow" w:cs="Arial"/>
        </w:rPr>
        <w:t xml:space="preserve"> unidad, integridad</w:t>
      </w:r>
      <w:r w:rsidR="00A56116" w:rsidRPr="008C47A0">
        <w:rPr>
          <w:rFonts w:ascii="Arial Narrow" w:hAnsi="Arial Narrow" w:cs="Arial"/>
        </w:rPr>
        <w:t>,</w:t>
      </w:r>
      <w:r w:rsidRPr="008C47A0">
        <w:rPr>
          <w:rFonts w:ascii="Arial Narrow" w:hAnsi="Arial Narrow" w:cs="Arial"/>
        </w:rPr>
        <w:t xml:space="preserve"> autenticidad, inalterabi</w:t>
      </w:r>
      <w:r w:rsidR="00A56116" w:rsidRPr="008C47A0">
        <w:rPr>
          <w:rFonts w:ascii="Arial Narrow" w:hAnsi="Arial Narrow" w:cs="Arial"/>
        </w:rPr>
        <w:t>lidad, originalidad, fiabilidad y</w:t>
      </w:r>
      <w:r w:rsidRPr="008C47A0">
        <w:rPr>
          <w:rFonts w:ascii="Arial Narrow" w:hAnsi="Arial Narrow" w:cs="Arial"/>
        </w:rPr>
        <w:t xml:space="preserve"> accesibilidad, de toda la documentación de</w:t>
      </w:r>
      <w:r w:rsidR="00A56116" w:rsidRPr="008C47A0">
        <w:rPr>
          <w:rFonts w:ascii="Arial Narrow" w:hAnsi="Arial Narrow" w:cs="Arial"/>
        </w:rPr>
        <w:t>l</w:t>
      </w:r>
      <w:r w:rsidRPr="008C47A0">
        <w:rPr>
          <w:rFonts w:ascii="Arial Narrow" w:hAnsi="Arial Narrow" w:cs="Arial"/>
        </w:rPr>
        <w:t xml:space="preserve"> </w:t>
      </w:r>
      <w:r w:rsidR="00A56116" w:rsidRPr="008C47A0">
        <w:rPr>
          <w:rFonts w:ascii="Arial Narrow" w:hAnsi="Arial Narrow" w:cs="Arial"/>
        </w:rPr>
        <w:t>Ministerio de Tecnologías de la Información y las Comunicaciones,</w:t>
      </w:r>
      <w:r w:rsidRPr="008C47A0">
        <w:rPr>
          <w:rFonts w:ascii="Arial Narrow" w:hAnsi="Arial Narrow" w:cs="Arial"/>
        </w:rPr>
        <w:t xml:space="preserve"> desde el momento de </w:t>
      </w:r>
      <w:r w:rsidR="00A56116" w:rsidRPr="008C47A0">
        <w:rPr>
          <w:rFonts w:ascii="Arial Narrow" w:hAnsi="Arial Narrow" w:cs="Arial"/>
        </w:rPr>
        <w:t>su</w:t>
      </w:r>
      <w:r w:rsidRPr="008C47A0">
        <w:rPr>
          <w:rFonts w:ascii="Arial Narrow" w:hAnsi="Arial Narrow" w:cs="Arial"/>
        </w:rPr>
        <w:t xml:space="preserve"> producción, </w:t>
      </w:r>
      <w:r w:rsidR="00A56116" w:rsidRPr="008C47A0">
        <w:rPr>
          <w:rFonts w:ascii="Arial Narrow" w:hAnsi="Arial Narrow" w:cs="Arial"/>
        </w:rPr>
        <w:t>a través de</w:t>
      </w:r>
      <w:r w:rsidRPr="008C47A0">
        <w:rPr>
          <w:rFonts w:ascii="Arial Narrow" w:hAnsi="Arial Narrow" w:cs="Arial"/>
        </w:rPr>
        <w:t xml:space="preserve"> s</w:t>
      </w:r>
      <w:r w:rsidR="00A56116" w:rsidRPr="008C47A0">
        <w:rPr>
          <w:rFonts w:ascii="Arial Narrow" w:hAnsi="Arial Narrow" w:cs="Arial"/>
        </w:rPr>
        <w:t xml:space="preserve">u período de vigencia y </w:t>
      </w:r>
      <w:r w:rsidRPr="008C47A0">
        <w:rPr>
          <w:rFonts w:ascii="Arial Narrow" w:hAnsi="Arial Narrow" w:cs="Arial"/>
        </w:rPr>
        <w:t>hasta su disposición final, de acuerdo con la valoración documental</w:t>
      </w:r>
      <w:r w:rsidR="00A56116" w:rsidRPr="008C47A0">
        <w:rPr>
          <w:rFonts w:ascii="Arial Narrow" w:hAnsi="Arial Narrow" w:cs="Arial"/>
        </w:rPr>
        <w:t xml:space="preserve"> </w:t>
      </w:r>
      <w:r w:rsidR="00952E2B" w:rsidRPr="008C47A0">
        <w:rPr>
          <w:rFonts w:ascii="Arial Narrow" w:hAnsi="Arial Narrow" w:cs="Arial"/>
        </w:rPr>
        <w:t>determinada en los instrumentos archivísticos institucionales pertinentes.</w:t>
      </w:r>
    </w:p>
    <w:p w:rsidR="003741CB" w:rsidRPr="008C47A0" w:rsidRDefault="003741CB" w:rsidP="00E63162">
      <w:pPr>
        <w:autoSpaceDE w:val="0"/>
        <w:autoSpaceDN w:val="0"/>
        <w:adjustRightInd w:val="0"/>
        <w:spacing w:after="0" w:line="240" w:lineRule="auto"/>
        <w:jc w:val="both"/>
        <w:rPr>
          <w:rFonts w:ascii="Arial Narrow" w:hAnsi="Arial Narrow" w:cs="Arial"/>
        </w:rPr>
      </w:pPr>
    </w:p>
    <w:p w:rsidR="00302936" w:rsidRPr="00141AFA" w:rsidRDefault="003741CB" w:rsidP="00017008">
      <w:pPr>
        <w:pStyle w:val="Ttulo2"/>
        <w:rPr>
          <w:rFonts w:ascii="Arial Narrow" w:hAnsi="Arial Narrow"/>
          <w:b/>
          <w:color w:val="auto"/>
          <w:sz w:val="22"/>
          <w:szCs w:val="22"/>
        </w:rPr>
      </w:pPr>
      <w:bookmarkStart w:id="3" w:name="_Toc499622724"/>
      <w:r w:rsidRPr="00141AFA">
        <w:rPr>
          <w:rFonts w:ascii="Arial Narrow" w:hAnsi="Arial Narrow"/>
          <w:b/>
          <w:color w:val="auto"/>
          <w:sz w:val="22"/>
          <w:szCs w:val="22"/>
        </w:rPr>
        <w:t>2.2 Específicos</w:t>
      </w:r>
      <w:bookmarkEnd w:id="3"/>
    </w:p>
    <w:p w:rsidR="003741CB" w:rsidRPr="008C47A0" w:rsidRDefault="003741CB" w:rsidP="00E63162">
      <w:pPr>
        <w:autoSpaceDE w:val="0"/>
        <w:autoSpaceDN w:val="0"/>
        <w:adjustRightInd w:val="0"/>
        <w:spacing w:after="0" w:line="240" w:lineRule="auto"/>
        <w:jc w:val="both"/>
        <w:rPr>
          <w:rFonts w:ascii="Arial Narrow" w:hAnsi="Arial Narrow" w:cs="Arial"/>
        </w:rPr>
      </w:pPr>
    </w:p>
    <w:p w:rsidR="003741CB" w:rsidRPr="008C47A0" w:rsidRDefault="00A762C9" w:rsidP="00625AD4">
      <w:pPr>
        <w:pStyle w:val="Prrafodelista"/>
        <w:numPr>
          <w:ilvl w:val="0"/>
          <w:numId w:val="1"/>
        </w:numPr>
        <w:autoSpaceDE w:val="0"/>
        <w:autoSpaceDN w:val="0"/>
        <w:adjustRightInd w:val="0"/>
        <w:spacing w:after="0" w:line="240" w:lineRule="auto"/>
        <w:ind w:left="0" w:firstLine="0"/>
        <w:jc w:val="both"/>
        <w:rPr>
          <w:rFonts w:ascii="Arial Narrow" w:hAnsi="Arial Narrow" w:cs="Arial"/>
        </w:rPr>
      </w:pPr>
      <w:r w:rsidRPr="008C47A0">
        <w:rPr>
          <w:rFonts w:ascii="Arial Narrow" w:hAnsi="Arial Narrow" w:cs="Arial"/>
        </w:rPr>
        <w:t>Establecer los lineamientos generales del Sistema Integrado del Conservación del MINTIC.</w:t>
      </w:r>
    </w:p>
    <w:p w:rsidR="006D6F57" w:rsidRPr="008C47A0" w:rsidRDefault="006D6F57" w:rsidP="00625AD4">
      <w:pPr>
        <w:pStyle w:val="Prrafodelista"/>
        <w:numPr>
          <w:ilvl w:val="0"/>
          <w:numId w:val="1"/>
        </w:numPr>
        <w:autoSpaceDE w:val="0"/>
        <w:autoSpaceDN w:val="0"/>
        <w:adjustRightInd w:val="0"/>
        <w:spacing w:after="0" w:line="240" w:lineRule="auto"/>
        <w:ind w:left="0" w:firstLine="0"/>
        <w:jc w:val="both"/>
        <w:rPr>
          <w:rFonts w:ascii="Arial Narrow" w:hAnsi="Arial Narrow" w:cs="Arial"/>
        </w:rPr>
      </w:pPr>
      <w:r w:rsidRPr="008C47A0">
        <w:rPr>
          <w:rFonts w:ascii="Arial Narrow" w:hAnsi="Arial Narrow" w:cs="Arial"/>
        </w:rPr>
        <w:t>Documentar el Plan de Conservación Documental.</w:t>
      </w:r>
    </w:p>
    <w:p w:rsidR="00E63162" w:rsidRPr="008C47A0" w:rsidRDefault="00E63162" w:rsidP="006C0171">
      <w:pPr>
        <w:pStyle w:val="Ttulo1"/>
        <w:rPr>
          <w:rFonts w:ascii="Arial Narrow" w:hAnsi="Arial Narrow"/>
          <w:color w:val="auto"/>
          <w:sz w:val="22"/>
          <w:szCs w:val="22"/>
        </w:rPr>
      </w:pPr>
      <w:bookmarkStart w:id="4" w:name="_Toc499622725"/>
      <w:r w:rsidRPr="008C47A0">
        <w:rPr>
          <w:rFonts w:ascii="Arial Narrow" w:hAnsi="Arial Narrow"/>
          <w:color w:val="auto"/>
          <w:sz w:val="22"/>
          <w:szCs w:val="22"/>
        </w:rPr>
        <w:t>3. ALCANCE</w:t>
      </w:r>
      <w:bookmarkEnd w:id="4"/>
    </w:p>
    <w:p w:rsidR="00E63162" w:rsidRPr="008C47A0" w:rsidRDefault="00E63162" w:rsidP="00E63162">
      <w:pPr>
        <w:autoSpaceDE w:val="0"/>
        <w:autoSpaceDN w:val="0"/>
        <w:adjustRightInd w:val="0"/>
        <w:spacing w:after="0" w:line="240" w:lineRule="auto"/>
        <w:jc w:val="both"/>
        <w:rPr>
          <w:rFonts w:ascii="Arial Narrow" w:hAnsi="Arial Narrow" w:cs="Arial"/>
        </w:rPr>
      </w:pPr>
    </w:p>
    <w:p w:rsidR="00017008" w:rsidRPr="008C47A0" w:rsidRDefault="003D4F86" w:rsidP="00E63162">
      <w:pPr>
        <w:autoSpaceDE w:val="0"/>
        <w:autoSpaceDN w:val="0"/>
        <w:adjustRightInd w:val="0"/>
        <w:spacing w:after="0" w:line="240" w:lineRule="auto"/>
        <w:jc w:val="both"/>
        <w:rPr>
          <w:rFonts w:ascii="Arial Narrow" w:hAnsi="Arial Narrow" w:cs="Arial"/>
        </w:rPr>
      </w:pPr>
      <w:r w:rsidRPr="008C47A0">
        <w:rPr>
          <w:rFonts w:ascii="Arial Narrow" w:hAnsi="Arial Narrow" w:cs="Arial"/>
        </w:rPr>
        <w:t>Aplica para todas las instancias organizacionales del MINTIC,</w:t>
      </w:r>
      <w:r w:rsidR="006532E0" w:rsidRPr="008C47A0">
        <w:rPr>
          <w:rFonts w:ascii="Arial Narrow" w:hAnsi="Arial Narrow" w:cs="Arial"/>
        </w:rPr>
        <w:t xml:space="preserve"> en la generación de cualquier tipo de información sin distinción del</w:t>
      </w:r>
      <w:r w:rsidR="00AE5388" w:rsidRPr="008C47A0">
        <w:rPr>
          <w:rFonts w:ascii="Arial Narrow" w:hAnsi="Arial Narrow" w:cs="Arial"/>
        </w:rPr>
        <w:t xml:space="preserve"> soporte de los documentos, abarcando su producción, trámite, vigencia y disposición final, conforme a lo dispuesto en los instrumentos archivísticos pertinentes.</w:t>
      </w:r>
    </w:p>
    <w:p w:rsidR="00613F06" w:rsidRDefault="00613F06" w:rsidP="00613F06">
      <w:pPr>
        <w:rPr>
          <w:rFonts w:ascii="Arial Narrow" w:hAnsi="Arial Narrow" w:cs="Arial"/>
        </w:rPr>
      </w:pPr>
      <w:bookmarkStart w:id="5" w:name="_Toc499622726"/>
    </w:p>
    <w:p w:rsidR="000C23DD" w:rsidRPr="00613F06" w:rsidRDefault="000C23DD" w:rsidP="00613F06">
      <w:pPr>
        <w:pStyle w:val="Ttulo2"/>
        <w:rPr>
          <w:rFonts w:ascii="Arial Narrow" w:hAnsi="Arial Narrow"/>
          <w:color w:val="auto"/>
          <w:sz w:val="22"/>
          <w:szCs w:val="22"/>
        </w:rPr>
      </w:pPr>
      <w:r w:rsidRPr="00613F06">
        <w:rPr>
          <w:rFonts w:ascii="Arial Narrow" w:hAnsi="Arial Narrow"/>
          <w:color w:val="auto"/>
          <w:sz w:val="22"/>
          <w:szCs w:val="22"/>
        </w:rPr>
        <w:t>3.1 Metodología de Implementación</w:t>
      </w:r>
      <w:bookmarkEnd w:id="5"/>
    </w:p>
    <w:p w:rsidR="00186346" w:rsidRPr="008C47A0" w:rsidRDefault="00186346" w:rsidP="00E63162">
      <w:pPr>
        <w:autoSpaceDE w:val="0"/>
        <w:autoSpaceDN w:val="0"/>
        <w:adjustRightInd w:val="0"/>
        <w:spacing w:after="0" w:line="240" w:lineRule="auto"/>
        <w:jc w:val="both"/>
        <w:rPr>
          <w:rFonts w:ascii="Arial Narrow" w:hAnsi="Arial Narrow" w:cs="Arial"/>
        </w:rPr>
      </w:pPr>
    </w:p>
    <w:p w:rsidR="008D0774" w:rsidRPr="008C47A0" w:rsidRDefault="008D0774" w:rsidP="00E63162">
      <w:pPr>
        <w:autoSpaceDE w:val="0"/>
        <w:autoSpaceDN w:val="0"/>
        <w:adjustRightInd w:val="0"/>
        <w:spacing w:after="0" w:line="240" w:lineRule="auto"/>
        <w:jc w:val="both"/>
        <w:rPr>
          <w:rFonts w:ascii="Arial Narrow" w:hAnsi="Arial Narrow" w:cs="Arial"/>
        </w:rPr>
      </w:pPr>
      <w:r w:rsidRPr="008C47A0">
        <w:rPr>
          <w:rFonts w:ascii="Arial Narrow" w:hAnsi="Arial Narrow" w:cs="Arial"/>
        </w:rPr>
        <w:t>En línea con el PGD de</w:t>
      </w:r>
      <w:r w:rsidR="00E60E88" w:rsidRPr="008C47A0">
        <w:rPr>
          <w:rFonts w:ascii="Arial Narrow" w:hAnsi="Arial Narrow" w:cs="Arial"/>
        </w:rPr>
        <w:t>l</w:t>
      </w:r>
      <w:r w:rsidRPr="008C47A0">
        <w:rPr>
          <w:rFonts w:ascii="Arial Narrow" w:hAnsi="Arial Narrow" w:cs="Arial"/>
        </w:rPr>
        <w:t xml:space="preserve"> MINTIC, la metodología de implementación del SIC se orienta por las</w:t>
      </w:r>
      <w:r w:rsidR="00E60E88" w:rsidRPr="008C47A0">
        <w:rPr>
          <w:rFonts w:ascii="Arial Narrow" w:hAnsi="Arial Narrow" w:cs="Arial"/>
        </w:rPr>
        <w:t xml:space="preserve"> siguientes etapas generales:</w:t>
      </w:r>
    </w:p>
    <w:p w:rsidR="00E60E88" w:rsidRPr="008C47A0" w:rsidRDefault="00E60E88" w:rsidP="00E63162">
      <w:pPr>
        <w:autoSpaceDE w:val="0"/>
        <w:autoSpaceDN w:val="0"/>
        <w:adjustRightInd w:val="0"/>
        <w:spacing w:after="0" w:line="240" w:lineRule="auto"/>
        <w:jc w:val="both"/>
        <w:rPr>
          <w:rFonts w:ascii="Arial Narrow" w:hAnsi="Arial Narrow" w:cs="Arial"/>
        </w:rPr>
      </w:pPr>
    </w:p>
    <w:p w:rsidR="00E60E88" w:rsidRPr="008C47A0" w:rsidRDefault="00E60E88" w:rsidP="00625AD4">
      <w:pPr>
        <w:pStyle w:val="Default"/>
        <w:numPr>
          <w:ilvl w:val="0"/>
          <w:numId w:val="2"/>
        </w:numPr>
        <w:ind w:left="284" w:hanging="284"/>
        <w:jc w:val="both"/>
        <w:rPr>
          <w:rFonts w:ascii="Arial Narrow" w:hAnsi="Arial Narrow" w:cs="Arial"/>
          <w:color w:val="auto"/>
          <w:sz w:val="22"/>
          <w:szCs w:val="22"/>
        </w:rPr>
      </w:pPr>
      <w:r w:rsidRPr="008C47A0">
        <w:rPr>
          <w:rFonts w:ascii="Arial Narrow" w:hAnsi="Arial Narrow" w:cs="Arial"/>
          <w:b/>
          <w:color w:val="auto"/>
          <w:sz w:val="22"/>
          <w:szCs w:val="22"/>
        </w:rPr>
        <w:t>Establecimiento de Requisitos, Identificación de Necesidades o Reporte de Problemas:</w:t>
      </w:r>
      <w:r w:rsidRPr="008C47A0">
        <w:rPr>
          <w:rFonts w:ascii="Arial Narrow" w:hAnsi="Arial Narrow" w:cs="Arial"/>
          <w:color w:val="auto"/>
          <w:sz w:val="22"/>
          <w:szCs w:val="22"/>
        </w:rPr>
        <w:t xml:space="preserve"> Por medio de diagnósticos, seguimientos, revisiones, auditorías, reporte de fallos, solicitudes y requerimientos no cubiertos por la estructura de Gestión Documental; manifestado por personas naturales o jurídicas y entes de control internos o externos.</w:t>
      </w:r>
    </w:p>
    <w:p w:rsidR="00E60E88" w:rsidRPr="008C47A0" w:rsidRDefault="00E60E88" w:rsidP="00613F06">
      <w:pPr>
        <w:pStyle w:val="Default"/>
        <w:ind w:left="284" w:hanging="284"/>
        <w:jc w:val="both"/>
        <w:rPr>
          <w:rFonts w:ascii="Arial Narrow" w:hAnsi="Arial Narrow" w:cs="Arial"/>
          <w:color w:val="auto"/>
          <w:sz w:val="22"/>
          <w:szCs w:val="22"/>
        </w:rPr>
      </w:pPr>
    </w:p>
    <w:p w:rsidR="00E60E88" w:rsidRPr="008C47A0" w:rsidRDefault="00E60E88" w:rsidP="00625AD4">
      <w:pPr>
        <w:pStyle w:val="Default"/>
        <w:numPr>
          <w:ilvl w:val="0"/>
          <w:numId w:val="2"/>
        </w:numPr>
        <w:ind w:left="284" w:hanging="284"/>
        <w:jc w:val="both"/>
        <w:rPr>
          <w:rFonts w:ascii="Arial Narrow" w:hAnsi="Arial Narrow" w:cs="Arial"/>
          <w:color w:val="auto"/>
          <w:sz w:val="22"/>
          <w:szCs w:val="22"/>
        </w:rPr>
      </w:pPr>
      <w:r w:rsidRPr="008C47A0">
        <w:rPr>
          <w:rFonts w:ascii="Arial Narrow" w:hAnsi="Arial Narrow" w:cs="Arial"/>
          <w:b/>
          <w:color w:val="auto"/>
          <w:sz w:val="22"/>
          <w:szCs w:val="22"/>
        </w:rPr>
        <w:t>Estructuración de soluciones y Planes de Mejoramiento:</w:t>
      </w:r>
      <w:r w:rsidRPr="008C47A0">
        <w:rPr>
          <w:rFonts w:ascii="Arial Narrow" w:hAnsi="Arial Narrow" w:cs="Arial"/>
          <w:color w:val="auto"/>
          <w:sz w:val="22"/>
          <w:szCs w:val="22"/>
        </w:rPr>
        <w:t xml:space="preserve"> Realización de sesiones de trabajo en las que se analicen los elementos asociados el origen de la situación insatisfecha para definir soluciones estructurales orientadas a solventar cabalmente la necesidad; estableciendo responsables institucionales y consignando en los Planes de Mejoramiento y Carpetas de Mejora de las áreas pertinentes todo lo respectivo a la implementación de las iniciativas aprobadas.</w:t>
      </w:r>
    </w:p>
    <w:p w:rsidR="00E60E88" w:rsidRPr="008C47A0" w:rsidRDefault="00E60E88" w:rsidP="00613F06">
      <w:pPr>
        <w:pStyle w:val="Prrafodelista"/>
        <w:spacing w:after="0"/>
        <w:ind w:left="284" w:hanging="284"/>
        <w:rPr>
          <w:rFonts w:ascii="Arial Narrow" w:hAnsi="Arial Narrow" w:cs="Arial"/>
        </w:rPr>
      </w:pPr>
    </w:p>
    <w:p w:rsidR="00E60E88" w:rsidRPr="008C47A0" w:rsidRDefault="00E60E88" w:rsidP="00625AD4">
      <w:pPr>
        <w:pStyle w:val="Default"/>
        <w:numPr>
          <w:ilvl w:val="0"/>
          <w:numId w:val="2"/>
        </w:numPr>
        <w:ind w:left="284" w:hanging="284"/>
        <w:jc w:val="both"/>
        <w:rPr>
          <w:rFonts w:ascii="Arial Narrow" w:hAnsi="Arial Narrow" w:cs="Arial"/>
          <w:color w:val="auto"/>
          <w:sz w:val="22"/>
          <w:szCs w:val="22"/>
        </w:rPr>
      </w:pPr>
      <w:r w:rsidRPr="008C47A0">
        <w:rPr>
          <w:rFonts w:ascii="Arial Narrow" w:hAnsi="Arial Narrow" w:cs="Arial"/>
          <w:b/>
          <w:color w:val="auto"/>
          <w:sz w:val="22"/>
          <w:szCs w:val="22"/>
        </w:rPr>
        <w:t>Ejecución, Seguimiento y Control de los Planes de Mejoramiento:</w:t>
      </w:r>
      <w:r w:rsidRPr="008C47A0">
        <w:rPr>
          <w:rFonts w:ascii="Arial Narrow" w:hAnsi="Arial Narrow" w:cs="Arial"/>
          <w:color w:val="auto"/>
          <w:sz w:val="22"/>
          <w:szCs w:val="22"/>
        </w:rPr>
        <w:t xml:space="preserve"> Realización de las actividades definidas, seguimiento por parte de las áreas responsables actualizando la Carpeta de Mejora y control por parte de la Oficina de Control Interno.</w:t>
      </w:r>
    </w:p>
    <w:p w:rsidR="00E60E88" w:rsidRPr="008C47A0" w:rsidRDefault="00E60E88" w:rsidP="00613F06">
      <w:pPr>
        <w:pStyle w:val="Prrafodelista"/>
        <w:spacing w:after="0"/>
        <w:ind w:left="284" w:hanging="284"/>
        <w:rPr>
          <w:rFonts w:ascii="Arial Narrow" w:hAnsi="Arial Narrow" w:cs="Arial"/>
        </w:rPr>
      </w:pPr>
    </w:p>
    <w:p w:rsidR="00E60E88" w:rsidRPr="008C47A0" w:rsidRDefault="00E60E88" w:rsidP="00625AD4">
      <w:pPr>
        <w:pStyle w:val="Default"/>
        <w:numPr>
          <w:ilvl w:val="0"/>
          <w:numId w:val="2"/>
        </w:numPr>
        <w:ind w:left="284" w:hanging="284"/>
        <w:jc w:val="both"/>
        <w:rPr>
          <w:rFonts w:ascii="Arial Narrow" w:hAnsi="Arial Narrow" w:cs="Arial"/>
          <w:color w:val="auto"/>
          <w:sz w:val="22"/>
          <w:szCs w:val="22"/>
        </w:rPr>
      </w:pPr>
      <w:r w:rsidRPr="008C47A0">
        <w:rPr>
          <w:rFonts w:ascii="Arial Narrow" w:hAnsi="Arial Narrow" w:cs="Arial"/>
          <w:b/>
          <w:color w:val="auto"/>
          <w:sz w:val="22"/>
          <w:szCs w:val="22"/>
        </w:rPr>
        <w:t>Documentación y/o Actualización de Documentos Oficiales:</w:t>
      </w:r>
      <w:r w:rsidRPr="008C47A0">
        <w:rPr>
          <w:rFonts w:ascii="Arial Narrow" w:hAnsi="Arial Narrow" w:cs="Arial"/>
          <w:color w:val="auto"/>
          <w:sz w:val="22"/>
          <w:szCs w:val="22"/>
        </w:rPr>
        <w:t xml:space="preserve"> Elaboración de los documentos oficiales de la Entidad y/o actualización de los existentes incorporando las características que se requieran de acuerdo con las actividades ejecutadas.</w:t>
      </w:r>
    </w:p>
    <w:p w:rsidR="00E60E88" w:rsidRPr="008C47A0" w:rsidRDefault="00E60E88" w:rsidP="00613F06">
      <w:pPr>
        <w:pStyle w:val="Prrafodelista"/>
        <w:spacing w:after="0"/>
        <w:ind w:left="284" w:hanging="284"/>
        <w:rPr>
          <w:rFonts w:ascii="Arial Narrow" w:hAnsi="Arial Narrow" w:cs="Arial"/>
        </w:rPr>
      </w:pPr>
    </w:p>
    <w:p w:rsidR="00E60E88" w:rsidRPr="008C47A0" w:rsidRDefault="00E60E88" w:rsidP="00625AD4">
      <w:pPr>
        <w:pStyle w:val="Prrafodelista"/>
        <w:numPr>
          <w:ilvl w:val="0"/>
          <w:numId w:val="2"/>
        </w:numPr>
        <w:autoSpaceDE w:val="0"/>
        <w:autoSpaceDN w:val="0"/>
        <w:adjustRightInd w:val="0"/>
        <w:spacing w:after="0" w:line="240" w:lineRule="auto"/>
        <w:ind w:left="284" w:hanging="284"/>
        <w:jc w:val="both"/>
        <w:rPr>
          <w:rFonts w:ascii="Arial Narrow" w:hAnsi="Arial Narrow" w:cs="Arial"/>
        </w:rPr>
      </w:pPr>
      <w:r w:rsidRPr="008C47A0">
        <w:rPr>
          <w:rFonts w:ascii="Arial Narrow" w:hAnsi="Arial Narrow" w:cs="Arial"/>
          <w:b/>
        </w:rPr>
        <w:t>Gestión del Conocimiento</w:t>
      </w:r>
      <w:r w:rsidR="000E3190" w:rsidRPr="008C47A0">
        <w:rPr>
          <w:rFonts w:ascii="Arial Narrow" w:hAnsi="Arial Narrow" w:cs="Arial"/>
          <w:b/>
        </w:rPr>
        <w:t xml:space="preserve">: </w:t>
      </w:r>
      <w:r w:rsidR="000E3190" w:rsidRPr="008C47A0">
        <w:rPr>
          <w:rFonts w:ascii="Arial Narrow" w:hAnsi="Arial Narrow" w:cs="Arial"/>
        </w:rPr>
        <w:t>Elaboración de instrumentos y/o actividades de socialización del nuevo conocimiento producido durante el desarrollo de las actividades, involucrando iniciativas existentes de publicación de información en medios oficiales y planes de capacitación institucional según corresponda.</w:t>
      </w:r>
    </w:p>
    <w:p w:rsidR="00186346" w:rsidRPr="008C47A0" w:rsidRDefault="00186346" w:rsidP="00E63162">
      <w:pPr>
        <w:autoSpaceDE w:val="0"/>
        <w:autoSpaceDN w:val="0"/>
        <w:adjustRightInd w:val="0"/>
        <w:spacing w:after="0" w:line="240" w:lineRule="auto"/>
        <w:jc w:val="both"/>
        <w:rPr>
          <w:rFonts w:ascii="Arial Narrow" w:hAnsi="Arial Narrow" w:cs="Arial"/>
        </w:rPr>
      </w:pPr>
    </w:p>
    <w:p w:rsidR="00186346" w:rsidRPr="008C47A0" w:rsidRDefault="00CC7D2D" w:rsidP="00E63162">
      <w:pPr>
        <w:autoSpaceDE w:val="0"/>
        <w:autoSpaceDN w:val="0"/>
        <w:adjustRightInd w:val="0"/>
        <w:spacing w:after="0" w:line="240" w:lineRule="auto"/>
        <w:jc w:val="both"/>
        <w:rPr>
          <w:rFonts w:ascii="Arial Narrow" w:hAnsi="Arial Narrow" w:cs="Arial"/>
        </w:rPr>
      </w:pPr>
      <w:r w:rsidRPr="008C47A0">
        <w:rPr>
          <w:rFonts w:ascii="Arial Narrow" w:hAnsi="Arial Narrow" w:cs="Arial"/>
        </w:rPr>
        <w:t>Lo anterior, se combina con dos instancias que dan cuenta de qu</w:t>
      </w:r>
      <w:r w:rsidR="00E5646D" w:rsidRPr="008C47A0">
        <w:rPr>
          <w:rFonts w:ascii="Arial Narrow" w:hAnsi="Arial Narrow" w:cs="Arial"/>
        </w:rPr>
        <w:t>é</w:t>
      </w:r>
      <w:r w:rsidRPr="008C47A0">
        <w:rPr>
          <w:rFonts w:ascii="Arial Narrow" w:hAnsi="Arial Narrow" w:cs="Arial"/>
        </w:rPr>
        <w:t xml:space="preserve"> se debe hacer, qui</w:t>
      </w:r>
      <w:r w:rsidR="00E5646D" w:rsidRPr="008C47A0">
        <w:rPr>
          <w:rFonts w:ascii="Arial Narrow" w:hAnsi="Arial Narrow" w:cs="Arial"/>
        </w:rPr>
        <w:t>é</w:t>
      </w:r>
      <w:r w:rsidR="005116C4" w:rsidRPr="008C47A0">
        <w:rPr>
          <w:rFonts w:ascii="Arial Narrow" w:hAnsi="Arial Narrow" w:cs="Arial"/>
        </w:rPr>
        <w:t>n lo deb</w:t>
      </w:r>
      <w:r w:rsidR="00E5646D" w:rsidRPr="008C47A0">
        <w:rPr>
          <w:rFonts w:ascii="Arial Narrow" w:hAnsi="Arial Narrow" w:cs="Arial"/>
        </w:rPr>
        <w:t xml:space="preserve">e hacer y cuándo se va a hacer, </w:t>
      </w:r>
      <w:r w:rsidR="00411FD6" w:rsidRPr="008C47A0">
        <w:rPr>
          <w:rFonts w:ascii="Arial Narrow" w:hAnsi="Arial Narrow" w:cs="Arial"/>
        </w:rPr>
        <w:t xml:space="preserve">las cuales se desarrollan en los </w:t>
      </w:r>
      <w:r w:rsidR="00411FD6" w:rsidRPr="008C47A0">
        <w:rPr>
          <w:rFonts w:ascii="Arial Narrow" w:hAnsi="Arial Narrow" w:cs="Arial"/>
          <w:u w:val="single"/>
        </w:rPr>
        <w:t>Programas de Conservación Preventiva</w:t>
      </w:r>
      <w:r w:rsidR="00A641C7" w:rsidRPr="008C47A0">
        <w:rPr>
          <w:rFonts w:ascii="Arial Narrow" w:hAnsi="Arial Narrow" w:cs="Arial"/>
        </w:rPr>
        <w:t xml:space="preserve"> de forma general, desde donde se toman los elementos a aplicar para la vigencia y se plasman en los Planes de </w:t>
      </w:r>
      <w:r w:rsidR="00A641C7" w:rsidRPr="008C47A0">
        <w:rPr>
          <w:rFonts w:ascii="Arial Narrow" w:hAnsi="Arial Narrow" w:cs="Arial"/>
          <w:u w:val="single"/>
        </w:rPr>
        <w:t>Conservación Documental</w:t>
      </w:r>
      <w:r w:rsidR="00A641C7" w:rsidRPr="008C47A0">
        <w:rPr>
          <w:rFonts w:ascii="Arial Narrow" w:hAnsi="Arial Narrow" w:cs="Arial"/>
        </w:rPr>
        <w:t xml:space="preserve"> y de </w:t>
      </w:r>
      <w:r w:rsidR="00A641C7" w:rsidRPr="008C47A0">
        <w:rPr>
          <w:rFonts w:ascii="Arial Narrow" w:hAnsi="Arial Narrow" w:cs="Arial"/>
          <w:u w:val="single"/>
        </w:rPr>
        <w:t>Preservación Digital a Largo Plazo</w:t>
      </w:r>
      <w:r w:rsidR="00A641C7" w:rsidRPr="008C47A0">
        <w:rPr>
          <w:rFonts w:ascii="Arial Narrow" w:hAnsi="Arial Narrow" w:cs="Arial"/>
        </w:rPr>
        <w:t>.</w:t>
      </w:r>
    </w:p>
    <w:p w:rsidR="00603700" w:rsidRPr="008C47A0" w:rsidRDefault="00603700">
      <w:pPr>
        <w:rPr>
          <w:rFonts w:ascii="Arial Narrow" w:hAnsi="Arial Narrow" w:cs="Arial"/>
        </w:rPr>
      </w:pPr>
      <w:r w:rsidRPr="008C47A0">
        <w:rPr>
          <w:rFonts w:ascii="Arial Narrow" w:hAnsi="Arial Narrow" w:cs="Arial"/>
        </w:rPr>
        <w:br w:type="page"/>
      </w:r>
    </w:p>
    <w:p w:rsidR="00CC7D2D" w:rsidRPr="008C47A0" w:rsidRDefault="00885F94" w:rsidP="00885F94">
      <w:pPr>
        <w:autoSpaceDE w:val="0"/>
        <w:autoSpaceDN w:val="0"/>
        <w:adjustRightInd w:val="0"/>
        <w:spacing w:after="0" w:line="240" w:lineRule="auto"/>
        <w:jc w:val="center"/>
        <w:rPr>
          <w:rFonts w:ascii="Arial Narrow" w:hAnsi="Arial Narrow" w:cs="Arial"/>
        </w:rPr>
      </w:pPr>
      <w:r w:rsidRPr="008C47A0">
        <w:rPr>
          <w:rFonts w:ascii="Arial Narrow" w:hAnsi="Arial Narrow" w:cs="Arial"/>
          <w:noProof/>
          <w:lang w:eastAsia="es-CO"/>
        </w:rPr>
        <w:drawing>
          <wp:inline distT="0" distB="0" distL="0" distR="0" wp14:anchorId="5472AF84">
            <wp:extent cx="5411470" cy="371076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8641" cy="3722537"/>
                    </a:xfrm>
                    <a:prstGeom prst="rect">
                      <a:avLst/>
                    </a:prstGeom>
                    <a:noFill/>
                  </pic:spPr>
                </pic:pic>
              </a:graphicData>
            </a:graphic>
          </wp:inline>
        </w:drawing>
      </w:r>
    </w:p>
    <w:p w:rsidR="00885F94" w:rsidRPr="008C47A0" w:rsidRDefault="00885F94" w:rsidP="00E63162">
      <w:pPr>
        <w:autoSpaceDE w:val="0"/>
        <w:autoSpaceDN w:val="0"/>
        <w:adjustRightInd w:val="0"/>
        <w:spacing w:after="0" w:line="240" w:lineRule="auto"/>
        <w:jc w:val="both"/>
        <w:rPr>
          <w:rFonts w:ascii="Arial Narrow" w:hAnsi="Arial Narrow" w:cs="Arial"/>
        </w:rPr>
      </w:pPr>
    </w:p>
    <w:p w:rsidR="00885F94" w:rsidRPr="008C47A0" w:rsidRDefault="00885F94" w:rsidP="00885F94">
      <w:pPr>
        <w:autoSpaceDE w:val="0"/>
        <w:autoSpaceDN w:val="0"/>
        <w:adjustRightInd w:val="0"/>
        <w:spacing w:after="0" w:line="240" w:lineRule="auto"/>
        <w:jc w:val="center"/>
        <w:rPr>
          <w:rFonts w:ascii="Arial Narrow" w:hAnsi="Arial Narrow" w:cs="Arial"/>
        </w:rPr>
      </w:pPr>
      <w:r w:rsidRPr="008C47A0">
        <w:rPr>
          <w:rFonts w:ascii="Arial Narrow" w:hAnsi="Arial Narrow" w:cs="Arial"/>
          <w:noProof/>
          <w:lang w:eastAsia="es-CO"/>
        </w:rPr>
        <w:drawing>
          <wp:inline distT="0" distB="0" distL="0" distR="0" wp14:anchorId="2ECCB4B4">
            <wp:extent cx="5263116" cy="360442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308" cy="3614831"/>
                    </a:xfrm>
                    <a:prstGeom prst="rect">
                      <a:avLst/>
                    </a:prstGeom>
                    <a:noFill/>
                  </pic:spPr>
                </pic:pic>
              </a:graphicData>
            </a:graphic>
          </wp:inline>
        </w:drawing>
      </w:r>
      <w:r w:rsidRPr="008C47A0">
        <w:rPr>
          <w:rFonts w:ascii="Arial Narrow" w:hAnsi="Arial Narrow" w:cs="Arial"/>
        </w:rPr>
        <w:br w:type="page"/>
      </w:r>
    </w:p>
    <w:p w:rsidR="00A03D6D" w:rsidRPr="004F17E6" w:rsidRDefault="00E63162" w:rsidP="00A03D6D">
      <w:pPr>
        <w:pStyle w:val="Ttulo1"/>
        <w:rPr>
          <w:rFonts w:ascii="Arial Narrow" w:hAnsi="Arial Narrow"/>
          <w:color w:val="auto"/>
          <w:sz w:val="22"/>
          <w:szCs w:val="22"/>
        </w:rPr>
      </w:pPr>
      <w:bookmarkStart w:id="6" w:name="_Toc499622727"/>
      <w:r w:rsidRPr="008C47A0">
        <w:rPr>
          <w:rFonts w:ascii="Arial Narrow" w:hAnsi="Arial Narrow"/>
          <w:color w:val="auto"/>
          <w:sz w:val="22"/>
          <w:szCs w:val="22"/>
        </w:rPr>
        <w:t xml:space="preserve">4. </w:t>
      </w:r>
      <w:r w:rsidR="00A03D6D" w:rsidRPr="004F17E6">
        <w:rPr>
          <w:rFonts w:ascii="Arial Narrow" w:hAnsi="Arial Narrow"/>
          <w:color w:val="auto"/>
          <w:sz w:val="22"/>
          <w:szCs w:val="22"/>
        </w:rPr>
        <w:t>GLOSARIO</w:t>
      </w:r>
      <w:bookmarkEnd w:id="6"/>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tabs>
          <w:tab w:val="left" w:pos="1770"/>
        </w:tabs>
        <w:autoSpaceDE w:val="0"/>
        <w:autoSpaceDN w:val="0"/>
        <w:adjustRightInd w:val="0"/>
        <w:spacing w:after="0" w:line="240" w:lineRule="auto"/>
        <w:jc w:val="both"/>
        <w:rPr>
          <w:rFonts w:ascii="Arial Narrow" w:hAnsi="Arial Narrow" w:cs="Arial"/>
        </w:rPr>
      </w:pPr>
      <w:r w:rsidRPr="008C47A0">
        <w:rPr>
          <w:rFonts w:ascii="Arial Narrow" w:hAnsi="Arial Narrow" w:cs="Arial"/>
        </w:rPr>
        <w:t>Tomado de:</w:t>
      </w:r>
    </w:p>
    <w:p w:rsidR="00A03D6D" w:rsidRPr="008C47A0" w:rsidRDefault="00A03D6D" w:rsidP="00A03D6D">
      <w:pPr>
        <w:tabs>
          <w:tab w:val="left" w:pos="1770"/>
        </w:tabs>
        <w:autoSpaceDE w:val="0"/>
        <w:autoSpaceDN w:val="0"/>
        <w:adjustRightInd w:val="0"/>
        <w:spacing w:after="0" w:line="240" w:lineRule="auto"/>
        <w:jc w:val="both"/>
        <w:rPr>
          <w:rFonts w:ascii="Arial Narrow" w:hAnsi="Arial Narrow" w:cs="Arial"/>
        </w:rPr>
      </w:pPr>
    </w:p>
    <w:p w:rsidR="00A03D6D" w:rsidRPr="008C47A0" w:rsidRDefault="00A03D6D" w:rsidP="00625AD4">
      <w:pPr>
        <w:pStyle w:val="Prrafodelista"/>
        <w:numPr>
          <w:ilvl w:val="0"/>
          <w:numId w:val="2"/>
        </w:numPr>
        <w:tabs>
          <w:tab w:val="left" w:pos="1770"/>
        </w:tabs>
        <w:autoSpaceDE w:val="0"/>
        <w:autoSpaceDN w:val="0"/>
        <w:adjustRightInd w:val="0"/>
        <w:spacing w:after="0" w:line="240" w:lineRule="auto"/>
        <w:jc w:val="both"/>
        <w:rPr>
          <w:rFonts w:ascii="Arial Narrow" w:hAnsi="Arial Narrow" w:cs="Arial"/>
        </w:rPr>
      </w:pPr>
      <w:r w:rsidRPr="008C47A0">
        <w:rPr>
          <w:rFonts w:ascii="Arial Narrow" w:hAnsi="Arial Narrow" w:cs="Arial"/>
        </w:rPr>
        <w:t>Acuerdo 006 de 2014 del AGN.</w:t>
      </w:r>
    </w:p>
    <w:p w:rsidR="00A03D6D" w:rsidRPr="008C47A0" w:rsidRDefault="00A03D6D" w:rsidP="00625AD4">
      <w:pPr>
        <w:pStyle w:val="Prrafodelista"/>
        <w:numPr>
          <w:ilvl w:val="0"/>
          <w:numId w:val="2"/>
        </w:numPr>
        <w:tabs>
          <w:tab w:val="left" w:pos="1770"/>
        </w:tabs>
        <w:autoSpaceDE w:val="0"/>
        <w:autoSpaceDN w:val="0"/>
        <w:adjustRightInd w:val="0"/>
        <w:spacing w:after="0" w:line="240" w:lineRule="auto"/>
        <w:jc w:val="both"/>
        <w:rPr>
          <w:rFonts w:ascii="Arial Narrow" w:hAnsi="Arial Narrow" w:cs="Arial"/>
        </w:rPr>
      </w:pPr>
      <w:r w:rsidRPr="008C47A0">
        <w:rPr>
          <w:rFonts w:ascii="Arial Narrow" w:hAnsi="Arial Narrow" w:cs="Arial"/>
        </w:rPr>
        <w:t>Reglamento General de Archivos (Acuerdo 027 de 2006 del AGN).</w:t>
      </w:r>
    </w:p>
    <w:p w:rsidR="00A03D6D" w:rsidRPr="008C47A0" w:rsidRDefault="00A03D6D" w:rsidP="00625AD4">
      <w:pPr>
        <w:pStyle w:val="Prrafodelista"/>
        <w:numPr>
          <w:ilvl w:val="0"/>
          <w:numId w:val="2"/>
        </w:numPr>
        <w:tabs>
          <w:tab w:val="left" w:pos="1770"/>
        </w:tabs>
        <w:autoSpaceDE w:val="0"/>
        <w:autoSpaceDN w:val="0"/>
        <w:adjustRightInd w:val="0"/>
        <w:spacing w:after="0" w:line="240" w:lineRule="auto"/>
        <w:jc w:val="both"/>
        <w:rPr>
          <w:rFonts w:ascii="Arial Narrow" w:hAnsi="Arial Narrow" w:cs="Arial"/>
        </w:rPr>
      </w:pPr>
      <w:r w:rsidRPr="008C47A0">
        <w:rPr>
          <w:rFonts w:ascii="Arial Narrow" w:hAnsi="Arial Narrow" w:cs="Arial"/>
        </w:rPr>
        <w:t>ICONTEC. NTC 5397:2005. Materiales para documentos de Archivo con soporte en papel. Características de Calidad.</w:t>
      </w:r>
    </w:p>
    <w:p w:rsidR="00A03D6D" w:rsidRPr="008C47A0" w:rsidRDefault="00A03D6D" w:rsidP="00A03D6D">
      <w:pPr>
        <w:tabs>
          <w:tab w:val="left" w:pos="1770"/>
        </w:tabs>
        <w:autoSpaceDE w:val="0"/>
        <w:autoSpaceDN w:val="0"/>
        <w:adjustRightInd w:val="0"/>
        <w:spacing w:after="0" w:line="240" w:lineRule="auto"/>
        <w:jc w:val="both"/>
        <w:rPr>
          <w:rFonts w:ascii="Arial Narrow" w:hAnsi="Arial Narrow" w:cs="Arial"/>
        </w:rPr>
      </w:pPr>
    </w:p>
    <w:p w:rsidR="00A03D6D" w:rsidRPr="008C47A0" w:rsidRDefault="00A03D6D" w:rsidP="00A03D6D">
      <w:pPr>
        <w:tabs>
          <w:tab w:val="left" w:pos="1770"/>
        </w:tabs>
        <w:autoSpaceDE w:val="0"/>
        <w:autoSpaceDN w:val="0"/>
        <w:adjustRightInd w:val="0"/>
        <w:spacing w:after="0" w:line="240" w:lineRule="auto"/>
        <w:jc w:val="both"/>
        <w:rPr>
          <w:rFonts w:ascii="Arial Narrow" w:hAnsi="Arial Narrow" w:cs="Arial"/>
        </w:rPr>
      </w:pPr>
      <w:r w:rsidRPr="008C47A0">
        <w:rPr>
          <w:rFonts w:ascii="Arial Narrow" w:hAnsi="Arial Narrow" w:cs="Arial"/>
          <w:b/>
        </w:rPr>
        <w:t>Almacenamiento:</w:t>
      </w:r>
      <w:r w:rsidR="00141AFA">
        <w:rPr>
          <w:rFonts w:ascii="Arial Narrow" w:hAnsi="Arial Narrow" w:cs="Arial"/>
        </w:rPr>
        <w:t xml:space="preserve"> a</w:t>
      </w:r>
      <w:r w:rsidRPr="008C47A0">
        <w:rPr>
          <w:rFonts w:ascii="Arial Narrow" w:hAnsi="Arial Narrow" w:cs="Arial"/>
        </w:rPr>
        <w:t>cción de guardar sistemáticamente los documentos de archivo en espacios, mobiliario y unidades de conservación apropiadas.</w:t>
      </w:r>
    </w:p>
    <w:p w:rsidR="00A03D6D" w:rsidRPr="008C47A0" w:rsidRDefault="00A03D6D" w:rsidP="00A03D6D">
      <w:pPr>
        <w:tabs>
          <w:tab w:val="left" w:pos="1770"/>
        </w:tabs>
        <w:autoSpaceDE w:val="0"/>
        <w:autoSpaceDN w:val="0"/>
        <w:adjustRightInd w:val="0"/>
        <w:spacing w:after="0" w:line="240" w:lineRule="auto"/>
        <w:jc w:val="both"/>
        <w:rPr>
          <w:rFonts w:ascii="Arial Narrow" w:hAnsi="Arial Narrow" w:cs="Arial"/>
        </w:rPr>
      </w:pPr>
    </w:p>
    <w:p w:rsidR="00A03D6D" w:rsidRPr="008C47A0" w:rsidRDefault="00A03D6D" w:rsidP="00A03D6D">
      <w:pPr>
        <w:tabs>
          <w:tab w:val="left" w:pos="1770"/>
        </w:tabs>
        <w:autoSpaceDE w:val="0"/>
        <w:autoSpaceDN w:val="0"/>
        <w:adjustRightInd w:val="0"/>
        <w:spacing w:after="0" w:line="240" w:lineRule="auto"/>
        <w:jc w:val="both"/>
        <w:rPr>
          <w:rFonts w:ascii="Arial Narrow" w:hAnsi="Arial Narrow" w:cs="Arial"/>
        </w:rPr>
      </w:pPr>
      <w:r w:rsidRPr="008C47A0">
        <w:rPr>
          <w:rFonts w:ascii="Arial Narrow" w:hAnsi="Arial Narrow" w:cs="Arial"/>
          <w:b/>
        </w:rPr>
        <w:t>Archivo:</w:t>
      </w:r>
      <w:r w:rsidR="00141AFA">
        <w:rPr>
          <w:rFonts w:ascii="Arial Narrow" w:hAnsi="Arial Narrow" w:cs="Arial"/>
        </w:rPr>
        <w:t xml:space="preserve"> c</w:t>
      </w:r>
      <w:r w:rsidRPr="008C47A0">
        <w:rPr>
          <w:rFonts w:ascii="Arial Narrow" w:hAnsi="Arial Narrow" w:cs="Arial"/>
        </w:rPr>
        <w:t>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para la historia.</w:t>
      </w:r>
    </w:p>
    <w:p w:rsidR="00A03D6D" w:rsidRPr="008C47A0" w:rsidRDefault="00A03D6D" w:rsidP="00A03D6D">
      <w:pPr>
        <w:tabs>
          <w:tab w:val="left" w:pos="1770"/>
        </w:tabs>
        <w:autoSpaceDE w:val="0"/>
        <w:autoSpaceDN w:val="0"/>
        <w:adjustRightInd w:val="0"/>
        <w:spacing w:after="0" w:line="240" w:lineRule="auto"/>
        <w:jc w:val="both"/>
        <w:rPr>
          <w:rFonts w:ascii="Arial Narrow" w:hAnsi="Arial Narrow" w:cs="Arial"/>
        </w:rPr>
      </w:pPr>
    </w:p>
    <w:p w:rsidR="00A03D6D" w:rsidRPr="008C47A0" w:rsidRDefault="00A03D6D" w:rsidP="00A03D6D">
      <w:pPr>
        <w:tabs>
          <w:tab w:val="left" w:pos="1770"/>
        </w:tabs>
        <w:autoSpaceDE w:val="0"/>
        <w:autoSpaceDN w:val="0"/>
        <w:adjustRightInd w:val="0"/>
        <w:spacing w:after="0" w:line="240" w:lineRule="auto"/>
        <w:jc w:val="both"/>
        <w:rPr>
          <w:rFonts w:ascii="Arial Narrow" w:hAnsi="Arial Narrow" w:cs="Arial"/>
        </w:rPr>
      </w:pPr>
      <w:r w:rsidRPr="008C47A0">
        <w:rPr>
          <w:rFonts w:ascii="Arial Narrow" w:hAnsi="Arial Narrow" w:cs="Arial"/>
        </w:rPr>
        <w:t>También se puede entender como la institución que está al servicio de la gestión administrativa, la información, la investigación y la cultura.</w:t>
      </w:r>
    </w:p>
    <w:p w:rsidR="00A03D6D" w:rsidRPr="008C47A0" w:rsidRDefault="00A03D6D" w:rsidP="00A03D6D">
      <w:pPr>
        <w:tabs>
          <w:tab w:val="left" w:pos="1770"/>
        </w:tabs>
        <w:autoSpaceDE w:val="0"/>
        <w:autoSpaceDN w:val="0"/>
        <w:adjustRightInd w:val="0"/>
        <w:spacing w:after="0" w:line="240" w:lineRule="auto"/>
        <w:jc w:val="both"/>
        <w:rPr>
          <w:rFonts w:ascii="Arial Narrow" w:hAnsi="Arial Narrow" w:cs="Arial"/>
        </w:rPr>
      </w:pPr>
    </w:p>
    <w:p w:rsidR="00A03D6D" w:rsidRPr="008C47A0" w:rsidRDefault="00A03D6D" w:rsidP="00A03D6D">
      <w:pPr>
        <w:tabs>
          <w:tab w:val="left" w:pos="1770"/>
        </w:tabs>
        <w:autoSpaceDE w:val="0"/>
        <w:autoSpaceDN w:val="0"/>
        <w:adjustRightInd w:val="0"/>
        <w:spacing w:after="0" w:line="240" w:lineRule="auto"/>
        <w:jc w:val="both"/>
        <w:rPr>
          <w:rFonts w:ascii="Arial Narrow" w:hAnsi="Arial Narrow" w:cs="Arial"/>
        </w:rPr>
      </w:pPr>
      <w:r w:rsidRPr="008C47A0">
        <w:rPr>
          <w:rFonts w:ascii="Arial Narrow" w:hAnsi="Arial Narrow" w:cs="Arial"/>
          <w:b/>
        </w:rPr>
        <w:t>Archivo de gestión:</w:t>
      </w:r>
      <w:r w:rsidR="00141AFA">
        <w:rPr>
          <w:rFonts w:ascii="Arial Narrow" w:hAnsi="Arial Narrow" w:cs="Arial"/>
        </w:rPr>
        <w:t xml:space="preserve"> a</w:t>
      </w:r>
      <w:r w:rsidRPr="008C47A0">
        <w:rPr>
          <w:rFonts w:ascii="Arial Narrow" w:hAnsi="Arial Narrow" w:cs="Arial"/>
        </w:rPr>
        <w:t>rchivo de la oficina productora que reúne su documentación en trámite, sometida a continua utilización y consulta administrativa.</w:t>
      </w:r>
    </w:p>
    <w:p w:rsidR="00A03D6D" w:rsidRPr="008C47A0" w:rsidRDefault="00A03D6D" w:rsidP="00A03D6D">
      <w:pPr>
        <w:tabs>
          <w:tab w:val="left" w:pos="1770"/>
        </w:tabs>
        <w:autoSpaceDE w:val="0"/>
        <w:autoSpaceDN w:val="0"/>
        <w:adjustRightInd w:val="0"/>
        <w:spacing w:after="0" w:line="240" w:lineRule="auto"/>
        <w:jc w:val="both"/>
        <w:rPr>
          <w:rFonts w:ascii="Arial Narrow" w:hAnsi="Arial Narrow" w:cs="Arial"/>
        </w:rPr>
      </w:pPr>
    </w:p>
    <w:p w:rsidR="00A03D6D" w:rsidRPr="008C47A0" w:rsidRDefault="00A03D6D" w:rsidP="00A03D6D">
      <w:pPr>
        <w:tabs>
          <w:tab w:val="left" w:pos="1770"/>
        </w:tabs>
        <w:autoSpaceDE w:val="0"/>
        <w:autoSpaceDN w:val="0"/>
        <w:adjustRightInd w:val="0"/>
        <w:spacing w:after="0" w:line="240" w:lineRule="auto"/>
        <w:jc w:val="both"/>
        <w:rPr>
          <w:rFonts w:ascii="Arial Narrow" w:hAnsi="Arial Narrow" w:cs="Arial"/>
        </w:rPr>
      </w:pPr>
      <w:r w:rsidRPr="008C47A0">
        <w:rPr>
          <w:rFonts w:ascii="Arial Narrow" w:hAnsi="Arial Narrow" w:cs="Arial"/>
          <w:b/>
        </w:rPr>
        <w:t>Archivo central:</w:t>
      </w:r>
      <w:r w:rsidR="00141AFA">
        <w:rPr>
          <w:rFonts w:ascii="Arial Narrow" w:hAnsi="Arial Narrow" w:cs="Arial"/>
        </w:rPr>
        <w:t xml:space="preserve"> u</w:t>
      </w:r>
      <w:r w:rsidRPr="008C47A0">
        <w:rPr>
          <w:rFonts w:ascii="Arial Narrow" w:hAnsi="Arial Narrow" w:cs="Arial"/>
        </w:rPr>
        <w:t>nidad administrativa que coordina y controla el funcionamiento de los archivos de gestión y reúne los documentos transferidos por los mismos, una vez finalizado su trámite y cuando su consulta es constante.</w:t>
      </w:r>
    </w:p>
    <w:p w:rsidR="00A03D6D" w:rsidRPr="008C47A0" w:rsidRDefault="00A03D6D" w:rsidP="00A03D6D">
      <w:pPr>
        <w:tabs>
          <w:tab w:val="left" w:pos="1770"/>
        </w:tabs>
        <w:autoSpaceDE w:val="0"/>
        <w:autoSpaceDN w:val="0"/>
        <w:adjustRightInd w:val="0"/>
        <w:spacing w:after="0" w:line="240" w:lineRule="auto"/>
        <w:jc w:val="both"/>
        <w:rPr>
          <w:rFonts w:ascii="Arial Narrow" w:hAnsi="Arial Narrow" w:cs="Arial"/>
        </w:rPr>
      </w:pPr>
    </w:p>
    <w:p w:rsidR="00A03D6D" w:rsidRPr="008C47A0" w:rsidRDefault="00A03D6D" w:rsidP="00A03D6D">
      <w:pPr>
        <w:tabs>
          <w:tab w:val="left" w:pos="1770"/>
        </w:tabs>
        <w:autoSpaceDE w:val="0"/>
        <w:autoSpaceDN w:val="0"/>
        <w:adjustRightInd w:val="0"/>
        <w:spacing w:after="0" w:line="240" w:lineRule="auto"/>
        <w:jc w:val="both"/>
        <w:rPr>
          <w:rFonts w:ascii="Arial Narrow" w:hAnsi="Arial Narrow" w:cs="Arial"/>
        </w:rPr>
      </w:pPr>
      <w:r w:rsidRPr="008C47A0">
        <w:rPr>
          <w:rFonts w:ascii="Arial Narrow" w:hAnsi="Arial Narrow" w:cs="Arial"/>
          <w:b/>
        </w:rPr>
        <w:t>Archivo histórico:</w:t>
      </w:r>
      <w:r w:rsidR="00141AFA">
        <w:rPr>
          <w:rFonts w:ascii="Arial Narrow" w:hAnsi="Arial Narrow" w:cs="Arial"/>
        </w:rPr>
        <w:t xml:space="preserve"> a</w:t>
      </w:r>
      <w:r w:rsidRPr="008C47A0">
        <w:rPr>
          <w:rFonts w:ascii="Arial Narrow" w:hAnsi="Arial Narrow" w:cs="Arial"/>
        </w:rPr>
        <w:t xml:space="preserve">rchivo al cual se transfiere la documentación del archivo central o del archivo de gestión </w:t>
      </w:r>
      <w:r w:rsidR="00C91834" w:rsidRPr="008C47A0">
        <w:rPr>
          <w:rFonts w:ascii="Arial Narrow" w:hAnsi="Arial Narrow" w:cs="Arial"/>
        </w:rPr>
        <w:t>que,</w:t>
      </w:r>
      <w:r w:rsidRPr="008C47A0">
        <w:rPr>
          <w:rFonts w:ascii="Arial Narrow" w:hAnsi="Arial Narrow" w:cs="Arial"/>
        </w:rPr>
        <w:t xml:space="preserve"> por decisión del correspondiente comité de archivo, debe conservarse permanentemente, dado el valor que adquiere para la investigación, la ciencia y la cultura. También puede conservar documentos históricos recibidos por donación, depósito voluntario, adquisición o por expropiación.</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Archivo público:</w:t>
      </w:r>
      <w:r w:rsidR="00141AFA">
        <w:rPr>
          <w:rFonts w:ascii="Arial Narrow" w:hAnsi="Arial Narrow" w:cs="Arial"/>
        </w:rPr>
        <w:t xml:space="preserve"> c</w:t>
      </w:r>
      <w:r w:rsidRPr="008C47A0">
        <w:rPr>
          <w:rFonts w:ascii="Arial Narrow" w:hAnsi="Arial Narrow" w:cs="Arial"/>
        </w:rPr>
        <w:t>onjunto de documentos pertenecientes a entidades oficiales y aquellos que se derivan de la prestación de un servicio público por entidades privadas.</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Calidad de archivo:</w:t>
      </w:r>
      <w:r w:rsidR="00141AFA">
        <w:rPr>
          <w:rFonts w:ascii="Arial Narrow" w:hAnsi="Arial Narrow" w:cs="Arial"/>
        </w:rPr>
        <w:t xml:space="preserve"> t</w:t>
      </w:r>
      <w:r w:rsidRPr="008C47A0">
        <w:rPr>
          <w:rFonts w:ascii="Arial Narrow" w:hAnsi="Arial Narrow" w:cs="Arial"/>
        </w:rPr>
        <w:t>érmino utilizado para designar a aquellos materiales que garantizan la conservación de los documentos de archivo debido a sus propiedades de permanencia, durabilidad y estabilidad física y química.</w:t>
      </w:r>
    </w:p>
    <w:p w:rsidR="00A03D6D" w:rsidRPr="008C47A0" w:rsidRDefault="00A03D6D" w:rsidP="00A03D6D">
      <w:pPr>
        <w:autoSpaceDE w:val="0"/>
        <w:autoSpaceDN w:val="0"/>
        <w:adjustRightInd w:val="0"/>
        <w:spacing w:after="0" w:line="240" w:lineRule="auto"/>
        <w:jc w:val="both"/>
        <w:rPr>
          <w:rFonts w:ascii="Arial Narrow" w:hAnsi="Arial Narrow" w:cs="Arial"/>
          <w:b/>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Carpeta:</w:t>
      </w:r>
      <w:r w:rsidR="00141AFA">
        <w:rPr>
          <w:rFonts w:ascii="Arial Narrow" w:hAnsi="Arial Narrow" w:cs="Arial"/>
        </w:rPr>
        <w:t xml:space="preserve"> u</w:t>
      </w:r>
      <w:r w:rsidRPr="008C47A0">
        <w:rPr>
          <w:rFonts w:ascii="Arial Narrow" w:hAnsi="Arial Narrow" w:cs="Arial"/>
        </w:rPr>
        <w:t>nidad de conservación a manera de cubierta que protege los documentos para su almacenamiento y preservación.</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Ciclo vital del documento:</w:t>
      </w:r>
      <w:r w:rsidR="00141AFA">
        <w:rPr>
          <w:rFonts w:ascii="Arial Narrow" w:hAnsi="Arial Narrow" w:cs="Arial"/>
        </w:rPr>
        <w:t xml:space="preserve"> e</w:t>
      </w:r>
      <w:r w:rsidRPr="008C47A0">
        <w:rPr>
          <w:rFonts w:ascii="Arial Narrow" w:hAnsi="Arial Narrow" w:cs="Arial"/>
        </w:rPr>
        <w:t>tapas sucesivas por las que atraviesan los documentos, desde su producción o recepción, hasta su disposición final.</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Conservación de documentos:</w:t>
      </w:r>
      <w:r w:rsidR="00141AFA">
        <w:rPr>
          <w:rFonts w:ascii="Arial Narrow" w:hAnsi="Arial Narrow" w:cs="Arial"/>
        </w:rPr>
        <w:t xml:space="preserve"> c</w:t>
      </w:r>
      <w:r w:rsidRPr="008C47A0">
        <w:rPr>
          <w:rFonts w:ascii="Arial Narrow" w:hAnsi="Arial Narrow" w:cs="Arial"/>
        </w:rPr>
        <w:t>onjunto de medidas preventivas o correctivas adoptadas para asegurar la integridad física y funcional de los documentos de archivo.</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Conservación Preventiva:</w:t>
      </w:r>
      <w:r w:rsidR="00141AFA">
        <w:rPr>
          <w:rFonts w:ascii="Arial Narrow" w:hAnsi="Arial Narrow" w:cs="Arial"/>
        </w:rPr>
        <w:t xml:space="preserve"> s</w:t>
      </w:r>
      <w:r w:rsidRPr="008C47A0">
        <w:rPr>
          <w:rFonts w:ascii="Arial Narrow" w:hAnsi="Arial Narrow" w:cs="Arial"/>
        </w:rPr>
        <w:t>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Conservación - Restauración:</w:t>
      </w:r>
      <w:r w:rsidR="00141AFA">
        <w:rPr>
          <w:rFonts w:ascii="Arial Narrow" w:hAnsi="Arial Narrow" w:cs="Arial"/>
        </w:rPr>
        <w:t xml:space="preserve"> se</w:t>
      </w:r>
      <w:r w:rsidRPr="008C47A0">
        <w:rPr>
          <w:rFonts w:ascii="Arial Narrow" w:hAnsi="Arial Narrow" w:cs="Arial"/>
        </w:rPr>
        <w:t>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Depósito de archivo:</w:t>
      </w:r>
      <w:r w:rsidR="00141AFA">
        <w:rPr>
          <w:rFonts w:ascii="Arial Narrow" w:hAnsi="Arial Narrow" w:cs="Arial"/>
        </w:rPr>
        <w:t xml:space="preserve"> l</w:t>
      </w:r>
      <w:r w:rsidRPr="008C47A0">
        <w:rPr>
          <w:rFonts w:ascii="Arial Narrow" w:hAnsi="Arial Narrow" w:cs="Arial"/>
        </w:rPr>
        <w:t>ocal especialmente equipado y adecuado para el almacenamiento y la conservación de los documentos de archivo.</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Deterioro:</w:t>
      </w:r>
      <w:r w:rsidR="00141AFA">
        <w:rPr>
          <w:rFonts w:ascii="Arial Narrow" w:hAnsi="Arial Narrow" w:cs="Arial"/>
        </w:rPr>
        <w:t xml:space="preserve"> a</w:t>
      </w:r>
      <w:r w:rsidRPr="008C47A0">
        <w:rPr>
          <w:rFonts w:ascii="Arial Narrow" w:hAnsi="Arial Narrow" w:cs="Arial"/>
        </w:rPr>
        <w:t>lteración o degradación de las propiedades físicas, químicas y/o mecánicas de un material causada por el envejecimiento natural u otros factores.</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Documento:</w:t>
      </w:r>
      <w:r w:rsidR="00141AFA">
        <w:rPr>
          <w:rFonts w:ascii="Arial Narrow" w:hAnsi="Arial Narrow" w:cs="Arial"/>
        </w:rPr>
        <w:t xml:space="preserve"> i</w:t>
      </w:r>
      <w:r w:rsidRPr="008C47A0">
        <w:rPr>
          <w:rFonts w:ascii="Arial Narrow" w:hAnsi="Arial Narrow" w:cs="Arial"/>
        </w:rPr>
        <w:t>nformación registrada, cualquiera que sea su forma y medio utilizado.</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Documento de archivo:</w:t>
      </w:r>
      <w:r w:rsidR="00141AFA">
        <w:rPr>
          <w:rFonts w:ascii="Arial Narrow" w:hAnsi="Arial Narrow" w:cs="Arial"/>
        </w:rPr>
        <w:t xml:space="preserve"> r</w:t>
      </w:r>
      <w:r w:rsidRPr="008C47A0">
        <w:rPr>
          <w:rFonts w:ascii="Arial Narrow" w:hAnsi="Arial Narrow" w:cs="Arial"/>
        </w:rPr>
        <w:t>egistro de información producida o recibida por una entidad pública o privada en razón de sus actividades o funciones.</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Documento digital:</w:t>
      </w:r>
      <w:r w:rsidRPr="008C47A0">
        <w:rPr>
          <w:rFonts w:ascii="Arial Narrow" w:hAnsi="Arial Narrow" w:cs="Arial"/>
        </w:rPr>
        <w:t xml:space="preserve"> información representada por medio de valores numéricos diferenciados - discretos o discontinuos-, por lo general valores numéricos binarios (bits), de acuerdo con un código o convención preestablecidos.</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Documento electrónico:</w:t>
      </w:r>
      <w:r w:rsidR="00141AFA">
        <w:rPr>
          <w:rFonts w:ascii="Arial Narrow" w:hAnsi="Arial Narrow" w:cs="Arial"/>
        </w:rPr>
        <w:t xml:space="preserve"> e</w:t>
      </w:r>
      <w:r w:rsidRPr="008C47A0">
        <w:rPr>
          <w:rFonts w:ascii="Arial Narrow" w:hAnsi="Arial Narrow" w:cs="Arial"/>
        </w:rPr>
        <w:t>s la información generada, enviada, recibida, almacenada y comunicada por medios electrónicos, ópticos o similares.</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Documento electrónico de archivo:</w:t>
      </w:r>
      <w:r w:rsidRPr="008C47A0">
        <w:rPr>
          <w:rFonts w:ascii="Arial Narrow" w:hAnsi="Arial Narrow" w:cs="Arial"/>
        </w:rPr>
        <w:t xml:space="preserve"> registro de información generada, recibida, almacenada y comunicada por medios electrónicos, que permanece almacenada electrónicamente durante todo su ciclo de vida, producida por una persona o entidad en razón de sus actividades o funciones, que tiene valor administrativo, fiscal, legal o valor científico, histórico, técnico o cultural y que debe ser tratada conforme a lo principios y procesos archivísticos.</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Durabilidad:</w:t>
      </w:r>
      <w:r w:rsidR="00141AFA">
        <w:rPr>
          <w:rFonts w:ascii="Arial Narrow" w:hAnsi="Arial Narrow" w:cs="Arial"/>
        </w:rPr>
        <w:t xml:space="preserve"> r</w:t>
      </w:r>
      <w:r w:rsidRPr="008C47A0">
        <w:rPr>
          <w:rFonts w:ascii="Arial Narrow" w:hAnsi="Arial Narrow" w:cs="Arial"/>
        </w:rPr>
        <w:t>esistencia de los materiales al uso, la manipulación y al deterioro cuando son sometidos a esfuerzos físico-mecánicos.</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Estabilidad química:</w:t>
      </w:r>
      <w:r w:rsidR="00141AFA">
        <w:rPr>
          <w:rFonts w:ascii="Arial Narrow" w:hAnsi="Arial Narrow" w:cs="Arial"/>
        </w:rPr>
        <w:t xml:space="preserve"> p</w:t>
      </w:r>
      <w:r w:rsidRPr="008C47A0">
        <w:rPr>
          <w:rFonts w:ascii="Arial Narrow" w:hAnsi="Arial Narrow" w:cs="Arial"/>
        </w:rPr>
        <w:t>ropiedad de algunos materiales de no presentar reactividad química bajo condiciones ambientales estables, es decir, materiales que no sufren transformaciones químicas tales como óxido-reducción, ácido/base e hidrólisis, entre otras.</w:t>
      </w:r>
    </w:p>
    <w:p w:rsidR="00A03D6D" w:rsidRPr="008C47A0" w:rsidRDefault="00A03D6D" w:rsidP="00A03D6D">
      <w:pPr>
        <w:autoSpaceDE w:val="0"/>
        <w:autoSpaceDN w:val="0"/>
        <w:adjustRightInd w:val="0"/>
        <w:spacing w:after="0" w:line="240" w:lineRule="auto"/>
        <w:jc w:val="both"/>
        <w:rPr>
          <w:rFonts w:ascii="Arial Narrow" w:hAnsi="Arial Narrow" w:cs="Arial"/>
          <w:b/>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Estantería:</w:t>
      </w:r>
      <w:r w:rsidR="00141AFA">
        <w:rPr>
          <w:rFonts w:ascii="Arial Narrow" w:hAnsi="Arial Narrow" w:cs="Arial"/>
        </w:rPr>
        <w:t xml:space="preserve"> m</w:t>
      </w:r>
      <w:r w:rsidRPr="008C47A0">
        <w:rPr>
          <w:rFonts w:ascii="Arial Narrow" w:hAnsi="Arial Narrow" w:cs="Arial"/>
        </w:rPr>
        <w:t>ueble con entrepaños para almacenar documentos en sus respectivas unidades de conservación.</w:t>
      </w:r>
    </w:p>
    <w:p w:rsidR="00A03D6D" w:rsidRPr="008C47A0" w:rsidRDefault="00A03D6D" w:rsidP="00A03D6D">
      <w:pPr>
        <w:autoSpaceDE w:val="0"/>
        <w:autoSpaceDN w:val="0"/>
        <w:adjustRightInd w:val="0"/>
        <w:spacing w:after="0" w:line="240" w:lineRule="auto"/>
        <w:jc w:val="both"/>
        <w:rPr>
          <w:rFonts w:ascii="Arial Narrow" w:hAnsi="Arial Narrow" w:cs="Arial"/>
          <w:b/>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Folio:</w:t>
      </w:r>
      <w:r w:rsidR="00141AFA">
        <w:rPr>
          <w:rFonts w:ascii="Arial Narrow" w:hAnsi="Arial Narrow" w:cs="Arial"/>
        </w:rPr>
        <w:t xml:space="preserve"> h</w:t>
      </w:r>
      <w:r w:rsidRPr="008C47A0">
        <w:rPr>
          <w:rFonts w:ascii="Arial Narrow" w:hAnsi="Arial Narrow" w:cs="Arial"/>
        </w:rPr>
        <w:t>oja.</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Formato:</w:t>
      </w:r>
      <w:r w:rsidR="00141AFA">
        <w:rPr>
          <w:rFonts w:ascii="Arial Narrow" w:hAnsi="Arial Narrow" w:cs="Arial"/>
        </w:rPr>
        <w:t xml:space="preserve"> t</w:t>
      </w:r>
      <w:r w:rsidRPr="008C47A0">
        <w:rPr>
          <w:rFonts w:ascii="Arial Narrow" w:hAnsi="Arial Narrow" w:cs="Arial"/>
        </w:rPr>
        <w:t>amaño de un documento según sus dimensiones de largo y ancho.</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rPr>
        <w:t>Los siguientes estándares de formatos se han establecido para definir las dimensiones de las unidades de almacenamiento:</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Formatos básicos:</w:t>
      </w:r>
      <w:r w:rsidR="00141AFA">
        <w:rPr>
          <w:rFonts w:ascii="Arial Narrow" w:hAnsi="Arial Narrow" w:cs="Arial"/>
        </w:rPr>
        <w:t xml:space="preserve"> d</w:t>
      </w:r>
      <w:r w:rsidRPr="008C47A0">
        <w:rPr>
          <w:rFonts w:ascii="Arial Narrow" w:hAnsi="Arial Narrow" w:cs="Arial"/>
        </w:rPr>
        <w:t>ocumentos que se encuentren entre las siguientes dimensiones:</w:t>
      </w:r>
    </w:p>
    <w:p w:rsidR="00A03D6D" w:rsidRPr="008C47A0" w:rsidRDefault="00A03D6D" w:rsidP="00A03D6D">
      <w:pPr>
        <w:autoSpaceDE w:val="0"/>
        <w:autoSpaceDN w:val="0"/>
        <w:adjustRightInd w:val="0"/>
        <w:spacing w:after="0" w:line="240" w:lineRule="auto"/>
        <w:ind w:firstLine="708"/>
        <w:jc w:val="both"/>
        <w:rPr>
          <w:rFonts w:ascii="Arial Narrow" w:hAnsi="Arial Narrow" w:cs="Arial"/>
        </w:rPr>
      </w:pPr>
    </w:p>
    <w:p w:rsidR="00A03D6D" w:rsidRPr="0071106F" w:rsidRDefault="00A03D6D" w:rsidP="0071106F">
      <w:pPr>
        <w:pStyle w:val="Prrafodelista"/>
        <w:numPr>
          <w:ilvl w:val="0"/>
          <w:numId w:val="30"/>
        </w:numPr>
        <w:autoSpaceDE w:val="0"/>
        <w:autoSpaceDN w:val="0"/>
        <w:adjustRightInd w:val="0"/>
        <w:spacing w:after="0" w:line="240" w:lineRule="auto"/>
        <w:jc w:val="both"/>
        <w:rPr>
          <w:rFonts w:ascii="Arial Narrow" w:hAnsi="Arial Narrow" w:cs="Arial"/>
        </w:rPr>
      </w:pPr>
      <w:r w:rsidRPr="0071106F">
        <w:rPr>
          <w:rFonts w:ascii="Arial Narrow" w:hAnsi="Arial Narrow" w:cs="Arial"/>
          <w:b/>
        </w:rPr>
        <w:t>Superior a:</w:t>
      </w:r>
      <w:r w:rsidRPr="0071106F">
        <w:rPr>
          <w:rFonts w:ascii="Arial Narrow" w:hAnsi="Arial Narrow" w:cs="Arial"/>
        </w:rPr>
        <w:t xml:space="preserve"> 3,7 cm de largo x 5,2 cm de ancho.</w:t>
      </w:r>
    </w:p>
    <w:p w:rsidR="00A03D6D" w:rsidRPr="0071106F" w:rsidRDefault="00A03D6D" w:rsidP="0071106F">
      <w:pPr>
        <w:pStyle w:val="Prrafodelista"/>
        <w:numPr>
          <w:ilvl w:val="0"/>
          <w:numId w:val="30"/>
        </w:numPr>
        <w:autoSpaceDE w:val="0"/>
        <w:autoSpaceDN w:val="0"/>
        <w:adjustRightInd w:val="0"/>
        <w:spacing w:after="0" w:line="240" w:lineRule="auto"/>
        <w:jc w:val="both"/>
        <w:rPr>
          <w:rFonts w:ascii="Arial Narrow" w:hAnsi="Arial Narrow" w:cs="Arial"/>
        </w:rPr>
      </w:pPr>
      <w:r w:rsidRPr="0071106F">
        <w:rPr>
          <w:rFonts w:ascii="Arial Narrow" w:hAnsi="Arial Narrow" w:cs="Arial"/>
          <w:b/>
        </w:rPr>
        <w:t>Inferior o igual a:</w:t>
      </w:r>
      <w:r w:rsidRPr="0071106F">
        <w:rPr>
          <w:rFonts w:ascii="Arial Narrow" w:hAnsi="Arial Narrow" w:cs="Arial"/>
        </w:rPr>
        <w:t xml:space="preserve"> 27,9 cm de largo x 21,6 cm de ancho (conocido comúnmente como tamaño carta).</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Mediano formato:</w:t>
      </w:r>
      <w:r w:rsidR="00141AFA">
        <w:rPr>
          <w:rFonts w:ascii="Arial Narrow" w:hAnsi="Arial Narrow" w:cs="Arial"/>
        </w:rPr>
        <w:t xml:space="preserve"> d</w:t>
      </w:r>
      <w:r w:rsidRPr="008C47A0">
        <w:rPr>
          <w:rFonts w:ascii="Arial Narrow" w:hAnsi="Arial Narrow" w:cs="Arial"/>
        </w:rPr>
        <w:t>ocumentos que se encuentran entre las siguientes dimensiones:</w:t>
      </w:r>
    </w:p>
    <w:p w:rsidR="00A03D6D" w:rsidRPr="008C47A0" w:rsidRDefault="00A03D6D" w:rsidP="00A03D6D">
      <w:pPr>
        <w:autoSpaceDE w:val="0"/>
        <w:autoSpaceDN w:val="0"/>
        <w:adjustRightInd w:val="0"/>
        <w:spacing w:after="0" w:line="240" w:lineRule="auto"/>
        <w:ind w:left="708"/>
        <w:jc w:val="both"/>
        <w:rPr>
          <w:rFonts w:ascii="Arial Narrow" w:hAnsi="Arial Narrow" w:cs="Arial"/>
        </w:rPr>
      </w:pPr>
    </w:p>
    <w:p w:rsidR="00A03D6D" w:rsidRPr="0071106F" w:rsidRDefault="00A03D6D" w:rsidP="0071106F">
      <w:pPr>
        <w:pStyle w:val="Prrafodelista"/>
        <w:numPr>
          <w:ilvl w:val="0"/>
          <w:numId w:val="31"/>
        </w:numPr>
        <w:autoSpaceDE w:val="0"/>
        <w:autoSpaceDN w:val="0"/>
        <w:adjustRightInd w:val="0"/>
        <w:spacing w:after="0" w:line="240" w:lineRule="auto"/>
        <w:jc w:val="both"/>
        <w:rPr>
          <w:rFonts w:ascii="Arial Narrow" w:hAnsi="Arial Narrow" w:cs="Arial"/>
        </w:rPr>
      </w:pPr>
      <w:r w:rsidRPr="0071106F">
        <w:rPr>
          <w:rFonts w:ascii="Arial Narrow" w:hAnsi="Arial Narrow" w:cs="Arial"/>
          <w:b/>
        </w:rPr>
        <w:t>Superior a:</w:t>
      </w:r>
      <w:r w:rsidRPr="0071106F">
        <w:rPr>
          <w:rFonts w:ascii="Arial Narrow" w:hAnsi="Arial Narrow" w:cs="Arial"/>
        </w:rPr>
        <w:t xml:space="preserve"> 27,9 cm de largo x 21,6 cm (conocido comúnmente como tamaño carta).</w:t>
      </w:r>
    </w:p>
    <w:p w:rsidR="00A03D6D" w:rsidRPr="0071106F" w:rsidRDefault="00A03D6D" w:rsidP="0071106F">
      <w:pPr>
        <w:pStyle w:val="Prrafodelista"/>
        <w:numPr>
          <w:ilvl w:val="0"/>
          <w:numId w:val="31"/>
        </w:numPr>
        <w:autoSpaceDE w:val="0"/>
        <w:autoSpaceDN w:val="0"/>
        <w:adjustRightInd w:val="0"/>
        <w:spacing w:after="0" w:line="240" w:lineRule="auto"/>
        <w:jc w:val="both"/>
        <w:rPr>
          <w:rFonts w:ascii="Arial Narrow" w:hAnsi="Arial Narrow" w:cs="Arial"/>
        </w:rPr>
      </w:pPr>
      <w:r w:rsidRPr="0071106F">
        <w:rPr>
          <w:rFonts w:ascii="Arial Narrow" w:hAnsi="Arial Narrow" w:cs="Arial"/>
          <w:b/>
        </w:rPr>
        <w:t>Inferior o igual a:</w:t>
      </w:r>
      <w:r w:rsidRPr="0071106F">
        <w:rPr>
          <w:rFonts w:ascii="Arial Narrow" w:hAnsi="Arial Narrow" w:cs="Arial"/>
        </w:rPr>
        <w:t xml:space="preserve"> 56 cm de largo x 40 cm de ancho.</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Gran formato:</w:t>
      </w:r>
      <w:r w:rsidR="00141AFA">
        <w:rPr>
          <w:rFonts w:ascii="Arial Narrow" w:hAnsi="Arial Narrow" w:cs="Arial"/>
        </w:rPr>
        <w:t xml:space="preserve"> d</w:t>
      </w:r>
      <w:r w:rsidRPr="008C47A0">
        <w:rPr>
          <w:rFonts w:ascii="Arial Narrow" w:hAnsi="Arial Narrow" w:cs="Arial"/>
        </w:rPr>
        <w:t>ocumentos que se encuentran entre las siguientes dimensiones:</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71106F" w:rsidRDefault="00A03D6D" w:rsidP="0071106F">
      <w:pPr>
        <w:pStyle w:val="Prrafodelista"/>
        <w:numPr>
          <w:ilvl w:val="0"/>
          <w:numId w:val="32"/>
        </w:numPr>
        <w:autoSpaceDE w:val="0"/>
        <w:autoSpaceDN w:val="0"/>
        <w:adjustRightInd w:val="0"/>
        <w:spacing w:after="0" w:line="240" w:lineRule="auto"/>
        <w:jc w:val="both"/>
        <w:rPr>
          <w:rFonts w:ascii="Arial Narrow" w:hAnsi="Arial Narrow" w:cs="Arial"/>
        </w:rPr>
      </w:pPr>
      <w:r w:rsidRPr="0071106F">
        <w:rPr>
          <w:rFonts w:ascii="Arial Narrow" w:hAnsi="Arial Narrow" w:cs="Arial"/>
          <w:b/>
        </w:rPr>
        <w:t>Superior a:</w:t>
      </w:r>
      <w:r w:rsidRPr="0071106F">
        <w:rPr>
          <w:rFonts w:ascii="Arial Narrow" w:hAnsi="Arial Narrow" w:cs="Arial"/>
        </w:rPr>
        <w:t xml:space="preserve"> 56 cm de largo por 40 cm de ancho.</w:t>
      </w:r>
    </w:p>
    <w:p w:rsidR="00A03D6D" w:rsidRPr="0071106F" w:rsidRDefault="00A03D6D" w:rsidP="0071106F">
      <w:pPr>
        <w:pStyle w:val="Prrafodelista"/>
        <w:numPr>
          <w:ilvl w:val="0"/>
          <w:numId w:val="32"/>
        </w:numPr>
        <w:autoSpaceDE w:val="0"/>
        <w:autoSpaceDN w:val="0"/>
        <w:adjustRightInd w:val="0"/>
        <w:spacing w:after="0" w:line="240" w:lineRule="auto"/>
        <w:jc w:val="both"/>
        <w:rPr>
          <w:rFonts w:ascii="Arial Narrow" w:hAnsi="Arial Narrow" w:cs="Arial"/>
        </w:rPr>
      </w:pPr>
      <w:r w:rsidRPr="0071106F">
        <w:rPr>
          <w:rFonts w:ascii="Arial Narrow" w:hAnsi="Arial Narrow" w:cs="Arial"/>
          <w:b/>
        </w:rPr>
        <w:t>Inferior o igual a:</w:t>
      </w:r>
      <w:r w:rsidRPr="0071106F">
        <w:rPr>
          <w:rFonts w:ascii="Arial Narrow" w:hAnsi="Arial Narrow" w:cs="Arial"/>
        </w:rPr>
        <w:t xml:space="preserve"> 160 cm de largo por 90 cm de ancho.</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Superior a gran formato:</w:t>
      </w:r>
      <w:r w:rsidR="00141AFA">
        <w:rPr>
          <w:rFonts w:ascii="Arial Narrow" w:hAnsi="Arial Narrow" w:cs="Arial"/>
        </w:rPr>
        <w:t xml:space="preserve"> d</w:t>
      </w:r>
      <w:r w:rsidRPr="008C47A0">
        <w:rPr>
          <w:rFonts w:ascii="Arial Narrow" w:hAnsi="Arial Narrow" w:cs="Arial"/>
        </w:rPr>
        <w:t>ocumentos que superen las siguientes dimensiones:</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71106F" w:rsidRDefault="00A03D6D" w:rsidP="00273DC9">
      <w:pPr>
        <w:pStyle w:val="Prrafodelista"/>
        <w:numPr>
          <w:ilvl w:val="0"/>
          <w:numId w:val="33"/>
        </w:numPr>
        <w:autoSpaceDE w:val="0"/>
        <w:autoSpaceDN w:val="0"/>
        <w:adjustRightInd w:val="0"/>
        <w:spacing w:after="0" w:line="240" w:lineRule="auto"/>
        <w:ind w:left="709"/>
        <w:jc w:val="both"/>
        <w:rPr>
          <w:rFonts w:ascii="Arial Narrow" w:hAnsi="Arial Narrow" w:cs="Arial"/>
        </w:rPr>
      </w:pPr>
      <w:r w:rsidRPr="0071106F">
        <w:rPr>
          <w:rFonts w:ascii="Arial Narrow" w:hAnsi="Arial Narrow" w:cs="Arial"/>
        </w:rPr>
        <w:t>60 cm de largo x 90 cm de ancho.</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Gestión documental:</w:t>
      </w:r>
      <w:r w:rsidR="00141AFA">
        <w:rPr>
          <w:rFonts w:ascii="Arial Narrow" w:hAnsi="Arial Narrow" w:cs="Arial"/>
        </w:rPr>
        <w:t xml:space="preserve"> c</w:t>
      </w:r>
      <w:r w:rsidRPr="008C47A0">
        <w:rPr>
          <w:rFonts w:ascii="Arial Narrow" w:hAnsi="Arial Narrow" w:cs="Arial"/>
        </w:rPr>
        <w:t>onjunto de actividades administrativas y técnicas tendientes a la planificación, manejo y organización de la documentación producida y recibida por las entidades, desde su origen hasta su destino final, con el objeto de facilitar su utilización y conservación. [Ley 594 de 2000]</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Permanencia:</w:t>
      </w:r>
      <w:r w:rsidR="00141AFA">
        <w:rPr>
          <w:rFonts w:ascii="Arial Narrow" w:hAnsi="Arial Narrow" w:cs="Arial"/>
        </w:rPr>
        <w:t xml:space="preserve"> c</w:t>
      </w:r>
      <w:r w:rsidRPr="008C47A0">
        <w:rPr>
          <w:rFonts w:ascii="Arial Narrow" w:hAnsi="Arial Narrow" w:cs="Arial"/>
        </w:rPr>
        <w:t>apacidad de los materiales de conservar sus propiedades físicas y químicas a través del tiempo.</w:t>
      </w:r>
    </w:p>
    <w:p w:rsidR="00A03D6D" w:rsidRPr="008C47A0" w:rsidRDefault="00A03D6D" w:rsidP="00A03D6D">
      <w:pPr>
        <w:tabs>
          <w:tab w:val="left" w:pos="2796"/>
        </w:tabs>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Preservación digital:</w:t>
      </w:r>
      <w:r w:rsidR="00141AFA">
        <w:rPr>
          <w:rFonts w:ascii="Arial Narrow" w:hAnsi="Arial Narrow" w:cs="Arial"/>
        </w:rPr>
        <w:t xml:space="preserve"> e</w:t>
      </w:r>
      <w:r w:rsidRPr="008C47A0">
        <w:rPr>
          <w:rFonts w:ascii="Arial Narrow" w:hAnsi="Arial Narrow" w:cs="Arial"/>
        </w:rPr>
        <w:t>s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Preservación a largo plazo:</w:t>
      </w:r>
      <w:r w:rsidR="00141AFA">
        <w:rPr>
          <w:rFonts w:ascii="Arial Narrow" w:hAnsi="Arial Narrow" w:cs="Arial"/>
        </w:rPr>
        <w:t xml:space="preserve"> c</w:t>
      </w:r>
      <w:r w:rsidRPr="008C47A0">
        <w:rPr>
          <w:rFonts w:ascii="Arial Narrow" w:hAnsi="Arial Narrow" w:cs="Arial"/>
        </w:rPr>
        <w:t>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Reserva alcalina:</w:t>
      </w:r>
      <w:r w:rsidR="00141AFA">
        <w:rPr>
          <w:rFonts w:ascii="Arial Narrow" w:hAnsi="Arial Narrow" w:cs="Arial"/>
        </w:rPr>
        <w:t xml:space="preserve"> c</w:t>
      </w:r>
      <w:r w:rsidRPr="008C47A0">
        <w:rPr>
          <w:rFonts w:ascii="Arial Narrow" w:hAnsi="Arial Narrow" w:cs="Arial"/>
        </w:rPr>
        <w:t>ompuesto remanente de naturaleza básica, como el carbonato de calcio o el carbonato de magnesio, que neutraliza la acidez del papel generada por su envejecimiento natural o por causa de la contaminación atmosférica.</w:t>
      </w: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Resistencia:</w:t>
      </w:r>
      <w:r w:rsidR="00141AFA">
        <w:rPr>
          <w:rFonts w:ascii="Arial Narrow" w:hAnsi="Arial Narrow" w:cs="Arial"/>
        </w:rPr>
        <w:t xml:space="preserve"> m</w:t>
      </w:r>
      <w:r w:rsidRPr="008C47A0">
        <w:rPr>
          <w:rFonts w:ascii="Arial Narrow" w:hAnsi="Arial Narrow" w:cs="Arial"/>
        </w:rPr>
        <w:t>agnitud máxima que un material es capaz de soportar en oposición a una fuerza.</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Sistema integrado de conservación:</w:t>
      </w:r>
      <w:r w:rsidR="00141AFA">
        <w:rPr>
          <w:rFonts w:ascii="Arial Narrow" w:hAnsi="Arial Narrow" w:cs="Arial"/>
        </w:rPr>
        <w:t xml:space="preserve"> c</w:t>
      </w:r>
      <w:r w:rsidRPr="008C47A0">
        <w:rPr>
          <w:rFonts w:ascii="Arial Narrow" w:hAnsi="Arial Narrow" w:cs="Arial"/>
        </w:rPr>
        <w:t>onjunto de estrategias y procesos de conservación que asegura el mantenimiento adecuado de los documentos, garantizando su integridad física y funcional en cualquier etapa del ciclo vital.</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Sobrecubiertas laterales:</w:t>
      </w:r>
      <w:r w:rsidR="00141AFA">
        <w:rPr>
          <w:rFonts w:ascii="Arial Narrow" w:hAnsi="Arial Narrow" w:cs="Arial"/>
        </w:rPr>
        <w:t xml:space="preserve"> u</w:t>
      </w:r>
      <w:r w:rsidRPr="008C47A0">
        <w:rPr>
          <w:rFonts w:ascii="Arial Narrow" w:hAnsi="Arial Narrow" w:cs="Arial"/>
        </w:rPr>
        <w:t>nidad de conservación compuesta por un par de bandejas de cartón que se acoplan a las tapas de aquellos documentos que presentan deterioros en su empaste o encuadernación.</w:t>
      </w:r>
    </w:p>
    <w:p w:rsidR="00A03D6D" w:rsidRPr="008C47A0" w:rsidRDefault="00A03D6D" w:rsidP="00A03D6D">
      <w:pPr>
        <w:autoSpaceDE w:val="0"/>
        <w:autoSpaceDN w:val="0"/>
        <w:adjustRightInd w:val="0"/>
        <w:spacing w:after="0" w:line="240" w:lineRule="auto"/>
        <w:jc w:val="both"/>
        <w:rPr>
          <w:rFonts w:ascii="Arial Narrow" w:hAnsi="Arial Narrow" w:cs="Arial"/>
        </w:rPr>
      </w:pPr>
    </w:p>
    <w:p w:rsidR="00A03D6D" w:rsidRPr="008C47A0" w:rsidRDefault="00A03D6D" w:rsidP="00A03D6D">
      <w:pPr>
        <w:autoSpaceDE w:val="0"/>
        <w:autoSpaceDN w:val="0"/>
        <w:adjustRightInd w:val="0"/>
        <w:spacing w:after="0" w:line="240" w:lineRule="auto"/>
        <w:jc w:val="both"/>
        <w:rPr>
          <w:rFonts w:ascii="Arial Narrow" w:hAnsi="Arial Narrow" w:cs="Arial"/>
        </w:rPr>
      </w:pPr>
      <w:r w:rsidRPr="008C47A0">
        <w:rPr>
          <w:rFonts w:ascii="Arial Narrow" w:hAnsi="Arial Narrow" w:cs="Arial"/>
          <w:b/>
        </w:rPr>
        <w:t>Unidad de conservación:</w:t>
      </w:r>
      <w:r w:rsidR="00141AFA">
        <w:rPr>
          <w:rFonts w:ascii="Arial Narrow" w:hAnsi="Arial Narrow" w:cs="Arial"/>
        </w:rPr>
        <w:t xml:space="preserve"> c</w:t>
      </w:r>
      <w:r w:rsidRPr="008C47A0">
        <w:rPr>
          <w:rFonts w:ascii="Arial Narrow" w:hAnsi="Arial Narrow" w:cs="Arial"/>
        </w:rPr>
        <w:t>uerpo que contiene una unidad archivística, de tal forma que garantiza su preservación e identificación. Pueden ser unidades de conservación, entre otras: carpetas, cajas, libros o tomos.</w:t>
      </w:r>
    </w:p>
    <w:p w:rsidR="009657D6" w:rsidRPr="008C47A0" w:rsidRDefault="009657D6" w:rsidP="009657D6">
      <w:pPr>
        <w:pStyle w:val="Default"/>
        <w:ind w:left="142"/>
        <w:jc w:val="center"/>
        <w:rPr>
          <w:rFonts w:ascii="Arial Narrow" w:hAnsi="Arial Narrow"/>
          <w:color w:val="auto"/>
          <w:sz w:val="22"/>
          <w:szCs w:val="22"/>
        </w:rPr>
      </w:pPr>
    </w:p>
    <w:p w:rsidR="00040986" w:rsidRPr="008C47A0" w:rsidRDefault="00040986" w:rsidP="00040986">
      <w:pPr>
        <w:pStyle w:val="Default"/>
        <w:rPr>
          <w:rFonts w:ascii="Arial Narrow" w:hAnsi="Arial Narrow" w:cs="Arial"/>
          <w:color w:val="auto"/>
          <w:sz w:val="22"/>
          <w:szCs w:val="22"/>
        </w:rPr>
      </w:pPr>
    </w:p>
    <w:p w:rsidR="00040986" w:rsidRPr="008C47A0" w:rsidRDefault="00040986" w:rsidP="00040986">
      <w:pPr>
        <w:pStyle w:val="Default"/>
        <w:rPr>
          <w:rFonts w:ascii="Arial Narrow" w:hAnsi="Arial Narrow" w:cs="Arial"/>
          <w:color w:val="auto"/>
          <w:sz w:val="22"/>
          <w:szCs w:val="22"/>
        </w:rPr>
      </w:pPr>
    </w:p>
    <w:p w:rsidR="008040A6" w:rsidRPr="008C47A0" w:rsidRDefault="008040A6" w:rsidP="00040986">
      <w:pPr>
        <w:pStyle w:val="Default"/>
        <w:rPr>
          <w:rFonts w:ascii="Arial Narrow" w:hAnsi="Arial Narrow" w:cs="Arial"/>
          <w:color w:val="auto"/>
          <w:sz w:val="22"/>
          <w:szCs w:val="22"/>
        </w:rPr>
      </w:pPr>
    </w:p>
    <w:p w:rsidR="008040A6" w:rsidRPr="008C47A0" w:rsidRDefault="008040A6" w:rsidP="00040986">
      <w:pPr>
        <w:pStyle w:val="Default"/>
        <w:rPr>
          <w:rFonts w:ascii="Arial Narrow" w:hAnsi="Arial Narrow" w:cs="Arial"/>
          <w:color w:val="auto"/>
          <w:sz w:val="22"/>
          <w:szCs w:val="22"/>
        </w:rPr>
      </w:pPr>
    </w:p>
    <w:p w:rsidR="008040A6" w:rsidRPr="008C47A0" w:rsidRDefault="008040A6" w:rsidP="00040986">
      <w:pPr>
        <w:pStyle w:val="Default"/>
        <w:rPr>
          <w:rFonts w:ascii="Arial Narrow" w:hAnsi="Arial Narrow" w:cs="Arial"/>
          <w:color w:val="auto"/>
          <w:sz w:val="22"/>
          <w:szCs w:val="22"/>
        </w:rPr>
      </w:pPr>
    </w:p>
    <w:p w:rsidR="008040A6" w:rsidRPr="008C47A0" w:rsidRDefault="008040A6" w:rsidP="00040986">
      <w:pPr>
        <w:pStyle w:val="Default"/>
        <w:rPr>
          <w:rFonts w:ascii="Arial Narrow" w:hAnsi="Arial Narrow" w:cs="Arial"/>
          <w:color w:val="auto"/>
          <w:sz w:val="22"/>
          <w:szCs w:val="22"/>
        </w:rPr>
      </w:pPr>
    </w:p>
    <w:p w:rsidR="008040A6" w:rsidRPr="008C47A0" w:rsidRDefault="008040A6" w:rsidP="00040986">
      <w:pPr>
        <w:pStyle w:val="Default"/>
        <w:rPr>
          <w:rFonts w:ascii="Arial Narrow" w:hAnsi="Arial Narrow" w:cs="Arial"/>
          <w:color w:val="auto"/>
          <w:sz w:val="22"/>
          <w:szCs w:val="22"/>
        </w:rPr>
      </w:pPr>
    </w:p>
    <w:p w:rsidR="008040A6" w:rsidRDefault="008040A6" w:rsidP="00040986">
      <w:pPr>
        <w:pStyle w:val="Default"/>
        <w:rPr>
          <w:rFonts w:ascii="Arial Narrow" w:hAnsi="Arial Narrow" w:cs="Arial"/>
          <w:color w:val="auto"/>
          <w:sz w:val="22"/>
          <w:szCs w:val="22"/>
        </w:rPr>
      </w:pPr>
    </w:p>
    <w:p w:rsidR="00D63E5F" w:rsidRDefault="00D63E5F" w:rsidP="00040986">
      <w:pPr>
        <w:pStyle w:val="Default"/>
        <w:rPr>
          <w:rFonts w:ascii="Arial Narrow" w:hAnsi="Arial Narrow" w:cs="Arial"/>
          <w:color w:val="auto"/>
          <w:sz w:val="22"/>
          <w:szCs w:val="22"/>
        </w:rPr>
      </w:pPr>
    </w:p>
    <w:p w:rsidR="00D63E5F" w:rsidRDefault="00D63E5F" w:rsidP="00040986">
      <w:pPr>
        <w:pStyle w:val="Default"/>
        <w:rPr>
          <w:rFonts w:ascii="Arial Narrow" w:hAnsi="Arial Narrow" w:cs="Arial"/>
          <w:color w:val="auto"/>
          <w:sz w:val="22"/>
          <w:szCs w:val="22"/>
        </w:rPr>
      </w:pPr>
    </w:p>
    <w:p w:rsidR="00D63E5F" w:rsidRDefault="00D63E5F" w:rsidP="00040986">
      <w:pPr>
        <w:pStyle w:val="Default"/>
        <w:rPr>
          <w:rFonts w:ascii="Arial Narrow" w:hAnsi="Arial Narrow" w:cs="Arial"/>
          <w:color w:val="auto"/>
          <w:sz w:val="22"/>
          <w:szCs w:val="22"/>
        </w:rPr>
      </w:pPr>
    </w:p>
    <w:p w:rsidR="00D63E5F" w:rsidRDefault="00D63E5F" w:rsidP="00040986">
      <w:pPr>
        <w:pStyle w:val="Default"/>
        <w:rPr>
          <w:rFonts w:ascii="Arial Narrow" w:hAnsi="Arial Narrow" w:cs="Arial"/>
          <w:color w:val="auto"/>
          <w:sz w:val="22"/>
          <w:szCs w:val="22"/>
        </w:rPr>
      </w:pPr>
    </w:p>
    <w:p w:rsidR="00153FBE" w:rsidRDefault="00153FBE" w:rsidP="00D63E5F">
      <w:pPr>
        <w:pStyle w:val="Ttulo1"/>
        <w:rPr>
          <w:rFonts w:ascii="Arial Narrow" w:hAnsi="Arial Narrow"/>
          <w:color w:val="auto"/>
          <w:sz w:val="22"/>
          <w:szCs w:val="22"/>
        </w:rPr>
      </w:pPr>
    </w:p>
    <w:p w:rsidR="00153FBE" w:rsidRDefault="00153FBE" w:rsidP="00D63E5F">
      <w:pPr>
        <w:pStyle w:val="Ttulo1"/>
        <w:rPr>
          <w:rFonts w:ascii="Arial Narrow" w:hAnsi="Arial Narrow"/>
          <w:color w:val="auto"/>
          <w:sz w:val="22"/>
          <w:szCs w:val="22"/>
        </w:rPr>
      </w:pPr>
    </w:p>
    <w:p w:rsidR="00153FBE" w:rsidRDefault="00153FBE" w:rsidP="00D63E5F">
      <w:pPr>
        <w:pStyle w:val="Ttulo1"/>
        <w:rPr>
          <w:rFonts w:ascii="Arial Narrow" w:hAnsi="Arial Narrow"/>
          <w:color w:val="auto"/>
          <w:sz w:val="22"/>
          <w:szCs w:val="22"/>
        </w:rPr>
      </w:pPr>
    </w:p>
    <w:p w:rsidR="00153FBE" w:rsidRDefault="00153FBE" w:rsidP="00D63E5F">
      <w:pPr>
        <w:pStyle w:val="Ttulo1"/>
        <w:rPr>
          <w:rFonts w:ascii="Arial Narrow" w:hAnsi="Arial Narrow"/>
          <w:color w:val="auto"/>
          <w:sz w:val="22"/>
          <w:szCs w:val="22"/>
        </w:rPr>
      </w:pPr>
    </w:p>
    <w:p w:rsidR="00153FBE" w:rsidRDefault="00153FBE" w:rsidP="00D63E5F">
      <w:pPr>
        <w:pStyle w:val="Ttulo1"/>
        <w:rPr>
          <w:rFonts w:ascii="Arial Narrow" w:hAnsi="Arial Narrow"/>
          <w:color w:val="auto"/>
          <w:sz w:val="22"/>
          <w:szCs w:val="22"/>
        </w:rPr>
      </w:pPr>
    </w:p>
    <w:p w:rsidR="00153FBE" w:rsidRDefault="00153FBE" w:rsidP="00D63E5F">
      <w:pPr>
        <w:pStyle w:val="Ttulo1"/>
        <w:rPr>
          <w:rFonts w:ascii="Arial Narrow" w:hAnsi="Arial Narrow"/>
          <w:color w:val="auto"/>
          <w:sz w:val="22"/>
          <w:szCs w:val="22"/>
        </w:rPr>
      </w:pPr>
    </w:p>
    <w:p w:rsidR="00273DC9" w:rsidRPr="00273DC9" w:rsidRDefault="00273DC9" w:rsidP="00273DC9"/>
    <w:p w:rsidR="00D63E5F" w:rsidRPr="00591575" w:rsidRDefault="00D63E5F" w:rsidP="00D63E5F">
      <w:pPr>
        <w:spacing w:after="0" w:line="240" w:lineRule="auto"/>
        <w:jc w:val="both"/>
        <w:rPr>
          <w:rFonts w:ascii="Arial Narrow" w:hAnsi="Arial Narrow"/>
          <w:lang w:val="es-ES"/>
        </w:rPr>
      </w:pPr>
    </w:p>
    <w:p w:rsidR="00D63E5F" w:rsidRPr="00591575" w:rsidRDefault="00D63E5F" w:rsidP="00D63E5F">
      <w:pPr>
        <w:spacing w:after="0" w:line="240" w:lineRule="auto"/>
        <w:jc w:val="both"/>
        <w:rPr>
          <w:rFonts w:ascii="Arial Narrow" w:hAnsi="Arial Narrow" w:cs="Arial"/>
          <w:lang w:val="es-MX"/>
        </w:rPr>
      </w:pPr>
    </w:p>
    <w:p w:rsidR="00D63E5F" w:rsidRDefault="00D63E5F" w:rsidP="00D63E5F">
      <w:pPr>
        <w:spacing w:after="0" w:line="240" w:lineRule="auto"/>
        <w:jc w:val="both"/>
        <w:rPr>
          <w:rFonts w:ascii="Arial Narrow" w:hAnsi="Arial Narrow" w:cs="Arial"/>
          <w:lang w:val="es-MX"/>
        </w:rPr>
      </w:pPr>
    </w:p>
    <w:p w:rsidR="00273DC9" w:rsidRDefault="00273DC9" w:rsidP="00D63E5F">
      <w:pPr>
        <w:spacing w:after="0" w:line="240" w:lineRule="auto"/>
        <w:jc w:val="both"/>
        <w:rPr>
          <w:rFonts w:ascii="Arial Narrow" w:hAnsi="Arial Narrow" w:cs="Arial"/>
          <w:lang w:val="es-MX"/>
        </w:rPr>
      </w:pPr>
    </w:p>
    <w:p w:rsidR="00273DC9" w:rsidRDefault="00273DC9" w:rsidP="00D63E5F">
      <w:pPr>
        <w:spacing w:after="0" w:line="240" w:lineRule="auto"/>
        <w:jc w:val="both"/>
        <w:rPr>
          <w:rFonts w:ascii="Arial Narrow" w:hAnsi="Arial Narrow" w:cs="Arial"/>
          <w:lang w:val="es-MX"/>
        </w:rPr>
      </w:pPr>
    </w:p>
    <w:p w:rsidR="00273DC9" w:rsidRPr="00591575" w:rsidRDefault="00273DC9" w:rsidP="00D63E5F">
      <w:pPr>
        <w:spacing w:after="0" w:line="240" w:lineRule="auto"/>
        <w:jc w:val="both"/>
        <w:rPr>
          <w:rFonts w:ascii="Arial Narrow" w:hAnsi="Arial Narrow" w:cs="Arial"/>
          <w:lang w:val="es-MX"/>
        </w:rPr>
      </w:pPr>
    </w:p>
    <w:p w:rsidR="00D63E5F" w:rsidRPr="00591575" w:rsidRDefault="00D63E5F" w:rsidP="00D63E5F">
      <w:pPr>
        <w:spacing w:after="0" w:line="240" w:lineRule="auto"/>
        <w:jc w:val="both"/>
        <w:rPr>
          <w:rFonts w:ascii="Arial Narrow" w:hAnsi="Arial Narrow" w:cs="Arial"/>
          <w:lang w:val="es-MX"/>
        </w:rPr>
      </w:pPr>
      <w:r w:rsidRPr="00591575">
        <w:rPr>
          <w:rFonts w:ascii="Arial Narrow" w:hAnsi="Arial Narrow" w:cs="Arial"/>
          <w:noProof/>
          <w:lang w:eastAsia="es-CO"/>
        </w:rPr>
        <w:drawing>
          <wp:inline distT="0" distB="0" distL="0" distR="0" wp14:anchorId="46E9D4EA" wp14:editId="1399E628">
            <wp:extent cx="5507355" cy="1233170"/>
            <wp:effectExtent l="0" t="0" r="0" b="5080"/>
            <wp:docPr id="1" name="Imagen 1" descr="LogoMIN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MINT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7355" cy="1233170"/>
                    </a:xfrm>
                    <a:prstGeom prst="rect">
                      <a:avLst/>
                    </a:prstGeom>
                    <a:noFill/>
                    <a:ln>
                      <a:noFill/>
                    </a:ln>
                  </pic:spPr>
                </pic:pic>
              </a:graphicData>
            </a:graphic>
          </wp:inline>
        </w:drawing>
      </w:r>
    </w:p>
    <w:p w:rsidR="00D63E5F" w:rsidRPr="00591575" w:rsidRDefault="00D63E5F" w:rsidP="00D63E5F">
      <w:pPr>
        <w:spacing w:after="0" w:line="240" w:lineRule="auto"/>
        <w:jc w:val="both"/>
        <w:rPr>
          <w:rFonts w:ascii="Arial Narrow" w:hAnsi="Arial Narrow" w:cs="Arial"/>
          <w:lang w:val="es-MX"/>
        </w:rPr>
      </w:pPr>
    </w:p>
    <w:p w:rsidR="00D63E5F" w:rsidRPr="00591575" w:rsidRDefault="00D63E5F" w:rsidP="00D63E5F">
      <w:pPr>
        <w:spacing w:after="0" w:line="240" w:lineRule="auto"/>
        <w:jc w:val="both"/>
        <w:rPr>
          <w:rFonts w:ascii="Arial Narrow" w:hAnsi="Arial Narrow" w:cs="Arial"/>
          <w:lang w:val="es-MX"/>
        </w:rPr>
      </w:pPr>
    </w:p>
    <w:p w:rsidR="00D63E5F" w:rsidRPr="00591575" w:rsidRDefault="00D63E5F" w:rsidP="00D63E5F">
      <w:pPr>
        <w:spacing w:after="0" w:line="240" w:lineRule="auto"/>
        <w:jc w:val="both"/>
        <w:rPr>
          <w:rFonts w:ascii="Arial Narrow" w:hAnsi="Arial Narrow" w:cs="Arial"/>
          <w:lang w:val="es-MX"/>
        </w:rPr>
      </w:pPr>
    </w:p>
    <w:p w:rsidR="00D63E5F" w:rsidRDefault="00D63E5F" w:rsidP="00D63E5F">
      <w:pPr>
        <w:spacing w:after="0" w:line="240" w:lineRule="auto"/>
        <w:jc w:val="center"/>
        <w:rPr>
          <w:rFonts w:ascii="Arial Narrow" w:hAnsi="Arial Narrow" w:cs="Arial"/>
          <w:lang w:val="es-MX"/>
        </w:rPr>
      </w:pPr>
    </w:p>
    <w:p w:rsidR="00D63E5F" w:rsidRDefault="00D63E5F" w:rsidP="00D63E5F">
      <w:pPr>
        <w:spacing w:after="0" w:line="240" w:lineRule="auto"/>
        <w:jc w:val="center"/>
        <w:rPr>
          <w:rFonts w:ascii="Arial Narrow" w:hAnsi="Arial Narrow" w:cs="Arial"/>
          <w:lang w:val="es-MX"/>
        </w:rPr>
      </w:pPr>
    </w:p>
    <w:p w:rsidR="00D63E5F" w:rsidRDefault="00D63E5F" w:rsidP="00D63E5F">
      <w:pPr>
        <w:spacing w:after="0" w:line="240" w:lineRule="auto"/>
        <w:jc w:val="center"/>
        <w:rPr>
          <w:rFonts w:ascii="Arial Narrow" w:hAnsi="Arial Narrow" w:cs="Arial"/>
          <w:lang w:val="es-MX"/>
        </w:rPr>
      </w:pPr>
    </w:p>
    <w:p w:rsidR="00D63E5F" w:rsidRPr="00591575" w:rsidRDefault="00D63E5F" w:rsidP="00D63E5F">
      <w:pPr>
        <w:spacing w:after="0" w:line="240" w:lineRule="auto"/>
        <w:jc w:val="center"/>
        <w:rPr>
          <w:rFonts w:ascii="Arial Narrow" w:hAnsi="Arial Narrow" w:cs="Arial"/>
          <w:lang w:val="es-MX"/>
        </w:rPr>
      </w:pPr>
    </w:p>
    <w:p w:rsidR="00D63E5F" w:rsidRPr="00591575" w:rsidRDefault="00D63E5F" w:rsidP="00D63E5F">
      <w:pPr>
        <w:spacing w:after="0" w:line="240" w:lineRule="auto"/>
        <w:jc w:val="center"/>
        <w:rPr>
          <w:rFonts w:ascii="Arial Narrow" w:hAnsi="Arial Narrow" w:cs="Arial"/>
          <w:lang w:val="es-MX"/>
        </w:rPr>
      </w:pPr>
    </w:p>
    <w:p w:rsidR="00D63E5F" w:rsidRDefault="00D63E5F" w:rsidP="00D63E5F">
      <w:pPr>
        <w:spacing w:after="0" w:line="240" w:lineRule="auto"/>
        <w:jc w:val="center"/>
        <w:rPr>
          <w:rFonts w:ascii="Arial Narrow" w:hAnsi="Arial Narrow" w:cs="Arial"/>
          <w:sz w:val="72"/>
          <w:szCs w:val="72"/>
          <w:lang w:val="es-MX"/>
        </w:rPr>
      </w:pPr>
      <w:r>
        <w:rPr>
          <w:rFonts w:ascii="Arial Narrow" w:hAnsi="Arial Narrow" w:cs="Arial"/>
          <w:sz w:val="72"/>
          <w:szCs w:val="72"/>
          <w:lang w:val="es-MX"/>
        </w:rPr>
        <w:t>PLAN DE CONSERVACIÓN DOCUMENTAL</w:t>
      </w:r>
    </w:p>
    <w:p w:rsidR="00D63E5F" w:rsidRDefault="00D63E5F" w:rsidP="00D63E5F">
      <w:pPr>
        <w:spacing w:after="0" w:line="240" w:lineRule="auto"/>
        <w:jc w:val="center"/>
        <w:rPr>
          <w:rFonts w:ascii="Arial Narrow" w:hAnsi="Arial Narrow" w:cs="Arial"/>
          <w:sz w:val="72"/>
          <w:szCs w:val="72"/>
          <w:lang w:val="es-MX"/>
        </w:rPr>
      </w:pPr>
    </w:p>
    <w:p w:rsidR="00D63E5F" w:rsidRDefault="00D63E5F" w:rsidP="00D63E5F">
      <w:pPr>
        <w:spacing w:after="0" w:line="240" w:lineRule="auto"/>
        <w:jc w:val="center"/>
        <w:rPr>
          <w:rFonts w:ascii="Arial Narrow" w:hAnsi="Arial Narrow" w:cs="Arial"/>
          <w:sz w:val="72"/>
          <w:szCs w:val="72"/>
          <w:lang w:val="es-MX"/>
        </w:rPr>
      </w:pPr>
    </w:p>
    <w:p w:rsidR="00D63E5F" w:rsidRDefault="00D63E5F" w:rsidP="00D63E5F">
      <w:pPr>
        <w:spacing w:after="0" w:line="240" w:lineRule="auto"/>
        <w:jc w:val="center"/>
        <w:rPr>
          <w:rFonts w:ascii="Arial Narrow" w:hAnsi="Arial Narrow" w:cs="Arial"/>
          <w:sz w:val="72"/>
          <w:szCs w:val="72"/>
          <w:lang w:val="es-MX"/>
        </w:rPr>
      </w:pPr>
    </w:p>
    <w:p w:rsidR="00D63E5F" w:rsidRDefault="00D63E5F" w:rsidP="00D63E5F">
      <w:pPr>
        <w:spacing w:after="0" w:line="240" w:lineRule="auto"/>
        <w:jc w:val="center"/>
        <w:rPr>
          <w:rFonts w:ascii="Arial Narrow" w:hAnsi="Arial Narrow" w:cs="Arial"/>
          <w:sz w:val="72"/>
          <w:szCs w:val="72"/>
          <w:lang w:val="es-MX"/>
        </w:rPr>
      </w:pPr>
    </w:p>
    <w:p w:rsidR="00D63E5F" w:rsidRDefault="00D63E5F" w:rsidP="00D63E5F">
      <w:pPr>
        <w:spacing w:after="0" w:line="240" w:lineRule="auto"/>
        <w:jc w:val="center"/>
        <w:rPr>
          <w:rFonts w:ascii="Arial Narrow" w:hAnsi="Arial Narrow" w:cs="Arial"/>
          <w:sz w:val="72"/>
          <w:szCs w:val="72"/>
          <w:lang w:val="es-MX"/>
        </w:rPr>
      </w:pPr>
    </w:p>
    <w:p w:rsidR="00273DC9" w:rsidRDefault="00273DC9" w:rsidP="00D63E5F">
      <w:pPr>
        <w:spacing w:after="0" w:line="240" w:lineRule="auto"/>
        <w:jc w:val="center"/>
        <w:rPr>
          <w:rFonts w:ascii="Arial Narrow" w:hAnsi="Arial Narrow" w:cs="Arial"/>
          <w:sz w:val="72"/>
          <w:szCs w:val="72"/>
          <w:lang w:val="es-MX"/>
        </w:rPr>
      </w:pPr>
    </w:p>
    <w:p w:rsidR="00D63E5F" w:rsidRDefault="00D63E5F" w:rsidP="00040986">
      <w:pPr>
        <w:pStyle w:val="Default"/>
        <w:rPr>
          <w:rFonts w:ascii="Arial Narrow" w:hAnsi="Arial Narrow" w:cs="Arial"/>
          <w:color w:val="auto"/>
          <w:sz w:val="22"/>
          <w:szCs w:val="22"/>
        </w:rPr>
      </w:pPr>
    </w:p>
    <w:p w:rsidR="00D63E5F" w:rsidRPr="00D63E5F" w:rsidRDefault="00D63E5F" w:rsidP="00D63E5F">
      <w:pPr>
        <w:pStyle w:val="Ttulo1"/>
        <w:rPr>
          <w:rFonts w:ascii="Arial Narrow" w:hAnsi="Arial Narrow"/>
          <w:color w:val="auto"/>
          <w:sz w:val="22"/>
          <w:szCs w:val="22"/>
        </w:rPr>
      </w:pPr>
      <w:r w:rsidRPr="00D63E5F">
        <w:rPr>
          <w:rFonts w:ascii="Arial Narrow" w:hAnsi="Arial Narrow"/>
          <w:color w:val="auto"/>
          <w:sz w:val="22"/>
          <w:szCs w:val="22"/>
        </w:rPr>
        <w:t>2. OBJETIVOS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pStyle w:val="Ttulo2"/>
        <w:rPr>
          <w:rFonts w:ascii="Arial Narrow" w:hAnsi="Arial Narrow"/>
          <w:color w:val="auto"/>
          <w:sz w:val="22"/>
          <w:szCs w:val="22"/>
        </w:rPr>
      </w:pPr>
      <w:r w:rsidRPr="00D63E5F">
        <w:rPr>
          <w:rFonts w:ascii="Arial Narrow" w:hAnsi="Arial Narrow"/>
          <w:color w:val="auto"/>
          <w:sz w:val="22"/>
          <w:szCs w:val="22"/>
        </w:rPr>
        <w:t>2.1 General</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r w:rsidRPr="00D63E5F">
        <w:rPr>
          <w:rFonts w:ascii="Arial Narrow" w:hAnsi="Arial Narrow" w:cs="Arial"/>
        </w:rPr>
        <w:t>Implementar los programas, procesos y procedimientos, tendientes a mantener las características físicas y funcionales de los documentos de archivo conservando sus características de autenticidad, integridad, inalterabilidad, originalidad, fiabilidad y disponibilidad a través de tiempo.</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pStyle w:val="Ttulo2"/>
        <w:rPr>
          <w:rFonts w:ascii="Arial Narrow" w:hAnsi="Arial Narrow"/>
          <w:color w:val="auto"/>
          <w:sz w:val="22"/>
          <w:szCs w:val="22"/>
        </w:rPr>
      </w:pPr>
      <w:r w:rsidRPr="00D63E5F">
        <w:rPr>
          <w:rFonts w:ascii="Arial Narrow" w:hAnsi="Arial Narrow"/>
          <w:color w:val="auto"/>
          <w:sz w:val="22"/>
          <w:szCs w:val="22"/>
        </w:rPr>
        <w:t>2.2 Específicos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625AD4">
      <w:pPr>
        <w:pStyle w:val="Prrafodelista"/>
        <w:numPr>
          <w:ilvl w:val="0"/>
          <w:numId w:val="20"/>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Definir las actividades para la ejecución del plan, de acuerdo con los programas de conservación preventiva del SIC.</w:t>
      </w:r>
    </w:p>
    <w:p w:rsidR="00D63E5F" w:rsidRPr="00D63E5F" w:rsidRDefault="00D63E5F" w:rsidP="00625AD4">
      <w:pPr>
        <w:pStyle w:val="Prrafodelista"/>
        <w:numPr>
          <w:ilvl w:val="0"/>
          <w:numId w:val="20"/>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Establecer las actividades específicas para cada uno de los planes.</w:t>
      </w:r>
    </w:p>
    <w:p w:rsidR="00D63E5F" w:rsidRPr="00D63E5F" w:rsidRDefault="00D63E5F" w:rsidP="00625AD4">
      <w:pPr>
        <w:pStyle w:val="Prrafodelista"/>
        <w:numPr>
          <w:ilvl w:val="0"/>
          <w:numId w:val="20"/>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Considerar los recursos humanos, técnicos, logísticos y financieros proyectados para la ejecución del plan.</w:t>
      </w:r>
    </w:p>
    <w:p w:rsidR="00D63E5F" w:rsidRPr="00D63E5F" w:rsidRDefault="00FE5C32" w:rsidP="00625AD4">
      <w:pPr>
        <w:pStyle w:val="Prrafodelista"/>
        <w:numPr>
          <w:ilvl w:val="0"/>
          <w:numId w:val="20"/>
        </w:numPr>
        <w:autoSpaceDE w:val="0"/>
        <w:autoSpaceDN w:val="0"/>
        <w:adjustRightInd w:val="0"/>
        <w:spacing w:after="0" w:line="240" w:lineRule="auto"/>
        <w:ind w:left="709" w:hanging="709"/>
        <w:jc w:val="both"/>
        <w:rPr>
          <w:rFonts w:ascii="Arial Narrow" w:hAnsi="Arial Narrow" w:cs="Arial"/>
        </w:rPr>
      </w:pPr>
      <w:r>
        <w:rPr>
          <w:rFonts w:ascii="Arial Narrow" w:hAnsi="Arial Narrow" w:cs="Arial"/>
        </w:rPr>
        <w:t>Definir</w:t>
      </w:r>
      <w:r w:rsidR="00D63E5F" w:rsidRPr="00D63E5F">
        <w:rPr>
          <w:rFonts w:ascii="Arial Narrow" w:hAnsi="Arial Narrow" w:cs="Arial"/>
        </w:rPr>
        <w:t xml:space="preserve"> los responsables y/o involucrados en el desarrollo de las actividades del plan.</w:t>
      </w:r>
    </w:p>
    <w:p w:rsidR="00D63E5F" w:rsidRPr="00D63E5F" w:rsidRDefault="00D63E5F" w:rsidP="00D63E5F">
      <w:pPr>
        <w:pStyle w:val="Ttulo1"/>
        <w:rPr>
          <w:rFonts w:ascii="Arial Narrow" w:hAnsi="Arial Narrow"/>
          <w:color w:val="auto"/>
          <w:sz w:val="22"/>
          <w:szCs w:val="22"/>
        </w:rPr>
      </w:pPr>
      <w:r w:rsidRPr="00D63E5F">
        <w:rPr>
          <w:rFonts w:ascii="Arial Narrow" w:hAnsi="Arial Narrow"/>
          <w:color w:val="auto"/>
          <w:sz w:val="22"/>
          <w:szCs w:val="22"/>
        </w:rPr>
        <w:t>3. ALCANCE</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Default="00D63E5F" w:rsidP="00D63E5F">
      <w:pPr>
        <w:autoSpaceDE w:val="0"/>
        <w:autoSpaceDN w:val="0"/>
        <w:adjustRightInd w:val="0"/>
        <w:spacing w:after="0" w:line="240" w:lineRule="auto"/>
        <w:jc w:val="both"/>
        <w:rPr>
          <w:rFonts w:ascii="Arial Narrow" w:hAnsi="Arial Narrow" w:cs="Arial"/>
        </w:rPr>
      </w:pPr>
      <w:r w:rsidRPr="00D63E5F">
        <w:rPr>
          <w:rFonts w:ascii="Arial Narrow" w:hAnsi="Arial Narrow" w:cs="Arial"/>
        </w:rPr>
        <w:t>Aplica para todas las instancias organizacionales del MINTIC, en la generación de cualquier tipo de información sin distinción del soporte de los documentos, abarcando su producción, trámite, vigencia y disposición final, conforme a lo dispuesto en los instrumentos archivísticos pertinentes.</w:t>
      </w:r>
    </w:p>
    <w:p w:rsidR="00D63E5F" w:rsidRPr="00D63E5F" w:rsidRDefault="00D63E5F" w:rsidP="00D63E5F">
      <w:pPr>
        <w:rPr>
          <w:rFonts w:ascii="Arial Narrow" w:hAnsi="Arial Narrow" w:cs="Arial"/>
        </w:rPr>
      </w:pPr>
      <w:r w:rsidRPr="00D63E5F">
        <w:rPr>
          <w:rFonts w:ascii="Arial Narrow" w:hAnsi="Arial Narrow" w:cs="Arial"/>
        </w:rPr>
        <w:br w:type="page"/>
      </w:r>
    </w:p>
    <w:p w:rsidR="00D63E5F" w:rsidRPr="00D63E5F" w:rsidRDefault="00D63E5F" w:rsidP="00D63E5F">
      <w:pPr>
        <w:autoSpaceDE w:val="0"/>
        <w:autoSpaceDN w:val="0"/>
        <w:adjustRightInd w:val="0"/>
        <w:spacing w:after="0" w:line="240" w:lineRule="auto"/>
        <w:jc w:val="center"/>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center"/>
        <w:rPr>
          <w:rFonts w:ascii="Arial Narrow" w:hAnsi="Arial Narrow" w:cs="Arial"/>
          <w:noProof/>
          <w:lang w:eastAsia="es-CO"/>
        </w:rPr>
      </w:pPr>
    </w:p>
    <w:p w:rsidR="00D63E5F" w:rsidRPr="00D63E5F" w:rsidRDefault="00D63E5F" w:rsidP="00D63E5F">
      <w:pPr>
        <w:autoSpaceDE w:val="0"/>
        <w:autoSpaceDN w:val="0"/>
        <w:adjustRightInd w:val="0"/>
        <w:spacing w:after="0" w:line="240" w:lineRule="auto"/>
        <w:jc w:val="center"/>
        <w:rPr>
          <w:rFonts w:ascii="Arial Narrow" w:hAnsi="Arial Narrow" w:cs="Arial"/>
          <w:noProof/>
          <w:lang w:eastAsia="es-CO"/>
        </w:rPr>
      </w:pPr>
    </w:p>
    <w:p w:rsidR="00D63E5F" w:rsidRPr="00D63E5F" w:rsidRDefault="00D63E5F" w:rsidP="00D63E5F">
      <w:pPr>
        <w:autoSpaceDE w:val="0"/>
        <w:autoSpaceDN w:val="0"/>
        <w:adjustRightInd w:val="0"/>
        <w:spacing w:after="0" w:line="240" w:lineRule="auto"/>
        <w:jc w:val="center"/>
        <w:rPr>
          <w:rFonts w:ascii="Arial Narrow" w:hAnsi="Arial Narrow" w:cs="Arial"/>
        </w:rPr>
      </w:pPr>
    </w:p>
    <w:p w:rsidR="00D63E5F" w:rsidRPr="00D63E5F" w:rsidRDefault="00D63E5F" w:rsidP="00D63E5F">
      <w:pPr>
        <w:pStyle w:val="Ttulo2"/>
        <w:rPr>
          <w:rFonts w:ascii="Arial Narrow" w:hAnsi="Arial Narrow"/>
          <w:color w:val="auto"/>
          <w:sz w:val="22"/>
          <w:szCs w:val="22"/>
        </w:rPr>
      </w:pPr>
      <w:r w:rsidRPr="00D63E5F">
        <w:rPr>
          <w:rFonts w:ascii="Arial Narrow" w:hAnsi="Arial Narrow"/>
          <w:color w:val="auto"/>
          <w:sz w:val="22"/>
          <w:szCs w:val="22"/>
        </w:rPr>
        <w:t>4.1. Actividades para la ejecución del plan, de acuerdo con los programas de conservación preventiva del SIC.</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r w:rsidRPr="00D63E5F">
        <w:rPr>
          <w:rFonts w:ascii="Arial Narrow" w:hAnsi="Arial Narrow" w:cs="Arial"/>
          <w:noProof/>
          <w:lang w:eastAsia="es-CO"/>
        </w:rPr>
        <w:drawing>
          <wp:inline distT="0" distB="0" distL="0" distR="0" wp14:anchorId="1D1AF022" wp14:editId="2D7AF6E2">
            <wp:extent cx="5562600" cy="286483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6657" cy="2877222"/>
                    </a:xfrm>
                    <a:prstGeom prst="rect">
                      <a:avLst/>
                    </a:prstGeom>
                    <a:noFill/>
                  </pic:spPr>
                </pic:pic>
              </a:graphicData>
            </a:graphic>
          </wp:inline>
        </w:drawing>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FE5C32" w:rsidRDefault="00D63E5F" w:rsidP="00D63E5F">
      <w:pPr>
        <w:pStyle w:val="Ttulo2"/>
        <w:rPr>
          <w:rFonts w:ascii="Arial Narrow" w:hAnsi="Arial Narrow"/>
          <w:b/>
          <w:color w:val="auto"/>
          <w:sz w:val="22"/>
          <w:szCs w:val="22"/>
        </w:rPr>
      </w:pPr>
      <w:r w:rsidRPr="00D63E5F">
        <w:rPr>
          <w:rFonts w:ascii="Arial Narrow" w:hAnsi="Arial Narrow"/>
          <w:color w:val="auto"/>
          <w:sz w:val="22"/>
          <w:szCs w:val="22"/>
        </w:rPr>
        <w:t xml:space="preserve">4.2. </w:t>
      </w:r>
      <w:r w:rsidRPr="00FE5C32">
        <w:rPr>
          <w:rFonts w:ascii="Arial Narrow" w:hAnsi="Arial Narrow"/>
          <w:b/>
          <w:color w:val="auto"/>
          <w:sz w:val="22"/>
          <w:szCs w:val="22"/>
        </w:rPr>
        <w:t>Actividades específicas para cada uno de los planes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r w:rsidRPr="00D63E5F">
        <w:rPr>
          <w:rFonts w:ascii="Arial Narrow" w:hAnsi="Arial Narrow" w:cs="Arial"/>
        </w:rPr>
        <w:t xml:space="preserve">Para cada plan se tienen destinadas unas actividades las cuales se desarrollan de acuerdo con los requerimientos y necesidades, dentro del ministerio y contienen las siguientes: </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FE5C32" w:rsidRDefault="00D63E5F" w:rsidP="00FE5C32">
      <w:pPr>
        <w:pStyle w:val="Prrafodelista"/>
        <w:numPr>
          <w:ilvl w:val="0"/>
          <w:numId w:val="34"/>
        </w:numPr>
        <w:autoSpaceDE w:val="0"/>
        <w:autoSpaceDN w:val="0"/>
        <w:adjustRightInd w:val="0"/>
        <w:spacing w:after="0" w:line="240" w:lineRule="auto"/>
        <w:jc w:val="both"/>
        <w:rPr>
          <w:rFonts w:ascii="Arial Narrow" w:eastAsiaTheme="majorEastAsia" w:hAnsi="Arial Narrow" w:cstheme="majorBidi"/>
          <w:b/>
        </w:rPr>
      </w:pPr>
      <w:r w:rsidRPr="00FE5C32">
        <w:rPr>
          <w:rFonts w:ascii="Arial Narrow" w:eastAsiaTheme="majorEastAsia" w:hAnsi="Arial Narrow" w:cstheme="majorBidi"/>
          <w:b/>
        </w:rPr>
        <w:t>Capacitar y Sensibilizar Sobre la Conservación Documental</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r w:rsidRPr="00D63E5F">
        <w:rPr>
          <w:rFonts w:ascii="Arial Narrow" w:hAnsi="Arial Narrow" w:cs="Arial"/>
        </w:rPr>
        <w:t>Estas comprenden las siguientes actividades: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625AD4">
      <w:pPr>
        <w:pStyle w:val="Prrafodelista"/>
        <w:numPr>
          <w:ilvl w:val="0"/>
          <w:numId w:val="22"/>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Identificar los distintos grupos internos de interés del Archivo del Mintic.</w:t>
      </w:r>
    </w:p>
    <w:p w:rsidR="00D63E5F" w:rsidRPr="00D63E5F" w:rsidRDefault="00D63E5F" w:rsidP="00625AD4">
      <w:pPr>
        <w:pStyle w:val="Prrafodelista"/>
        <w:numPr>
          <w:ilvl w:val="0"/>
          <w:numId w:val="22"/>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Definir las necesidades de capacitación y sensibilización.</w:t>
      </w:r>
    </w:p>
    <w:p w:rsidR="00D63E5F" w:rsidRPr="00D63E5F" w:rsidRDefault="00D63E5F" w:rsidP="00625AD4">
      <w:pPr>
        <w:pStyle w:val="Prrafodelista"/>
        <w:numPr>
          <w:ilvl w:val="0"/>
          <w:numId w:val="22"/>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Recopilar las fuentes normativas y teóricas para la sensibilización y/o capacitación.</w:t>
      </w:r>
    </w:p>
    <w:p w:rsidR="00D63E5F" w:rsidRPr="00D63E5F" w:rsidRDefault="00D63E5F" w:rsidP="00625AD4">
      <w:pPr>
        <w:pStyle w:val="Prrafodelista"/>
        <w:numPr>
          <w:ilvl w:val="0"/>
          <w:numId w:val="22"/>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Definir los contenidos, estructuración de herramientas de socialización y selección de medios y canales de comunicación.</w:t>
      </w:r>
    </w:p>
    <w:p w:rsidR="00D63E5F" w:rsidRPr="00D63E5F" w:rsidRDefault="00D63E5F" w:rsidP="00625AD4">
      <w:pPr>
        <w:pStyle w:val="Prrafodelista"/>
        <w:numPr>
          <w:ilvl w:val="0"/>
          <w:numId w:val="22"/>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Desarrollar las capacitaciones y sensibilizaciones según el plan institucional de Capacitaciones.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FE5C32" w:rsidRDefault="00D63E5F" w:rsidP="00FE5C32">
      <w:pPr>
        <w:pStyle w:val="Prrafodelista"/>
        <w:numPr>
          <w:ilvl w:val="0"/>
          <w:numId w:val="34"/>
        </w:numPr>
        <w:autoSpaceDE w:val="0"/>
        <w:autoSpaceDN w:val="0"/>
        <w:adjustRightInd w:val="0"/>
        <w:spacing w:after="0" w:line="240" w:lineRule="auto"/>
        <w:jc w:val="both"/>
        <w:rPr>
          <w:rFonts w:ascii="Arial Narrow" w:eastAsiaTheme="majorEastAsia" w:hAnsi="Arial Narrow" w:cstheme="majorBidi"/>
          <w:b/>
        </w:rPr>
      </w:pPr>
      <w:r w:rsidRPr="00FE5C32">
        <w:rPr>
          <w:rFonts w:ascii="Arial Narrow" w:eastAsiaTheme="majorEastAsia" w:hAnsi="Arial Narrow" w:cstheme="majorBidi"/>
          <w:b/>
        </w:rPr>
        <w:t>Inspeccionar y Realizar Mantenimiento a los Sistemas de Almacenamiento e</w:t>
      </w:r>
      <w:r w:rsidRPr="00FE5C32">
        <w:rPr>
          <w:rFonts w:ascii="Arial Narrow" w:hAnsi="Arial Narrow" w:cs="Arial"/>
          <w:b/>
        </w:rPr>
        <w:t xml:space="preserve"> </w:t>
      </w:r>
      <w:r w:rsidRPr="00FE5C32">
        <w:rPr>
          <w:rFonts w:ascii="Arial Narrow" w:eastAsiaTheme="majorEastAsia" w:hAnsi="Arial Narrow" w:cstheme="majorBidi"/>
          <w:b/>
        </w:rPr>
        <w:t>Instalaciones Físicas de Archivo</w:t>
      </w:r>
    </w:p>
    <w:p w:rsidR="00D63E5F" w:rsidRPr="00D63E5F" w:rsidRDefault="00D63E5F" w:rsidP="00D63E5F">
      <w:pPr>
        <w:autoSpaceDE w:val="0"/>
        <w:autoSpaceDN w:val="0"/>
        <w:adjustRightInd w:val="0"/>
        <w:spacing w:after="0" w:line="240" w:lineRule="auto"/>
        <w:jc w:val="both"/>
        <w:rPr>
          <w:rFonts w:ascii="Arial Narrow" w:hAnsi="Arial Narrow" w:cs="Arial"/>
          <w:b/>
        </w:rPr>
      </w:pPr>
    </w:p>
    <w:p w:rsidR="00D63E5F" w:rsidRPr="00D63E5F" w:rsidRDefault="00D63E5F" w:rsidP="00D63E5F">
      <w:pPr>
        <w:autoSpaceDE w:val="0"/>
        <w:autoSpaceDN w:val="0"/>
        <w:adjustRightInd w:val="0"/>
        <w:spacing w:after="0" w:line="240" w:lineRule="auto"/>
        <w:jc w:val="both"/>
        <w:rPr>
          <w:rFonts w:ascii="Arial Narrow" w:hAnsi="Arial Narrow" w:cs="Arial"/>
        </w:rPr>
      </w:pPr>
      <w:r w:rsidRPr="00D63E5F">
        <w:rPr>
          <w:rFonts w:ascii="Arial Narrow" w:hAnsi="Arial Narrow" w:cs="Arial"/>
        </w:rPr>
        <w:t>Estas comprenden las siguientes actividades:</w:t>
      </w:r>
    </w:p>
    <w:p w:rsidR="00D63E5F" w:rsidRPr="00D63E5F" w:rsidRDefault="00D63E5F" w:rsidP="00D63E5F">
      <w:pPr>
        <w:autoSpaceDE w:val="0"/>
        <w:autoSpaceDN w:val="0"/>
        <w:adjustRightInd w:val="0"/>
        <w:spacing w:after="0" w:line="240" w:lineRule="auto"/>
        <w:jc w:val="both"/>
        <w:rPr>
          <w:rFonts w:ascii="Arial Narrow" w:hAnsi="Arial Narrow" w:cs="Arial"/>
          <w:b/>
        </w:rPr>
      </w:pPr>
    </w:p>
    <w:p w:rsidR="00D63E5F" w:rsidRPr="00D63E5F" w:rsidRDefault="00D63E5F" w:rsidP="00625AD4">
      <w:pPr>
        <w:pStyle w:val="Prrafodelista"/>
        <w:numPr>
          <w:ilvl w:val="0"/>
          <w:numId w:val="23"/>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Identificar los repositorios físicos y electrónicos de información oficial del Mintic, en instalaciones e infraestructuras propias como de terceros.</w:t>
      </w:r>
    </w:p>
    <w:p w:rsidR="00D63E5F" w:rsidRPr="00D63E5F" w:rsidRDefault="00D63E5F" w:rsidP="00625AD4">
      <w:pPr>
        <w:pStyle w:val="Prrafodelista"/>
        <w:numPr>
          <w:ilvl w:val="0"/>
          <w:numId w:val="23"/>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Crear los formatos y herramientas para capturar la información de las validaciones y mediciones del cumplimiento de las especificaciones técnicas.</w:t>
      </w:r>
    </w:p>
    <w:p w:rsidR="00D63E5F" w:rsidRPr="00D63E5F" w:rsidRDefault="00D63E5F" w:rsidP="00625AD4">
      <w:pPr>
        <w:pStyle w:val="Prrafodelista"/>
        <w:numPr>
          <w:ilvl w:val="0"/>
          <w:numId w:val="23"/>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Inspeccionar la capacidad de almacenamiento (Depósitos físicos y electrónicos) de la entidad.</w:t>
      </w:r>
    </w:p>
    <w:p w:rsidR="00D63E5F" w:rsidRPr="00D63E5F" w:rsidRDefault="00D63E5F" w:rsidP="00625AD4">
      <w:pPr>
        <w:pStyle w:val="Prrafodelista"/>
        <w:numPr>
          <w:ilvl w:val="0"/>
          <w:numId w:val="23"/>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Identificar situaciones de riesgo.</w:t>
      </w:r>
    </w:p>
    <w:p w:rsidR="00D63E5F" w:rsidRPr="00D63E5F" w:rsidRDefault="00D63E5F" w:rsidP="00625AD4">
      <w:pPr>
        <w:pStyle w:val="Prrafodelista"/>
        <w:numPr>
          <w:ilvl w:val="0"/>
          <w:numId w:val="23"/>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Realizar informe de las áreas de depósito (Almacenamiento de la información).</w:t>
      </w:r>
    </w:p>
    <w:p w:rsidR="00D63E5F" w:rsidRPr="00D63E5F" w:rsidRDefault="00D63E5F" w:rsidP="00625AD4">
      <w:pPr>
        <w:pStyle w:val="Prrafodelista"/>
        <w:numPr>
          <w:ilvl w:val="0"/>
          <w:numId w:val="23"/>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Identificar situaciones de riesgo.</w:t>
      </w:r>
    </w:p>
    <w:p w:rsidR="00D63E5F" w:rsidRPr="00D63E5F" w:rsidRDefault="00D63E5F" w:rsidP="00625AD4">
      <w:pPr>
        <w:pStyle w:val="Prrafodelista"/>
        <w:numPr>
          <w:ilvl w:val="0"/>
          <w:numId w:val="23"/>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Solicitar informe al tercero proveedor del archivo central de la capacidad de almacenamiento de las áreas de depósito.</w:t>
      </w:r>
    </w:p>
    <w:p w:rsidR="00D63E5F" w:rsidRPr="00D63E5F" w:rsidRDefault="00D63E5F" w:rsidP="00625AD4">
      <w:pPr>
        <w:pStyle w:val="Prrafodelista"/>
        <w:numPr>
          <w:ilvl w:val="0"/>
          <w:numId w:val="23"/>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Realizar y presentar informe a las áreas involucradas para tomar las medidas necesarias, de acuerdo con las responsabilidades funcionales.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FE5C32" w:rsidRDefault="00D63E5F" w:rsidP="00FE5C32">
      <w:pPr>
        <w:pStyle w:val="Prrafodelista"/>
        <w:numPr>
          <w:ilvl w:val="0"/>
          <w:numId w:val="34"/>
        </w:numPr>
        <w:autoSpaceDE w:val="0"/>
        <w:autoSpaceDN w:val="0"/>
        <w:adjustRightInd w:val="0"/>
        <w:spacing w:after="0" w:line="240" w:lineRule="auto"/>
        <w:jc w:val="both"/>
        <w:rPr>
          <w:rFonts w:ascii="Arial Narrow" w:eastAsiaTheme="majorEastAsia" w:hAnsi="Arial Narrow" w:cstheme="majorBidi"/>
          <w:b/>
        </w:rPr>
      </w:pPr>
      <w:r w:rsidRPr="00FE5C32">
        <w:rPr>
          <w:rFonts w:ascii="Arial Narrow" w:eastAsiaTheme="majorEastAsia" w:hAnsi="Arial Narrow" w:cstheme="majorBidi"/>
          <w:b/>
        </w:rPr>
        <w:t>Sanear Ambientalmente los Repositorios Documentales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r w:rsidRPr="00D63E5F">
        <w:rPr>
          <w:rFonts w:ascii="Arial Narrow" w:hAnsi="Arial Narrow" w:cs="Arial"/>
        </w:rPr>
        <w:t>Estas comprenden las siguientes actividades: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625AD4">
      <w:pPr>
        <w:pStyle w:val="Prrafodelista"/>
        <w:numPr>
          <w:ilvl w:val="0"/>
          <w:numId w:val="24"/>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Identificar los repositorios físicos y electrónicos de información oficial del Mintic, en instalaciones e infraestructuras propias como de terceros.</w:t>
      </w:r>
    </w:p>
    <w:p w:rsidR="00D63E5F" w:rsidRPr="00D63E5F" w:rsidRDefault="00D63E5F" w:rsidP="00625AD4">
      <w:pPr>
        <w:pStyle w:val="Prrafodelista"/>
        <w:numPr>
          <w:ilvl w:val="0"/>
          <w:numId w:val="24"/>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Crear los formatos y herramientas para capturar la información de las validaciones y mediciones del cumplimiento de las especificaciones técnicas.</w:t>
      </w:r>
    </w:p>
    <w:p w:rsidR="00D63E5F" w:rsidRPr="00D63E5F" w:rsidRDefault="00D63E5F" w:rsidP="00625AD4">
      <w:pPr>
        <w:pStyle w:val="Prrafodelista"/>
        <w:numPr>
          <w:ilvl w:val="0"/>
          <w:numId w:val="24"/>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En su defecto solicitar el soporte donde se realizaron las validaciones y mediciones en cumplimiento de las especificaciones técnicas.</w:t>
      </w:r>
    </w:p>
    <w:p w:rsidR="00D63E5F" w:rsidRPr="00D63E5F" w:rsidRDefault="00D63E5F" w:rsidP="00625AD4">
      <w:pPr>
        <w:pStyle w:val="Prrafodelista"/>
        <w:numPr>
          <w:ilvl w:val="0"/>
          <w:numId w:val="24"/>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Solicitar al tercer proveedor de archivo central los reportes de desinfección, fumigación y desratización de los archivos de central.</w:t>
      </w:r>
    </w:p>
    <w:p w:rsidR="00FE5C32" w:rsidRDefault="00D63E5F" w:rsidP="00D63E5F">
      <w:pPr>
        <w:pStyle w:val="Prrafodelista"/>
        <w:numPr>
          <w:ilvl w:val="0"/>
          <w:numId w:val="24"/>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Identificar situaciones de riesgo.</w:t>
      </w:r>
    </w:p>
    <w:p w:rsidR="00FE5C32" w:rsidRDefault="00D63E5F" w:rsidP="00D63E5F">
      <w:pPr>
        <w:pStyle w:val="Prrafodelista"/>
        <w:numPr>
          <w:ilvl w:val="0"/>
          <w:numId w:val="24"/>
        </w:numPr>
        <w:autoSpaceDE w:val="0"/>
        <w:autoSpaceDN w:val="0"/>
        <w:adjustRightInd w:val="0"/>
        <w:spacing w:after="0" w:line="240" w:lineRule="auto"/>
        <w:ind w:left="709" w:hanging="709"/>
        <w:jc w:val="both"/>
        <w:rPr>
          <w:rFonts w:ascii="Arial Narrow" w:hAnsi="Arial Narrow" w:cs="Arial"/>
        </w:rPr>
      </w:pPr>
      <w:r w:rsidRPr="00FE5C32">
        <w:rPr>
          <w:rFonts w:ascii="Arial Narrow" w:hAnsi="Arial Narrow" w:cs="Arial"/>
        </w:rPr>
        <w:t xml:space="preserve"> Desinfectar los depósitos de documentos y áreas anexas al archivo.</w:t>
      </w:r>
    </w:p>
    <w:p w:rsidR="00FE5C32" w:rsidRDefault="00D63E5F" w:rsidP="00D63E5F">
      <w:pPr>
        <w:pStyle w:val="Prrafodelista"/>
        <w:numPr>
          <w:ilvl w:val="0"/>
          <w:numId w:val="24"/>
        </w:numPr>
        <w:autoSpaceDE w:val="0"/>
        <w:autoSpaceDN w:val="0"/>
        <w:adjustRightInd w:val="0"/>
        <w:spacing w:after="0" w:line="240" w:lineRule="auto"/>
        <w:ind w:left="709" w:hanging="709"/>
        <w:jc w:val="both"/>
        <w:rPr>
          <w:rFonts w:ascii="Arial Narrow" w:hAnsi="Arial Narrow" w:cs="Arial"/>
        </w:rPr>
      </w:pPr>
      <w:r w:rsidRPr="00FE5C32">
        <w:rPr>
          <w:rFonts w:ascii="Arial Narrow" w:hAnsi="Arial Narrow" w:cs="Arial"/>
        </w:rPr>
        <w:t>Fumigar toda la infraestructura física del archivo.</w:t>
      </w:r>
    </w:p>
    <w:p w:rsidR="00D63E5F" w:rsidRPr="00FE5C32" w:rsidRDefault="00D63E5F" w:rsidP="00D63E5F">
      <w:pPr>
        <w:pStyle w:val="Prrafodelista"/>
        <w:numPr>
          <w:ilvl w:val="0"/>
          <w:numId w:val="24"/>
        </w:numPr>
        <w:autoSpaceDE w:val="0"/>
        <w:autoSpaceDN w:val="0"/>
        <w:adjustRightInd w:val="0"/>
        <w:spacing w:after="0" w:line="240" w:lineRule="auto"/>
        <w:ind w:left="709" w:hanging="709"/>
        <w:jc w:val="both"/>
        <w:rPr>
          <w:rFonts w:ascii="Arial Narrow" w:hAnsi="Arial Narrow" w:cs="Arial"/>
        </w:rPr>
      </w:pPr>
      <w:r w:rsidRPr="00FE5C32">
        <w:rPr>
          <w:rFonts w:ascii="Arial Narrow" w:hAnsi="Arial Narrow" w:cs="Arial"/>
        </w:rPr>
        <w:t>Aplicar tratamiento de desratización en zonas interiores y exteriores, de las áreas de depósito de archivo y la totalidad de la infraestructura de la entidad.</w:t>
      </w:r>
    </w:p>
    <w:p w:rsidR="00D63E5F" w:rsidRPr="00D63E5F" w:rsidRDefault="00D63E5F" w:rsidP="00625AD4">
      <w:pPr>
        <w:pStyle w:val="Prrafodelista"/>
        <w:numPr>
          <w:ilvl w:val="0"/>
          <w:numId w:val="25"/>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Realizar informe consolidado de los reportes de desinfección, fumigación y desratización de los archivos de gestión.</w:t>
      </w:r>
    </w:p>
    <w:p w:rsidR="00D63E5F" w:rsidRPr="00D63E5F" w:rsidRDefault="00D63E5F" w:rsidP="00625AD4">
      <w:pPr>
        <w:pStyle w:val="Prrafodelista"/>
        <w:numPr>
          <w:ilvl w:val="0"/>
          <w:numId w:val="25"/>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Identificar situaciones de riesgo.</w:t>
      </w:r>
    </w:p>
    <w:p w:rsidR="00D63E5F" w:rsidRPr="00D63E5F" w:rsidRDefault="00D63E5F" w:rsidP="00625AD4">
      <w:pPr>
        <w:pStyle w:val="Prrafodelista"/>
        <w:numPr>
          <w:ilvl w:val="0"/>
          <w:numId w:val="25"/>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Realizar y presentar informe a las áreas involucradas para tomar las medidas necesarias, de acuerdo con las responsabilidades funcionales.</w:t>
      </w:r>
    </w:p>
    <w:p w:rsidR="00D63E5F" w:rsidRPr="00D63E5F" w:rsidRDefault="00D63E5F" w:rsidP="00D63E5F">
      <w:pPr>
        <w:autoSpaceDE w:val="0"/>
        <w:autoSpaceDN w:val="0"/>
        <w:adjustRightInd w:val="0"/>
        <w:spacing w:after="0" w:line="240" w:lineRule="auto"/>
        <w:ind w:left="709" w:hanging="709"/>
        <w:jc w:val="both"/>
        <w:rPr>
          <w:rFonts w:ascii="Arial Narrow" w:hAnsi="Arial Narrow" w:cs="Arial"/>
        </w:rPr>
      </w:pPr>
    </w:p>
    <w:p w:rsidR="00D63E5F" w:rsidRPr="00FE5C32" w:rsidRDefault="00D63E5F" w:rsidP="00FE5C32">
      <w:pPr>
        <w:pStyle w:val="Prrafodelista"/>
        <w:numPr>
          <w:ilvl w:val="0"/>
          <w:numId w:val="34"/>
        </w:numPr>
        <w:autoSpaceDE w:val="0"/>
        <w:autoSpaceDN w:val="0"/>
        <w:adjustRightInd w:val="0"/>
        <w:spacing w:after="0" w:line="240" w:lineRule="auto"/>
        <w:jc w:val="both"/>
        <w:rPr>
          <w:rFonts w:ascii="Arial Narrow" w:eastAsiaTheme="majorEastAsia" w:hAnsi="Arial Narrow" w:cstheme="majorBidi"/>
          <w:b/>
        </w:rPr>
      </w:pPr>
      <w:r w:rsidRPr="00FE5C32">
        <w:rPr>
          <w:rFonts w:ascii="Arial Narrow" w:eastAsiaTheme="majorEastAsia" w:hAnsi="Arial Narrow" w:cstheme="majorBidi"/>
          <w:b/>
        </w:rPr>
        <w:t>Monitorear y Controlar las Condiciones Ambientales de los Repositorios</w:t>
      </w:r>
      <w:r w:rsidRPr="00FE5C32">
        <w:rPr>
          <w:rFonts w:ascii="Arial Narrow" w:hAnsi="Arial Narrow" w:cs="Arial"/>
          <w:b/>
        </w:rPr>
        <w:t xml:space="preserve"> </w:t>
      </w:r>
      <w:r w:rsidRPr="00FE5C32">
        <w:rPr>
          <w:rFonts w:ascii="Arial Narrow" w:eastAsiaTheme="majorEastAsia" w:hAnsi="Arial Narrow" w:cstheme="majorBidi"/>
          <w:b/>
        </w:rPr>
        <w:t>Documentales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r w:rsidRPr="00D63E5F">
        <w:rPr>
          <w:rFonts w:ascii="Arial Narrow" w:hAnsi="Arial Narrow" w:cs="Arial"/>
        </w:rPr>
        <w:t>Estas comprenden las siguientes actividades: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625AD4">
      <w:pPr>
        <w:pStyle w:val="Prrafodelista"/>
        <w:numPr>
          <w:ilvl w:val="0"/>
          <w:numId w:val="26"/>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 xml:space="preserve">Identificar los repositorios físicos y electrónicos de información oficial del </w:t>
      </w:r>
      <w:r w:rsidR="00FE5C32">
        <w:rPr>
          <w:rFonts w:ascii="Arial Narrow" w:hAnsi="Arial Narrow" w:cs="Arial"/>
        </w:rPr>
        <w:t>MINTIC</w:t>
      </w:r>
      <w:r w:rsidRPr="00D63E5F">
        <w:rPr>
          <w:rFonts w:ascii="Arial Narrow" w:hAnsi="Arial Narrow" w:cs="Arial"/>
        </w:rPr>
        <w:t>, en instalaciones e infraestructuras propias como de terceros.</w:t>
      </w:r>
    </w:p>
    <w:p w:rsidR="00D63E5F" w:rsidRPr="00D63E5F" w:rsidRDefault="00D63E5F" w:rsidP="00625AD4">
      <w:pPr>
        <w:pStyle w:val="Prrafodelista"/>
        <w:numPr>
          <w:ilvl w:val="0"/>
          <w:numId w:val="26"/>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Crear los formatos y herramientas para capturar la información de las validaciones y mediciones del cumplimiento de las especificaciones técnicas.</w:t>
      </w:r>
    </w:p>
    <w:p w:rsidR="00FE5C32" w:rsidRDefault="00D63E5F" w:rsidP="00FE5C32">
      <w:pPr>
        <w:pStyle w:val="Prrafodelista"/>
        <w:numPr>
          <w:ilvl w:val="0"/>
          <w:numId w:val="26"/>
        </w:numPr>
        <w:autoSpaceDE w:val="0"/>
        <w:autoSpaceDN w:val="0"/>
        <w:adjustRightInd w:val="0"/>
        <w:spacing w:after="0" w:line="240" w:lineRule="auto"/>
        <w:ind w:left="709" w:hanging="709"/>
        <w:jc w:val="both"/>
        <w:rPr>
          <w:rFonts w:ascii="Arial Narrow" w:hAnsi="Arial Narrow" w:cs="Arial"/>
        </w:rPr>
      </w:pPr>
      <w:r w:rsidRPr="00D63E5F">
        <w:rPr>
          <w:rFonts w:ascii="Arial Narrow" w:hAnsi="Arial Narrow" w:cs="Arial"/>
        </w:rPr>
        <w:t>Disponer de las herramientas y equipos necesarios para realizar las validaciones y medir el cumplimiento de las especificaciones técnicas.</w:t>
      </w:r>
    </w:p>
    <w:p w:rsidR="00FE5C32" w:rsidRDefault="00D63E5F" w:rsidP="00FE5C32">
      <w:pPr>
        <w:pStyle w:val="Prrafodelista"/>
        <w:numPr>
          <w:ilvl w:val="0"/>
          <w:numId w:val="26"/>
        </w:numPr>
        <w:autoSpaceDE w:val="0"/>
        <w:autoSpaceDN w:val="0"/>
        <w:adjustRightInd w:val="0"/>
        <w:spacing w:after="0" w:line="240" w:lineRule="auto"/>
        <w:ind w:left="709" w:hanging="709"/>
        <w:jc w:val="both"/>
        <w:rPr>
          <w:rFonts w:ascii="Arial Narrow" w:hAnsi="Arial Narrow" w:cs="Arial"/>
        </w:rPr>
      </w:pPr>
      <w:r w:rsidRPr="00FE5C32">
        <w:rPr>
          <w:rFonts w:ascii="Arial Narrow" w:hAnsi="Arial Narrow" w:cs="Arial"/>
        </w:rPr>
        <w:t>Monitoreo y Control diario de los Termo-higrómetros.</w:t>
      </w:r>
    </w:p>
    <w:p w:rsidR="00FE5C32" w:rsidRDefault="00D63E5F" w:rsidP="00FE5C32">
      <w:pPr>
        <w:pStyle w:val="Prrafodelista"/>
        <w:numPr>
          <w:ilvl w:val="0"/>
          <w:numId w:val="26"/>
        </w:numPr>
        <w:autoSpaceDE w:val="0"/>
        <w:autoSpaceDN w:val="0"/>
        <w:adjustRightInd w:val="0"/>
        <w:spacing w:after="0" w:line="240" w:lineRule="auto"/>
        <w:ind w:left="709" w:hanging="709"/>
        <w:jc w:val="both"/>
        <w:rPr>
          <w:rFonts w:ascii="Arial Narrow" w:hAnsi="Arial Narrow" w:cs="Arial"/>
        </w:rPr>
      </w:pPr>
      <w:r w:rsidRPr="00FE5C32">
        <w:rPr>
          <w:rFonts w:ascii="Arial Narrow" w:hAnsi="Arial Narrow" w:cs="Arial"/>
        </w:rPr>
        <w:t>Solicitar informe de las validaciones y mediciones del cumplimiento de las especificaciones técnicas a los terceros proveedores de servicio de archivo central en instalaciones e infraestructuras tecnológicas externas.</w:t>
      </w:r>
    </w:p>
    <w:p w:rsidR="00FE5C32" w:rsidRDefault="00D63E5F" w:rsidP="00FE5C32">
      <w:pPr>
        <w:pStyle w:val="Prrafodelista"/>
        <w:numPr>
          <w:ilvl w:val="0"/>
          <w:numId w:val="26"/>
        </w:numPr>
        <w:autoSpaceDE w:val="0"/>
        <w:autoSpaceDN w:val="0"/>
        <w:adjustRightInd w:val="0"/>
        <w:spacing w:after="0" w:line="240" w:lineRule="auto"/>
        <w:ind w:left="709" w:hanging="709"/>
        <w:jc w:val="both"/>
        <w:rPr>
          <w:rFonts w:ascii="Arial Narrow" w:hAnsi="Arial Narrow" w:cs="Arial"/>
        </w:rPr>
      </w:pPr>
      <w:r w:rsidRPr="00FE5C32">
        <w:rPr>
          <w:rFonts w:ascii="Arial Narrow" w:hAnsi="Arial Narrow" w:cs="Arial"/>
        </w:rPr>
        <w:t>Realizar revisión de los equipos de filtrado de aire (humedad y partículas) para el desecho y/o limpieza de los residuos que se acumulen en su funcionamiento, así como el cambio oportuno de los filtros.</w:t>
      </w:r>
    </w:p>
    <w:p w:rsidR="00FE5C32" w:rsidRDefault="00D63E5F" w:rsidP="00FE5C32">
      <w:pPr>
        <w:pStyle w:val="Prrafodelista"/>
        <w:numPr>
          <w:ilvl w:val="0"/>
          <w:numId w:val="26"/>
        </w:numPr>
        <w:autoSpaceDE w:val="0"/>
        <w:autoSpaceDN w:val="0"/>
        <w:adjustRightInd w:val="0"/>
        <w:spacing w:after="0" w:line="240" w:lineRule="auto"/>
        <w:ind w:left="709" w:hanging="709"/>
        <w:jc w:val="both"/>
        <w:rPr>
          <w:rFonts w:ascii="Arial Narrow" w:hAnsi="Arial Narrow" w:cs="Arial"/>
        </w:rPr>
      </w:pPr>
      <w:r w:rsidRPr="00FE5C32">
        <w:rPr>
          <w:rFonts w:ascii="Arial Narrow" w:hAnsi="Arial Narrow" w:cs="Arial"/>
        </w:rPr>
        <w:t>Reporte de los equipos Termo-higrómetros.</w:t>
      </w:r>
    </w:p>
    <w:p w:rsidR="00FE5C32" w:rsidRDefault="00D63E5F" w:rsidP="00FE5C32">
      <w:pPr>
        <w:pStyle w:val="Prrafodelista"/>
        <w:numPr>
          <w:ilvl w:val="0"/>
          <w:numId w:val="26"/>
        </w:numPr>
        <w:autoSpaceDE w:val="0"/>
        <w:autoSpaceDN w:val="0"/>
        <w:adjustRightInd w:val="0"/>
        <w:spacing w:after="0" w:line="240" w:lineRule="auto"/>
        <w:ind w:left="709" w:hanging="709"/>
        <w:jc w:val="both"/>
        <w:rPr>
          <w:rFonts w:ascii="Arial Narrow" w:hAnsi="Arial Narrow" w:cs="Arial"/>
        </w:rPr>
      </w:pPr>
      <w:r w:rsidRPr="00FE5C32">
        <w:rPr>
          <w:rFonts w:ascii="Arial Narrow" w:hAnsi="Arial Narrow" w:cs="Arial"/>
        </w:rPr>
        <w:t>Identificar el riesgo.</w:t>
      </w:r>
    </w:p>
    <w:p w:rsidR="00D63E5F" w:rsidRPr="00FE5C32" w:rsidRDefault="00D63E5F" w:rsidP="00FE5C32">
      <w:pPr>
        <w:pStyle w:val="Prrafodelista"/>
        <w:numPr>
          <w:ilvl w:val="0"/>
          <w:numId w:val="26"/>
        </w:numPr>
        <w:autoSpaceDE w:val="0"/>
        <w:autoSpaceDN w:val="0"/>
        <w:adjustRightInd w:val="0"/>
        <w:spacing w:after="0" w:line="240" w:lineRule="auto"/>
        <w:ind w:left="709" w:hanging="709"/>
        <w:jc w:val="both"/>
        <w:rPr>
          <w:rFonts w:ascii="Arial Narrow" w:hAnsi="Arial Narrow" w:cs="Arial"/>
        </w:rPr>
      </w:pPr>
      <w:r w:rsidRPr="00FE5C32">
        <w:rPr>
          <w:rFonts w:ascii="Arial Narrow" w:hAnsi="Arial Narrow" w:cs="Arial"/>
        </w:rPr>
        <w:t>Realizar y presentar informe a las áreas involucradas para tomar las medidas necesarias, de acuerdo con las responsabilidades funcionales.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FE5C32" w:rsidRDefault="00D63E5F" w:rsidP="00FE5C32">
      <w:pPr>
        <w:pStyle w:val="Prrafodelista"/>
        <w:numPr>
          <w:ilvl w:val="0"/>
          <w:numId w:val="34"/>
        </w:numPr>
        <w:autoSpaceDE w:val="0"/>
        <w:autoSpaceDN w:val="0"/>
        <w:adjustRightInd w:val="0"/>
        <w:spacing w:after="0" w:line="240" w:lineRule="auto"/>
        <w:jc w:val="both"/>
        <w:rPr>
          <w:rFonts w:ascii="Arial Narrow" w:eastAsiaTheme="majorEastAsia" w:hAnsi="Arial Narrow" w:cstheme="majorBidi"/>
        </w:rPr>
      </w:pPr>
      <w:r w:rsidRPr="00FE5C32">
        <w:rPr>
          <w:rFonts w:ascii="Arial Narrow" w:eastAsiaTheme="majorEastAsia" w:hAnsi="Arial Narrow" w:cstheme="majorBidi"/>
          <w:b/>
        </w:rPr>
        <w:t>Almacenar y Re-almacenar la información Oficial en Unidades de Conservación Adecuadas</w:t>
      </w:r>
      <w:r w:rsidRPr="00FE5C32">
        <w:rPr>
          <w:rFonts w:ascii="Arial Narrow" w:eastAsiaTheme="majorEastAsia" w:hAnsi="Arial Narrow" w:cstheme="majorBidi"/>
        </w:rPr>
        <w:t>.</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r w:rsidRPr="00D63E5F">
        <w:rPr>
          <w:rFonts w:ascii="Arial Narrow" w:hAnsi="Arial Narrow" w:cs="Arial"/>
        </w:rPr>
        <w:t>Estas comprenden las siguientes actividades: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625AD4">
      <w:pPr>
        <w:pStyle w:val="Prrafodelista"/>
        <w:numPr>
          <w:ilvl w:val="0"/>
          <w:numId w:val="27"/>
        </w:numPr>
        <w:autoSpaceDE w:val="0"/>
        <w:autoSpaceDN w:val="0"/>
        <w:adjustRightInd w:val="0"/>
        <w:spacing w:after="0" w:line="240" w:lineRule="auto"/>
        <w:ind w:left="567" w:hanging="567"/>
        <w:jc w:val="both"/>
        <w:rPr>
          <w:rFonts w:ascii="Arial Narrow" w:hAnsi="Arial Narrow" w:cs="Arial"/>
        </w:rPr>
      </w:pPr>
      <w:r w:rsidRPr="00D63E5F">
        <w:rPr>
          <w:rFonts w:ascii="Arial Narrow" w:hAnsi="Arial Narrow" w:cs="Arial"/>
        </w:rPr>
        <w:t>Identificar los repositorios físicos y electrónicos de información oficial del Mintic, en instalaciones e infraestructuras propias como de terceros.</w:t>
      </w:r>
    </w:p>
    <w:p w:rsidR="00D63E5F" w:rsidRPr="00D63E5F" w:rsidRDefault="00D63E5F" w:rsidP="00625AD4">
      <w:pPr>
        <w:pStyle w:val="Prrafodelista"/>
        <w:numPr>
          <w:ilvl w:val="0"/>
          <w:numId w:val="27"/>
        </w:numPr>
        <w:autoSpaceDE w:val="0"/>
        <w:autoSpaceDN w:val="0"/>
        <w:adjustRightInd w:val="0"/>
        <w:spacing w:after="0" w:line="240" w:lineRule="auto"/>
        <w:ind w:left="567" w:hanging="567"/>
        <w:jc w:val="both"/>
        <w:rPr>
          <w:rFonts w:ascii="Arial Narrow" w:hAnsi="Arial Narrow" w:cs="Arial"/>
        </w:rPr>
      </w:pPr>
      <w:r w:rsidRPr="00D63E5F">
        <w:rPr>
          <w:rFonts w:ascii="Arial Narrow" w:hAnsi="Arial Narrow" w:cs="Arial"/>
        </w:rPr>
        <w:t>Realizar el almacenamiento y re-almacenamiento de las de las Unidades Archivísticas en el archivo Central</w:t>
      </w:r>
    </w:p>
    <w:p w:rsidR="00D63E5F" w:rsidRPr="00D63E5F" w:rsidRDefault="00D63E5F" w:rsidP="00625AD4">
      <w:pPr>
        <w:pStyle w:val="Prrafodelista"/>
        <w:numPr>
          <w:ilvl w:val="0"/>
          <w:numId w:val="27"/>
        </w:numPr>
        <w:autoSpaceDE w:val="0"/>
        <w:autoSpaceDN w:val="0"/>
        <w:adjustRightInd w:val="0"/>
        <w:spacing w:after="0" w:line="240" w:lineRule="auto"/>
        <w:ind w:left="567" w:hanging="567"/>
        <w:jc w:val="both"/>
        <w:rPr>
          <w:rFonts w:ascii="Arial Narrow" w:hAnsi="Arial Narrow" w:cs="Arial"/>
        </w:rPr>
      </w:pPr>
      <w:r w:rsidRPr="00D63E5F">
        <w:rPr>
          <w:rFonts w:ascii="Arial Narrow" w:hAnsi="Arial Narrow" w:cs="Arial"/>
        </w:rPr>
        <w:t>Realizar el re-almacenamiento de las de las Unidades Archivísticas en el archivo Central</w:t>
      </w:r>
    </w:p>
    <w:p w:rsidR="00D63E5F" w:rsidRPr="00D63E5F" w:rsidRDefault="00D63E5F" w:rsidP="00625AD4">
      <w:pPr>
        <w:pStyle w:val="Prrafodelista"/>
        <w:numPr>
          <w:ilvl w:val="0"/>
          <w:numId w:val="27"/>
        </w:numPr>
        <w:autoSpaceDE w:val="0"/>
        <w:autoSpaceDN w:val="0"/>
        <w:adjustRightInd w:val="0"/>
        <w:spacing w:after="0" w:line="240" w:lineRule="auto"/>
        <w:ind w:left="567" w:hanging="567"/>
        <w:jc w:val="both"/>
        <w:rPr>
          <w:rFonts w:ascii="Arial Narrow" w:hAnsi="Arial Narrow" w:cs="Arial"/>
        </w:rPr>
      </w:pPr>
      <w:r w:rsidRPr="00D63E5F">
        <w:rPr>
          <w:rFonts w:ascii="Arial Narrow" w:hAnsi="Arial Narrow" w:cs="Arial"/>
        </w:rPr>
        <w:t>Solicitar informe de cumplimiento de las especificaciones técnicas o en su defecto proceder a realizar la actividad.</w:t>
      </w:r>
    </w:p>
    <w:p w:rsidR="00D63E5F" w:rsidRPr="00D63E5F" w:rsidRDefault="00D63E5F" w:rsidP="00625AD4">
      <w:pPr>
        <w:pStyle w:val="Prrafodelista"/>
        <w:numPr>
          <w:ilvl w:val="0"/>
          <w:numId w:val="27"/>
        </w:numPr>
        <w:autoSpaceDE w:val="0"/>
        <w:autoSpaceDN w:val="0"/>
        <w:adjustRightInd w:val="0"/>
        <w:spacing w:after="0" w:line="240" w:lineRule="auto"/>
        <w:ind w:left="567" w:hanging="567"/>
        <w:jc w:val="both"/>
        <w:rPr>
          <w:rFonts w:ascii="Arial Narrow" w:hAnsi="Arial Narrow" w:cs="Arial"/>
        </w:rPr>
      </w:pPr>
      <w:r w:rsidRPr="00D63E5F">
        <w:rPr>
          <w:rFonts w:ascii="Arial Narrow" w:hAnsi="Arial Narrow" w:cs="Arial"/>
        </w:rPr>
        <w:t>Realizar una visita donde se realice la revisión del cumplimiento de las especificaciones técnicas.</w:t>
      </w:r>
    </w:p>
    <w:p w:rsidR="00D63E5F" w:rsidRPr="00D63E5F" w:rsidRDefault="00D63E5F" w:rsidP="00625AD4">
      <w:pPr>
        <w:pStyle w:val="Prrafodelista"/>
        <w:numPr>
          <w:ilvl w:val="0"/>
          <w:numId w:val="27"/>
        </w:numPr>
        <w:autoSpaceDE w:val="0"/>
        <w:autoSpaceDN w:val="0"/>
        <w:adjustRightInd w:val="0"/>
        <w:spacing w:after="0" w:line="240" w:lineRule="auto"/>
        <w:ind w:left="567" w:hanging="567"/>
        <w:jc w:val="both"/>
        <w:rPr>
          <w:rFonts w:ascii="Arial Narrow" w:hAnsi="Arial Narrow" w:cs="Arial"/>
        </w:rPr>
      </w:pPr>
      <w:r w:rsidRPr="00D63E5F">
        <w:rPr>
          <w:rFonts w:ascii="Arial Narrow" w:hAnsi="Arial Narrow" w:cs="Arial"/>
        </w:rPr>
        <w:t>Realizar y presentar informe a las áreas involucradas para tomar las medidas necesarias, de acuerdo con las responsabilidades funcionales.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FE5C32" w:rsidRDefault="00D63E5F" w:rsidP="00FE5C32">
      <w:pPr>
        <w:pStyle w:val="Prrafodelista"/>
        <w:numPr>
          <w:ilvl w:val="0"/>
          <w:numId w:val="34"/>
        </w:numPr>
        <w:autoSpaceDE w:val="0"/>
        <w:autoSpaceDN w:val="0"/>
        <w:adjustRightInd w:val="0"/>
        <w:spacing w:after="0" w:line="240" w:lineRule="auto"/>
        <w:jc w:val="both"/>
        <w:rPr>
          <w:rFonts w:ascii="Arial Narrow" w:eastAsiaTheme="majorEastAsia" w:hAnsi="Arial Narrow" w:cstheme="majorBidi"/>
          <w:b/>
        </w:rPr>
      </w:pPr>
      <w:r w:rsidRPr="00FE5C32">
        <w:rPr>
          <w:rFonts w:ascii="Arial Narrow" w:eastAsiaTheme="majorEastAsia" w:hAnsi="Arial Narrow" w:cstheme="majorBidi"/>
          <w:b/>
        </w:rPr>
        <w:t>Prevenir Emergencias y Atender Desastres que puedan Afectar los Documentos Oficiales</w:t>
      </w:r>
    </w:p>
    <w:p w:rsidR="00D63E5F" w:rsidRPr="00FE5C32" w:rsidRDefault="00D63E5F" w:rsidP="00D63E5F">
      <w:pPr>
        <w:autoSpaceDE w:val="0"/>
        <w:autoSpaceDN w:val="0"/>
        <w:adjustRightInd w:val="0"/>
        <w:spacing w:after="0" w:line="240" w:lineRule="auto"/>
        <w:jc w:val="both"/>
        <w:rPr>
          <w:rFonts w:ascii="Arial Narrow" w:hAnsi="Arial Narrow" w:cs="Arial"/>
          <w:b/>
        </w:rPr>
      </w:pPr>
    </w:p>
    <w:p w:rsidR="00D63E5F" w:rsidRPr="00D63E5F" w:rsidRDefault="00D63E5F" w:rsidP="00D63E5F">
      <w:pPr>
        <w:autoSpaceDE w:val="0"/>
        <w:autoSpaceDN w:val="0"/>
        <w:adjustRightInd w:val="0"/>
        <w:spacing w:after="0" w:line="240" w:lineRule="auto"/>
        <w:jc w:val="both"/>
        <w:rPr>
          <w:rFonts w:ascii="Arial Narrow" w:hAnsi="Arial Narrow" w:cs="Arial"/>
        </w:rPr>
      </w:pPr>
      <w:r w:rsidRPr="00D63E5F">
        <w:rPr>
          <w:rFonts w:ascii="Arial Narrow" w:hAnsi="Arial Narrow" w:cs="Arial"/>
        </w:rPr>
        <w:t>Estas comprenden las siguientes actividades: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625AD4">
      <w:pPr>
        <w:pStyle w:val="Prrafodelista"/>
        <w:numPr>
          <w:ilvl w:val="0"/>
          <w:numId w:val="28"/>
        </w:numPr>
        <w:autoSpaceDE w:val="0"/>
        <w:autoSpaceDN w:val="0"/>
        <w:adjustRightInd w:val="0"/>
        <w:spacing w:after="0" w:line="240" w:lineRule="auto"/>
        <w:ind w:left="567" w:hanging="567"/>
        <w:jc w:val="both"/>
        <w:rPr>
          <w:rFonts w:ascii="Arial Narrow" w:hAnsi="Arial Narrow" w:cs="Arial"/>
        </w:rPr>
      </w:pPr>
      <w:r w:rsidRPr="00D63E5F">
        <w:rPr>
          <w:rFonts w:ascii="Arial Narrow" w:hAnsi="Arial Narrow" w:cs="Arial"/>
        </w:rPr>
        <w:t>Identificar los repositorios físicos y electrónicos de información oficial del Mintic, en instalaciones e infraestructuras propias como de terceros.</w:t>
      </w:r>
    </w:p>
    <w:p w:rsidR="00FE5C32" w:rsidRDefault="00D63E5F" w:rsidP="00FE5C32">
      <w:pPr>
        <w:pStyle w:val="Prrafodelista"/>
        <w:numPr>
          <w:ilvl w:val="0"/>
          <w:numId w:val="28"/>
        </w:numPr>
        <w:autoSpaceDE w:val="0"/>
        <w:autoSpaceDN w:val="0"/>
        <w:adjustRightInd w:val="0"/>
        <w:spacing w:after="0" w:line="240" w:lineRule="auto"/>
        <w:ind w:left="567" w:hanging="567"/>
        <w:jc w:val="both"/>
        <w:rPr>
          <w:rFonts w:ascii="Arial Narrow" w:hAnsi="Arial Narrow" w:cs="Arial"/>
        </w:rPr>
      </w:pPr>
      <w:r w:rsidRPr="00D63E5F">
        <w:rPr>
          <w:rFonts w:ascii="Arial Narrow" w:hAnsi="Arial Narrow" w:cs="Arial"/>
        </w:rPr>
        <w:t>Realizar actividades de prevención, planeación y reacción en caso de emergencia.</w:t>
      </w:r>
    </w:p>
    <w:p w:rsidR="00D63E5F" w:rsidRPr="00FE5C32" w:rsidRDefault="00D63E5F" w:rsidP="00FE5C32">
      <w:pPr>
        <w:pStyle w:val="Prrafodelista"/>
        <w:numPr>
          <w:ilvl w:val="1"/>
          <w:numId w:val="33"/>
        </w:numPr>
        <w:autoSpaceDE w:val="0"/>
        <w:autoSpaceDN w:val="0"/>
        <w:adjustRightInd w:val="0"/>
        <w:spacing w:after="0" w:line="240" w:lineRule="auto"/>
        <w:jc w:val="both"/>
        <w:rPr>
          <w:rFonts w:ascii="Arial Narrow" w:hAnsi="Arial Narrow" w:cs="Arial"/>
        </w:rPr>
      </w:pPr>
      <w:r w:rsidRPr="00FE5C32">
        <w:rPr>
          <w:rFonts w:ascii="Arial Narrow" w:hAnsi="Arial Narrow" w:cs="Arial"/>
        </w:rPr>
        <w:t>Levantar y valorar el panorama de riesgos.</w:t>
      </w:r>
    </w:p>
    <w:p w:rsidR="00D63E5F" w:rsidRPr="00FE5C32" w:rsidRDefault="00D63E5F" w:rsidP="00FE5C32">
      <w:pPr>
        <w:pStyle w:val="Prrafodelista"/>
        <w:numPr>
          <w:ilvl w:val="1"/>
          <w:numId w:val="33"/>
        </w:numPr>
        <w:autoSpaceDE w:val="0"/>
        <w:autoSpaceDN w:val="0"/>
        <w:adjustRightInd w:val="0"/>
        <w:spacing w:after="0" w:line="240" w:lineRule="auto"/>
        <w:jc w:val="both"/>
        <w:rPr>
          <w:rFonts w:ascii="Arial Narrow" w:hAnsi="Arial Narrow" w:cs="Arial"/>
        </w:rPr>
      </w:pPr>
      <w:r w:rsidRPr="00FE5C32">
        <w:rPr>
          <w:rFonts w:ascii="Arial Narrow" w:hAnsi="Arial Narrow" w:cs="Arial"/>
        </w:rPr>
        <w:t>Establecer un plan de contingencia que mitigue y reduzca los riesgos y vulnerabilidad detectados.</w:t>
      </w:r>
    </w:p>
    <w:p w:rsidR="00D63E5F" w:rsidRPr="00FE5C32" w:rsidRDefault="00D63E5F" w:rsidP="00FE5C32">
      <w:pPr>
        <w:pStyle w:val="Prrafodelista"/>
        <w:numPr>
          <w:ilvl w:val="1"/>
          <w:numId w:val="33"/>
        </w:numPr>
        <w:autoSpaceDE w:val="0"/>
        <w:autoSpaceDN w:val="0"/>
        <w:adjustRightInd w:val="0"/>
        <w:spacing w:after="0" w:line="240" w:lineRule="auto"/>
        <w:jc w:val="both"/>
        <w:rPr>
          <w:rFonts w:ascii="Arial Narrow" w:hAnsi="Arial Narrow" w:cs="Arial"/>
        </w:rPr>
      </w:pPr>
      <w:r w:rsidRPr="00FE5C32">
        <w:rPr>
          <w:rFonts w:ascii="Arial Narrow" w:hAnsi="Arial Narrow" w:cs="Arial"/>
        </w:rPr>
        <w:t>Establecer un programa regular de inspección y mantenimiento del edificio.</w:t>
      </w:r>
    </w:p>
    <w:p w:rsidR="00D63E5F" w:rsidRPr="00FE5C32" w:rsidRDefault="00D63E5F" w:rsidP="00FE5C32">
      <w:pPr>
        <w:pStyle w:val="Prrafodelista"/>
        <w:numPr>
          <w:ilvl w:val="1"/>
          <w:numId w:val="33"/>
        </w:numPr>
        <w:autoSpaceDE w:val="0"/>
        <w:autoSpaceDN w:val="0"/>
        <w:adjustRightInd w:val="0"/>
        <w:spacing w:after="0" w:line="240" w:lineRule="auto"/>
        <w:jc w:val="both"/>
        <w:rPr>
          <w:rFonts w:ascii="Arial Narrow" w:hAnsi="Arial Narrow" w:cs="Arial"/>
        </w:rPr>
      </w:pPr>
      <w:r w:rsidRPr="00FE5C32">
        <w:rPr>
          <w:rFonts w:ascii="Arial Narrow" w:hAnsi="Arial Narrow" w:cs="Arial"/>
        </w:rPr>
        <w:t>Preparar un Plan de medidas de emergencia en un documento para socializar.</w:t>
      </w:r>
    </w:p>
    <w:p w:rsidR="00D63E5F" w:rsidRPr="00D63E5F" w:rsidRDefault="00D63E5F" w:rsidP="00625AD4">
      <w:pPr>
        <w:pStyle w:val="Prrafodelista"/>
        <w:numPr>
          <w:ilvl w:val="0"/>
          <w:numId w:val="29"/>
        </w:numPr>
        <w:tabs>
          <w:tab w:val="left" w:pos="567"/>
        </w:tabs>
        <w:autoSpaceDE w:val="0"/>
        <w:autoSpaceDN w:val="0"/>
        <w:adjustRightInd w:val="0"/>
        <w:spacing w:after="0" w:line="240" w:lineRule="auto"/>
        <w:ind w:left="567" w:hanging="567"/>
        <w:jc w:val="both"/>
        <w:rPr>
          <w:rFonts w:ascii="Arial Narrow" w:hAnsi="Arial Narrow" w:cs="Arial"/>
        </w:rPr>
      </w:pPr>
      <w:r w:rsidRPr="00D63E5F">
        <w:rPr>
          <w:rFonts w:ascii="Arial Narrow" w:hAnsi="Arial Narrow" w:cs="Arial"/>
        </w:rPr>
        <w:t>Presentar informe a las áreas involucradas para que se tomen las medidas necesarias, de acuerdo a las responsabilidades funcionales.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pStyle w:val="Ttulo2"/>
        <w:rPr>
          <w:rFonts w:ascii="Arial Narrow" w:hAnsi="Arial Narrow"/>
          <w:color w:val="auto"/>
          <w:sz w:val="22"/>
          <w:szCs w:val="22"/>
        </w:rPr>
      </w:pPr>
      <w:r w:rsidRPr="00D63E5F">
        <w:rPr>
          <w:rFonts w:ascii="Arial Narrow" w:hAnsi="Arial Narrow"/>
          <w:color w:val="auto"/>
          <w:sz w:val="22"/>
          <w:szCs w:val="22"/>
        </w:rPr>
        <w:t xml:space="preserve">4.3. </w:t>
      </w:r>
      <w:r w:rsidRPr="00FE5C32">
        <w:rPr>
          <w:rFonts w:ascii="Arial Narrow" w:hAnsi="Arial Narrow"/>
          <w:b/>
          <w:color w:val="auto"/>
          <w:sz w:val="22"/>
          <w:szCs w:val="22"/>
        </w:rPr>
        <w:t>Recursos: humanos, técnicos, logísticos y económico.</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FE5C32" w:rsidRDefault="00D63E5F" w:rsidP="00D63E5F">
      <w:pPr>
        <w:pStyle w:val="Ttulo4"/>
        <w:rPr>
          <w:rFonts w:ascii="Arial Narrow" w:hAnsi="Arial Narrow"/>
          <w:b/>
          <w:color w:val="auto"/>
        </w:rPr>
      </w:pPr>
      <w:r w:rsidRPr="00FE5C32">
        <w:rPr>
          <w:rFonts w:ascii="Arial Narrow" w:hAnsi="Arial Narrow"/>
          <w:b/>
          <w:color w:val="auto"/>
        </w:rPr>
        <w:t xml:space="preserve"> Humanos.</w:t>
      </w:r>
    </w:p>
    <w:p w:rsidR="00D63E5F" w:rsidRPr="00D63E5F" w:rsidRDefault="00D63E5F" w:rsidP="00D63E5F">
      <w:pPr>
        <w:pStyle w:val="Default"/>
        <w:jc w:val="both"/>
        <w:rPr>
          <w:rFonts w:ascii="Arial Narrow" w:hAnsi="Arial Narrow"/>
          <w:color w:val="auto"/>
          <w:sz w:val="22"/>
          <w:szCs w:val="22"/>
        </w:rPr>
      </w:pPr>
    </w:p>
    <w:p w:rsidR="00D63E5F" w:rsidRPr="00D63E5F" w:rsidRDefault="00D63E5F" w:rsidP="00D63E5F">
      <w:pPr>
        <w:pStyle w:val="Default"/>
        <w:jc w:val="both"/>
        <w:rPr>
          <w:rFonts w:ascii="Arial Narrow" w:hAnsi="Arial Narrow" w:cs="Arial"/>
          <w:color w:val="auto"/>
          <w:sz w:val="22"/>
          <w:szCs w:val="22"/>
        </w:rPr>
      </w:pPr>
      <w:r w:rsidRPr="00D63E5F">
        <w:rPr>
          <w:rFonts w:ascii="Arial Narrow" w:hAnsi="Arial Narrow" w:cs="Arial"/>
          <w:color w:val="auto"/>
          <w:sz w:val="22"/>
          <w:szCs w:val="22"/>
        </w:rPr>
        <w:t>El Grupo de Gestión de la Información se encuentra conformado de la siguiente manera:</w:t>
      </w:r>
    </w:p>
    <w:p w:rsidR="00D63E5F" w:rsidRPr="00D63E5F" w:rsidRDefault="00D63E5F" w:rsidP="00D63E5F">
      <w:pPr>
        <w:pStyle w:val="Default"/>
        <w:ind w:left="142"/>
        <w:jc w:val="both"/>
        <w:rPr>
          <w:rFonts w:ascii="Arial Narrow" w:hAnsi="Arial Narrow" w:cs="Arial"/>
          <w:color w:val="auto"/>
          <w:sz w:val="22"/>
          <w:szCs w:val="22"/>
        </w:rPr>
      </w:pPr>
    </w:p>
    <w:p w:rsidR="00D63E5F" w:rsidRPr="00D63E5F" w:rsidRDefault="00D63E5F" w:rsidP="00625AD4">
      <w:pPr>
        <w:pStyle w:val="Default"/>
        <w:numPr>
          <w:ilvl w:val="0"/>
          <w:numId w:val="29"/>
        </w:numPr>
        <w:ind w:left="567" w:hanging="567"/>
        <w:jc w:val="both"/>
        <w:rPr>
          <w:rFonts w:ascii="Arial Narrow" w:hAnsi="Arial Narrow" w:cs="Arial"/>
          <w:color w:val="auto"/>
          <w:sz w:val="22"/>
          <w:szCs w:val="22"/>
        </w:rPr>
      </w:pPr>
      <w:r w:rsidRPr="00D63E5F">
        <w:rPr>
          <w:rFonts w:ascii="Arial Narrow" w:hAnsi="Arial Narrow" w:cs="Arial"/>
          <w:color w:val="auto"/>
          <w:sz w:val="22"/>
          <w:szCs w:val="22"/>
        </w:rPr>
        <w:t>Gestión Documental</w:t>
      </w:r>
    </w:p>
    <w:p w:rsidR="00D63E5F" w:rsidRPr="00D63E5F" w:rsidRDefault="00D63E5F" w:rsidP="00D63E5F">
      <w:pPr>
        <w:pStyle w:val="Default"/>
        <w:ind w:left="142"/>
        <w:jc w:val="both"/>
        <w:rPr>
          <w:rFonts w:ascii="Arial Narrow" w:hAnsi="Arial Narrow" w:cs="Arial"/>
          <w:color w:val="auto"/>
          <w:sz w:val="22"/>
          <w:szCs w:val="22"/>
        </w:rPr>
      </w:pPr>
    </w:p>
    <w:tbl>
      <w:tblPr>
        <w:tblStyle w:val="Tabladecuadrcula4-nfasis6"/>
        <w:tblW w:w="0" w:type="auto"/>
        <w:jc w:val="center"/>
        <w:tblLook w:val="04A0" w:firstRow="1" w:lastRow="0" w:firstColumn="1" w:lastColumn="0" w:noHBand="0" w:noVBand="1"/>
      </w:tblPr>
      <w:tblGrid>
        <w:gridCol w:w="3539"/>
        <w:gridCol w:w="2835"/>
      </w:tblGrid>
      <w:tr w:rsidR="00D63E5F" w:rsidRPr="00D63E5F" w:rsidTr="00FE5C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rsidR="00D63E5F" w:rsidRPr="00FE5C32" w:rsidRDefault="00D63E5F" w:rsidP="00FE5C32">
            <w:pPr>
              <w:pStyle w:val="Default"/>
              <w:tabs>
                <w:tab w:val="left" w:pos="1610"/>
              </w:tabs>
              <w:jc w:val="center"/>
              <w:rPr>
                <w:rFonts w:ascii="Arial Narrow" w:hAnsi="Arial Narrow" w:cs="Arial"/>
                <w:color w:val="auto"/>
                <w:sz w:val="22"/>
                <w:szCs w:val="22"/>
              </w:rPr>
            </w:pPr>
            <w:r w:rsidRPr="00FE5C32">
              <w:rPr>
                <w:rFonts w:ascii="Arial Narrow" w:hAnsi="Arial Narrow" w:cs="Arial"/>
                <w:color w:val="auto"/>
                <w:sz w:val="22"/>
                <w:szCs w:val="22"/>
              </w:rPr>
              <w:t>PERFIL</w:t>
            </w:r>
          </w:p>
        </w:tc>
        <w:tc>
          <w:tcPr>
            <w:tcW w:w="2835" w:type="dxa"/>
          </w:tcPr>
          <w:p w:rsidR="00D63E5F" w:rsidRPr="00FE5C32" w:rsidRDefault="00D63E5F" w:rsidP="00FE5C32">
            <w:pPr>
              <w:pStyle w:val="Default"/>
              <w:tabs>
                <w:tab w:val="left" w:pos="1610"/>
              </w:tabs>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2"/>
                <w:szCs w:val="22"/>
              </w:rPr>
            </w:pPr>
            <w:r w:rsidRPr="00FE5C32">
              <w:rPr>
                <w:rFonts w:ascii="Arial Narrow" w:hAnsi="Arial Narrow" w:cs="Arial"/>
                <w:color w:val="auto"/>
                <w:sz w:val="22"/>
                <w:szCs w:val="22"/>
              </w:rPr>
              <w:t>CANTIDAD</w:t>
            </w:r>
          </w:p>
        </w:tc>
      </w:tr>
      <w:tr w:rsidR="00D63E5F" w:rsidRPr="00D63E5F" w:rsidTr="00FE5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rsidR="00D63E5F" w:rsidRPr="00D63E5F" w:rsidRDefault="00D63E5F" w:rsidP="00D63E5F">
            <w:pPr>
              <w:pStyle w:val="Default"/>
              <w:jc w:val="both"/>
              <w:rPr>
                <w:rFonts w:ascii="Arial Narrow" w:hAnsi="Arial Narrow" w:cs="Arial"/>
                <w:color w:val="auto"/>
                <w:sz w:val="22"/>
                <w:szCs w:val="22"/>
              </w:rPr>
            </w:pPr>
            <w:r w:rsidRPr="00D63E5F">
              <w:rPr>
                <w:rFonts w:ascii="Arial Narrow" w:hAnsi="Arial Narrow" w:cs="Arial"/>
                <w:color w:val="auto"/>
                <w:sz w:val="22"/>
                <w:szCs w:val="22"/>
              </w:rPr>
              <w:t>Coordinador de Grupo</w:t>
            </w:r>
          </w:p>
        </w:tc>
        <w:tc>
          <w:tcPr>
            <w:tcW w:w="2835" w:type="dxa"/>
          </w:tcPr>
          <w:p w:rsidR="00D63E5F" w:rsidRPr="00D63E5F" w:rsidRDefault="00D63E5F" w:rsidP="00FE5C32">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2"/>
                <w:szCs w:val="22"/>
              </w:rPr>
            </w:pPr>
            <w:r w:rsidRPr="00D63E5F">
              <w:rPr>
                <w:rFonts w:ascii="Arial Narrow" w:hAnsi="Arial Narrow" w:cs="Arial"/>
                <w:color w:val="auto"/>
                <w:sz w:val="22"/>
                <w:szCs w:val="22"/>
              </w:rPr>
              <w:t>1</w:t>
            </w:r>
          </w:p>
        </w:tc>
      </w:tr>
      <w:tr w:rsidR="00D63E5F" w:rsidRPr="00D63E5F" w:rsidTr="00FE5C32">
        <w:trPr>
          <w:jc w:val="center"/>
        </w:trPr>
        <w:tc>
          <w:tcPr>
            <w:cnfStyle w:val="001000000000" w:firstRow="0" w:lastRow="0" w:firstColumn="1" w:lastColumn="0" w:oddVBand="0" w:evenVBand="0" w:oddHBand="0" w:evenHBand="0" w:firstRowFirstColumn="0" w:firstRowLastColumn="0" w:lastRowFirstColumn="0" w:lastRowLastColumn="0"/>
            <w:tcW w:w="3539" w:type="dxa"/>
          </w:tcPr>
          <w:p w:rsidR="00D63E5F" w:rsidRPr="00D63E5F" w:rsidRDefault="00D63E5F" w:rsidP="00D63E5F">
            <w:pPr>
              <w:pStyle w:val="Default"/>
              <w:jc w:val="both"/>
              <w:rPr>
                <w:rFonts w:ascii="Arial Narrow" w:hAnsi="Arial Narrow" w:cs="Arial"/>
                <w:color w:val="auto"/>
                <w:sz w:val="22"/>
                <w:szCs w:val="22"/>
              </w:rPr>
            </w:pPr>
            <w:r w:rsidRPr="00D63E5F">
              <w:rPr>
                <w:rFonts w:ascii="Arial Narrow" w:hAnsi="Arial Narrow" w:cs="Arial"/>
                <w:color w:val="auto"/>
                <w:sz w:val="22"/>
                <w:szCs w:val="22"/>
              </w:rPr>
              <w:t>Operadores Registro</w:t>
            </w:r>
          </w:p>
        </w:tc>
        <w:tc>
          <w:tcPr>
            <w:tcW w:w="2835" w:type="dxa"/>
          </w:tcPr>
          <w:p w:rsidR="00D63E5F" w:rsidRPr="00D63E5F" w:rsidRDefault="00D63E5F" w:rsidP="00FE5C32">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2"/>
                <w:szCs w:val="22"/>
              </w:rPr>
            </w:pPr>
            <w:r w:rsidRPr="00D63E5F">
              <w:rPr>
                <w:rFonts w:ascii="Arial Narrow" w:hAnsi="Arial Narrow" w:cs="Arial"/>
                <w:color w:val="auto"/>
                <w:sz w:val="22"/>
                <w:szCs w:val="22"/>
              </w:rPr>
              <w:t>5</w:t>
            </w:r>
          </w:p>
        </w:tc>
      </w:tr>
      <w:tr w:rsidR="00D63E5F" w:rsidRPr="00D63E5F" w:rsidTr="00FE5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rsidR="00D63E5F" w:rsidRPr="00D63E5F" w:rsidRDefault="00D63E5F" w:rsidP="00D63E5F">
            <w:pPr>
              <w:pStyle w:val="Default"/>
              <w:jc w:val="both"/>
              <w:rPr>
                <w:rFonts w:ascii="Arial Narrow" w:hAnsi="Arial Narrow" w:cs="Arial"/>
                <w:color w:val="auto"/>
                <w:sz w:val="22"/>
                <w:szCs w:val="22"/>
              </w:rPr>
            </w:pPr>
            <w:r w:rsidRPr="00D63E5F">
              <w:rPr>
                <w:rFonts w:ascii="Arial Narrow" w:hAnsi="Arial Narrow" w:cs="Arial"/>
                <w:color w:val="auto"/>
                <w:sz w:val="22"/>
                <w:szCs w:val="22"/>
              </w:rPr>
              <w:t>Administrativos</w:t>
            </w:r>
          </w:p>
        </w:tc>
        <w:tc>
          <w:tcPr>
            <w:tcW w:w="2835" w:type="dxa"/>
          </w:tcPr>
          <w:p w:rsidR="00D63E5F" w:rsidRPr="00D63E5F" w:rsidRDefault="00D63E5F" w:rsidP="00FE5C32">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2"/>
                <w:szCs w:val="22"/>
              </w:rPr>
            </w:pPr>
            <w:r w:rsidRPr="00D63E5F">
              <w:rPr>
                <w:rFonts w:ascii="Arial Narrow" w:hAnsi="Arial Narrow" w:cs="Arial"/>
                <w:color w:val="auto"/>
                <w:sz w:val="22"/>
                <w:szCs w:val="22"/>
              </w:rPr>
              <w:t>6</w:t>
            </w:r>
          </w:p>
        </w:tc>
      </w:tr>
    </w:tbl>
    <w:p w:rsidR="00D63E5F" w:rsidRPr="00D63E5F" w:rsidRDefault="00D63E5F" w:rsidP="00D63E5F">
      <w:pPr>
        <w:pStyle w:val="Default"/>
        <w:ind w:left="142"/>
        <w:jc w:val="both"/>
        <w:rPr>
          <w:rFonts w:ascii="Arial Narrow" w:hAnsi="Arial Narrow" w:cs="Arial"/>
          <w:color w:val="auto"/>
          <w:sz w:val="22"/>
          <w:szCs w:val="22"/>
        </w:rPr>
      </w:pPr>
    </w:p>
    <w:p w:rsidR="00D63E5F" w:rsidRPr="00D63E5F" w:rsidRDefault="00D63E5F" w:rsidP="00625AD4">
      <w:pPr>
        <w:pStyle w:val="Default"/>
        <w:numPr>
          <w:ilvl w:val="0"/>
          <w:numId w:val="29"/>
        </w:numPr>
        <w:ind w:left="567" w:hanging="567"/>
        <w:jc w:val="both"/>
        <w:rPr>
          <w:rFonts w:ascii="Arial Narrow" w:hAnsi="Arial Narrow" w:cs="Arial"/>
          <w:color w:val="auto"/>
          <w:sz w:val="22"/>
          <w:szCs w:val="22"/>
        </w:rPr>
      </w:pPr>
      <w:r w:rsidRPr="00D63E5F">
        <w:rPr>
          <w:rFonts w:ascii="Arial Narrow" w:hAnsi="Arial Narrow" w:cs="Arial"/>
          <w:color w:val="auto"/>
          <w:sz w:val="22"/>
          <w:szCs w:val="22"/>
        </w:rPr>
        <w:t>Archivo</w:t>
      </w:r>
    </w:p>
    <w:p w:rsidR="00D63E5F" w:rsidRPr="00D63E5F" w:rsidRDefault="00D63E5F" w:rsidP="00D63E5F">
      <w:pPr>
        <w:pStyle w:val="Default"/>
        <w:ind w:left="142"/>
        <w:jc w:val="both"/>
        <w:rPr>
          <w:rFonts w:ascii="Arial Narrow" w:hAnsi="Arial Narrow" w:cs="Arial"/>
          <w:color w:val="auto"/>
          <w:sz w:val="22"/>
          <w:szCs w:val="22"/>
        </w:rPr>
      </w:pPr>
    </w:p>
    <w:tbl>
      <w:tblPr>
        <w:tblStyle w:val="Tabladecuadrcula4-nfasis6"/>
        <w:tblW w:w="0" w:type="auto"/>
        <w:tblInd w:w="1271" w:type="dxa"/>
        <w:tblLook w:val="04A0" w:firstRow="1" w:lastRow="0" w:firstColumn="1" w:lastColumn="0" w:noHBand="0" w:noVBand="1"/>
      </w:tblPr>
      <w:tblGrid>
        <w:gridCol w:w="3445"/>
        <w:gridCol w:w="2934"/>
      </w:tblGrid>
      <w:tr w:rsidR="00D63E5F" w:rsidRPr="00D63E5F" w:rsidTr="00FE5C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5" w:type="dxa"/>
          </w:tcPr>
          <w:p w:rsidR="00D63E5F" w:rsidRPr="00FE5C32" w:rsidRDefault="00D63E5F" w:rsidP="00D63E5F">
            <w:pPr>
              <w:pStyle w:val="Default"/>
              <w:ind w:left="142"/>
              <w:jc w:val="center"/>
              <w:rPr>
                <w:rFonts w:ascii="Arial Narrow" w:hAnsi="Arial Narrow" w:cs="Arial"/>
                <w:color w:val="auto"/>
                <w:sz w:val="22"/>
                <w:szCs w:val="22"/>
              </w:rPr>
            </w:pPr>
            <w:r w:rsidRPr="00FE5C32">
              <w:rPr>
                <w:rFonts w:ascii="Arial Narrow" w:hAnsi="Arial Narrow" w:cs="Arial"/>
                <w:color w:val="auto"/>
                <w:sz w:val="22"/>
                <w:szCs w:val="22"/>
              </w:rPr>
              <w:t>PERFIL</w:t>
            </w:r>
          </w:p>
        </w:tc>
        <w:tc>
          <w:tcPr>
            <w:tcW w:w="2934" w:type="dxa"/>
          </w:tcPr>
          <w:p w:rsidR="00D63E5F" w:rsidRPr="00FE5C32" w:rsidRDefault="00D63E5F" w:rsidP="00D63E5F">
            <w:pPr>
              <w:pStyle w:val="Default"/>
              <w:ind w:left="142"/>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2"/>
                <w:szCs w:val="22"/>
              </w:rPr>
            </w:pPr>
            <w:r w:rsidRPr="00FE5C32">
              <w:rPr>
                <w:rFonts w:ascii="Arial Narrow" w:hAnsi="Arial Narrow" w:cs="Arial"/>
                <w:color w:val="auto"/>
                <w:sz w:val="22"/>
                <w:szCs w:val="22"/>
              </w:rPr>
              <w:t>CANTIDAD</w:t>
            </w:r>
          </w:p>
        </w:tc>
      </w:tr>
      <w:tr w:rsidR="00D63E5F" w:rsidRPr="00D63E5F" w:rsidTr="00FE5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5" w:type="dxa"/>
          </w:tcPr>
          <w:p w:rsidR="00D63E5F" w:rsidRPr="00D63E5F" w:rsidRDefault="00D63E5F" w:rsidP="00D63E5F">
            <w:pPr>
              <w:pStyle w:val="Default"/>
              <w:ind w:left="142"/>
              <w:jc w:val="both"/>
              <w:rPr>
                <w:rFonts w:ascii="Arial Narrow" w:hAnsi="Arial Narrow" w:cs="Arial"/>
                <w:color w:val="auto"/>
                <w:sz w:val="22"/>
                <w:szCs w:val="22"/>
              </w:rPr>
            </w:pPr>
            <w:r w:rsidRPr="00D63E5F">
              <w:rPr>
                <w:rFonts w:ascii="Arial Narrow" w:hAnsi="Arial Narrow" w:cs="Arial"/>
                <w:color w:val="auto"/>
                <w:sz w:val="22"/>
                <w:szCs w:val="22"/>
              </w:rPr>
              <w:t>Coordinador del Proyecto</w:t>
            </w:r>
          </w:p>
        </w:tc>
        <w:tc>
          <w:tcPr>
            <w:tcW w:w="2934" w:type="dxa"/>
          </w:tcPr>
          <w:p w:rsidR="00D63E5F" w:rsidRPr="00D63E5F" w:rsidRDefault="00D63E5F" w:rsidP="00FE5C32">
            <w:pPr>
              <w:pStyle w:val="Default"/>
              <w:ind w:left="142"/>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2"/>
                <w:szCs w:val="22"/>
              </w:rPr>
            </w:pPr>
            <w:r w:rsidRPr="00D63E5F">
              <w:rPr>
                <w:rFonts w:ascii="Arial Narrow" w:hAnsi="Arial Narrow" w:cs="Arial"/>
                <w:color w:val="auto"/>
                <w:sz w:val="22"/>
                <w:szCs w:val="22"/>
              </w:rPr>
              <w:t>1</w:t>
            </w:r>
          </w:p>
        </w:tc>
      </w:tr>
      <w:tr w:rsidR="00D63E5F" w:rsidRPr="00D63E5F" w:rsidTr="00FE5C32">
        <w:tc>
          <w:tcPr>
            <w:cnfStyle w:val="001000000000" w:firstRow="0" w:lastRow="0" w:firstColumn="1" w:lastColumn="0" w:oddVBand="0" w:evenVBand="0" w:oddHBand="0" w:evenHBand="0" w:firstRowFirstColumn="0" w:firstRowLastColumn="0" w:lastRowFirstColumn="0" w:lastRowLastColumn="0"/>
            <w:tcW w:w="3445" w:type="dxa"/>
          </w:tcPr>
          <w:p w:rsidR="00D63E5F" w:rsidRPr="00D63E5F" w:rsidRDefault="00D63E5F" w:rsidP="00D63E5F">
            <w:pPr>
              <w:pStyle w:val="Default"/>
              <w:ind w:left="142"/>
              <w:jc w:val="both"/>
              <w:rPr>
                <w:rFonts w:ascii="Arial Narrow" w:hAnsi="Arial Narrow" w:cs="Arial"/>
                <w:color w:val="auto"/>
                <w:sz w:val="22"/>
                <w:szCs w:val="22"/>
              </w:rPr>
            </w:pPr>
            <w:r w:rsidRPr="00D63E5F">
              <w:rPr>
                <w:rFonts w:ascii="Arial Narrow" w:hAnsi="Arial Narrow" w:cs="Arial"/>
                <w:color w:val="auto"/>
                <w:sz w:val="22"/>
                <w:szCs w:val="22"/>
              </w:rPr>
              <w:t>Técnico Administrador del CDT</w:t>
            </w:r>
          </w:p>
        </w:tc>
        <w:tc>
          <w:tcPr>
            <w:tcW w:w="2934" w:type="dxa"/>
          </w:tcPr>
          <w:p w:rsidR="00D63E5F" w:rsidRPr="00D63E5F" w:rsidRDefault="00D63E5F" w:rsidP="00FE5C32">
            <w:pPr>
              <w:pStyle w:val="Default"/>
              <w:ind w:left="142"/>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2"/>
                <w:szCs w:val="22"/>
              </w:rPr>
            </w:pPr>
            <w:r w:rsidRPr="00D63E5F">
              <w:rPr>
                <w:rFonts w:ascii="Arial Narrow" w:hAnsi="Arial Narrow" w:cs="Arial"/>
                <w:color w:val="auto"/>
                <w:sz w:val="22"/>
                <w:szCs w:val="22"/>
              </w:rPr>
              <w:t>1</w:t>
            </w:r>
          </w:p>
        </w:tc>
      </w:tr>
      <w:tr w:rsidR="00D63E5F" w:rsidRPr="00D63E5F" w:rsidTr="00FE5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5" w:type="dxa"/>
          </w:tcPr>
          <w:p w:rsidR="00D63E5F" w:rsidRPr="00D63E5F" w:rsidRDefault="00D63E5F" w:rsidP="00D63E5F">
            <w:pPr>
              <w:pStyle w:val="Default"/>
              <w:ind w:left="142"/>
              <w:jc w:val="both"/>
              <w:rPr>
                <w:rFonts w:ascii="Arial Narrow" w:hAnsi="Arial Narrow" w:cs="Arial"/>
                <w:color w:val="auto"/>
                <w:sz w:val="22"/>
                <w:szCs w:val="22"/>
              </w:rPr>
            </w:pPr>
            <w:r w:rsidRPr="00D63E5F">
              <w:rPr>
                <w:rFonts w:ascii="Arial Narrow" w:hAnsi="Arial Narrow" w:cs="Arial"/>
                <w:color w:val="auto"/>
                <w:sz w:val="22"/>
                <w:szCs w:val="22"/>
              </w:rPr>
              <w:t>Técnicos en archivo</w:t>
            </w:r>
          </w:p>
        </w:tc>
        <w:tc>
          <w:tcPr>
            <w:tcW w:w="2934" w:type="dxa"/>
          </w:tcPr>
          <w:p w:rsidR="00D63E5F" w:rsidRPr="00D63E5F" w:rsidRDefault="00D63E5F" w:rsidP="00FE5C32">
            <w:pPr>
              <w:pStyle w:val="Default"/>
              <w:ind w:left="142"/>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2"/>
                <w:szCs w:val="22"/>
              </w:rPr>
            </w:pPr>
            <w:r w:rsidRPr="00D63E5F">
              <w:rPr>
                <w:rFonts w:ascii="Arial Narrow" w:hAnsi="Arial Narrow" w:cs="Arial"/>
                <w:color w:val="auto"/>
                <w:sz w:val="22"/>
                <w:szCs w:val="22"/>
              </w:rPr>
              <w:t>5</w:t>
            </w:r>
          </w:p>
        </w:tc>
      </w:tr>
      <w:tr w:rsidR="00D63E5F" w:rsidRPr="00D63E5F" w:rsidTr="00FE5C32">
        <w:tc>
          <w:tcPr>
            <w:cnfStyle w:val="001000000000" w:firstRow="0" w:lastRow="0" w:firstColumn="1" w:lastColumn="0" w:oddVBand="0" w:evenVBand="0" w:oddHBand="0" w:evenHBand="0" w:firstRowFirstColumn="0" w:firstRowLastColumn="0" w:lastRowFirstColumn="0" w:lastRowLastColumn="0"/>
            <w:tcW w:w="3445" w:type="dxa"/>
          </w:tcPr>
          <w:p w:rsidR="00D63E5F" w:rsidRPr="00D63E5F" w:rsidRDefault="00D63E5F" w:rsidP="00D63E5F">
            <w:pPr>
              <w:pStyle w:val="Default"/>
              <w:ind w:left="142"/>
              <w:jc w:val="both"/>
              <w:rPr>
                <w:rFonts w:ascii="Arial Narrow" w:hAnsi="Arial Narrow" w:cs="Arial"/>
                <w:color w:val="auto"/>
                <w:sz w:val="22"/>
                <w:szCs w:val="22"/>
              </w:rPr>
            </w:pPr>
            <w:r w:rsidRPr="00D63E5F">
              <w:rPr>
                <w:rFonts w:ascii="Arial Narrow" w:hAnsi="Arial Narrow" w:cs="Arial"/>
                <w:color w:val="auto"/>
                <w:sz w:val="22"/>
                <w:szCs w:val="22"/>
              </w:rPr>
              <w:t>Auxiliar de archivo</w:t>
            </w:r>
          </w:p>
        </w:tc>
        <w:tc>
          <w:tcPr>
            <w:tcW w:w="2934" w:type="dxa"/>
          </w:tcPr>
          <w:p w:rsidR="00D63E5F" w:rsidRPr="00D63E5F" w:rsidRDefault="00D63E5F" w:rsidP="00FE5C32">
            <w:pPr>
              <w:pStyle w:val="Default"/>
              <w:ind w:left="142"/>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2"/>
                <w:szCs w:val="22"/>
              </w:rPr>
            </w:pPr>
            <w:r w:rsidRPr="00D63E5F">
              <w:rPr>
                <w:rFonts w:ascii="Arial Narrow" w:hAnsi="Arial Narrow" w:cs="Arial"/>
                <w:color w:val="auto"/>
                <w:sz w:val="22"/>
                <w:szCs w:val="22"/>
              </w:rPr>
              <w:t>31</w:t>
            </w:r>
          </w:p>
        </w:tc>
      </w:tr>
      <w:tr w:rsidR="00D63E5F" w:rsidRPr="00D63E5F" w:rsidTr="00FE5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5" w:type="dxa"/>
          </w:tcPr>
          <w:p w:rsidR="00D63E5F" w:rsidRPr="00D63E5F" w:rsidRDefault="00D63E5F" w:rsidP="00D63E5F">
            <w:pPr>
              <w:pStyle w:val="Default"/>
              <w:ind w:left="142"/>
              <w:jc w:val="both"/>
              <w:rPr>
                <w:rFonts w:ascii="Arial Narrow" w:hAnsi="Arial Narrow" w:cs="Arial"/>
                <w:color w:val="auto"/>
                <w:sz w:val="22"/>
                <w:szCs w:val="22"/>
              </w:rPr>
            </w:pPr>
            <w:r w:rsidRPr="00D63E5F">
              <w:rPr>
                <w:rFonts w:ascii="Arial Narrow" w:hAnsi="Arial Narrow" w:cs="Arial"/>
                <w:color w:val="auto"/>
                <w:sz w:val="22"/>
                <w:szCs w:val="22"/>
              </w:rPr>
              <w:t>Líderes de Calidad</w:t>
            </w:r>
          </w:p>
        </w:tc>
        <w:tc>
          <w:tcPr>
            <w:tcW w:w="2934" w:type="dxa"/>
          </w:tcPr>
          <w:p w:rsidR="00D63E5F" w:rsidRPr="00D63E5F" w:rsidRDefault="00D63E5F" w:rsidP="00FE5C32">
            <w:pPr>
              <w:pStyle w:val="Default"/>
              <w:ind w:left="142"/>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2"/>
                <w:szCs w:val="22"/>
              </w:rPr>
            </w:pPr>
            <w:r w:rsidRPr="00D63E5F">
              <w:rPr>
                <w:rFonts w:ascii="Arial Narrow" w:hAnsi="Arial Narrow" w:cs="Arial"/>
                <w:color w:val="auto"/>
                <w:sz w:val="22"/>
                <w:szCs w:val="22"/>
              </w:rPr>
              <w:t>4</w:t>
            </w:r>
          </w:p>
        </w:tc>
      </w:tr>
    </w:tbl>
    <w:p w:rsidR="00D63E5F" w:rsidRPr="00D63E5F" w:rsidRDefault="00D63E5F" w:rsidP="00D63E5F">
      <w:pPr>
        <w:pStyle w:val="Ttulo4"/>
        <w:rPr>
          <w:rFonts w:ascii="Arial Narrow" w:hAnsi="Arial Narrow"/>
          <w:color w:val="auto"/>
        </w:rPr>
      </w:pPr>
    </w:p>
    <w:p w:rsidR="00D63E5F" w:rsidRPr="00FE5C32" w:rsidRDefault="00D63E5F" w:rsidP="00D63E5F">
      <w:pPr>
        <w:pStyle w:val="Ttulo4"/>
        <w:rPr>
          <w:rFonts w:ascii="Arial Narrow" w:hAnsi="Arial Narrow"/>
          <w:b/>
          <w:color w:val="auto"/>
        </w:rPr>
      </w:pPr>
      <w:r w:rsidRPr="00FE5C32">
        <w:rPr>
          <w:rFonts w:ascii="Arial Narrow" w:hAnsi="Arial Narrow"/>
          <w:b/>
          <w:color w:val="auto"/>
        </w:rPr>
        <w:t>Técnicos.</w:t>
      </w:r>
    </w:p>
    <w:p w:rsidR="00FE5C32" w:rsidRPr="00D63E5F" w:rsidRDefault="00D63E5F" w:rsidP="00D63E5F">
      <w:pPr>
        <w:pStyle w:val="xmsonormal"/>
        <w:jc w:val="both"/>
        <w:rPr>
          <w:rFonts w:ascii="Arial Narrow" w:hAnsi="Arial Narrow" w:cs="Arial"/>
          <w:sz w:val="22"/>
          <w:szCs w:val="22"/>
          <w:lang w:val="es-ES"/>
        </w:rPr>
      </w:pPr>
      <w:r w:rsidRPr="00D63E5F">
        <w:rPr>
          <w:rFonts w:ascii="Arial Narrow" w:hAnsi="Arial Narrow" w:cs="Arial"/>
          <w:sz w:val="22"/>
          <w:szCs w:val="22"/>
          <w:lang w:val="es-ES"/>
        </w:rPr>
        <w:t>Con el fin de controlar las condiciones ambientales y técnicas de los espacios destinados para el archivo, los cuales deben cumplir con las condiciones ambientales que incluyen manejo de temperatura, humedad relativa, ventilación, contaminantes atmosféricos e iluminación; se adquirieron los siguientes equipos:</w:t>
      </w:r>
    </w:p>
    <w:tbl>
      <w:tblPr>
        <w:tblStyle w:val="Tabladecuadrcula4-nfasis6"/>
        <w:tblW w:w="0" w:type="auto"/>
        <w:tblInd w:w="1271" w:type="dxa"/>
        <w:tblLook w:val="04A0" w:firstRow="1" w:lastRow="0" w:firstColumn="1" w:lastColumn="0" w:noHBand="0" w:noVBand="1"/>
      </w:tblPr>
      <w:tblGrid>
        <w:gridCol w:w="3445"/>
        <w:gridCol w:w="2934"/>
      </w:tblGrid>
      <w:tr w:rsidR="00FE5C32" w:rsidRPr="00D63E5F" w:rsidTr="00582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5" w:type="dxa"/>
          </w:tcPr>
          <w:p w:rsidR="00FE5C32" w:rsidRPr="00FE5C32" w:rsidRDefault="00FE5C32" w:rsidP="005827FA">
            <w:pPr>
              <w:pStyle w:val="Default"/>
              <w:ind w:left="142"/>
              <w:jc w:val="center"/>
              <w:rPr>
                <w:rFonts w:ascii="Arial Narrow" w:hAnsi="Arial Narrow" w:cs="Arial"/>
                <w:color w:val="auto"/>
                <w:sz w:val="22"/>
                <w:szCs w:val="22"/>
              </w:rPr>
            </w:pPr>
            <w:r>
              <w:rPr>
                <w:rFonts w:ascii="Arial Narrow" w:hAnsi="Arial Narrow" w:cs="Arial"/>
                <w:color w:val="auto"/>
                <w:sz w:val="22"/>
                <w:szCs w:val="22"/>
              </w:rPr>
              <w:t>DESCRIPCIÓN ITEM</w:t>
            </w:r>
          </w:p>
        </w:tc>
        <w:tc>
          <w:tcPr>
            <w:tcW w:w="2934" w:type="dxa"/>
          </w:tcPr>
          <w:p w:rsidR="00FE5C32" w:rsidRPr="00FE5C32" w:rsidRDefault="00FE5C32" w:rsidP="005827FA">
            <w:pPr>
              <w:pStyle w:val="Default"/>
              <w:ind w:left="142"/>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2"/>
                <w:szCs w:val="22"/>
              </w:rPr>
            </w:pPr>
            <w:r w:rsidRPr="00FE5C32">
              <w:rPr>
                <w:rFonts w:ascii="Arial Narrow" w:hAnsi="Arial Narrow" w:cs="Arial"/>
                <w:color w:val="auto"/>
                <w:sz w:val="22"/>
                <w:szCs w:val="22"/>
              </w:rPr>
              <w:t>CANTIDAD</w:t>
            </w:r>
          </w:p>
        </w:tc>
      </w:tr>
      <w:tr w:rsidR="00FE5C32" w:rsidRPr="00D63E5F" w:rsidTr="00582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5" w:type="dxa"/>
          </w:tcPr>
          <w:p w:rsidR="00FE5C32" w:rsidRPr="00D63E5F" w:rsidRDefault="00FE5C32" w:rsidP="005827FA">
            <w:pPr>
              <w:pStyle w:val="Default"/>
              <w:ind w:left="142"/>
              <w:jc w:val="both"/>
              <w:rPr>
                <w:rFonts w:ascii="Arial Narrow" w:hAnsi="Arial Narrow" w:cs="Arial"/>
                <w:color w:val="auto"/>
                <w:sz w:val="22"/>
                <w:szCs w:val="22"/>
              </w:rPr>
            </w:pPr>
            <w:r>
              <w:rPr>
                <w:rFonts w:ascii="Arial Narrow" w:hAnsi="Arial Narrow" w:cs="Arial"/>
                <w:color w:val="auto"/>
                <w:sz w:val="22"/>
                <w:szCs w:val="22"/>
              </w:rPr>
              <w:t>Contador de partículas PM10</w:t>
            </w:r>
          </w:p>
        </w:tc>
        <w:tc>
          <w:tcPr>
            <w:tcW w:w="2934" w:type="dxa"/>
          </w:tcPr>
          <w:p w:rsidR="00FE5C32" w:rsidRPr="00D63E5F" w:rsidRDefault="00FE5C32" w:rsidP="005827FA">
            <w:pPr>
              <w:pStyle w:val="Default"/>
              <w:ind w:left="142"/>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2"/>
                <w:szCs w:val="22"/>
              </w:rPr>
            </w:pPr>
            <w:r w:rsidRPr="00D63E5F">
              <w:rPr>
                <w:rFonts w:ascii="Arial Narrow" w:hAnsi="Arial Narrow" w:cs="Arial"/>
                <w:color w:val="auto"/>
                <w:sz w:val="22"/>
                <w:szCs w:val="22"/>
              </w:rPr>
              <w:t>1</w:t>
            </w:r>
          </w:p>
        </w:tc>
      </w:tr>
      <w:tr w:rsidR="00FE5C32" w:rsidRPr="00D63E5F" w:rsidTr="005827FA">
        <w:tc>
          <w:tcPr>
            <w:cnfStyle w:val="001000000000" w:firstRow="0" w:lastRow="0" w:firstColumn="1" w:lastColumn="0" w:oddVBand="0" w:evenVBand="0" w:oddHBand="0" w:evenHBand="0" w:firstRowFirstColumn="0" w:firstRowLastColumn="0" w:lastRowFirstColumn="0" w:lastRowLastColumn="0"/>
            <w:tcW w:w="3445" w:type="dxa"/>
          </w:tcPr>
          <w:p w:rsidR="00FE5C32" w:rsidRPr="00D63E5F" w:rsidRDefault="00FE5C32" w:rsidP="005827FA">
            <w:pPr>
              <w:pStyle w:val="Default"/>
              <w:ind w:left="142"/>
              <w:jc w:val="both"/>
              <w:rPr>
                <w:rFonts w:ascii="Arial Narrow" w:hAnsi="Arial Narrow" w:cs="Arial"/>
                <w:color w:val="auto"/>
                <w:sz w:val="22"/>
                <w:szCs w:val="22"/>
              </w:rPr>
            </w:pPr>
            <w:r>
              <w:rPr>
                <w:rFonts w:ascii="Arial Narrow" w:hAnsi="Arial Narrow" w:cs="Arial"/>
                <w:color w:val="auto"/>
                <w:sz w:val="22"/>
                <w:szCs w:val="22"/>
              </w:rPr>
              <w:t>Termohigrómetro digital portátil</w:t>
            </w:r>
          </w:p>
        </w:tc>
        <w:tc>
          <w:tcPr>
            <w:tcW w:w="2934" w:type="dxa"/>
          </w:tcPr>
          <w:p w:rsidR="00FE5C32" w:rsidRPr="00D63E5F" w:rsidRDefault="00FE5C32" w:rsidP="005827FA">
            <w:pPr>
              <w:pStyle w:val="Default"/>
              <w:ind w:left="142"/>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2"/>
                <w:szCs w:val="22"/>
              </w:rPr>
            </w:pPr>
            <w:r w:rsidRPr="00D63E5F">
              <w:rPr>
                <w:rFonts w:ascii="Arial Narrow" w:hAnsi="Arial Narrow" w:cs="Arial"/>
                <w:color w:val="auto"/>
                <w:sz w:val="22"/>
                <w:szCs w:val="22"/>
              </w:rPr>
              <w:t>1</w:t>
            </w:r>
          </w:p>
        </w:tc>
      </w:tr>
      <w:tr w:rsidR="00FE5C32" w:rsidRPr="00D63E5F" w:rsidTr="00582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5" w:type="dxa"/>
          </w:tcPr>
          <w:p w:rsidR="00FE5C32" w:rsidRPr="00D63E5F" w:rsidRDefault="00FE5C32" w:rsidP="005827FA">
            <w:pPr>
              <w:pStyle w:val="Default"/>
              <w:ind w:left="142"/>
              <w:jc w:val="both"/>
              <w:rPr>
                <w:rFonts w:ascii="Arial Narrow" w:hAnsi="Arial Narrow" w:cs="Arial"/>
                <w:color w:val="auto"/>
                <w:sz w:val="22"/>
                <w:szCs w:val="22"/>
              </w:rPr>
            </w:pPr>
            <w:r>
              <w:rPr>
                <w:rFonts w:ascii="Arial Narrow" w:hAnsi="Arial Narrow" w:cs="Arial"/>
                <w:color w:val="auto"/>
                <w:sz w:val="22"/>
                <w:szCs w:val="22"/>
              </w:rPr>
              <w:t>Termohigrómetro digital fijo (pared)</w:t>
            </w:r>
          </w:p>
        </w:tc>
        <w:tc>
          <w:tcPr>
            <w:tcW w:w="2934" w:type="dxa"/>
          </w:tcPr>
          <w:p w:rsidR="00FE5C32" w:rsidRPr="00D63E5F" w:rsidRDefault="00FE5C32" w:rsidP="005827FA">
            <w:pPr>
              <w:pStyle w:val="Default"/>
              <w:ind w:left="142"/>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2"/>
                <w:szCs w:val="22"/>
              </w:rPr>
            </w:pPr>
            <w:r>
              <w:rPr>
                <w:rFonts w:ascii="Arial Narrow" w:hAnsi="Arial Narrow" w:cs="Arial"/>
                <w:color w:val="auto"/>
                <w:sz w:val="22"/>
                <w:szCs w:val="22"/>
              </w:rPr>
              <w:t>10</w:t>
            </w:r>
          </w:p>
        </w:tc>
      </w:tr>
      <w:tr w:rsidR="00FE5C32" w:rsidRPr="00D63E5F" w:rsidTr="005827FA">
        <w:tc>
          <w:tcPr>
            <w:cnfStyle w:val="001000000000" w:firstRow="0" w:lastRow="0" w:firstColumn="1" w:lastColumn="0" w:oddVBand="0" w:evenVBand="0" w:oddHBand="0" w:evenHBand="0" w:firstRowFirstColumn="0" w:firstRowLastColumn="0" w:lastRowFirstColumn="0" w:lastRowLastColumn="0"/>
            <w:tcW w:w="3445" w:type="dxa"/>
          </w:tcPr>
          <w:p w:rsidR="00FE5C32" w:rsidRPr="00D63E5F" w:rsidRDefault="00FE5C32" w:rsidP="005827FA">
            <w:pPr>
              <w:pStyle w:val="Default"/>
              <w:ind w:left="142"/>
              <w:jc w:val="both"/>
              <w:rPr>
                <w:rFonts w:ascii="Arial Narrow" w:hAnsi="Arial Narrow" w:cs="Arial"/>
                <w:color w:val="auto"/>
                <w:sz w:val="22"/>
                <w:szCs w:val="22"/>
              </w:rPr>
            </w:pPr>
            <w:r>
              <w:rPr>
                <w:rFonts w:ascii="Arial Narrow" w:hAnsi="Arial Narrow" w:cs="Arial"/>
                <w:color w:val="auto"/>
                <w:sz w:val="22"/>
                <w:szCs w:val="22"/>
              </w:rPr>
              <w:t>Luxómetro</w:t>
            </w:r>
          </w:p>
        </w:tc>
        <w:tc>
          <w:tcPr>
            <w:tcW w:w="2934" w:type="dxa"/>
          </w:tcPr>
          <w:p w:rsidR="00FE5C32" w:rsidRPr="00D63E5F" w:rsidRDefault="00FE5C32" w:rsidP="005827FA">
            <w:pPr>
              <w:pStyle w:val="Default"/>
              <w:ind w:left="142"/>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2"/>
                <w:szCs w:val="22"/>
              </w:rPr>
            </w:pPr>
            <w:r w:rsidRPr="00D63E5F">
              <w:rPr>
                <w:rFonts w:ascii="Arial Narrow" w:hAnsi="Arial Narrow" w:cs="Arial"/>
                <w:color w:val="auto"/>
                <w:sz w:val="22"/>
                <w:szCs w:val="22"/>
              </w:rPr>
              <w:t>1</w:t>
            </w:r>
          </w:p>
        </w:tc>
      </w:tr>
      <w:tr w:rsidR="00FE5C32" w:rsidRPr="00D63E5F" w:rsidTr="00582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5" w:type="dxa"/>
          </w:tcPr>
          <w:p w:rsidR="00FE5C32" w:rsidRPr="00D63E5F" w:rsidRDefault="00FE5C32" w:rsidP="005827FA">
            <w:pPr>
              <w:pStyle w:val="Default"/>
              <w:ind w:left="142"/>
              <w:jc w:val="both"/>
              <w:rPr>
                <w:rFonts w:ascii="Arial Narrow" w:hAnsi="Arial Narrow" w:cs="Arial"/>
                <w:color w:val="auto"/>
                <w:sz w:val="22"/>
                <w:szCs w:val="22"/>
              </w:rPr>
            </w:pPr>
            <w:r>
              <w:rPr>
                <w:rFonts w:ascii="Arial Narrow" w:hAnsi="Arial Narrow" w:cs="Arial"/>
                <w:color w:val="auto"/>
                <w:sz w:val="22"/>
                <w:szCs w:val="22"/>
              </w:rPr>
              <w:t xml:space="preserve">Deshumidificador de 70 pintas </w:t>
            </w:r>
          </w:p>
        </w:tc>
        <w:tc>
          <w:tcPr>
            <w:tcW w:w="2934" w:type="dxa"/>
          </w:tcPr>
          <w:p w:rsidR="00FE5C32" w:rsidRPr="00D63E5F" w:rsidRDefault="00FE5C32" w:rsidP="005827FA">
            <w:pPr>
              <w:pStyle w:val="Default"/>
              <w:ind w:left="142"/>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2"/>
                <w:szCs w:val="22"/>
              </w:rPr>
            </w:pPr>
            <w:r>
              <w:rPr>
                <w:rFonts w:ascii="Arial Narrow" w:hAnsi="Arial Narrow" w:cs="Arial"/>
                <w:color w:val="auto"/>
                <w:sz w:val="22"/>
                <w:szCs w:val="22"/>
              </w:rPr>
              <w:t>2</w:t>
            </w:r>
          </w:p>
        </w:tc>
      </w:tr>
    </w:tbl>
    <w:p w:rsidR="00D63E5F" w:rsidRPr="00D63E5F" w:rsidRDefault="00D63E5F" w:rsidP="00D63E5F">
      <w:pPr>
        <w:pStyle w:val="xmsonormal"/>
        <w:jc w:val="both"/>
        <w:rPr>
          <w:rFonts w:ascii="Arial Narrow" w:hAnsi="Arial Narrow" w:cs="Arial"/>
          <w:sz w:val="22"/>
          <w:szCs w:val="22"/>
          <w:lang w:val="es-ES"/>
        </w:rPr>
      </w:pPr>
    </w:p>
    <w:p w:rsidR="00D63E5F" w:rsidRPr="00D63E5F" w:rsidRDefault="00D63E5F" w:rsidP="00D63E5F">
      <w:pPr>
        <w:jc w:val="center"/>
        <w:rPr>
          <w:rFonts w:ascii="Arial Narrow" w:hAnsi="Arial Narrow"/>
          <w:lang w:val="es-ES"/>
        </w:rPr>
      </w:pPr>
    </w:p>
    <w:p w:rsidR="00D63E5F" w:rsidRPr="00FE5C32" w:rsidRDefault="00D63E5F" w:rsidP="00D63E5F">
      <w:pPr>
        <w:pStyle w:val="Ttulo4"/>
        <w:rPr>
          <w:rFonts w:ascii="Arial Narrow" w:hAnsi="Arial Narrow"/>
          <w:b/>
          <w:color w:val="auto"/>
        </w:rPr>
      </w:pPr>
      <w:r w:rsidRPr="00FE5C32">
        <w:rPr>
          <w:rFonts w:ascii="Arial Narrow" w:hAnsi="Arial Narrow"/>
          <w:b/>
          <w:color w:val="auto"/>
        </w:rPr>
        <w:t>Logístico.</w:t>
      </w:r>
    </w:p>
    <w:p w:rsidR="00D63E5F" w:rsidRPr="00D63E5F" w:rsidRDefault="00D63E5F" w:rsidP="00D63E5F">
      <w:pPr>
        <w:pStyle w:val="Ttulo4"/>
        <w:rPr>
          <w:rFonts w:ascii="Arial Narrow" w:hAnsi="Arial Narrow"/>
          <w:color w:val="auto"/>
        </w:rPr>
      </w:pPr>
    </w:p>
    <w:p w:rsidR="00D63E5F" w:rsidRPr="00D63E5F" w:rsidRDefault="00D63E5F" w:rsidP="00D63E5F">
      <w:pPr>
        <w:pStyle w:val="Ttulo4"/>
        <w:rPr>
          <w:rFonts w:ascii="Arial Narrow" w:hAnsi="Arial Narrow"/>
          <w:color w:val="auto"/>
        </w:rPr>
      </w:pPr>
      <w:r w:rsidRPr="00D63E5F">
        <w:rPr>
          <w:rFonts w:ascii="Arial Narrow" w:hAnsi="Arial Narrow" w:cs="Arial"/>
          <w:i w:val="0"/>
          <w:color w:val="auto"/>
        </w:rPr>
        <w:t>El Grupo Gestión de la Información cuenta para el almacenamiento del archivo con las siguientes ubicaciones de archivo:</w:t>
      </w:r>
    </w:p>
    <w:p w:rsidR="00D63E5F" w:rsidRPr="00D63E5F" w:rsidRDefault="00D63E5F" w:rsidP="00D63E5F">
      <w:pPr>
        <w:jc w:val="center"/>
        <w:rPr>
          <w:rFonts w:ascii="Arial Narrow" w:hAnsi="Arial Narrow"/>
        </w:rPr>
      </w:pPr>
      <w:r w:rsidRPr="00D63E5F">
        <w:rPr>
          <w:rFonts w:ascii="Arial Narrow" w:hAnsi="Arial Narrow"/>
          <w:noProof/>
          <w:lang w:eastAsia="es-CO"/>
        </w:rPr>
        <w:drawing>
          <wp:inline distT="0" distB="0" distL="0" distR="0" wp14:anchorId="7461195B" wp14:editId="4C16AC92">
            <wp:extent cx="4591050" cy="5156200"/>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050" cy="5156200"/>
                    </a:xfrm>
                    <a:prstGeom prst="rect">
                      <a:avLst/>
                    </a:prstGeom>
                    <a:noFill/>
                    <a:ln>
                      <a:noFill/>
                    </a:ln>
                  </pic:spPr>
                </pic:pic>
              </a:graphicData>
            </a:graphic>
          </wp:inline>
        </w:drawing>
      </w:r>
    </w:p>
    <w:p w:rsidR="00D63E5F" w:rsidRPr="00D63E5F" w:rsidRDefault="00D63E5F" w:rsidP="00D63E5F">
      <w:pPr>
        <w:pStyle w:val="Ttulo4"/>
        <w:rPr>
          <w:rFonts w:ascii="Arial Narrow" w:hAnsi="Arial Narrow"/>
          <w:color w:val="auto"/>
        </w:rPr>
      </w:pPr>
    </w:p>
    <w:p w:rsidR="00D63E5F" w:rsidRPr="00D63E5F" w:rsidRDefault="00D63E5F" w:rsidP="00D63E5F">
      <w:pPr>
        <w:pStyle w:val="Ttulo4"/>
        <w:rPr>
          <w:rFonts w:ascii="Arial Narrow" w:hAnsi="Arial Narrow"/>
          <w:color w:val="auto"/>
        </w:rPr>
      </w:pPr>
    </w:p>
    <w:p w:rsidR="00D63E5F" w:rsidRPr="00D63E5F" w:rsidRDefault="00D63E5F" w:rsidP="00D63E5F">
      <w:pPr>
        <w:pStyle w:val="Ttulo4"/>
        <w:rPr>
          <w:rFonts w:ascii="Arial Narrow" w:hAnsi="Arial Narrow"/>
          <w:color w:val="auto"/>
        </w:rPr>
      </w:pPr>
      <w:r w:rsidRPr="00FE5C32">
        <w:rPr>
          <w:rFonts w:ascii="Arial Narrow" w:hAnsi="Arial Narrow"/>
          <w:b/>
          <w:color w:val="auto"/>
        </w:rPr>
        <w:t xml:space="preserve"> Económicos</w:t>
      </w:r>
      <w:r w:rsidRPr="00D63E5F">
        <w:rPr>
          <w:rFonts w:ascii="Arial Narrow" w:hAnsi="Arial Narrow"/>
          <w:color w:val="auto"/>
        </w:rPr>
        <w:t>.</w:t>
      </w:r>
    </w:p>
    <w:p w:rsidR="00D63E5F" w:rsidRPr="00D63E5F" w:rsidRDefault="00D63E5F" w:rsidP="00D63E5F">
      <w:pPr>
        <w:rPr>
          <w:rFonts w:ascii="Arial Narrow" w:hAnsi="Arial Narrow"/>
        </w:rPr>
      </w:pPr>
    </w:p>
    <w:p w:rsidR="00D63E5F" w:rsidRPr="00D63E5F" w:rsidRDefault="00D63E5F" w:rsidP="00D63E5F">
      <w:pPr>
        <w:pStyle w:val="Default"/>
        <w:jc w:val="both"/>
        <w:rPr>
          <w:rFonts w:ascii="Arial Narrow" w:hAnsi="Arial Narrow"/>
          <w:color w:val="auto"/>
          <w:sz w:val="22"/>
          <w:szCs w:val="22"/>
        </w:rPr>
      </w:pPr>
      <w:r w:rsidRPr="00D63E5F">
        <w:rPr>
          <w:rFonts w:ascii="Arial Narrow" w:hAnsi="Arial Narrow" w:cs="Arial"/>
          <w:color w:val="auto"/>
          <w:sz w:val="22"/>
          <w:szCs w:val="22"/>
        </w:rPr>
        <w:t>Ver numeral 6 de presupuesto</w:t>
      </w:r>
      <w:r w:rsidRPr="00D63E5F">
        <w:rPr>
          <w:rFonts w:ascii="Arial Narrow" w:hAnsi="Arial Narrow"/>
          <w:color w:val="auto"/>
          <w:sz w:val="22"/>
          <w:szCs w:val="22"/>
        </w:rPr>
        <w:t>.</w:t>
      </w:r>
    </w:p>
    <w:p w:rsidR="00D63E5F" w:rsidRPr="00D63E5F" w:rsidRDefault="00D63E5F" w:rsidP="00D63E5F">
      <w:pPr>
        <w:pStyle w:val="Ttulo2"/>
        <w:rPr>
          <w:rFonts w:ascii="Arial Narrow" w:hAnsi="Arial Narrow"/>
          <w:color w:val="auto"/>
          <w:sz w:val="22"/>
          <w:szCs w:val="22"/>
        </w:rPr>
      </w:pPr>
    </w:p>
    <w:p w:rsidR="00D63E5F" w:rsidRPr="00FE5C32" w:rsidRDefault="00D63E5F" w:rsidP="00D63E5F">
      <w:pPr>
        <w:pStyle w:val="Ttulo2"/>
        <w:rPr>
          <w:rFonts w:ascii="Arial Narrow" w:hAnsi="Arial Narrow"/>
          <w:b/>
          <w:color w:val="auto"/>
          <w:sz w:val="22"/>
          <w:szCs w:val="22"/>
        </w:rPr>
      </w:pPr>
      <w:r w:rsidRPr="00D63E5F">
        <w:rPr>
          <w:rFonts w:ascii="Arial Narrow" w:hAnsi="Arial Narrow"/>
          <w:color w:val="auto"/>
          <w:sz w:val="22"/>
          <w:szCs w:val="22"/>
        </w:rPr>
        <w:t xml:space="preserve">4.4. </w:t>
      </w:r>
      <w:r w:rsidRPr="00FE5C32">
        <w:rPr>
          <w:rFonts w:ascii="Arial Narrow" w:hAnsi="Arial Narrow"/>
          <w:b/>
          <w:color w:val="auto"/>
          <w:sz w:val="22"/>
          <w:szCs w:val="22"/>
        </w:rPr>
        <w:t>Responsables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r w:rsidRPr="00D63E5F">
        <w:rPr>
          <w:rFonts w:ascii="Arial Narrow" w:hAnsi="Arial Narrow" w:cs="Arial"/>
        </w:rPr>
        <w:t xml:space="preserve">El plan se desarrolla en diferentes programas los cuales, en cabeza del Grupo Gestión de la Información, coordina con las diferentes áreas del Ministerio quienes desarrollan puntualmente las actividades de los mismos a saber: </w:t>
      </w:r>
    </w:p>
    <w:p w:rsidR="00D63E5F" w:rsidRPr="00D63E5F" w:rsidRDefault="00D63E5F" w:rsidP="00D63E5F">
      <w:pPr>
        <w:autoSpaceDE w:val="0"/>
        <w:autoSpaceDN w:val="0"/>
        <w:adjustRightInd w:val="0"/>
        <w:spacing w:after="0" w:line="240" w:lineRule="auto"/>
        <w:jc w:val="both"/>
        <w:rPr>
          <w:rFonts w:ascii="Arial Narrow" w:hAnsi="Arial Narrow" w:cs="Arial"/>
        </w:rPr>
      </w:pPr>
    </w:p>
    <w:tbl>
      <w:tblPr>
        <w:tblW w:w="9200" w:type="dxa"/>
        <w:tblInd w:w="-10" w:type="dxa"/>
        <w:tblCellMar>
          <w:left w:w="70" w:type="dxa"/>
          <w:right w:w="70" w:type="dxa"/>
        </w:tblCellMar>
        <w:tblLook w:val="04A0" w:firstRow="1" w:lastRow="0" w:firstColumn="1" w:lastColumn="0" w:noHBand="0" w:noVBand="1"/>
      </w:tblPr>
      <w:tblGrid>
        <w:gridCol w:w="4000"/>
        <w:gridCol w:w="5200"/>
      </w:tblGrid>
      <w:tr w:rsidR="00D63E5F" w:rsidRPr="00D63E5F" w:rsidTr="00D63E5F">
        <w:trPr>
          <w:trHeight w:val="300"/>
        </w:trPr>
        <w:tc>
          <w:tcPr>
            <w:tcW w:w="400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D63E5F" w:rsidRPr="00D63E5F" w:rsidRDefault="00D63E5F" w:rsidP="00D63E5F">
            <w:pPr>
              <w:spacing w:after="0" w:line="240" w:lineRule="auto"/>
              <w:jc w:val="center"/>
              <w:rPr>
                <w:rFonts w:ascii="Arial Narrow" w:eastAsiaTheme="majorEastAsia" w:hAnsi="Arial Narrow" w:cstheme="majorBidi"/>
                <w:b/>
              </w:rPr>
            </w:pPr>
            <w:r w:rsidRPr="00D63E5F">
              <w:rPr>
                <w:rFonts w:ascii="Arial Narrow" w:eastAsiaTheme="majorEastAsia" w:hAnsi="Arial Narrow" w:cstheme="majorBidi"/>
                <w:b/>
              </w:rPr>
              <w:t xml:space="preserve">PROGRAMA  </w:t>
            </w:r>
          </w:p>
        </w:tc>
        <w:tc>
          <w:tcPr>
            <w:tcW w:w="5200" w:type="dxa"/>
            <w:tcBorders>
              <w:top w:val="single" w:sz="8" w:space="0" w:color="auto"/>
              <w:left w:val="nil"/>
              <w:bottom w:val="nil"/>
              <w:right w:val="single" w:sz="8" w:space="0" w:color="auto"/>
            </w:tcBorders>
            <w:shd w:val="clear" w:color="000000" w:fill="D9D9D9"/>
            <w:noWrap/>
            <w:vAlign w:val="bottom"/>
            <w:hideMark/>
          </w:tcPr>
          <w:p w:rsidR="00D63E5F" w:rsidRPr="00D63E5F" w:rsidRDefault="00D63E5F" w:rsidP="00D63E5F">
            <w:pPr>
              <w:spacing w:after="0" w:line="240" w:lineRule="auto"/>
              <w:jc w:val="center"/>
              <w:rPr>
                <w:rFonts w:ascii="Arial Narrow" w:eastAsiaTheme="majorEastAsia" w:hAnsi="Arial Narrow" w:cstheme="majorBidi"/>
                <w:b/>
              </w:rPr>
            </w:pPr>
            <w:r w:rsidRPr="00D63E5F">
              <w:rPr>
                <w:rFonts w:ascii="Arial Narrow" w:eastAsiaTheme="majorEastAsia" w:hAnsi="Arial Narrow" w:cstheme="majorBidi"/>
                <w:b/>
              </w:rPr>
              <w:t>RESPONSABLES</w:t>
            </w:r>
          </w:p>
        </w:tc>
      </w:tr>
      <w:tr w:rsidR="00D63E5F" w:rsidRPr="00D63E5F" w:rsidTr="00D53C09">
        <w:trPr>
          <w:trHeight w:val="880"/>
        </w:trPr>
        <w:tc>
          <w:tcPr>
            <w:tcW w:w="4000" w:type="dxa"/>
            <w:tcBorders>
              <w:top w:val="nil"/>
              <w:left w:val="single" w:sz="8" w:space="0" w:color="auto"/>
              <w:bottom w:val="single" w:sz="4" w:space="0" w:color="auto"/>
              <w:right w:val="single" w:sz="4" w:space="0" w:color="auto"/>
            </w:tcBorders>
            <w:shd w:val="clear" w:color="auto" w:fill="auto"/>
            <w:noWrap/>
            <w:vAlign w:val="center"/>
            <w:hideMark/>
          </w:tcPr>
          <w:p w:rsidR="00D63E5F" w:rsidRPr="00D63E5F" w:rsidRDefault="00D63E5F" w:rsidP="00FE5C32">
            <w:pPr>
              <w:spacing w:after="0" w:line="240" w:lineRule="auto"/>
              <w:jc w:val="center"/>
              <w:rPr>
                <w:rFonts w:ascii="Arial Narrow" w:eastAsia="Times New Roman" w:hAnsi="Arial Narrow" w:cs="Arial"/>
                <w:lang w:eastAsia="es-CO"/>
              </w:rPr>
            </w:pPr>
            <w:r w:rsidRPr="00D63E5F">
              <w:rPr>
                <w:rFonts w:ascii="Arial Narrow" w:eastAsia="Times New Roman" w:hAnsi="Arial Narrow" w:cs="Arial"/>
                <w:lang w:eastAsia="es-CO"/>
              </w:rPr>
              <w:t>Programa de Capacitación y Sensibilización</w:t>
            </w:r>
          </w:p>
        </w:tc>
        <w:tc>
          <w:tcPr>
            <w:tcW w:w="5200" w:type="dxa"/>
            <w:tcBorders>
              <w:top w:val="single" w:sz="8" w:space="0" w:color="auto"/>
              <w:left w:val="nil"/>
              <w:bottom w:val="single" w:sz="4" w:space="0" w:color="auto"/>
              <w:right w:val="single" w:sz="8" w:space="0" w:color="auto"/>
            </w:tcBorders>
            <w:shd w:val="clear" w:color="auto" w:fill="auto"/>
            <w:vAlign w:val="center"/>
            <w:hideMark/>
          </w:tcPr>
          <w:p w:rsidR="00D63E5F" w:rsidRPr="00D63E5F" w:rsidRDefault="00D63E5F" w:rsidP="00D53C09">
            <w:pPr>
              <w:spacing w:after="0" w:line="240" w:lineRule="auto"/>
              <w:rPr>
                <w:rFonts w:ascii="Arial Narrow" w:eastAsia="Times New Roman" w:hAnsi="Arial Narrow" w:cs="Arial"/>
                <w:lang w:eastAsia="es-CO"/>
              </w:rPr>
            </w:pPr>
            <w:r w:rsidRPr="00D63E5F">
              <w:rPr>
                <w:rFonts w:ascii="Arial Narrow" w:eastAsia="Times New Roman" w:hAnsi="Arial Narrow" w:cs="Arial"/>
                <w:lang w:eastAsia="es-CO"/>
              </w:rPr>
              <w:t>Coordinación de Gestión de la Información.</w:t>
            </w:r>
            <w:r w:rsidRPr="00D63E5F">
              <w:rPr>
                <w:rFonts w:ascii="Arial Narrow" w:eastAsia="Times New Roman" w:hAnsi="Arial Narrow" w:cs="Arial"/>
                <w:lang w:eastAsia="es-CO"/>
              </w:rPr>
              <w:br/>
              <w:t>Oficina de TI.</w:t>
            </w:r>
            <w:r w:rsidRPr="00D63E5F">
              <w:rPr>
                <w:rFonts w:ascii="Arial Narrow" w:eastAsia="Times New Roman" w:hAnsi="Arial Narrow" w:cs="Arial"/>
                <w:lang w:eastAsia="es-CO"/>
              </w:rPr>
              <w:br/>
              <w:t>Coordinación de Transformación Organizacional.</w:t>
            </w:r>
          </w:p>
        </w:tc>
      </w:tr>
      <w:tr w:rsidR="00D63E5F" w:rsidRPr="00D63E5F" w:rsidTr="00D53C09">
        <w:trPr>
          <w:trHeight w:val="840"/>
        </w:trPr>
        <w:tc>
          <w:tcPr>
            <w:tcW w:w="4000" w:type="dxa"/>
            <w:tcBorders>
              <w:top w:val="nil"/>
              <w:left w:val="single" w:sz="8" w:space="0" w:color="auto"/>
              <w:bottom w:val="single" w:sz="4" w:space="0" w:color="auto"/>
              <w:right w:val="single" w:sz="4" w:space="0" w:color="auto"/>
            </w:tcBorders>
            <w:shd w:val="clear" w:color="auto" w:fill="auto"/>
            <w:noWrap/>
            <w:vAlign w:val="center"/>
            <w:hideMark/>
          </w:tcPr>
          <w:p w:rsidR="00D63E5F" w:rsidRPr="00D63E5F" w:rsidRDefault="00D63E5F" w:rsidP="00FE5C32">
            <w:pPr>
              <w:spacing w:after="0" w:line="240" w:lineRule="auto"/>
              <w:jc w:val="center"/>
              <w:rPr>
                <w:rFonts w:ascii="Arial Narrow" w:eastAsia="Times New Roman" w:hAnsi="Arial Narrow" w:cs="Arial"/>
                <w:lang w:eastAsia="es-CO"/>
              </w:rPr>
            </w:pPr>
            <w:r w:rsidRPr="00D63E5F">
              <w:rPr>
                <w:rFonts w:ascii="Arial Narrow" w:eastAsia="Times New Roman" w:hAnsi="Arial Narrow" w:cs="Arial"/>
                <w:lang w:eastAsia="es-CO"/>
              </w:rPr>
              <w:t>Programa de Inspección y mantenimiento de sistemas de almacenamiento e instalaciones físicas</w:t>
            </w:r>
          </w:p>
        </w:tc>
        <w:tc>
          <w:tcPr>
            <w:tcW w:w="5200" w:type="dxa"/>
            <w:tcBorders>
              <w:top w:val="nil"/>
              <w:left w:val="nil"/>
              <w:bottom w:val="single" w:sz="4" w:space="0" w:color="auto"/>
              <w:right w:val="single" w:sz="8" w:space="0" w:color="auto"/>
            </w:tcBorders>
            <w:shd w:val="clear" w:color="auto" w:fill="auto"/>
            <w:vAlign w:val="center"/>
            <w:hideMark/>
          </w:tcPr>
          <w:p w:rsidR="00D63E5F" w:rsidRPr="00D63E5F" w:rsidRDefault="00D63E5F" w:rsidP="00D53C09">
            <w:pPr>
              <w:spacing w:after="0" w:line="240" w:lineRule="auto"/>
              <w:rPr>
                <w:rFonts w:ascii="Arial Narrow" w:eastAsia="Times New Roman" w:hAnsi="Arial Narrow" w:cs="Arial"/>
                <w:lang w:eastAsia="es-CO"/>
              </w:rPr>
            </w:pPr>
            <w:r w:rsidRPr="00D63E5F">
              <w:rPr>
                <w:rFonts w:ascii="Arial Narrow" w:eastAsia="Times New Roman" w:hAnsi="Arial Narrow" w:cs="Arial"/>
                <w:lang w:eastAsia="es-CO"/>
              </w:rPr>
              <w:t>Coordinación de Gestión de la Información.</w:t>
            </w:r>
            <w:r w:rsidRPr="00D63E5F">
              <w:rPr>
                <w:rFonts w:ascii="Arial Narrow" w:eastAsia="Times New Roman" w:hAnsi="Arial Narrow" w:cs="Arial"/>
                <w:lang w:eastAsia="es-CO"/>
              </w:rPr>
              <w:br/>
              <w:t>Oficina de TI.</w:t>
            </w:r>
            <w:r w:rsidRPr="00D63E5F">
              <w:rPr>
                <w:rFonts w:ascii="Arial Narrow" w:eastAsia="Times New Roman" w:hAnsi="Arial Narrow" w:cs="Arial"/>
                <w:lang w:eastAsia="es-CO"/>
              </w:rPr>
              <w:br/>
              <w:t>Coordinación de Gestión de Servicios Administrativos</w:t>
            </w:r>
          </w:p>
        </w:tc>
      </w:tr>
      <w:tr w:rsidR="00D63E5F" w:rsidRPr="00D63E5F" w:rsidTr="00D53C09">
        <w:trPr>
          <w:trHeight w:val="1250"/>
        </w:trPr>
        <w:tc>
          <w:tcPr>
            <w:tcW w:w="4000" w:type="dxa"/>
            <w:tcBorders>
              <w:top w:val="nil"/>
              <w:left w:val="single" w:sz="8" w:space="0" w:color="auto"/>
              <w:bottom w:val="single" w:sz="4" w:space="0" w:color="auto"/>
              <w:right w:val="single" w:sz="4" w:space="0" w:color="auto"/>
            </w:tcBorders>
            <w:shd w:val="clear" w:color="auto" w:fill="auto"/>
            <w:noWrap/>
            <w:vAlign w:val="center"/>
            <w:hideMark/>
          </w:tcPr>
          <w:p w:rsidR="00D63E5F" w:rsidRPr="00D63E5F" w:rsidRDefault="00D63E5F" w:rsidP="00FE5C32">
            <w:pPr>
              <w:spacing w:after="0" w:line="240" w:lineRule="auto"/>
              <w:jc w:val="center"/>
              <w:rPr>
                <w:rFonts w:ascii="Arial Narrow" w:eastAsia="Times New Roman" w:hAnsi="Arial Narrow" w:cs="Arial"/>
                <w:lang w:eastAsia="es-CO"/>
              </w:rPr>
            </w:pPr>
            <w:r w:rsidRPr="00D63E5F">
              <w:rPr>
                <w:rFonts w:ascii="Arial Narrow" w:eastAsia="Times New Roman" w:hAnsi="Arial Narrow" w:cs="Arial"/>
                <w:lang w:eastAsia="es-CO"/>
              </w:rPr>
              <w:t>Programa de Saneamiento Ambiental: desinfección, desratización y desinsectación</w:t>
            </w:r>
          </w:p>
        </w:tc>
        <w:tc>
          <w:tcPr>
            <w:tcW w:w="5200" w:type="dxa"/>
            <w:tcBorders>
              <w:top w:val="nil"/>
              <w:left w:val="nil"/>
              <w:bottom w:val="single" w:sz="4" w:space="0" w:color="auto"/>
              <w:right w:val="single" w:sz="8" w:space="0" w:color="auto"/>
            </w:tcBorders>
            <w:shd w:val="clear" w:color="auto" w:fill="auto"/>
            <w:vAlign w:val="center"/>
            <w:hideMark/>
          </w:tcPr>
          <w:p w:rsidR="00D63E5F" w:rsidRPr="00D63E5F" w:rsidRDefault="00D63E5F" w:rsidP="00D53C09">
            <w:pPr>
              <w:spacing w:after="0" w:line="240" w:lineRule="auto"/>
              <w:rPr>
                <w:rFonts w:ascii="Arial Narrow" w:eastAsia="Times New Roman" w:hAnsi="Arial Narrow" w:cs="Arial"/>
                <w:lang w:eastAsia="es-CO"/>
              </w:rPr>
            </w:pPr>
            <w:r w:rsidRPr="00D63E5F">
              <w:rPr>
                <w:rFonts w:ascii="Arial Narrow" w:eastAsia="Times New Roman" w:hAnsi="Arial Narrow" w:cs="Arial"/>
                <w:lang w:eastAsia="es-CO"/>
              </w:rPr>
              <w:t>Coordinación de Gestión de la Información.</w:t>
            </w:r>
            <w:r w:rsidRPr="00D63E5F">
              <w:rPr>
                <w:rFonts w:ascii="Arial Narrow" w:eastAsia="Times New Roman" w:hAnsi="Arial Narrow" w:cs="Arial"/>
                <w:lang w:eastAsia="es-CO"/>
              </w:rPr>
              <w:br/>
              <w:t>Oficina de TI.</w:t>
            </w:r>
            <w:r w:rsidRPr="00D63E5F">
              <w:rPr>
                <w:rFonts w:ascii="Arial Narrow" w:eastAsia="Times New Roman" w:hAnsi="Arial Narrow" w:cs="Arial"/>
                <w:lang w:eastAsia="es-CO"/>
              </w:rPr>
              <w:br/>
              <w:t>Coordinación de Transformación Organizacional.</w:t>
            </w:r>
            <w:r w:rsidRPr="00D63E5F">
              <w:rPr>
                <w:rFonts w:ascii="Arial Narrow" w:eastAsia="Times New Roman" w:hAnsi="Arial Narrow" w:cs="Arial"/>
                <w:lang w:eastAsia="es-CO"/>
              </w:rPr>
              <w:br/>
              <w:t>Coordinación de Gestión de Servicios Administrativos.</w:t>
            </w:r>
          </w:p>
        </w:tc>
      </w:tr>
      <w:tr w:rsidR="00D63E5F" w:rsidRPr="00D63E5F" w:rsidTr="00D53C09">
        <w:trPr>
          <w:trHeight w:val="1160"/>
        </w:trPr>
        <w:tc>
          <w:tcPr>
            <w:tcW w:w="4000" w:type="dxa"/>
            <w:tcBorders>
              <w:top w:val="nil"/>
              <w:left w:val="single" w:sz="8" w:space="0" w:color="auto"/>
              <w:bottom w:val="single" w:sz="4" w:space="0" w:color="auto"/>
              <w:right w:val="single" w:sz="4" w:space="0" w:color="auto"/>
            </w:tcBorders>
            <w:shd w:val="clear" w:color="auto" w:fill="auto"/>
            <w:noWrap/>
            <w:vAlign w:val="center"/>
            <w:hideMark/>
          </w:tcPr>
          <w:p w:rsidR="00D63E5F" w:rsidRPr="00D63E5F" w:rsidRDefault="00D63E5F" w:rsidP="00FE5C32">
            <w:pPr>
              <w:spacing w:after="0" w:line="240" w:lineRule="auto"/>
              <w:jc w:val="center"/>
              <w:rPr>
                <w:rFonts w:ascii="Arial Narrow" w:eastAsia="Times New Roman" w:hAnsi="Arial Narrow" w:cs="Arial"/>
                <w:lang w:eastAsia="es-CO"/>
              </w:rPr>
            </w:pPr>
            <w:r w:rsidRPr="00D63E5F">
              <w:rPr>
                <w:rFonts w:ascii="Arial Narrow" w:eastAsia="Times New Roman" w:hAnsi="Arial Narrow" w:cs="Arial"/>
                <w:lang w:eastAsia="es-CO"/>
              </w:rPr>
              <w:t>Programa de Monitoreo y Control de Condiciones Ambientales</w:t>
            </w:r>
          </w:p>
        </w:tc>
        <w:tc>
          <w:tcPr>
            <w:tcW w:w="5200" w:type="dxa"/>
            <w:tcBorders>
              <w:top w:val="nil"/>
              <w:left w:val="nil"/>
              <w:bottom w:val="single" w:sz="4" w:space="0" w:color="auto"/>
              <w:right w:val="single" w:sz="8" w:space="0" w:color="auto"/>
            </w:tcBorders>
            <w:shd w:val="clear" w:color="auto" w:fill="auto"/>
            <w:vAlign w:val="center"/>
            <w:hideMark/>
          </w:tcPr>
          <w:p w:rsidR="00D63E5F" w:rsidRPr="00D63E5F" w:rsidRDefault="00D63E5F" w:rsidP="00D53C09">
            <w:pPr>
              <w:spacing w:after="0" w:line="240" w:lineRule="auto"/>
              <w:rPr>
                <w:rFonts w:ascii="Arial Narrow" w:eastAsia="Times New Roman" w:hAnsi="Arial Narrow" w:cs="Arial"/>
                <w:lang w:eastAsia="es-CO"/>
              </w:rPr>
            </w:pPr>
            <w:r w:rsidRPr="00D63E5F">
              <w:rPr>
                <w:rFonts w:ascii="Arial Narrow" w:eastAsia="Times New Roman" w:hAnsi="Arial Narrow" w:cs="Arial"/>
                <w:lang w:eastAsia="es-CO"/>
              </w:rPr>
              <w:t>Coordinación de Gestión de la Información.</w:t>
            </w:r>
            <w:r w:rsidRPr="00D63E5F">
              <w:rPr>
                <w:rFonts w:ascii="Arial Narrow" w:eastAsia="Times New Roman" w:hAnsi="Arial Narrow" w:cs="Arial"/>
                <w:lang w:eastAsia="es-CO"/>
              </w:rPr>
              <w:br/>
              <w:t>Oficina de TI.</w:t>
            </w:r>
            <w:r w:rsidRPr="00D63E5F">
              <w:rPr>
                <w:rFonts w:ascii="Arial Narrow" w:eastAsia="Times New Roman" w:hAnsi="Arial Narrow" w:cs="Arial"/>
                <w:lang w:eastAsia="es-CO"/>
              </w:rPr>
              <w:br/>
              <w:t>Coordinación de Transformación Organizacional.</w:t>
            </w:r>
            <w:r w:rsidRPr="00D63E5F">
              <w:rPr>
                <w:rFonts w:ascii="Arial Narrow" w:eastAsia="Times New Roman" w:hAnsi="Arial Narrow" w:cs="Arial"/>
                <w:lang w:eastAsia="es-CO"/>
              </w:rPr>
              <w:br/>
              <w:t>Coordinación de Gestión de Servicios Administrativos.</w:t>
            </w:r>
          </w:p>
        </w:tc>
      </w:tr>
      <w:tr w:rsidR="00D63E5F" w:rsidRPr="00D63E5F" w:rsidTr="00D53C09">
        <w:trPr>
          <w:trHeight w:val="870"/>
        </w:trPr>
        <w:tc>
          <w:tcPr>
            <w:tcW w:w="4000" w:type="dxa"/>
            <w:tcBorders>
              <w:top w:val="nil"/>
              <w:left w:val="single" w:sz="8" w:space="0" w:color="auto"/>
              <w:bottom w:val="single" w:sz="4" w:space="0" w:color="auto"/>
              <w:right w:val="single" w:sz="4" w:space="0" w:color="auto"/>
            </w:tcBorders>
            <w:shd w:val="clear" w:color="auto" w:fill="auto"/>
            <w:noWrap/>
            <w:vAlign w:val="center"/>
            <w:hideMark/>
          </w:tcPr>
          <w:p w:rsidR="00D63E5F" w:rsidRPr="00D63E5F" w:rsidRDefault="00D63E5F" w:rsidP="00FE5C32">
            <w:pPr>
              <w:spacing w:after="0" w:line="240" w:lineRule="auto"/>
              <w:jc w:val="center"/>
              <w:rPr>
                <w:rFonts w:ascii="Arial Narrow" w:eastAsia="Times New Roman" w:hAnsi="Arial Narrow" w:cs="Arial"/>
                <w:lang w:eastAsia="es-CO"/>
              </w:rPr>
            </w:pPr>
            <w:r w:rsidRPr="00D63E5F">
              <w:rPr>
                <w:rFonts w:ascii="Arial Narrow" w:eastAsia="Times New Roman" w:hAnsi="Arial Narrow" w:cs="Arial"/>
                <w:lang w:eastAsia="es-CO"/>
              </w:rPr>
              <w:t>Programa de Almacenamiento y Re-almacenamiento</w:t>
            </w:r>
          </w:p>
        </w:tc>
        <w:tc>
          <w:tcPr>
            <w:tcW w:w="5200" w:type="dxa"/>
            <w:tcBorders>
              <w:top w:val="nil"/>
              <w:left w:val="nil"/>
              <w:bottom w:val="single" w:sz="4" w:space="0" w:color="auto"/>
              <w:right w:val="single" w:sz="8" w:space="0" w:color="auto"/>
            </w:tcBorders>
            <w:shd w:val="clear" w:color="auto" w:fill="auto"/>
            <w:vAlign w:val="center"/>
            <w:hideMark/>
          </w:tcPr>
          <w:p w:rsidR="00D63E5F" w:rsidRPr="00D63E5F" w:rsidRDefault="00D63E5F" w:rsidP="00D53C09">
            <w:pPr>
              <w:spacing w:after="0" w:line="240" w:lineRule="auto"/>
              <w:rPr>
                <w:rFonts w:ascii="Arial Narrow" w:eastAsia="Times New Roman" w:hAnsi="Arial Narrow" w:cs="Arial"/>
                <w:lang w:eastAsia="es-CO"/>
              </w:rPr>
            </w:pPr>
            <w:r w:rsidRPr="00D63E5F">
              <w:rPr>
                <w:rFonts w:ascii="Arial Narrow" w:eastAsia="Times New Roman" w:hAnsi="Arial Narrow" w:cs="Arial"/>
                <w:lang w:eastAsia="es-CO"/>
              </w:rPr>
              <w:t>Coordinación de Gestión de la Información.</w:t>
            </w:r>
            <w:r w:rsidRPr="00D63E5F">
              <w:rPr>
                <w:rFonts w:ascii="Arial Narrow" w:eastAsia="Times New Roman" w:hAnsi="Arial Narrow" w:cs="Arial"/>
                <w:lang w:eastAsia="es-CO"/>
              </w:rPr>
              <w:br/>
              <w:t>Oficina de TI.</w:t>
            </w:r>
            <w:r w:rsidRPr="00D63E5F">
              <w:rPr>
                <w:rFonts w:ascii="Arial Narrow" w:eastAsia="Times New Roman" w:hAnsi="Arial Narrow" w:cs="Arial"/>
                <w:lang w:eastAsia="es-CO"/>
              </w:rPr>
              <w:br/>
              <w:t>Coordinación de Transformación Organizacional.</w:t>
            </w:r>
          </w:p>
        </w:tc>
      </w:tr>
      <w:tr w:rsidR="00D63E5F" w:rsidRPr="00D63E5F" w:rsidTr="00D53C09">
        <w:trPr>
          <w:trHeight w:val="1170"/>
        </w:trPr>
        <w:tc>
          <w:tcPr>
            <w:tcW w:w="4000" w:type="dxa"/>
            <w:tcBorders>
              <w:top w:val="nil"/>
              <w:left w:val="single" w:sz="8" w:space="0" w:color="auto"/>
              <w:bottom w:val="single" w:sz="8" w:space="0" w:color="auto"/>
              <w:right w:val="single" w:sz="4" w:space="0" w:color="auto"/>
            </w:tcBorders>
            <w:shd w:val="clear" w:color="auto" w:fill="auto"/>
            <w:noWrap/>
            <w:vAlign w:val="center"/>
            <w:hideMark/>
          </w:tcPr>
          <w:p w:rsidR="00D63E5F" w:rsidRPr="00D63E5F" w:rsidRDefault="00D63E5F" w:rsidP="00FE5C32">
            <w:pPr>
              <w:spacing w:after="0" w:line="240" w:lineRule="auto"/>
              <w:jc w:val="center"/>
              <w:rPr>
                <w:rFonts w:ascii="Arial Narrow" w:eastAsia="Times New Roman" w:hAnsi="Arial Narrow" w:cs="Arial"/>
                <w:lang w:eastAsia="es-CO"/>
              </w:rPr>
            </w:pPr>
            <w:r w:rsidRPr="00D63E5F">
              <w:rPr>
                <w:rFonts w:ascii="Arial Narrow" w:eastAsia="Times New Roman" w:hAnsi="Arial Narrow" w:cs="Arial"/>
                <w:lang w:eastAsia="es-CO"/>
              </w:rPr>
              <w:t>Programa de Prevención de Emergencias y Atención de Desastres</w:t>
            </w:r>
          </w:p>
        </w:tc>
        <w:tc>
          <w:tcPr>
            <w:tcW w:w="5200" w:type="dxa"/>
            <w:tcBorders>
              <w:top w:val="nil"/>
              <w:left w:val="nil"/>
              <w:bottom w:val="single" w:sz="8" w:space="0" w:color="auto"/>
              <w:right w:val="single" w:sz="8" w:space="0" w:color="auto"/>
            </w:tcBorders>
            <w:shd w:val="clear" w:color="auto" w:fill="auto"/>
            <w:vAlign w:val="center"/>
            <w:hideMark/>
          </w:tcPr>
          <w:p w:rsidR="00D63E5F" w:rsidRPr="00D63E5F" w:rsidRDefault="00D63E5F" w:rsidP="00D53C09">
            <w:pPr>
              <w:spacing w:after="0" w:line="240" w:lineRule="auto"/>
              <w:rPr>
                <w:rFonts w:ascii="Arial Narrow" w:eastAsia="Times New Roman" w:hAnsi="Arial Narrow" w:cs="Arial"/>
                <w:lang w:eastAsia="es-CO"/>
              </w:rPr>
            </w:pPr>
            <w:r w:rsidRPr="00D63E5F">
              <w:rPr>
                <w:rFonts w:ascii="Arial Narrow" w:eastAsia="Times New Roman" w:hAnsi="Arial Narrow" w:cs="Arial"/>
                <w:lang w:eastAsia="es-CO"/>
              </w:rPr>
              <w:t>Coordinación de Gestión de la Información.</w:t>
            </w:r>
            <w:r w:rsidRPr="00D63E5F">
              <w:rPr>
                <w:rFonts w:ascii="Arial Narrow" w:eastAsia="Times New Roman" w:hAnsi="Arial Narrow" w:cs="Arial"/>
                <w:lang w:eastAsia="es-CO"/>
              </w:rPr>
              <w:br/>
              <w:t>Oficina de TI.</w:t>
            </w:r>
            <w:r w:rsidRPr="00D63E5F">
              <w:rPr>
                <w:rFonts w:ascii="Arial Narrow" w:eastAsia="Times New Roman" w:hAnsi="Arial Narrow" w:cs="Arial"/>
                <w:lang w:eastAsia="es-CO"/>
              </w:rPr>
              <w:br/>
              <w:t xml:space="preserve">Coordinación de </w:t>
            </w:r>
            <w:r w:rsidR="00FE5C32">
              <w:rPr>
                <w:rFonts w:ascii="Arial Narrow" w:eastAsia="Times New Roman" w:hAnsi="Arial Narrow" w:cs="Arial"/>
                <w:lang w:eastAsia="es-CO"/>
              </w:rPr>
              <w:t>Administración de Talento Humano</w:t>
            </w:r>
            <w:r w:rsidRPr="00D63E5F">
              <w:rPr>
                <w:rFonts w:ascii="Arial Narrow" w:eastAsia="Times New Roman" w:hAnsi="Arial Narrow" w:cs="Arial"/>
                <w:lang w:eastAsia="es-CO"/>
              </w:rPr>
              <w:br/>
              <w:t>Coordinación de Gestión de Servicios Administrativos.</w:t>
            </w:r>
          </w:p>
        </w:tc>
      </w:tr>
    </w:tbl>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pStyle w:val="Ttulo2"/>
        <w:rPr>
          <w:rFonts w:ascii="Arial Narrow" w:hAnsi="Arial Narrow"/>
          <w:color w:val="auto"/>
          <w:sz w:val="22"/>
          <w:szCs w:val="22"/>
        </w:rPr>
      </w:pPr>
      <w:r w:rsidRPr="00D63E5F">
        <w:rPr>
          <w:rFonts w:ascii="Arial Narrow" w:hAnsi="Arial Narrow"/>
          <w:color w:val="auto"/>
          <w:sz w:val="22"/>
          <w:szCs w:val="22"/>
        </w:rPr>
        <w:t xml:space="preserve">5. </w:t>
      </w:r>
      <w:r w:rsidRPr="00FE5C32">
        <w:rPr>
          <w:rFonts w:ascii="Arial Narrow" w:hAnsi="Arial Narrow"/>
          <w:b/>
          <w:color w:val="auto"/>
          <w:sz w:val="22"/>
          <w:szCs w:val="22"/>
        </w:rPr>
        <w:t>Tiempo de ejecución - Cronograma de actividades</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r w:rsidRPr="00D63E5F">
        <w:rPr>
          <w:rFonts w:ascii="Arial Narrow" w:hAnsi="Arial Narrow" w:cs="Arial"/>
        </w:rPr>
        <w:t>El tiempo de ejecución para realizar la implementación del SIC, está programada para realizarla en un año de vigencia y anualmente se revisará si los planes requieren actualización.</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r w:rsidRPr="00D63E5F">
        <w:rPr>
          <w:rFonts w:ascii="Arial Narrow" w:hAnsi="Arial Narrow" w:cs="Arial"/>
        </w:rPr>
        <w:t xml:space="preserve">Este cronograma se deja como documento anexo al Sistema Integrado de Conservación en el siguiente link: </w:t>
      </w:r>
      <w:hyperlink r:id="rId13" w:history="1">
        <w:r w:rsidRPr="00D63E5F">
          <w:rPr>
            <w:rStyle w:val="Hipervnculo"/>
            <w:rFonts w:ascii="Arial Narrow" w:hAnsi="Arial Narrow" w:cs="Arial"/>
            <w:color w:val="auto"/>
          </w:rPr>
          <w:t>https://mintic.sharepoint.com/sites/mig/arquitectura/Paginas/ges_doc.aspx</w:t>
        </w:r>
      </w:hyperlink>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pStyle w:val="Ttulo2"/>
        <w:rPr>
          <w:rFonts w:ascii="Arial Narrow" w:hAnsi="Arial Narrow"/>
          <w:color w:val="auto"/>
          <w:sz w:val="22"/>
          <w:szCs w:val="22"/>
        </w:rPr>
      </w:pPr>
      <w:r w:rsidRPr="00D63E5F">
        <w:rPr>
          <w:rFonts w:ascii="Arial Narrow" w:hAnsi="Arial Narrow"/>
          <w:color w:val="auto"/>
          <w:sz w:val="22"/>
          <w:szCs w:val="22"/>
        </w:rPr>
        <w:t>6.</w:t>
      </w:r>
      <w:r w:rsidRPr="00E7517D">
        <w:rPr>
          <w:rFonts w:ascii="Arial Narrow" w:hAnsi="Arial Narrow"/>
          <w:b/>
          <w:color w:val="auto"/>
          <w:sz w:val="22"/>
          <w:szCs w:val="22"/>
        </w:rPr>
        <w:t xml:space="preserve"> Presupuesto</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spacing w:after="0" w:line="240" w:lineRule="auto"/>
        <w:jc w:val="both"/>
        <w:rPr>
          <w:rFonts w:ascii="Arial Narrow" w:hAnsi="Arial Narrow" w:cs="Arial"/>
        </w:rPr>
      </w:pPr>
      <w:r w:rsidRPr="00D63E5F">
        <w:rPr>
          <w:rFonts w:ascii="Arial Narrow" w:hAnsi="Arial Narrow" w:cs="Arial"/>
        </w:rPr>
        <w:t>A continuación, se presenta una tabla con el resumen consolidado de los recursos aprobados y proyectados para el desarrollo de los planes, programas y/o proyectos del SIC, teniendo en cuenta lo aprobado en el PGD y en el PINAR:</w:t>
      </w:r>
    </w:p>
    <w:p w:rsidR="00D63E5F" w:rsidRPr="00D63E5F" w:rsidRDefault="00D63E5F" w:rsidP="00D63E5F">
      <w:pPr>
        <w:spacing w:after="0" w:line="240" w:lineRule="auto"/>
        <w:jc w:val="both"/>
        <w:rPr>
          <w:rFonts w:ascii="Arial Narrow" w:hAnsi="Arial Narrow" w:cs="Arial"/>
        </w:rPr>
      </w:pPr>
    </w:p>
    <w:tbl>
      <w:tblPr>
        <w:tblW w:w="5457" w:type="pct"/>
        <w:tblCellMar>
          <w:left w:w="70" w:type="dxa"/>
          <w:right w:w="70" w:type="dxa"/>
        </w:tblCellMar>
        <w:tblLook w:val="04A0" w:firstRow="1" w:lastRow="0" w:firstColumn="1" w:lastColumn="0" w:noHBand="0" w:noVBand="1"/>
      </w:tblPr>
      <w:tblGrid>
        <w:gridCol w:w="2089"/>
        <w:gridCol w:w="1449"/>
        <w:gridCol w:w="1559"/>
        <w:gridCol w:w="1559"/>
        <w:gridCol w:w="1534"/>
        <w:gridCol w:w="1445"/>
      </w:tblGrid>
      <w:tr w:rsidR="00D63E5F" w:rsidRPr="00D63E5F" w:rsidTr="00D63E5F">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63E5F" w:rsidRPr="00D63E5F" w:rsidRDefault="00D63E5F" w:rsidP="00D63E5F">
            <w:pPr>
              <w:spacing w:after="0" w:line="240" w:lineRule="auto"/>
              <w:jc w:val="center"/>
              <w:rPr>
                <w:rFonts w:ascii="Arial Narrow" w:eastAsia="Times New Roman" w:hAnsi="Arial Narrow" w:cs="Times New Roman"/>
                <w:b/>
                <w:bCs/>
                <w:lang w:eastAsia="es-CO"/>
              </w:rPr>
            </w:pPr>
            <w:r w:rsidRPr="00D63E5F">
              <w:rPr>
                <w:rFonts w:ascii="Arial Narrow" w:eastAsia="Times New Roman" w:hAnsi="Arial Narrow" w:cs="Times New Roman"/>
                <w:b/>
                <w:bCs/>
                <w:lang w:eastAsia="es-CO"/>
              </w:rPr>
              <w:t>Presupuesto Gestión Documental</w:t>
            </w:r>
          </w:p>
        </w:tc>
      </w:tr>
      <w:tr w:rsidR="00D63E5F" w:rsidRPr="00D63E5F" w:rsidTr="00D63E5F">
        <w:trPr>
          <w:trHeight w:val="300"/>
        </w:trPr>
        <w:tc>
          <w:tcPr>
            <w:tcW w:w="108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D63E5F" w:rsidRPr="00D63E5F" w:rsidRDefault="00D63E5F" w:rsidP="00D63E5F">
            <w:pPr>
              <w:spacing w:after="0" w:line="240" w:lineRule="auto"/>
              <w:jc w:val="center"/>
              <w:rPr>
                <w:rFonts w:ascii="Arial Narrow" w:eastAsia="Times New Roman" w:hAnsi="Arial Narrow" w:cs="Times New Roman"/>
                <w:b/>
                <w:bCs/>
                <w:lang w:eastAsia="es-CO"/>
              </w:rPr>
            </w:pPr>
            <w:r w:rsidRPr="00D63E5F">
              <w:rPr>
                <w:rFonts w:ascii="Arial Narrow" w:eastAsia="Times New Roman" w:hAnsi="Arial Narrow" w:cs="Times New Roman"/>
                <w:b/>
                <w:bCs/>
                <w:lang w:eastAsia="es-CO"/>
              </w:rPr>
              <w:t>Ítem</w:t>
            </w:r>
          </w:p>
        </w:tc>
        <w:tc>
          <w:tcPr>
            <w:tcW w:w="752" w:type="pct"/>
            <w:tcBorders>
              <w:top w:val="nil"/>
              <w:left w:val="nil"/>
              <w:bottom w:val="single" w:sz="4" w:space="0" w:color="auto"/>
              <w:right w:val="single" w:sz="4" w:space="0" w:color="auto"/>
            </w:tcBorders>
            <w:shd w:val="clear" w:color="000000" w:fill="C6E0B4"/>
            <w:noWrap/>
            <w:vAlign w:val="center"/>
            <w:hideMark/>
          </w:tcPr>
          <w:p w:rsidR="00D63E5F" w:rsidRPr="00D63E5F" w:rsidRDefault="00D63E5F" w:rsidP="00D63E5F">
            <w:pPr>
              <w:spacing w:after="0" w:line="240" w:lineRule="auto"/>
              <w:jc w:val="center"/>
              <w:rPr>
                <w:rFonts w:ascii="Arial Narrow" w:eastAsia="Times New Roman" w:hAnsi="Arial Narrow" w:cs="Times New Roman"/>
                <w:b/>
                <w:bCs/>
                <w:lang w:eastAsia="es-CO"/>
              </w:rPr>
            </w:pPr>
            <w:r w:rsidRPr="00D63E5F">
              <w:rPr>
                <w:rFonts w:ascii="Arial Narrow" w:eastAsia="Times New Roman" w:hAnsi="Arial Narrow" w:cs="Times New Roman"/>
                <w:b/>
                <w:bCs/>
                <w:lang w:eastAsia="es-CO"/>
              </w:rPr>
              <w:t>Corto Plazo</w:t>
            </w:r>
          </w:p>
        </w:tc>
        <w:tc>
          <w:tcPr>
            <w:tcW w:w="2414" w:type="pct"/>
            <w:gridSpan w:val="3"/>
            <w:tcBorders>
              <w:top w:val="single" w:sz="4" w:space="0" w:color="auto"/>
              <w:left w:val="nil"/>
              <w:bottom w:val="single" w:sz="4" w:space="0" w:color="auto"/>
              <w:right w:val="single" w:sz="4" w:space="0" w:color="000000"/>
            </w:tcBorders>
            <w:shd w:val="clear" w:color="000000" w:fill="FFE699"/>
            <w:noWrap/>
            <w:vAlign w:val="center"/>
            <w:hideMark/>
          </w:tcPr>
          <w:p w:rsidR="00D63E5F" w:rsidRPr="00D63E5F" w:rsidRDefault="00D63E5F" w:rsidP="00D63E5F">
            <w:pPr>
              <w:spacing w:after="0" w:line="240" w:lineRule="auto"/>
              <w:jc w:val="center"/>
              <w:rPr>
                <w:rFonts w:ascii="Arial Narrow" w:eastAsia="Times New Roman" w:hAnsi="Arial Narrow" w:cs="Times New Roman"/>
                <w:b/>
                <w:bCs/>
                <w:lang w:eastAsia="es-CO"/>
              </w:rPr>
            </w:pPr>
            <w:r w:rsidRPr="00D63E5F">
              <w:rPr>
                <w:rFonts w:ascii="Arial Narrow" w:eastAsia="Times New Roman" w:hAnsi="Arial Narrow" w:cs="Times New Roman"/>
                <w:b/>
                <w:bCs/>
                <w:lang w:eastAsia="es-CO"/>
              </w:rPr>
              <w:t>Mediano Plazo</w:t>
            </w:r>
          </w:p>
        </w:tc>
        <w:tc>
          <w:tcPr>
            <w:tcW w:w="750"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center"/>
              <w:rPr>
                <w:rFonts w:ascii="Arial Narrow" w:eastAsia="Times New Roman" w:hAnsi="Arial Narrow" w:cs="Times New Roman"/>
                <w:b/>
                <w:bCs/>
                <w:lang w:eastAsia="es-CO"/>
              </w:rPr>
            </w:pPr>
            <w:r w:rsidRPr="00D63E5F">
              <w:rPr>
                <w:rFonts w:ascii="Arial Narrow" w:eastAsia="Times New Roman" w:hAnsi="Arial Narrow" w:cs="Times New Roman"/>
                <w:b/>
                <w:bCs/>
                <w:lang w:eastAsia="es-CO"/>
              </w:rPr>
              <w:t>Largo Plazo</w:t>
            </w:r>
          </w:p>
        </w:tc>
      </w:tr>
      <w:tr w:rsidR="00D63E5F" w:rsidRPr="00D63E5F" w:rsidTr="00D63E5F">
        <w:trPr>
          <w:trHeight w:val="300"/>
        </w:trPr>
        <w:tc>
          <w:tcPr>
            <w:tcW w:w="1084" w:type="pct"/>
            <w:vMerge/>
            <w:tcBorders>
              <w:top w:val="nil"/>
              <w:left w:val="single" w:sz="4" w:space="0" w:color="auto"/>
              <w:bottom w:val="single" w:sz="4" w:space="0" w:color="auto"/>
              <w:right w:val="single" w:sz="4" w:space="0" w:color="auto"/>
            </w:tcBorders>
            <w:vAlign w:val="center"/>
            <w:hideMark/>
          </w:tcPr>
          <w:p w:rsidR="00D63E5F" w:rsidRPr="00D63E5F" w:rsidRDefault="00D63E5F" w:rsidP="00D63E5F">
            <w:pPr>
              <w:spacing w:after="0" w:line="240" w:lineRule="auto"/>
              <w:jc w:val="center"/>
              <w:rPr>
                <w:rFonts w:ascii="Arial Narrow" w:eastAsia="Times New Roman" w:hAnsi="Arial Narrow" w:cs="Times New Roman"/>
                <w:b/>
                <w:bCs/>
                <w:lang w:eastAsia="es-CO"/>
              </w:rPr>
            </w:pPr>
          </w:p>
        </w:tc>
        <w:tc>
          <w:tcPr>
            <w:tcW w:w="752" w:type="pct"/>
            <w:tcBorders>
              <w:top w:val="nil"/>
              <w:left w:val="nil"/>
              <w:bottom w:val="single" w:sz="4" w:space="0" w:color="auto"/>
              <w:right w:val="single" w:sz="4" w:space="0" w:color="auto"/>
            </w:tcBorders>
            <w:shd w:val="clear" w:color="000000" w:fill="C6E0B4"/>
            <w:noWrap/>
            <w:vAlign w:val="center"/>
            <w:hideMark/>
          </w:tcPr>
          <w:p w:rsidR="00D63E5F" w:rsidRPr="00D63E5F" w:rsidRDefault="00D63E5F" w:rsidP="00D63E5F">
            <w:pPr>
              <w:spacing w:after="0" w:line="240" w:lineRule="auto"/>
              <w:jc w:val="center"/>
              <w:rPr>
                <w:rFonts w:ascii="Arial Narrow" w:eastAsia="Times New Roman" w:hAnsi="Arial Narrow" w:cs="Times New Roman"/>
                <w:b/>
                <w:bCs/>
                <w:lang w:eastAsia="es-CO"/>
              </w:rPr>
            </w:pPr>
            <w:r w:rsidRPr="00D63E5F">
              <w:rPr>
                <w:rFonts w:ascii="Arial Narrow" w:eastAsia="Times New Roman" w:hAnsi="Arial Narrow" w:cs="Times New Roman"/>
                <w:b/>
                <w:bCs/>
                <w:lang w:eastAsia="es-CO"/>
              </w:rPr>
              <w:t>2017</w:t>
            </w:r>
          </w:p>
        </w:tc>
        <w:tc>
          <w:tcPr>
            <w:tcW w:w="809"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center"/>
              <w:rPr>
                <w:rFonts w:ascii="Arial Narrow" w:eastAsia="Times New Roman" w:hAnsi="Arial Narrow" w:cs="Times New Roman"/>
                <w:b/>
                <w:bCs/>
                <w:lang w:eastAsia="es-CO"/>
              </w:rPr>
            </w:pPr>
            <w:r w:rsidRPr="00D63E5F">
              <w:rPr>
                <w:rFonts w:ascii="Arial Narrow" w:eastAsia="Times New Roman" w:hAnsi="Arial Narrow" w:cs="Times New Roman"/>
                <w:b/>
                <w:bCs/>
                <w:lang w:eastAsia="es-CO"/>
              </w:rPr>
              <w:t>2018</w:t>
            </w:r>
          </w:p>
        </w:tc>
        <w:tc>
          <w:tcPr>
            <w:tcW w:w="809"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center"/>
              <w:rPr>
                <w:rFonts w:ascii="Arial Narrow" w:eastAsia="Times New Roman" w:hAnsi="Arial Narrow" w:cs="Times New Roman"/>
                <w:b/>
                <w:bCs/>
                <w:lang w:eastAsia="es-CO"/>
              </w:rPr>
            </w:pPr>
            <w:r w:rsidRPr="00D63E5F">
              <w:rPr>
                <w:rFonts w:ascii="Arial Narrow" w:eastAsia="Times New Roman" w:hAnsi="Arial Narrow" w:cs="Times New Roman"/>
                <w:b/>
                <w:bCs/>
                <w:lang w:eastAsia="es-CO"/>
              </w:rPr>
              <w:t>2019</w:t>
            </w:r>
          </w:p>
        </w:tc>
        <w:tc>
          <w:tcPr>
            <w:tcW w:w="796"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center"/>
              <w:rPr>
                <w:rFonts w:ascii="Arial Narrow" w:eastAsia="Times New Roman" w:hAnsi="Arial Narrow" w:cs="Times New Roman"/>
                <w:b/>
                <w:bCs/>
                <w:lang w:eastAsia="es-CO"/>
              </w:rPr>
            </w:pPr>
            <w:r w:rsidRPr="00D63E5F">
              <w:rPr>
                <w:rFonts w:ascii="Arial Narrow" w:eastAsia="Times New Roman" w:hAnsi="Arial Narrow" w:cs="Times New Roman"/>
                <w:b/>
                <w:bCs/>
                <w:lang w:eastAsia="es-CO"/>
              </w:rPr>
              <w:t>2020</w:t>
            </w:r>
          </w:p>
        </w:tc>
        <w:tc>
          <w:tcPr>
            <w:tcW w:w="750"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center"/>
              <w:rPr>
                <w:rFonts w:ascii="Arial Narrow" w:eastAsia="Times New Roman" w:hAnsi="Arial Narrow" w:cs="Times New Roman"/>
                <w:b/>
                <w:bCs/>
                <w:lang w:eastAsia="es-CO"/>
              </w:rPr>
            </w:pPr>
            <w:r w:rsidRPr="00D63E5F">
              <w:rPr>
                <w:rFonts w:ascii="Arial Narrow" w:eastAsia="Times New Roman" w:hAnsi="Arial Narrow" w:cs="Times New Roman"/>
                <w:b/>
                <w:bCs/>
                <w:lang w:eastAsia="es-CO"/>
              </w:rPr>
              <w:t>2021</w:t>
            </w:r>
          </w:p>
        </w:tc>
      </w:tr>
      <w:tr w:rsidR="00D63E5F" w:rsidRPr="00D63E5F" w:rsidTr="00D63E5F">
        <w:trPr>
          <w:trHeight w:val="600"/>
        </w:trPr>
        <w:tc>
          <w:tcPr>
            <w:tcW w:w="1084" w:type="pct"/>
            <w:tcBorders>
              <w:top w:val="nil"/>
              <w:left w:val="single" w:sz="4" w:space="0" w:color="auto"/>
              <w:bottom w:val="single" w:sz="4" w:space="0" w:color="auto"/>
              <w:right w:val="single" w:sz="4" w:space="0" w:color="auto"/>
            </w:tcBorders>
            <w:shd w:val="clear" w:color="auto" w:fill="auto"/>
            <w:vAlign w:val="center"/>
            <w:hideMark/>
          </w:tcPr>
          <w:p w:rsidR="00D63E5F" w:rsidRPr="00D63E5F" w:rsidRDefault="00D63E5F" w:rsidP="00D63E5F">
            <w:pPr>
              <w:spacing w:after="0" w:line="240" w:lineRule="auto"/>
              <w:jc w:val="both"/>
              <w:rPr>
                <w:rFonts w:ascii="Arial Narrow" w:eastAsia="Times New Roman" w:hAnsi="Arial Narrow" w:cs="Arial"/>
                <w:b/>
                <w:bCs/>
                <w:lang w:eastAsia="es-CO"/>
              </w:rPr>
            </w:pPr>
            <w:r w:rsidRPr="00D63E5F">
              <w:rPr>
                <w:rFonts w:ascii="Arial Narrow" w:eastAsia="Times New Roman" w:hAnsi="Arial Narrow" w:cs="Arial"/>
                <w:b/>
                <w:bCs/>
                <w:lang w:eastAsia="es-CO"/>
              </w:rPr>
              <w:t>Administración de Archivo de Gestión</w:t>
            </w:r>
          </w:p>
        </w:tc>
        <w:tc>
          <w:tcPr>
            <w:tcW w:w="752" w:type="pct"/>
            <w:tcBorders>
              <w:top w:val="nil"/>
              <w:left w:val="nil"/>
              <w:bottom w:val="single" w:sz="4" w:space="0" w:color="auto"/>
              <w:right w:val="single" w:sz="4" w:space="0" w:color="auto"/>
            </w:tcBorders>
            <w:shd w:val="clear" w:color="000000" w:fill="C6E0B4"/>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$ 2.080.242.924</w:t>
            </w:r>
          </w:p>
        </w:tc>
        <w:tc>
          <w:tcPr>
            <w:tcW w:w="809"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$ 2.205.057.499</w:t>
            </w:r>
          </w:p>
        </w:tc>
        <w:tc>
          <w:tcPr>
            <w:tcW w:w="809"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$ 2.337.360.949</w:t>
            </w:r>
          </w:p>
        </w:tc>
        <w:tc>
          <w:tcPr>
            <w:tcW w:w="796"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$ 2.477.602.606</w:t>
            </w:r>
          </w:p>
        </w:tc>
        <w:tc>
          <w:tcPr>
            <w:tcW w:w="750"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$ 2.626.258.762</w:t>
            </w:r>
          </w:p>
        </w:tc>
      </w:tr>
      <w:tr w:rsidR="00D63E5F" w:rsidRPr="00D63E5F" w:rsidTr="00D63E5F">
        <w:trPr>
          <w:trHeight w:val="600"/>
        </w:trPr>
        <w:tc>
          <w:tcPr>
            <w:tcW w:w="1084" w:type="pct"/>
            <w:tcBorders>
              <w:top w:val="nil"/>
              <w:left w:val="single" w:sz="4" w:space="0" w:color="auto"/>
              <w:bottom w:val="single" w:sz="4" w:space="0" w:color="auto"/>
              <w:right w:val="single" w:sz="4" w:space="0" w:color="auto"/>
            </w:tcBorders>
            <w:shd w:val="clear" w:color="auto" w:fill="auto"/>
            <w:vAlign w:val="center"/>
            <w:hideMark/>
          </w:tcPr>
          <w:p w:rsidR="00D63E5F" w:rsidRPr="00D63E5F" w:rsidRDefault="00D63E5F" w:rsidP="00D63E5F">
            <w:pPr>
              <w:spacing w:after="0" w:line="240" w:lineRule="auto"/>
              <w:jc w:val="both"/>
              <w:rPr>
                <w:rFonts w:ascii="Arial Narrow" w:eastAsia="Times New Roman" w:hAnsi="Arial Narrow" w:cs="Arial"/>
                <w:b/>
                <w:bCs/>
                <w:lang w:eastAsia="es-CO"/>
              </w:rPr>
            </w:pPr>
            <w:r w:rsidRPr="00D63E5F">
              <w:rPr>
                <w:rFonts w:ascii="Arial Narrow" w:eastAsia="Times New Roman" w:hAnsi="Arial Narrow" w:cs="Arial"/>
                <w:b/>
                <w:bCs/>
                <w:lang w:eastAsia="es-CO"/>
              </w:rPr>
              <w:t>Administración de Archivo Central</w:t>
            </w:r>
          </w:p>
        </w:tc>
        <w:tc>
          <w:tcPr>
            <w:tcW w:w="752" w:type="pct"/>
            <w:tcBorders>
              <w:top w:val="nil"/>
              <w:left w:val="nil"/>
              <w:bottom w:val="single" w:sz="4" w:space="0" w:color="auto"/>
              <w:right w:val="single" w:sz="4" w:space="0" w:color="auto"/>
            </w:tcBorders>
            <w:shd w:val="clear" w:color="000000" w:fill="C6E0B4"/>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$ 804.672.332</w:t>
            </w:r>
          </w:p>
        </w:tc>
        <w:tc>
          <w:tcPr>
            <w:tcW w:w="809"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$ 852.952.671</w:t>
            </w:r>
          </w:p>
        </w:tc>
        <w:tc>
          <w:tcPr>
            <w:tcW w:w="809"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$ 904.129.832</w:t>
            </w:r>
          </w:p>
        </w:tc>
        <w:tc>
          <w:tcPr>
            <w:tcW w:w="796"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$ 958.377.622</w:t>
            </w:r>
          </w:p>
        </w:tc>
        <w:tc>
          <w:tcPr>
            <w:tcW w:w="750"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$ 1.015.880.279</w:t>
            </w:r>
          </w:p>
        </w:tc>
      </w:tr>
      <w:tr w:rsidR="00D63E5F" w:rsidRPr="00D63E5F" w:rsidTr="00D63E5F">
        <w:trPr>
          <w:trHeight w:val="900"/>
        </w:trPr>
        <w:tc>
          <w:tcPr>
            <w:tcW w:w="1084" w:type="pct"/>
            <w:tcBorders>
              <w:top w:val="nil"/>
              <w:left w:val="single" w:sz="4" w:space="0" w:color="auto"/>
              <w:bottom w:val="single" w:sz="4" w:space="0" w:color="auto"/>
              <w:right w:val="single" w:sz="4" w:space="0" w:color="auto"/>
            </w:tcBorders>
            <w:shd w:val="clear" w:color="auto" w:fill="auto"/>
            <w:vAlign w:val="center"/>
            <w:hideMark/>
          </w:tcPr>
          <w:p w:rsidR="00D63E5F" w:rsidRPr="00D63E5F" w:rsidRDefault="00D63E5F" w:rsidP="00D63E5F">
            <w:pPr>
              <w:spacing w:after="0" w:line="240" w:lineRule="auto"/>
              <w:jc w:val="both"/>
              <w:rPr>
                <w:rFonts w:ascii="Arial Narrow" w:eastAsia="Times New Roman" w:hAnsi="Arial Narrow" w:cs="Arial"/>
                <w:b/>
                <w:bCs/>
                <w:lang w:eastAsia="es-CO"/>
              </w:rPr>
            </w:pPr>
            <w:r w:rsidRPr="00D63E5F">
              <w:rPr>
                <w:rFonts w:ascii="Arial Narrow" w:eastAsia="Times New Roman" w:hAnsi="Arial Narrow" w:cs="Arial"/>
                <w:b/>
                <w:bCs/>
                <w:lang w:eastAsia="es-CO"/>
              </w:rPr>
              <w:t>Aplicativos de  Gestión Documental (Alfanet y Zaffiro)</w:t>
            </w:r>
          </w:p>
        </w:tc>
        <w:tc>
          <w:tcPr>
            <w:tcW w:w="752" w:type="pct"/>
            <w:tcBorders>
              <w:top w:val="nil"/>
              <w:left w:val="nil"/>
              <w:bottom w:val="single" w:sz="4" w:space="0" w:color="auto"/>
              <w:right w:val="single" w:sz="4" w:space="0" w:color="auto"/>
            </w:tcBorders>
            <w:shd w:val="clear" w:color="000000" w:fill="C6E0B4"/>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$ 463.000.000</w:t>
            </w:r>
          </w:p>
        </w:tc>
        <w:tc>
          <w:tcPr>
            <w:tcW w:w="809"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$ 490.780.000</w:t>
            </w:r>
          </w:p>
        </w:tc>
        <w:tc>
          <w:tcPr>
            <w:tcW w:w="809"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$ 520.226.800</w:t>
            </w:r>
          </w:p>
        </w:tc>
        <w:tc>
          <w:tcPr>
            <w:tcW w:w="796"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$ 551.440.408</w:t>
            </w:r>
          </w:p>
        </w:tc>
        <w:tc>
          <w:tcPr>
            <w:tcW w:w="750"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$ 584.526.832</w:t>
            </w:r>
          </w:p>
        </w:tc>
      </w:tr>
      <w:tr w:rsidR="00D63E5F" w:rsidRPr="00D63E5F" w:rsidTr="00D63E5F">
        <w:trPr>
          <w:trHeight w:val="1500"/>
        </w:trPr>
        <w:tc>
          <w:tcPr>
            <w:tcW w:w="1084" w:type="pct"/>
            <w:tcBorders>
              <w:top w:val="nil"/>
              <w:left w:val="single" w:sz="4" w:space="0" w:color="auto"/>
              <w:bottom w:val="single" w:sz="4" w:space="0" w:color="auto"/>
              <w:right w:val="single" w:sz="4" w:space="0" w:color="auto"/>
            </w:tcBorders>
            <w:shd w:val="clear" w:color="auto" w:fill="auto"/>
            <w:vAlign w:val="center"/>
            <w:hideMark/>
          </w:tcPr>
          <w:p w:rsidR="00D63E5F" w:rsidRPr="00D63E5F" w:rsidRDefault="00D63E5F" w:rsidP="00D63E5F">
            <w:pPr>
              <w:spacing w:after="0" w:line="240" w:lineRule="auto"/>
              <w:jc w:val="both"/>
              <w:rPr>
                <w:rFonts w:ascii="Arial Narrow" w:eastAsia="Times New Roman" w:hAnsi="Arial Narrow" w:cs="Arial"/>
                <w:b/>
                <w:bCs/>
                <w:lang w:eastAsia="es-CO"/>
              </w:rPr>
            </w:pPr>
            <w:r w:rsidRPr="00D63E5F">
              <w:rPr>
                <w:rFonts w:ascii="Arial Narrow" w:eastAsia="Times New Roman" w:hAnsi="Arial Narrow" w:cs="Arial"/>
                <w:b/>
                <w:bCs/>
                <w:lang w:eastAsia="es-CO"/>
              </w:rPr>
              <w:t>Gestión Administrativa del Proceso de Gestión Documental (Recurso Humano)</w:t>
            </w:r>
          </w:p>
        </w:tc>
        <w:tc>
          <w:tcPr>
            <w:tcW w:w="752" w:type="pct"/>
            <w:tcBorders>
              <w:top w:val="nil"/>
              <w:left w:val="nil"/>
              <w:bottom w:val="single" w:sz="4" w:space="0" w:color="auto"/>
              <w:right w:val="single" w:sz="4" w:space="0" w:color="auto"/>
            </w:tcBorders>
            <w:shd w:val="clear" w:color="000000" w:fill="C6E0B4"/>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$ 367.113.312</w:t>
            </w:r>
          </w:p>
        </w:tc>
        <w:tc>
          <w:tcPr>
            <w:tcW w:w="809"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$ 389.140.110</w:t>
            </w:r>
          </w:p>
        </w:tc>
        <w:tc>
          <w:tcPr>
            <w:tcW w:w="809"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$ 412.488.517</w:t>
            </w:r>
          </w:p>
        </w:tc>
        <w:tc>
          <w:tcPr>
            <w:tcW w:w="796"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$ 437.237.828</w:t>
            </w:r>
          </w:p>
        </w:tc>
        <w:tc>
          <w:tcPr>
            <w:tcW w:w="750" w:type="pct"/>
            <w:tcBorders>
              <w:top w:val="nil"/>
              <w:left w:val="nil"/>
              <w:bottom w:val="single" w:sz="4" w:space="0" w:color="auto"/>
              <w:right w:val="single" w:sz="4" w:space="0" w:color="auto"/>
            </w:tcBorders>
            <w:shd w:val="clear" w:color="000000" w:fill="FFE699"/>
            <w:noWrap/>
            <w:vAlign w:val="center"/>
            <w:hideMark/>
          </w:tcPr>
          <w:p w:rsidR="00D63E5F" w:rsidRPr="00D63E5F" w:rsidRDefault="00D63E5F" w:rsidP="00D63E5F">
            <w:pPr>
              <w:spacing w:after="0" w:line="240" w:lineRule="auto"/>
              <w:jc w:val="both"/>
              <w:rPr>
                <w:rFonts w:ascii="Arial Narrow" w:eastAsia="Times New Roman" w:hAnsi="Arial Narrow" w:cs="Arial"/>
                <w:lang w:eastAsia="es-CO"/>
              </w:rPr>
            </w:pPr>
            <w:r w:rsidRPr="00D63E5F">
              <w:rPr>
                <w:rFonts w:ascii="Arial Narrow" w:eastAsia="Times New Roman" w:hAnsi="Arial Narrow" w:cs="Arial"/>
                <w:lang w:eastAsia="es-CO"/>
              </w:rPr>
              <w:t>$ 463.472.098</w:t>
            </w:r>
          </w:p>
        </w:tc>
      </w:tr>
    </w:tbl>
    <w:p w:rsidR="00D63E5F" w:rsidRPr="00D63E5F" w:rsidRDefault="00D63E5F" w:rsidP="00D63E5F">
      <w:pPr>
        <w:spacing w:after="0" w:line="240" w:lineRule="auto"/>
        <w:jc w:val="both"/>
        <w:rPr>
          <w:rFonts w:ascii="Arial Narrow" w:hAnsi="Arial Narrow" w:cs="Arial"/>
        </w:rPr>
      </w:pPr>
    </w:p>
    <w:p w:rsidR="00D63E5F" w:rsidRPr="00D63E5F" w:rsidRDefault="00D63E5F" w:rsidP="00D63E5F">
      <w:pPr>
        <w:spacing w:after="0" w:line="240" w:lineRule="auto"/>
        <w:jc w:val="both"/>
        <w:rPr>
          <w:rFonts w:ascii="Arial Narrow" w:hAnsi="Arial Narrow" w:cs="Arial"/>
        </w:rPr>
      </w:pPr>
      <w:r w:rsidRPr="00D63E5F">
        <w:rPr>
          <w:rFonts w:ascii="Arial Narrow" w:hAnsi="Arial Narrow" w:cs="Arial"/>
        </w:rPr>
        <w:t>Los valores de la vigencia 2017 corresponden al presupuesto aprobado y los de las vigencias siguientes son producto de las estimaciones de presupuesto proyectado, ya que éste se oficializa de manera individual para cada vigencia.</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Pr="00D63E5F" w:rsidRDefault="00D63E5F" w:rsidP="00D63E5F">
      <w:pPr>
        <w:pStyle w:val="Ttulo2"/>
        <w:rPr>
          <w:rFonts w:ascii="Arial Narrow" w:hAnsi="Arial Narrow"/>
          <w:color w:val="auto"/>
          <w:sz w:val="22"/>
          <w:szCs w:val="22"/>
        </w:rPr>
      </w:pPr>
      <w:r w:rsidRPr="00D63E5F">
        <w:rPr>
          <w:rFonts w:ascii="Arial Narrow" w:hAnsi="Arial Narrow"/>
          <w:color w:val="auto"/>
          <w:sz w:val="22"/>
          <w:szCs w:val="22"/>
        </w:rPr>
        <w:t>7. Gestión de riesgos del plan</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D63E5F" w:rsidRDefault="00E7517D" w:rsidP="00D63E5F">
      <w:pPr>
        <w:spacing w:after="0" w:line="240" w:lineRule="auto"/>
        <w:jc w:val="both"/>
        <w:rPr>
          <w:rFonts w:ascii="Arial Narrow" w:hAnsi="Arial Narrow" w:cs="Arial"/>
        </w:rPr>
      </w:pPr>
      <w:r>
        <w:rPr>
          <w:rFonts w:ascii="Arial Narrow" w:hAnsi="Arial Narrow" w:cs="Arial"/>
        </w:rPr>
        <w:t>En l</w:t>
      </w:r>
      <w:r w:rsidR="00D63E5F" w:rsidRPr="00D63E5F">
        <w:rPr>
          <w:rFonts w:ascii="Arial Narrow" w:hAnsi="Arial Narrow" w:cs="Arial"/>
        </w:rPr>
        <w:t xml:space="preserve">a herramienta institucional adoptada por </w:t>
      </w:r>
      <w:r>
        <w:rPr>
          <w:rFonts w:ascii="Arial Narrow" w:hAnsi="Arial Narrow" w:cs="Arial"/>
        </w:rPr>
        <w:t xml:space="preserve">la Entidad </w:t>
      </w:r>
      <w:r w:rsidR="00D63E5F" w:rsidRPr="00D63E5F">
        <w:rPr>
          <w:rFonts w:ascii="Arial Narrow" w:hAnsi="Arial Narrow" w:cs="Arial"/>
        </w:rPr>
        <w:t xml:space="preserve">el Grupo de Gestión de la Información del MINTIC, </w:t>
      </w:r>
      <w:r>
        <w:rPr>
          <w:rFonts w:ascii="Arial Narrow" w:hAnsi="Arial Narrow" w:cs="Arial"/>
        </w:rPr>
        <w:t xml:space="preserve">monitorea </w:t>
      </w:r>
      <w:r w:rsidR="00D63E5F" w:rsidRPr="00D63E5F">
        <w:rPr>
          <w:rFonts w:ascii="Arial Narrow" w:hAnsi="Arial Narrow" w:cs="Arial"/>
        </w:rPr>
        <w:t>los planes, programas y proyectos relacionados con el SIC, la cual provee los elementos necesarios para el seguimiento y control de las actividades propuestas dentro de un tiempo determinado; para el caso específico del proceso en el que se circunscribe este ejercici</w:t>
      </w:r>
      <w:r>
        <w:rPr>
          <w:rFonts w:ascii="Arial Narrow" w:hAnsi="Arial Narrow" w:cs="Arial"/>
        </w:rPr>
        <w:t>o.</w:t>
      </w:r>
    </w:p>
    <w:p w:rsidR="00E7517D" w:rsidRPr="00D63E5F" w:rsidRDefault="00E7517D" w:rsidP="00D63E5F">
      <w:pPr>
        <w:spacing w:after="0" w:line="240" w:lineRule="auto"/>
        <w:jc w:val="both"/>
        <w:rPr>
          <w:rFonts w:ascii="Arial Narrow" w:hAnsi="Arial Narrow" w:cs="Arial"/>
        </w:rPr>
      </w:pPr>
    </w:p>
    <w:p w:rsidR="00E7517D" w:rsidRDefault="00D63E5F" w:rsidP="00D63E5F">
      <w:pPr>
        <w:spacing w:after="0" w:line="240" w:lineRule="auto"/>
        <w:jc w:val="both"/>
        <w:rPr>
          <w:rFonts w:ascii="Arial Narrow" w:hAnsi="Arial Narrow" w:cs="Arial"/>
        </w:rPr>
      </w:pPr>
      <w:r w:rsidRPr="00D63E5F">
        <w:rPr>
          <w:rFonts w:ascii="Arial Narrow" w:hAnsi="Arial Narrow" w:cs="Arial"/>
        </w:rPr>
        <w:t xml:space="preserve">El principal responsable de la alimentación de dicha herramienta es el Grupo de Gestión de la Información, diligenciando con la periodicidad pertinente para cada acción de mejora, indicador o ítem los datos requeridos; todas éstas modificaciones son verificadas por el Grupo de Transformación Organizacional previo a su envío para validación a la Oficina de Control Interno, siendo ésta última oficina la encargada de auditar periódicamente el cumplimiento de las actividades que la herramienta describe. </w:t>
      </w:r>
    </w:p>
    <w:p w:rsidR="00E7517D" w:rsidRDefault="00E7517D" w:rsidP="00D63E5F">
      <w:pPr>
        <w:spacing w:after="0" w:line="240" w:lineRule="auto"/>
        <w:jc w:val="both"/>
        <w:rPr>
          <w:rFonts w:ascii="Arial Narrow" w:hAnsi="Arial Narrow" w:cs="Arial"/>
        </w:rPr>
      </w:pPr>
    </w:p>
    <w:p w:rsidR="00D63E5F" w:rsidRPr="00D63E5F" w:rsidRDefault="00D63E5F" w:rsidP="00D63E5F">
      <w:pPr>
        <w:spacing w:after="0" w:line="240" w:lineRule="auto"/>
        <w:jc w:val="both"/>
        <w:rPr>
          <w:rFonts w:ascii="Arial Narrow" w:hAnsi="Arial Narrow" w:cs="Arial"/>
        </w:rPr>
      </w:pPr>
      <w:r w:rsidRPr="00D63E5F">
        <w:rPr>
          <w:rFonts w:ascii="Arial Narrow" w:hAnsi="Arial Narrow" w:cs="Arial"/>
        </w:rPr>
        <w:t>Con esta herramienta se puede monitorear principalmente la siguiente información:</w:t>
      </w:r>
    </w:p>
    <w:p w:rsidR="00D63E5F" w:rsidRPr="00D63E5F" w:rsidRDefault="00D63E5F" w:rsidP="00D63E5F">
      <w:pPr>
        <w:spacing w:after="0" w:line="240" w:lineRule="auto"/>
        <w:jc w:val="both"/>
        <w:rPr>
          <w:rFonts w:ascii="Arial Narrow" w:hAnsi="Arial Narrow" w:cs="Arial"/>
        </w:rPr>
      </w:pPr>
    </w:p>
    <w:p w:rsidR="00D63E5F" w:rsidRPr="00D63E5F" w:rsidRDefault="00D63E5F" w:rsidP="00625AD4">
      <w:pPr>
        <w:pStyle w:val="Prrafodelista"/>
        <w:numPr>
          <w:ilvl w:val="0"/>
          <w:numId w:val="21"/>
        </w:numPr>
        <w:spacing w:after="0" w:line="240" w:lineRule="auto"/>
        <w:ind w:left="426"/>
        <w:jc w:val="both"/>
        <w:rPr>
          <w:rFonts w:ascii="Arial Narrow" w:hAnsi="Arial Narrow" w:cs="Arial"/>
        </w:rPr>
      </w:pPr>
      <w:r w:rsidRPr="00D63E5F">
        <w:rPr>
          <w:rFonts w:ascii="Arial Narrow" w:hAnsi="Arial Narrow" w:cs="Arial"/>
        </w:rPr>
        <w:t>Acciones de Mejora</w:t>
      </w:r>
    </w:p>
    <w:p w:rsidR="00D63E5F" w:rsidRPr="00D63E5F" w:rsidRDefault="00D63E5F" w:rsidP="00625AD4">
      <w:pPr>
        <w:pStyle w:val="Prrafodelista"/>
        <w:numPr>
          <w:ilvl w:val="0"/>
          <w:numId w:val="21"/>
        </w:numPr>
        <w:spacing w:after="0" w:line="240" w:lineRule="auto"/>
        <w:ind w:left="426"/>
        <w:jc w:val="both"/>
        <w:rPr>
          <w:rFonts w:ascii="Arial Narrow" w:hAnsi="Arial Narrow" w:cs="Arial"/>
        </w:rPr>
      </w:pPr>
      <w:r w:rsidRPr="00D63E5F">
        <w:rPr>
          <w:rFonts w:ascii="Arial Narrow" w:hAnsi="Arial Narrow" w:cs="Arial"/>
        </w:rPr>
        <w:t>Indicadores</w:t>
      </w:r>
    </w:p>
    <w:p w:rsidR="00D63E5F" w:rsidRPr="00D63E5F" w:rsidRDefault="00D63E5F" w:rsidP="00625AD4">
      <w:pPr>
        <w:pStyle w:val="Prrafodelista"/>
        <w:numPr>
          <w:ilvl w:val="0"/>
          <w:numId w:val="21"/>
        </w:numPr>
        <w:spacing w:after="0" w:line="240" w:lineRule="auto"/>
        <w:ind w:left="426"/>
        <w:jc w:val="both"/>
        <w:rPr>
          <w:rFonts w:ascii="Arial Narrow" w:hAnsi="Arial Narrow" w:cs="Arial"/>
        </w:rPr>
      </w:pPr>
      <w:r w:rsidRPr="00D63E5F">
        <w:rPr>
          <w:rFonts w:ascii="Arial Narrow" w:hAnsi="Arial Narrow" w:cs="Arial"/>
        </w:rPr>
        <w:t>Riesgos de Gestión</w:t>
      </w:r>
    </w:p>
    <w:p w:rsidR="00D63E5F" w:rsidRPr="00D63E5F" w:rsidRDefault="00D63E5F" w:rsidP="00625AD4">
      <w:pPr>
        <w:pStyle w:val="Prrafodelista"/>
        <w:numPr>
          <w:ilvl w:val="0"/>
          <w:numId w:val="21"/>
        </w:numPr>
        <w:spacing w:after="0" w:line="240" w:lineRule="auto"/>
        <w:ind w:left="426"/>
        <w:jc w:val="both"/>
        <w:rPr>
          <w:rFonts w:ascii="Arial Narrow" w:hAnsi="Arial Narrow" w:cs="Arial"/>
        </w:rPr>
      </w:pPr>
      <w:r w:rsidRPr="00D63E5F">
        <w:rPr>
          <w:rFonts w:ascii="Arial Narrow" w:hAnsi="Arial Narrow" w:cs="Arial"/>
        </w:rPr>
        <w:t>Controles de Gestión</w:t>
      </w:r>
    </w:p>
    <w:p w:rsidR="00D63E5F" w:rsidRPr="00D63E5F" w:rsidRDefault="00D63E5F" w:rsidP="00625AD4">
      <w:pPr>
        <w:pStyle w:val="Prrafodelista"/>
        <w:numPr>
          <w:ilvl w:val="0"/>
          <w:numId w:val="21"/>
        </w:numPr>
        <w:spacing w:after="0" w:line="240" w:lineRule="auto"/>
        <w:ind w:left="426"/>
        <w:jc w:val="both"/>
        <w:rPr>
          <w:rFonts w:ascii="Arial Narrow" w:hAnsi="Arial Narrow" w:cs="Arial"/>
        </w:rPr>
      </w:pPr>
      <w:r w:rsidRPr="00D63E5F">
        <w:rPr>
          <w:rFonts w:ascii="Arial Narrow" w:hAnsi="Arial Narrow" w:cs="Arial"/>
        </w:rPr>
        <w:t>Riesgos de Corrupción</w:t>
      </w:r>
    </w:p>
    <w:p w:rsidR="00D63E5F" w:rsidRPr="00D63E5F" w:rsidRDefault="00E7517D" w:rsidP="00625AD4">
      <w:pPr>
        <w:pStyle w:val="Prrafodelista"/>
        <w:numPr>
          <w:ilvl w:val="0"/>
          <w:numId w:val="21"/>
        </w:numPr>
        <w:spacing w:after="0" w:line="240" w:lineRule="auto"/>
        <w:ind w:left="426"/>
        <w:jc w:val="both"/>
        <w:rPr>
          <w:rFonts w:ascii="Arial Narrow" w:hAnsi="Arial Narrow" w:cs="Arial"/>
        </w:rPr>
      </w:pPr>
      <w:r>
        <w:rPr>
          <w:rFonts w:ascii="Arial Narrow" w:hAnsi="Arial Narrow" w:cs="Arial"/>
        </w:rPr>
        <w:t xml:space="preserve">Controles </w:t>
      </w:r>
    </w:p>
    <w:p w:rsidR="00D63E5F" w:rsidRPr="00D63E5F" w:rsidRDefault="00D63E5F" w:rsidP="00D63E5F">
      <w:pPr>
        <w:autoSpaceDE w:val="0"/>
        <w:autoSpaceDN w:val="0"/>
        <w:adjustRightInd w:val="0"/>
        <w:spacing w:after="0" w:line="240" w:lineRule="auto"/>
        <w:jc w:val="both"/>
        <w:rPr>
          <w:rFonts w:ascii="Arial Narrow" w:hAnsi="Arial Narrow" w:cs="Arial"/>
        </w:rPr>
      </w:pPr>
    </w:p>
    <w:p w:rsidR="008040A6" w:rsidRPr="008C47A0" w:rsidRDefault="008040A6" w:rsidP="00040986">
      <w:pPr>
        <w:pStyle w:val="Default"/>
        <w:rPr>
          <w:rFonts w:ascii="Arial Narrow" w:hAnsi="Arial Narrow" w:cs="Arial"/>
          <w:color w:val="auto"/>
          <w:sz w:val="22"/>
          <w:szCs w:val="22"/>
        </w:rPr>
      </w:pPr>
    </w:p>
    <w:p w:rsidR="008040A6" w:rsidRPr="008C47A0" w:rsidRDefault="008040A6" w:rsidP="00040986">
      <w:pPr>
        <w:pStyle w:val="Default"/>
        <w:rPr>
          <w:rFonts w:ascii="Arial Narrow" w:hAnsi="Arial Narrow" w:cs="Arial"/>
          <w:color w:val="auto"/>
          <w:sz w:val="22"/>
          <w:szCs w:val="22"/>
        </w:rPr>
      </w:pPr>
    </w:p>
    <w:p w:rsidR="008040A6" w:rsidRPr="008C47A0" w:rsidRDefault="008040A6" w:rsidP="00040986">
      <w:pPr>
        <w:pStyle w:val="Default"/>
        <w:rPr>
          <w:rFonts w:ascii="Arial Narrow" w:hAnsi="Arial Narrow" w:cs="Arial"/>
          <w:color w:val="auto"/>
          <w:sz w:val="22"/>
          <w:szCs w:val="22"/>
        </w:rPr>
      </w:pPr>
    </w:p>
    <w:tbl>
      <w:tblPr>
        <w:tblStyle w:val="Tablaconcuadrcula"/>
        <w:tblW w:w="5000" w:type="pct"/>
        <w:jc w:val="center"/>
        <w:tblLook w:val="04A0" w:firstRow="1" w:lastRow="0" w:firstColumn="1" w:lastColumn="0" w:noHBand="0" w:noVBand="1"/>
      </w:tblPr>
      <w:tblGrid>
        <w:gridCol w:w="1450"/>
        <w:gridCol w:w="1331"/>
        <w:gridCol w:w="6047"/>
      </w:tblGrid>
      <w:tr w:rsidR="00AE197C" w:rsidRPr="008C47A0" w:rsidTr="00055D65">
        <w:trPr>
          <w:tblHeader/>
          <w:jc w:val="center"/>
        </w:trPr>
        <w:tc>
          <w:tcPr>
            <w:tcW w:w="5000" w:type="pct"/>
            <w:gridSpan w:val="3"/>
            <w:shd w:val="clear" w:color="auto" w:fill="DEEAF6" w:themeFill="accent1" w:themeFillTint="33"/>
            <w:vAlign w:val="center"/>
          </w:tcPr>
          <w:p w:rsidR="009657D6" w:rsidRPr="008C47A0" w:rsidRDefault="009657D6" w:rsidP="00055D65">
            <w:pPr>
              <w:jc w:val="center"/>
              <w:rPr>
                <w:rFonts w:ascii="Arial Narrow" w:hAnsi="Arial Narrow"/>
                <w:b/>
              </w:rPr>
            </w:pPr>
            <w:r w:rsidRPr="008C47A0">
              <w:rPr>
                <w:rFonts w:ascii="Arial Narrow" w:hAnsi="Arial Narrow"/>
              </w:rPr>
              <w:br w:type="page"/>
            </w:r>
            <w:r w:rsidRPr="008C47A0">
              <w:rPr>
                <w:rFonts w:ascii="Arial Narrow" w:hAnsi="Arial Narrow"/>
                <w:b/>
              </w:rPr>
              <w:t>Control de Cambios</w:t>
            </w:r>
          </w:p>
        </w:tc>
      </w:tr>
      <w:tr w:rsidR="00AE197C" w:rsidRPr="008C47A0" w:rsidTr="00B07B62">
        <w:trPr>
          <w:tblHeader/>
          <w:jc w:val="center"/>
        </w:trPr>
        <w:tc>
          <w:tcPr>
            <w:tcW w:w="821" w:type="pct"/>
            <w:shd w:val="clear" w:color="auto" w:fill="DEEAF6" w:themeFill="accent1" w:themeFillTint="33"/>
            <w:vAlign w:val="center"/>
          </w:tcPr>
          <w:p w:rsidR="009657D6" w:rsidRPr="008C47A0" w:rsidRDefault="009657D6" w:rsidP="00055D65">
            <w:pPr>
              <w:rPr>
                <w:rFonts w:ascii="Arial Narrow" w:hAnsi="Arial Narrow"/>
                <w:b/>
              </w:rPr>
            </w:pPr>
            <w:r w:rsidRPr="008C47A0">
              <w:rPr>
                <w:rFonts w:ascii="Arial Narrow" w:hAnsi="Arial Narrow"/>
                <w:b/>
              </w:rPr>
              <w:t>Fecha</w:t>
            </w:r>
          </w:p>
        </w:tc>
        <w:tc>
          <w:tcPr>
            <w:tcW w:w="754" w:type="pct"/>
            <w:shd w:val="clear" w:color="auto" w:fill="DEEAF6" w:themeFill="accent1" w:themeFillTint="33"/>
            <w:vAlign w:val="center"/>
          </w:tcPr>
          <w:p w:rsidR="009657D6" w:rsidRPr="008C47A0" w:rsidRDefault="009657D6" w:rsidP="00055D65">
            <w:pPr>
              <w:rPr>
                <w:rFonts w:ascii="Arial Narrow" w:hAnsi="Arial Narrow"/>
                <w:b/>
              </w:rPr>
            </w:pPr>
            <w:r w:rsidRPr="008C47A0">
              <w:rPr>
                <w:rFonts w:ascii="Arial Narrow" w:hAnsi="Arial Narrow"/>
                <w:b/>
              </w:rPr>
              <w:t>Versión</w:t>
            </w:r>
          </w:p>
        </w:tc>
        <w:tc>
          <w:tcPr>
            <w:tcW w:w="3425" w:type="pct"/>
            <w:shd w:val="clear" w:color="auto" w:fill="DEEAF6" w:themeFill="accent1" w:themeFillTint="33"/>
            <w:vAlign w:val="center"/>
          </w:tcPr>
          <w:p w:rsidR="009657D6" w:rsidRPr="008C47A0" w:rsidRDefault="009657D6" w:rsidP="00055D65">
            <w:pPr>
              <w:rPr>
                <w:rFonts w:ascii="Arial Narrow" w:hAnsi="Arial Narrow"/>
                <w:b/>
              </w:rPr>
            </w:pPr>
            <w:r w:rsidRPr="008C47A0">
              <w:rPr>
                <w:rFonts w:ascii="Arial Narrow" w:hAnsi="Arial Narrow"/>
                <w:b/>
              </w:rPr>
              <w:t>Descripción</w:t>
            </w:r>
          </w:p>
        </w:tc>
      </w:tr>
      <w:tr w:rsidR="009657D6" w:rsidRPr="008C47A0" w:rsidTr="00B07B62">
        <w:trPr>
          <w:jc w:val="center"/>
        </w:trPr>
        <w:tc>
          <w:tcPr>
            <w:tcW w:w="821" w:type="pct"/>
            <w:vAlign w:val="center"/>
          </w:tcPr>
          <w:p w:rsidR="009657D6" w:rsidRPr="008C47A0" w:rsidRDefault="00012BFC" w:rsidP="00055D65">
            <w:pPr>
              <w:rPr>
                <w:rFonts w:ascii="Arial Narrow" w:hAnsi="Arial Narrow"/>
              </w:rPr>
            </w:pPr>
            <w:r>
              <w:rPr>
                <w:rFonts w:ascii="Arial Narrow" w:hAnsi="Arial Narrow"/>
              </w:rPr>
              <w:t>26/01/2017</w:t>
            </w:r>
          </w:p>
        </w:tc>
        <w:tc>
          <w:tcPr>
            <w:tcW w:w="754" w:type="pct"/>
            <w:vAlign w:val="center"/>
          </w:tcPr>
          <w:p w:rsidR="009657D6" w:rsidRPr="008C47A0" w:rsidRDefault="009657D6" w:rsidP="00055D65">
            <w:pPr>
              <w:rPr>
                <w:rFonts w:ascii="Arial Narrow" w:hAnsi="Arial Narrow"/>
              </w:rPr>
            </w:pPr>
            <w:r w:rsidRPr="008C47A0">
              <w:rPr>
                <w:rFonts w:ascii="Arial Narrow" w:hAnsi="Arial Narrow"/>
              </w:rPr>
              <w:t>1.0</w:t>
            </w:r>
          </w:p>
        </w:tc>
        <w:tc>
          <w:tcPr>
            <w:tcW w:w="3425" w:type="pct"/>
            <w:vAlign w:val="center"/>
          </w:tcPr>
          <w:p w:rsidR="009657D6" w:rsidRPr="008C47A0" w:rsidRDefault="009657D6" w:rsidP="00055D65">
            <w:pPr>
              <w:rPr>
                <w:rFonts w:ascii="Arial Narrow" w:hAnsi="Arial Narrow"/>
              </w:rPr>
            </w:pPr>
            <w:r w:rsidRPr="008C47A0">
              <w:rPr>
                <w:rFonts w:ascii="Arial Narrow" w:hAnsi="Arial Narrow"/>
              </w:rPr>
              <w:t>Creación del documento</w:t>
            </w:r>
          </w:p>
        </w:tc>
      </w:tr>
      <w:tr w:rsidR="00012BFC" w:rsidRPr="008C47A0" w:rsidTr="00B07B62">
        <w:trPr>
          <w:jc w:val="center"/>
        </w:trPr>
        <w:tc>
          <w:tcPr>
            <w:tcW w:w="821" w:type="pct"/>
            <w:vAlign w:val="center"/>
          </w:tcPr>
          <w:p w:rsidR="00012BFC" w:rsidRPr="008C47A0" w:rsidRDefault="00012BFC" w:rsidP="00055D65">
            <w:pPr>
              <w:rPr>
                <w:rFonts w:ascii="Arial Narrow" w:hAnsi="Arial Narrow"/>
              </w:rPr>
            </w:pPr>
          </w:p>
        </w:tc>
        <w:tc>
          <w:tcPr>
            <w:tcW w:w="754" w:type="pct"/>
            <w:vAlign w:val="center"/>
          </w:tcPr>
          <w:p w:rsidR="00012BFC" w:rsidRPr="008C47A0" w:rsidRDefault="00012BFC" w:rsidP="00055D65">
            <w:pPr>
              <w:rPr>
                <w:rFonts w:ascii="Arial Narrow" w:hAnsi="Arial Narrow"/>
              </w:rPr>
            </w:pPr>
            <w:r>
              <w:rPr>
                <w:rFonts w:ascii="Arial Narrow" w:hAnsi="Arial Narrow"/>
              </w:rPr>
              <w:t>2.0</w:t>
            </w:r>
          </w:p>
        </w:tc>
        <w:tc>
          <w:tcPr>
            <w:tcW w:w="3425" w:type="pct"/>
            <w:vAlign w:val="center"/>
          </w:tcPr>
          <w:p w:rsidR="00012BFC" w:rsidRPr="008C47A0" w:rsidRDefault="00012BFC" w:rsidP="00055D65">
            <w:pPr>
              <w:rPr>
                <w:rFonts w:ascii="Arial Narrow" w:hAnsi="Arial Narrow"/>
              </w:rPr>
            </w:pPr>
          </w:p>
        </w:tc>
      </w:tr>
    </w:tbl>
    <w:p w:rsidR="009657D6" w:rsidRPr="008C47A0" w:rsidRDefault="009657D6" w:rsidP="009657D6">
      <w:pPr>
        <w:rPr>
          <w:rFonts w:ascii="Arial Narrow" w:hAnsi="Arial Narrow"/>
        </w:rPr>
      </w:pPr>
    </w:p>
    <w:p w:rsidR="00B07B62" w:rsidRPr="008C47A0" w:rsidRDefault="00B07B62" w:rsidP="009657D6">
      <w:pPr>
        <w:rPr>
          <w:rFonts w:ascii="Arial Narrow" w:hAnsi="Arial Narr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
        <w:gridCol w:w="1202"/>
        <w:gridCol w:w="2472"/>
        <w:gridCol w:w="1518"/>
        <w:gridCol w:w="2617"/>
      </w:tblGrid>
      <w:tr w:rsidR="00AE197C" w:rsidRPr="008C47A0" w:rsidTr="00055D65">
        <w:trPr>
          <w:trHeight w:val="311"/>
          <w:jc w:val="center"/>
        </w:trPr>
        <w:tc>
          <w:tcPr>
            <w:tcW w:w="5000" w:type="pct"/>
            <w:gridSpan w:val="5"/>
            <w:shd w:val="clear" w:color="auto" w:fill="DBE5F1"/>
          </w:tcPr>
          <w:p w:rsidR="009657D6" w:rsidRPr="008C47A0" w:rsidRDefault="009657D6" w:rsidP="00055D65">
            <w:pPr>
              <w:jc w:val="center"/>
              <w:rPr>
                <w:rFonts w:ascii="Arial Narrow" w:hAnsi="Arial Narrow" w:cs="Arial Narrow"/>
                <w:b/>
                <w:bCs/>
              </w:rPr>
            </w:pPr>
            <w:r w:rsidRPr="008C47A0">
              <w:rPr>
                <w:rFonts w:ascii="Arial Narrow" w:hAnsi="Arial Narrow" w:cs="Arial Narrow"/>
                <w:b/>
                <w:bCs/>
              </w:rPr>
              <w:t>Autorizaciones</w:t>
            </w:r>
          </w:p>
        </w:tc>
      </w:tr>
      <w:tr w:rsidR="00AE197C" w:rsidRPr="008C47A0" w:rsidTr="000F5411">
        <w:trPr>
          <w:trHeight w:val="311"/>
          <w:jc w:val="center"/>
        </w:trPr>
        <w:tc>
          <w:tcPr>
            <w:tcW w:w="577" w:type="pct"/>
            <w:shd w:val="clear" w:color="auto" w:fill="DBE5F1"/>
            <w:vAlign w:val="center"/>
          </w:tcPr>
          <w:p w:rsidR="009657D6" w:rsidRPr="008C47A0" w:rsidRDefault="009657D6" w:rsidP="00055D65">
            <w:pPr>
              <w:rPr>
                <w:rFonts w:ascii="Arial Narrow" w:hAnsi="Arial Narrow" w:cs="Arial Narrow"/>
              </w:rPr>
            </w:pPr>
          </w:p>
        </w:tc>
        <w:tc>
          <w:tcPr>
            <w:tcW w:w="681" w:type="pct"/>
            <w:shd w:val="clear" w:color="auto" w:fill="DBE5F1"/>
            <w:vAlign w:val="center"/>
          </w:tcPr>
          <w:p w:rsidR="009657D6" w:rsidRPr="008C47A0" w:rsidRDefault="009657D6" w:rsidP="00055D65">
            <w:pPr>
              <w:jc w:val="center"/>
              <w:rPr>
                <w:rFonts w:ascii="Arial Narrow" w:hAnsi="Arial Narrow" w:cs="Arial Narrow"/>
                <w:b/>
                <w:bCs/>
              </w:rPr>
            </w:pPr>
            <w:bookmarkStart w:id="7" w:name="_Toc399316141"/>
            <w:r w:rsidRPr="008C47A0">
              <w:rPr>
                <w:rFonts w:ascii="Arial Narrow" w:hAnsi="Arial Narrow" w:cs="Arial Narrow"/>
                <w:b/>
                <w:bCs/>
              </w:rPr>
              <w:t>Fecha</w:t>
            </w:r>
            <w:bookmarkEnd w:id="7"/>
          </w:p>
        </w:tc>
        <w:tc>
          <w:tcPr>
            <w:tcW w:w="1400" w:type="pct"/>
            <w:shd w:val="clear" w:color="auto" w:fill="DBE5F1"/>
            <w:vAlign w:val="center"/>
          </w:tcPr>
          <w:p w:rsidR="009657D6" w:rsidRPr="008C47A0" w:rsidRDefault="009657D6" w:rsidP="00055D65">
            <w:pPr>
              <w:jc w:val="center"/>
              <w:rPr>
                <w:rFonts w:ascii="Arial Narrow" w:hAnsi="Arial Narrow" w:cs="Arial Narrow"/>
                <w:b/>
                <w:bCs/>
              </w:rPr>
            </w:pPr>
            <w:bookmarkStart w:id="8" w:name="_Toc399316142"/>
            <w:r w:rsidRPr="008C47A0">
              <w:rPr>
                <w:rFonts w:ascii="Arial Narrow" w:hAnsi="Arial Narrow" w:cs="Arial Narrow"/>
                <w:b/>
                <w:bCs/>
              </w:rPr>
              <w:t>Nombre</w:t>
            </w:r>
            <w:bookmarkEnd w:id="8"/>
          </w:p>
        </w:tc>
        <w:tc>
          <w:tcPr>
            <w:tcW w:w="860" w:type="pct"/>
            <w:shd w:val="clear" w:color="auto" w:fill="DBE5F1"/>
          </w:tcPr>
          <w:p w:rsidR="009657D6" w:rsidRPr="008C47A0" w:rsidRDefault="009657D6" w:rsidP="00055D65">
            <w:pPr>
              <w:jc w:val="center"/>
              <w:rPr>
                <w:rFonts w:ascii="Arial Narrow" w:hAnsi="Arial Narrow" w:cs="Arial Narrow"/>
                <w:b/>
                <w:bCs/>
              </w:rPr>
            </w:pPr>
            <w:r w:rsidRPr="008C47A0">
              <w:rPr>
                <w:rFonts w:ascii="Arial Narrow" w:hAnsi="Arial Narrow" w:cs="Arial Narrow"/>
                <w:b/>
                <w:bCs/>
              </w:rPr>
              <w:t>Firma</w:t>
            </w:r>
          </w:p>
        </w:tc>
        <w:tc>
          <w:tcPr>
            <w:tcW w:w="1482" w:type="pct"/>
            <w:shd w:val="clear" w:color="auto" w:fill="DBE5F1"/>
            <w:vAlign w:val="center"/>
          </w:tcPr>
          <w:p w:rsidR="009657D6" w:rsidRPr="008C47A0" w:rsidRDefault="009657D6" w:rsidP="00055D65">
            <w:pPr>
              <w:jc w:val="center"/>
              <w:rPr>
                <w:rFonts w:ascii="Arial Narrow" w:hAnsi="Arial Narrow" w:cs="Arial Narrow"/>
                <w:b/>
                <w:bCs/>
              </w:rPr>
            </w:pPr>
            <w:bookmarkStart w:id="9" w:name="_Toc399316143"/>
            <w:r w:rsidRPr="008C47A0">
              <w:rPr>
                <w:rFonts w:ascii="Arial Narrow" w:hAnsi="Arial Narrow" w:cs="Arial Narrow"/>
                <w:b/>
                <w:bCs/>
              </w:rPr>
              <w:t>Cargo o Perfil</w:t>
            </w:r>
            <w:bookmarkEnd w:id="9"/>
          </w:p>
        </w:tc>
      </w:tr>
      <w:tr w:rsidR="00AE197C" w:rsidRPr="008C47A0" w:rsidTr="000F5411">
        <w:trPr>
          <w:trHeight w:val="526"/>
          <w:jc w:val="center"/>
        </w:trPr>
        <w:tc>
          <w:tcPr>
            <w:tcW w:w="577" w:type="pct"/>
            <w:vAlign w:val="center"/>
          </w:tcPr>
          <w:p w:rsidR="000F5411" w:rsidRPr="008C47A0" w:rsidRDefault="000F5411" w:rsidP="000F5411">
            <w:pPr>
              <w:rPr>
                <w:rFonts w:ascii="Arial Narrow" w:hAnsi="Arial Narrow" w:cs="Arial Narrow"/>
                <w:b/>
                <w:bCs/>
              </w:rPr>
            </w:pPr>
            <w:bookmarkStart w:id="10" w:name="_Toc399316144"/>
            <w:r w:rsidRPr="008C47A0">
              <w:rPr>
                <w:rFonts w:ascii="Arial Narrow" w:hAnsi="Arial Narrow" w:cs="Arial Narrow"/>
                <w:b/>
                <w:bCs/>
              </w:rPr>
              <w:t>Elaboró</w:t>
            </w:r>
            <w:bookmarkEnd w:id="10"/>
          </w:p>
        </w:tc>
        <w:tc>
          <w:tcPr>
            <w:tcW w:w="681" w:type="pct"/>
            <w:vAlign w:val="center"/>
          </w:tcPr>
          <w:p w:rsidR="000F5411" w:rsidRPr="008C47A0" w:rsidRDefault="000B572A" w:rsidP="000F5411">
            <w:pPr>
              <w:rPr>
                <w:rFonts w:ascii="Arial Narrow" w:hAnsi="Arial Narrow"/>
              </w:rPr>
            </w:pPr>
            <w:r w:rsidRPr="008C47A0">
              <w:rPr>
                <w:rFonts w:ascii="Arial Narrow" w:hAnsi="Arial Narrow"/>
              </w:rPr>
              <w:t>10/10/2017</w:t>
            </w:r>
          </w:p>
        </w:tc>
        <w:tc>
          <w:tcPr>
            <w:tcW w:w="1400" w:type="pct"/>
            <w:vAlign w:val="center"/>
          </w:tcPr>
          <w:p w:rsidR="000F5411" w:rsidRPr="008C47A0" w:rsidRDefault="000F5411" w:rsidP="000F5411">
            <w:pPr>
              <w:rPr>
                <w:rFonts w:ascii="Arial Narrow" w:hAnsi="Arial Narrow" w:cs="Arial Narrow"/>
              </w:rPr>
            </w:pPr>
            <w:r w:rsidRPr="008C47A0">
              <w:rPr>
                <w:rFonts w:ascii="Arial Narrow" w:hAnsi="Arial Narrow" w:cs="Arial Narrow"/>
              </w:rPr>
              <w:t>Amanda Sánchez Calderón</w:t>
            </w:r>
          </w:p>
        </w:tc>
        <w:tc>
          <w:tcPr>
            <w:tcW w:w="860" w:type="pct"/>
          </w:tcPr>
          <w:p w:rsidR="000F5411" w:rsidRPr="008C47A0" w:rsidRDefault="000F5411" w:rsidP="000F5411">
            <w:pPr>
              <w:rPr>
                <w:rFonts w:ascii="Arial Narrow" w:hAnsi="Arial Narrow" w:cs="Arial Narrow"/>
              </w:rPr>
            </w:pPr>
          </w:p>
        </w:tc>
        <w:tc>
          <w:tcPr>
            <w:tcW w:w="1482" w:type="pct"/>
          </w:tcPr>
          <w:p w:rsidR="000F5411" w:rsidRPr="008C47A0" w:rsidRDefault="000F5411" w:rsidP="000F5411">
            <w:pPr>
              <w:rPr>
                <w:rFonts w:ascii="Arial Narrow" w:hAnsi="Arial Narrow" w:cs="Arial Narrow"/>
              </w:rPr>
            </w:pPr>
            <w:r w:rsidRPr="008C47A0">
              <w:rPr>
                <w:rFonts w:ascii="Arial Narrow" w:hAnsi="Arial Narrow" w:cs="Arial Narrow"/>
              </w:rPr>
              <w:t>Contratista Grupo de Gestión de la Información</w:t>
            </w:r>
          </w:p>
        </w:tc>
      </w:tr>
      <w:tr w:rsidR="00F20EBA" w:rsidRPr="008C47A0" w:rsidTr="000F5411">
        <w:trPr>
          <w:trHeight w:val="526"/>
          <w:jc w:val="center"/>
        </w:trPr>
        <w:tc>
          <w:tcPr>
            <w:tcW w:w="577" w:type="pct"/>
            <w:vAlign w:val="center"/>
          </w:tcPr>
          <w:p w:rsidR="00F20EBA" w:rsidRPr="008C47A0" w:rsidRDefault="00F20EBA" w:rsidP="00F20EBA">
            <w:pPr>
              <w:rPr>
                <w:rFonts w:ascii="Arial Narrow" w:hAnsi="Arial Narrow" w:cs="Arial Narrow"/>
                <w:b/>
                <w:bCs/>
              </w:rPr>
            </w:pPr>
            <w:r w:rsidRPr="008C47A0">
              <w:rPr>
                <w:rFonts w:ascii="Arial Narrow" w:hAnsi="Arial Narrow" w:cs="Arial Narrow"/>
                <w:b/>
                <w:bCs/>
              </w:rPr>
              <w:t>Elaboró</w:t>
            </w:r>
          </w:p>
        </w:tc>
        <w:tc>
          <w:tcPr>
            <w:tcW w:w="681" w:type="pct"/>
            <w:vAlign w:val="center"/>
          </w:tcPr>
          <w:p w:rsidR="00F20EBA" w:rsidRPr="008C47A0" w:rsidRDefault="00F20EBA" w:rsidP="00F20EBA">
            <w:pPr>
              <w:rPr>
                <w:rFonts w:ascii="Arial Narrow" w:hAnsi="Arial Narrow"/>
              </w:rPr>
            </w:pPr>
            <w:r w:rsidRPr="008C47A0">
              <w:rPr>
                <w:rFonts w:ascii="Arial Narrow" w:hAnsi="Arial Narrow"/>
              </w:rPr>
              <w:t>10/10/2017</w:t>
            </w:r>
          </w:p>
        </w:tc>
        <w:tc>
          <w:tcPr>
            <w:tcW w:w="1400" w:type="pct"/>
            <w:vAlign w:val="center"/>
          </w:tcPr>
          <w:p w:rsidR="00F20EBA" w:rsidRPr="008C47A0" w:rsidRDefault="00F20EBA" w:rsidP="00F20EBA">
            <w:pPr>
              <w:rPr>
                <w:rFonts w:ascii="Arial Narrow" w:hAnsi="Arial Narrow" w:cs="Arial Narrow"/>
              </w:rPr>
            </w:pPr>
            <w:r w:rsidRPr="00F20EBA">
              <w:rPr>
                <w:rFonts w:ascii="Arial Narrow" w:hAnsi="Arial Narrow" w:cs="Arial Narrow"/>
              </w:rPr>
              <w:t>Claudia Yaneth Gonz</w:t>
            </w:r>
            <w:r>
              <w:rPr>
                <w:rFonts w:ascii="Arial Narrow" w:hAnsi="Arial Narrow" w:cs="Arial Narrow"/>
              </w:rPr>
              <w:t>á</w:t>
            </w:r>
            <w:r w:rsidRPr="00F20EBA">
              <w:rPr>
                <w:rFonts w:ascii="Arial Narrow" w:hAnsi="Arial Narrow" w:cs="Arial Narrow"/>
              </w:rPr>
              <w:t>lez P</w:t>
            </w:r>
            <w:r>
              <w:rPr>
                <w:rFonts w:ascii="Arial Narrow" w:hAnsi="Arial Narrow" w:cs="Arial Narrow"/>
              </w:rPr>
              <w:t>á</w:t>
            </w:r>
            <w:r w:rsidRPr="00F20EBA">
              <w:rPr>
                <w:rFonts w:ascii="Arial Narrow" w:hAnsi="Arial Narrow" w:cs="Arial Narrow"/>
              </w:rPr>
              <w:t>ez</w:t>
            </w:r>
          </w:p>
        </w:tc>
        <w:tc>
          <w:tcPr>
            <w:tcW w:w="860" w:type="pct"/>
          </w:tcPr>
          <w:p w:rsidR="00F20EBA" w:rsidRPr="008C47A0" w:rsidRDefault="00F20EBA" w:rsidP="00F20EBA">
            <w:pPr>
              <w:rPr>
                <w:rFonts w:ascii="Arial Narrow" w:hAnsi="Arial Narrow" w:cs="Arial Narrow"/>
              </w:rPr>
            </w:pPr>
          </w:p>
        </w:tc>
        <w:tc>
          <w:tcPr>
            <w:tcW w:w="1482" w:type="pct"/>
          </w:tcPr>
          <w:p w:rsidR="00F20EBA" w:rsidRPr="008C47A0" w:rsidRDefault="00F20EBA" w:rsidP="00F20EBA">
            <w:pPr>
              <w:rPr>
                <w:rFonts w:ascii="Arial Narrow" w:hAnsi="Arial Narrow" w:cs="Arial Narrow"/>
              </w:rPr>
            </w:pPr>
            <w:r w:rsidRPr="008C47A0">
              <w:rPr>
                <w:rFonts w:ascii="Arial Narrow" w:hAnsi="Arial Narrow" w:cs="Arial Narrow"/>
              </w:rPr>
              <w:t>Contratista Grupo de Gestión de la Información</w:t>
            </w:r>
          </w:p>
        </w:tc>
      </w:tr>
      <w:tr w:rsidR="00F20EBA" w:rsidRPr="008C47A0" w:rsidTr="000F5411">
        <w:trPr>
          <w:trHeight w:val="526"/>
          <w:jc w:val="center"/>
        </w:trPr>
        <w:tc>
          <w:tcPr>
            <w:tcW w:w="577" w:type="pct"/>
            <w:vAlign w:val="center"/>
          </w:tcPr>
          <w:p w:rsidR="00F20EBA" w:rsidRPr="008C47A0" w:rsidRDefault="00F20EBA" w:rsidP="00F20EBA">
            <w:pPr>
              <w:rPr>
                <w:rFonts w:ascii="Arial Narrow" w:hAnsi="Arial Narrow" w:cs="Arial Narrow"/>
                <w:b/>
                <w:bCs/>
              </w:rPr>
            </w:pPr>
            <w:r w:rsidRPr="008C47A0">
              <w:rPr>
                <w:rFonts w:ascii="Arial Narrow" w:hAnsi="Arial Narrow" w:cs="Arial Narrow"/>
                <w:b/>
                <w:bCs/>
              </w:rPr>
              <w:t>Revisó</w:t>
            </w:r>
          </w:p>
        </w:tc>
        <w:tc>
          <w:tcPr>
            <w:tcW w:w="681" w:type="pct"/>
            <w:vAlign w:val="center"/>
          </w:tcPr>
          <w:p w:rsidR="00F20EBA" w:rsidRPr="008C47A0" w:rsidRDefault="00F20EBA" w:rsidP="00F20EBA">
            <w:pPr>
              <w:rPr>
                <w:rFonts w:ascii="Arial Narrow" w:hAnsi="Arial Narrow" w:cs="Arial Narrow"/>
              </w:rPr>
            </w:pPr>
            <w:r w:rsidRPr="008C47A0">
              <w:rPr>
                <w:rFonts w:ascii="Arial Narrow" w:hAnsi="Arial Narrow" w:cs="Arial Narrow"/>
              </w:rPr>
              <w:t>17/10/2017</w:t>
            </w:r>
          </w:p>
        </w:tc>
        <w:tc>
          <w:tcPr>
            <w:tcW w:w="1400" w:type="pct"/>
            <w:vAlign w:val="center"/>
          </w:tcPr>
          <w:p w:rsidR="00F20EBA" w:rsidRPr="008C47A0" w:rsidRDefault="00F20EBA" w:rsidP="00F20EBA">
            <w:pPr>
              <w:rPr>
                <w:rFonts w:ascii="Arial Narrow" w:hAnsi="Arial Narrow" w:cs="Arial Narrow"/>
                <w:lang w:val="es-419"/>
              </w:rPr>
            </w:pPr>
            <w:r w:rsidRPr="008C47A0">
              <w:rPr>
                <w:rFonts w:ascii="Arial Narrow" w:hAnsi="Arial Narrow" w:cs="Arial Narrow"/>
                <w:lang w:val="es-419"/>
              </w:rPr>
              <w:t>Andrea Molina Álvarez</w:t>
            </w:r>
          </w:p>
        </w:tc>
        <w:tc>
          <w:tcPr>
            <w:tcW w:w="860" w:type="pct"/>
          </w:tcPr>
          <w:p w:rsidR="00F20EBA" w:rsidRPr="008C47A0" w:rsidDel="009C61A9" w:rsidRDefault="00F20EBA" w:rsidP="00F20EBA">
            <w:pPr>
              <w:rPr>
                <w:rFonts w:ascii="Arial Narrow" w:hAnsi="Arial Narrow" w:cs="Arial Narrow"/>
              </w:rPr>
            </w:pPr>
          </w:p>
        </w:tc>
        <w:tc>
          <w:tcPr>
            <w:tcW w:w="1482" w:type="pct"/>
            <w:vAlign w:val="center"/>
          </w:tcPr>
          <w:p w:rsidR="00F20EBA" w:rsidRPr="008C47A0" w:rsidRDefault="00F20EBA" w:rsidP="00F20EBA">
            <w:pPr>
              <w:rPr>
                <w:rFonts w:ascii="Arial Narrow" w:hAnsi="Arial Narrow" w:cs="Arial Narrow"/>
                <w:lang w:val="es-419"/>
              </w:rPr>
            </w:pPr>
            <w:r w:rsidRPr="008C47A0">
              <w:rPr>
                <w:rFonts w:ascii="Arial Narrow" w:hAnsi="Arial Narrow" w:cs="Arial Narrow"/>
                <w:lang w:val="es-419"/>
              </w:rPr>
              <w:t xml:space="preserve">Coordinadora </w:t>
            </w:r>
            <w:r w:rsidRPr="008C47A0">
              <w:rPr>
                <w:rFonts w:ascii="Arial Narrow" w:hAnsi="Arial Narrow" w:cs="Arial Narrow"/>
              </w:rPr>
              <w:t xml:space="preserve">Grupo de Gestión </w:t>
            </w:r>
            <w:bookmarkStart w:id="11" w:name="_GoBack"/>
            <w:bookmarkEnd w:id="11"/>
            <w:r w:rsidRPr="008C47A0">
              <w:rPr>
                <w:rFonts w:ascii="Arial Narrow" w:hAnsi="Arial Narrow" w:cs="Arial Narrow"/>
              </w:rPr>
              <w:t>de la Información</w:t>
            </w:r>
          </w:p>
        </w:tc>
      </w:tr>
      <w:tr w:rsidR="00F20EBA" w:rsidRPr="008C47A0" w:rsidTr="000F5411">
        <w:trPr>
          <w:trHeight w:val="545"/>
          <w:jc w:val="center"/>
        </w:trPr>
        <w:tc>
          <w:tcPr>
            <w:tcW w:w="577" w:type="pct"/>
            <w:vAlign w:val="center"/>
          </w:tcPr>
          <w:p w:rsidR="00F20EBA" w:rsidRPr="008C47A0" w:rsidRDefault="00F20EBA" w:rsidP="00F20EBA">
            <w:pPr>
              <w:rPr>
                <w:rFonts w:ascii="Arial Narrow" w:hAnsi="Arial Narrow" w:cs="Arial Narrow"/>
                <w:b/>
                <w:bCs/>
              </w:rPr>
            </w:pPr>
            <w:bookmarkStart w:id="12" w:name="_Toc399316157"/>
            <w:r w:rsidRPr="008C47A0">
              <w:rPr>
                <w:rFonts w:ascii="Arial Narrow" w:hAnsi="Arial Narrow" w:cs="Arial Narrow"/>
                <w:b/>
                <w:bCs/>
              </w:rPr>
              <w:t>Aprobó</w:t>
            </w:r>
            <w:bookmarkEnd w:id="12"/>
          </w:p>
        </w:tc>
        <w:tc>
          <w:tcPr>
            <w:tcW w:w="681" w:type="pct"/>
            <w:vAlign w:val="center"/>
          </w:tcPr>
          <w:p w:rsidR="00F20EBA" w:rsidRPr="008C47A0" w:rsidRDefault="00F20EBA" w:rsidP="00F20EBA">
            <w:pPr>
              <w:rPr>
                <w:rFonts w:ascii="Arial Narrow" w:hAnsi="Arial Narrow" w:cs="Arial Narrow"/>
              </w:rPr>
            </w:pPr>
          </w:p>
        </w:tc>
        <w:tc>
          <w:tcPr>
            <w:tcW w:w="1400" w:type="pct"/>
            <w:vAlign w:val="center"/>
          </w:tcPr>
          <w:p w:rsidR="00F20EBA" w:rsidRPr="008C47A0" w:rsidRDefault="00F20EBA" w:rsidP="00F20EBA">
            <w:pPr>
              <w:rPr>
                <w:rFonts w:ascii="Arial Narrow" w:hAnsi="Arial Narrow" w:cs="Arial Narrow"/>
                <w:lang w:val="es-419"/>
              </w:rPr>
            </w:pPr>
            <w:r w:rsidRPr="008C47A0">
              <w:rPr>
                <w:rFonts w:ascii="Arial Narrow" w:hAnsi="Arial Narrow" w:cs="Arial Narrow"/>
                <w:lang w:val="es-419"/>
              </w:rPr>
              <w:t>Juan David Olarte Torres</w:t>
            </w:r>
          </w:p>
        </w:tc>
        <w:tc>
          <w:tcPr>
            <w:tcW w:w="860" w:type="pct"/>
          </w:tcPr>
          <w:p w:rsidR="00F20EBA" w:rsidRPr="008C47A0" w:rsidRDefault="00F20EBA" w:rsidP="00F20EBA">
            <w:pPr>
              <w:rPr>
                <w:rFonts w:ascii="Arial Narrow" w:hAnsi="Arial Narrow" w:cs="Arial Narrow"/>
              </w:rPr>
            </w:pPr>
          </w:p>
        </w:tc>
        <w:tc>
          <w:tcPr>
            <w:tcW w:w="1482" w:type="pct"/>
            <w:vAlign w:val="center"/>
          </w:tcPr>
          <w:p w:rsidR="00F20EBA" w:rsidRPr="008C47A0" w:rsidRDefault="00F20EBA" w:rsidP="00F20EBA">
            <w:pPr>
              <w:rPr>
                <w:rFonts w:ascii="Arial Narrow" w:hAnsi="Arial Narrow" w:cs="Arial Narrow"/>
              </w:rPr>
            </w:pPr>
            <w:bookmarkStart w:id="13" w:name="_Toc399316159"/>
            <w:r w:rsidRPr="008C47A0">
              <w:rPr>
                <w:rFonts w:ascii="Arial Narrow" w:hAnsi="Arial Narrow" w:cs="Arial Narrow"/>
              </w:rPr>
              <w:t>Jefe Oficina Asesora de Planeación y Estudios Sectoriales</w:t>
            </w:r>
            <w:bookmarkEnd w:id="13"/>
          </w:p>
        </w:tc>
      </w:tr>
    </w:tbl>
    <w:p w:rsidR="009657D6" w:rsidRPr="008C47A0" w:rsidRDefault="009657D6" w:rsidP="009657D6">
      <w:pPr>
        <w:rPr>
          <w:rFonts w:ascii="Arial Narrow" w:hAnsi="Arial Narrow"/>
        </w:rPr>
      </w:pPr>
    </w:p>
    <w:p w:rsidR="009657D6" w:rsidRPr="008C47A0" w:rsidRDefault="009657D6" w:rsidP="009657D6">
      <w:pPr>
        <w:spacing w:after="0" w:line="240" w:lineRule="auto"/>
        <w:jc w:val="both"/>
        <w:rPr>
          <w:rFonts w:ascii="Arial Narrow" w:hAnsi="Arial Narrow" w:cs="Arial"/>
        </w:rPr>
      </w:pPr>
    </w:p>
    <w:p w:rsidR="009657D6" w:rsidRPr="008C47A0" w:rsidRDefault="009657D6" w:rsidP="009657D6">
      <w:pPr>
        <w:spacing w:after="0" w:line="240" w:lineRule="auto"/>
        <w:jc w:val="both"/>
        <w:rPr>
          <w:rFonts w:ascii="Arial Narrow" w:hAnsi="Arial Narrow" w:cs="Arial"/>
        </w:rPr>
      </w:pPr>
    </w:p>
    <w:p w:rsidR="009657D6" w:rsidRPr="008C47A0" w:rsidRDefault="009657D6" w:rsidP="009657D6">
      <w:pPr>
        <w:spacing w:line="240" w:lineRule="auto"/>
        <w:rPr>
          <w:rFonts w:ascii="Arial Narrow" w:hAnsi="Arial Narrow" w:cs="Arial"/>
        </w:rPr>
      </w:pPr>
    </w:p>
    <w:p w:rsidR="001657E8" w:rsidRPr="008C47A0" w:rsidRDefault="001657E8" w:rsidP="00B07838">
      <w:pPr>
        <w:jc w:val="both"/>
        <w:rPr>
          <w:rFonts w:ascii="Arial Narrow" w:hAnsi="Arial Narrow" w:cs="Arial"/>
        </w:rPr>
      </w:pPr>
    </w:p>
    <w:sectPr w:rsidR="001657E8" w:rsidRPr="008C47A0">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9AE" w:rsidRDefault="007D09AE" w:rsidP="0024405C">
      <w:pPr>
        <w:spacing w:after="0" w:line="240" w:lineRule="auto"/>
      </w:pPr>
      <w:r>
        <w:separator/>
      </w:r>
    </w:p>
  </w:endnote>
  <w:endnote w:type="continuationSeparator" w:id="0">
    <w:p w:rsidR="007D09AE" w:rsidRDefault="007D09AE" w:rsidP="002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16" w:rsidRDefault="00190F16" w:rsidP="0026026B">
    <w:pPr>
      <w:spacing w:line="200" w:lineRule="exact"/>
    </w:pPr>
    <w:r>
      <w:rPr>
        <w:noProof/>
        <w:lang w:eastAsia="es-CO"/>
      </w:rPr>
      <w:drawing>
        <wp:anchor distT="0" distB="0" distL="114300" distR="114300" simplePos="0" relativeHeight="251674624" behindDoc="1" locked="0" layoutInCell="1" allowOverlap="1" wp14:anchorId="7E97A9C6" wp14:editId="1B5916E7">
          <wp:simplePos x="0" y="0"/>
          <wp:positionH relativeFrom="margin">
            <wp:align>left</wp:align>
          </wp:positionH>
          <wp:positionV relativeFrom="paragraph">
            <wp:posOffset>235585</wp:posOffset>
          </wp:positionV>
          <wp:extent cx="882650" cy="309245"/>
          <wp:effectExtent l="0" t="0" r="0" b="0"/>
          <wp:wrapTight wrapText="bothSides">
            <wp:wrapPolygon edited="0">
              <wp:start x="0" y="0"/>
              <wp:lineTo x="0" y="19959"/>
              <wp:lineTo x="20978" y="19959"/>
              <wp:lineTo x="20978"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lo.jpg"/>
                  <pic:cNvPicPr/>
                </pic:nvPicPr>
                <pic:blipFill>
                  <a:blip r:embed="rId1">
                    <a:extLst>
                      <a:ext uri="{28A0092B-C50C-407E-A947-70E740481C1C}">
                        <a14:useLocalDpi xmlns:a14="http://schemas.microsoft.com/office/drawing/2010/main" val="0"/>
                      </a:ext>
                    </a:extLst>
                  </a:blip>
                  <a:stretch>
                    <a:fillRect/>
                  </a:stretch>
                </pic:blipFill>
                <pic:spPr>
                  <a:xfrm>
                    <a:off x="0" y="0"/>
                    <a:ext cx="882650" cy="309245"/>
                  </a:xfrm>
                  <a:prstGeom prst="rect">
                    <a:avLst/>
                  </a:prstGeom>
                </pic:spPr>
              </pic:pic>
            </a:graphicData>
          </a:graphic>
          <wp14:sizeRelH relativeFrom="margin">
            <wp14:pctWidth>0</wp14:pctWidth>
          </wp14:sizeRelH>
          <wp14:sizeRelV relativeFrom="margin">
            <wp14:pctHeight>0</wp14:pctHeight>
          </wp14:sizeRelV>
        </wp:anchor>
      </w:drawing>
    </w:r>
  </w:p>
  <w:p w:rsidR="00190F16" w:rsidRDefault="00190F16" w:rsidP="00C53A66">
    <w:pPr>
      <w:pStyle w:val="Textoindependiente"/>
      <w:spacing w:line="247" w:lineRule="exact"/>
      <w:ind w:left="20"/>
      <w:jc w:val="center"/>
      <w:rPr>
        <w:rFonts w:cs="Arial"/>
      </w:rPr>
    </w:pPr>
    <w:r w:rsidRPr="00073C96">
      <w:rPr>
        <w:rFonts w:ascii="Arial Narrow" w:hAnsi="Arial Narrow" w:cs="Arial Narrow"/>
        <w:sz w:val="16"/>
        <w:szCs w:val="16"/>
      </w:rPr>
      <w:t xml:space="preserve">Página </w:t>
    </w:r>
    <w:r w:rsidRPr="00073C96">
      <w:rPr>
        <w:rFonts w:ascii="Arial Narrow" w:hAnsi="Arial Narrow" w:cs="Arial Narrow"/>
        <w:bCs/>
        <w:sz w:val="16"/>
        <w:szCs w:val="16"/>
      </w:rPr>
      <w:fldChar w:fldCharType="begin"/>
    </w:r>
    <w:r w:rsidRPr="00073C96">
      <w:rPr>
        <w:rFonts w:ascii="Arial Narrow" w:hAnsi="Arial Narrow" w:cs="Arial Narrow"/>
        <w:bCs/>
        <w:sz w:val="16"/>
        <w:szCs w:val="16"/>
      </w:rPr>
      <w:instrText>PAGE</w:instrText>
    </w:r>
    <w:r w:rsidRPr="00073C96">
      <w:rPr>
        <w:rFonts w:ascii="Arial Narrow" w:hAnsi="Arial Narrow" w:cs="Arial Narrow"/>
        <w:bCs/>
        <w:sz w:val="16"/>
        <w:szCs w:val="16"/>
      </w:rPr>
      <w:fldChar w:fldCharType="separate"/>
    </w:r>
    <w:r w:rsidR="007D09AE">
      <w:rPr>
        <w:rFonts w:ascii="Arial Narrow" w:hAnsi="Arial Narrow" w:cs="Arial Narrow"/>
        <w:bCs/>
        <w:noProof/>
        <w:sz w:val="16"/>
        <w:szCs w:val="16"/>
      </w:rPr>
      <w:t>1</w:t>
    </w:r>
    <w:r w:rsidRPr="00073C96">
      <w:rPr>
        <w:rFonts w:ascii="Arial Narrow" w:hAnsi="Arial Narrow" w:cs="Arial Narrow"/>
        <w:bCs/>
        <w:sz w:val="16"/>
        <w:szCs w:val="16"/>
      </w:rPr>
      <w:fldChar w:fldCharType="end"/>
    </w:r>
    <w:r w:rsidRPr="00073C96">
      <w:rPr>
        <w:rFonts w:ascii="Arial Narrow" w:hAnsi="Arial Narrow" w:cs="Arial Narrow"/>
        <w:sz w:val="16"/>
        <w:szCs w:val="16"/>
      </w:rPr>
      <w:t xml:space="preserve"> de </w:t>
    </w:r>
    <w:r w:rsidRPr="00073C96">
      <w:rPr>
        <w:rFonts w:ascii="Arial Narrow" w:hAnsi="Arial Narrow" w:cs="Arial Narrow"/>
        <w:bCs/>
        <w:sz w:val="16"/>
        <w:szCs w:val="16"/>
      </w:rPr>
      <w:fldChar w:fldCharType="begin"/>
    </w:r>
    <w:r w:rsidRPr="00073C96">
      <w:rPr>
        <w:rFonts w:ascii="Arial Narrow" w:hAnsi="Arial Narrow" w:cs="Arial Narrow"/>
        <w:bCs/>
        <w:sz w:val="16"/>
        <w:szCs w:val="16"/>
      </w:rPr>
      <w:instrText>NUMPAGES</w:instrText>
    </w:r>
    <w:r w:rsidRPr="00073C96">
      <w:rPr>
        <w:rFonts w:ascii="Arial Narrow" w:hAnsi="Arial Narrow" w:cs="Arial Narrow"/>
        <w:bCs/>
        <w:sz w:val="16"/>
        <w:szCs w:val="16"/>
      </w:rPr>
      <w:fldChar w:fldCharType="separate"/>
    </w:r>
    <w:r w:rsidR="007D09AE">
      <w:rPr>
        <w:rFonts w:ascii="Arial Narrow" w:hAnsi="Arial Narrow" w:cs="Arial Narrow"/>
        <w:bCs/>
        <w:noProof/>
        <w:sz w:val="16"/>
        <w:szCs w:val="16"/>
      </w:rPr>
      <w:t>1</w:t>
    </w:r>
    <w:r w:rsidRPr="00073C96">
      <w:rPr>
        <w:rFonts w:ascii="Arial Narrow" w:hAnsi="Arial Narrow" w:cs="Arial Narrow"/>
        <w:bCs/>
        <w:sz w:val="16"/>
        <w:szCs w:val="16"/>
      </w:rPr>
      <w:fldChar w:fldCharType="end"/>
    </w:r>
  </w:p>
  <w:p w:rsidR="00190F16" w:rsidRDefault="00190F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9AE" w:rsidRDefault="007D09AE" w:rsidP="0024405C">
      <w:pPr>
        <w:spacing w:after="0" w:line="240" w:lineRule="auto"/>
      </w:pPr>
      <w:r>
        <w:separator/>
      </w:r>
    </w:p>
  </w:footnote>
  <w:footnote w:type="continuationSeparator" w:id="0">
    <w:p w:rsidR="007D09AE" w:rsidRDefault="007D09AE" w:rsidP="0024405C">
      <w:pPr>
        <w:spacing w:after="0" w:line="240" w:lineRule="auto"/>
      </w:pPr>
      <w:r>
        <w:continuationSeparator/>
      </w:r>
    </w:p>
  </w:footnote>
  <w:footnote w:id="1">
    <w:p w:rsidR="00190F16" w:rsidRPr="00B84949" w:rsidRDefault="00190F16" w:rsidP="00A63D9B">
      <w:pPr>
        <w:pStyle w:val="Textonotapie"/>
        <w:jc w:val="both"/>
        <w:rPr>
          <w:rFonts w:ascii="Arial Narrow" w:hAnsi="Arial Narrow"/>
          <w:noProof/>
          <w:sz w:val="16"/>
          <w:szCs w:val="16"/>
        </w:rPr>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MINISTERIO DE TECNOLOGÍAS DE LA INFORMACIÓN Y LAS COMUNICACIONES. (s.f.). </w:t>
      </w:r>
      <w:r w:rsidRPr="00B84949">
        <w:rPr>
          <w:rFonts w:ascii="Arial Narrow" w:hAnsi="Arial Narrow"/>
          <w:i/>
          <w:iCs/>
          <w:noProof/>
          <w:sz w:val="16"/>
          <w:szCs w:val="16"/>
        </w:rPr>
        <w:t>Gestión Documental.</w:t>
      </w:r>
      <w:r w:rsidRPr="00B84949">
        <w:rPr>
          <w:rFonts w:ascii="Arial Narrow" w:hAnsi="Arial Narrow"/>
          <w:noProof/>
          <w:sz w:val="16"/>
          <w:szCs w:val="16"/>
        </w:rPr>
        <w:t xml:space="preserve"> Recuperado el 17 de Mayo de 2017, de Sitio Web MINTIC: http://www.mintic.gov.co/portal/604/articles-7077_politica_gestion_documental_mintic.pdf</w:t>
      </w:r>
    </w:p>
    <w:p w:rsidR="00190F16" w:rsidRPr="00B84949" w:rsidRDefault="00190F16" w:rsidP="00A63D9B">
      <w:pPr>
        <w:pStyle w:val="Textonotapie"/>
        <w:rPr>
          <w:rFonts w:ascii="Arial Narrow" w:hAnsi="Arial Narrow"/>
          <w:sz w:val="16"/>
          <w:szCs w:val="16"/>
        </w:rPr>
      </w:pPr>
      <w:r w:rsidRPr="00B84949">
        <w:rPr>
          <w:rFonts w:ascii="Arial Narrow" w:hAnsi="Arial Narrow"/>
          <w:sz w:val="16"/>
          <w:szCs w:val="16"/>
        </w:rPr>
        <w:fldChar w:fldCharType="end"/>
      </w:r>
    </w:p>
  </w:footnote>
  <w:footnote w:id="2">
    <w:p w:rsidR="00190F16" w:rsidRPr="00B84949" w:rsidRDefault="00190F16" w:rsidP="00AB756A">
      <w:pPr>
        <w:pStyle w:val="Textonotapie"/>
        <w:rPr>
          <w:rFonts w:ascii="Arial Narrow" w:hAnsi="Arial Narrow"/>
          <w:sz w:val="16"/>
          <w:szCs w:val="16"/>
        </w:rPr>
      </w:pPr>
      <w:r w:rsidRPr="00B84949">
        <w:rPr>
          <w:rStyle w:val="Refdenotaalpie"/>
          <w:rFonts w:ascii="Arial Narrow" w:hAnsi="Arial Narrow"/>
          <w:sz w:val="16"/>
          <w:szCs w:val="16"/>
        </w:rPr>
        <w:footnoteRef/>
      </w:r>
      <w:r w:rsidRPr="00B84949">
        <w:rPr>
          <w:rFonts w:ascii="Arial Narrow" w:hAnsi="Arial Narrow"/>
          <w:sz w:val="16"/>
          <w:szCs w:val="16"/>
        </w:rP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 w:id="3">
    <w:p w:rsidR="00190F16" w:rsidRPr="00613F06" w:rsidRDefault="00190F16">
      <w:pPr>
        <w:pStyle w:val="Textonotapie"/>
        <w:rPr>
          <w:rFonts w:ascii="Arial Narrow" w:hAnsi="Arial Narrow"/>
          <w:sz w:val="16"/>
          <w:szCs w:val="16"/>
        </w:rPr>
      </w:pPr>
      <w:r w:rsidRPr="00613F06">
        <w:rPr>
          <w:rStyle w:val="Refdenotaalpie"/>
          <w:rFonts w:ascii="Arial Narrow" w:hAnsi="Arial Narrow"/>
        </w:rPr>
        <w:footnoteRef/>
      </w:r>
      <w:r w:rsidRPr="00613F06">
        <w:rPr>
          <w:rFonts w:ascii="Arial Narrow" w:hAnsi="Arial Narrow"/>
        </w:rPr>
        <w:t xml:space="preserve"> </w:t>
      </w:r>
      <w:r w:rsidRPr="00613F06">
        <w:rPr>
          <w:rFonts w:ascii="Arial Narrow" w:hAnsi="Arial Narrow"/>
          <w:sz w:val="16"/>
          <w:szCs w:val="16"/>
        </w:rPr>
        <w:t>Ibíd. Artículo 12.</w:t>
      </w:r>
    </w:p>
  </w:footnote>
  <w:footnote w:id="4">
    <w:p w:rsidR="00190F16" w:rsidRPr="00613F06" w:rsidRDefault="00190F16">
      <w:pPr>
        <w:pStyle w:val="Textonotapie"/>
        <w:rPr>
          <w:rFonts w:ascii="Arial Narrow" w:hAnsi="Arial Narrow"/>
          <w:sz w:val="16"/>
          <w:szCs w:val="16"/>
        </w:rPr>
      </w:pPr>
      <w:r w:rsidRPr="00613F06">
        <w:rPr>
          <w:rStyle w:val="Refdenotaalpie"/>
          <w:rFonts w:ascii="Arial Narrow" w:hAnsi="Arial Narrow"/>
          <w:sz w:val="16"/>
          <w:szCs w:val="16"/>
        </w:rPr>
        <w:footnoteRef/>
      </w:r>
      <w:r w:rsidRPr="00613F06">
        <w:rPr>
          <w:rFonts w:ascii="Arial Narrow" w:hAnsi="Arial Narrow"/>
          <w:sz w:val="16"/>
          <w:szCs w:val="16"/>
        </w:rPr>
        <w:t xml:space="preserve"> Ibíd. Artículo 18.</w:t>
      </w:r>
    </w:p>
  </w:footnote>
  <w:footnote w:id="5">
    <w:p w:rsidR="00190F16" w:rsidRPr="00613F06" w:rsidRDefault="00190F16" w:rsidP="00D531B0">
      <w:pPr>
        <w:pStyle w:val="Textonotapie"/>
        <w:jc w:val="both"/>
        <w:rPr>
          <w:rFonts w:ascii="Arial Narrow" w:hAnsi="Arial Narrow"/>
          <w:sz w:val="16"/>
          <w:szCs w:val="16"/>
        </w:rPr>
      </w:pPr>
      <w:r w:rsidRPr="00613F06">
        <w:rPr>
          <w:rStyle w:val="Refdenotaalpie"/>
          <w:rFonts w:ascii="Arial Narrow" w:hAnsi="Arial Narrow"/>
          <w:sz w:val="16"/>
          <w:szCs w:val="16"/>
        </w:rPr>
        <w:footnoteRef/>
      </w:r>
      <w:r w:rsidRPr="00613F06">
        <w:rPr>
          <w:rFonts w:ascii="Arial Narrow" w:hAnsi="Arial Narrow"/>
          <w:sz w:val="16"/>
          <w:szCs w:val="16"/>
        </w:rPr>
        <w:t xml:space="preserve"> </w:t>
      </w:r>
      <w:r w:rsidRPr="00613F06">
        <w:rPr>
          <w:rFonts w:ascii="Arial Narrow" w:hAnsi="Arial Narrow"/>
          <w:sz w:val="16"/>
          <w:szCs w:val="16"/>
        </w:rPr>
        <w:fldChar w:fldCharType="begin"/>
      </w:r>
      <w:r w:rsidRPr="00613F06">
        <w:rPr>
          <w:rFonts w:ascii="Arial Narrow" w:hAnsi="Arial Narrow"/>
          <w:sz w:val="16"/>
          <w:szCs w:val="16"/>
        </w:rPr>
        <w:instrText xml:space="preserve"> BIBLIOGRAPHY  \l 9226 </w:instrText>
      </w:r>
      <w:r w:rsidRPr="00613F06">
        <w:rPr>
          <w:rFonts w:ascii="Arial Narrow" w:hAnsi="Arial Narrow"/>
          <w:sz w:val="16"/>
          <w:szCs w:val="16"/>
        </w:rPr>
        <w:fldChar w:fldCharType="separate"/>
      </w:r>
      <w:r w:rsidRPr="00613F06">
        <w:rPr>
          <w:rFonts w:ascii="Arial Narrow" w:hAnsi="Arial Narrow"/>
          <w:noProof/>
          <w:sz w:val="16"/>
          <w:szCs w:val="16"/>
        </w:rPr>
        <w:t xml:space="preserve">Ibíd. (2005). </w:t>
      </w:r>
      <w:r w:rsidRPr="00613F06">
        <w:rPr>
          <w:rFonts w:ascii="Arial Narrow" w:hAnsi="Arial Narrow"/>
          <w:iCs/>
          <w:noProof/>
          <w:sz w:val="16"/>
          <w:szCs w:val="16"/>
        </w:rPr>
        <w:t>ANEXOS - GUÍA PARA LA IMPLEMENTACIÓN DE UN PROGRAMA DE GESTIÓN.</w:t>
      </w:r>
      <w:r w:rsidRPr="00613F06">
        <w:rPr>
          <w:rFonts w:ascii="Arial Narrow" w:hAnsi="Arial Narrow"/>
          <w:noProof/>
          <w:sz w:val="16"/>
          <w:szCs w:val="16"/>
        </w:rPr>
        <w:t xml:space="preserve"> Bogotá, Colombia: AGN.</w:t>
      </w:r>
      <w:r w:rsidRPr="00613F06">
        <w:rPr>
          <w:rFonts w:ascii="Arial Narrow" w:hAnsi="Arial Narrow"/>
          <w:sz w:val="16"/>
          <w:szCs w:val="16"/>
        </w:rPr>
        <w:fldChar w:fldCharType="end"/>
      </w:r>
    </w:p>
  </w:footnote>
  <w:footnote w:id="6">
    <w:p w:rsidR="00190F16" w:rsidRPr="00613F06" w:rsidRDefault="00190F16" w:rsidP="00433CA7">
      <w:pPr>
        <w:pStyle w:val="Textonotapie"/>
        <w:jc w:val="both"/>
        <w:rPr>
          <w:rFonts w:ascii="Arial Narrow" w:hAnsi="Arial Narrow"/>
          <w:noProof/>
          <w:sz w:val="16"/>
          <w:szCs w:val="16"/>
        </w:rPr>
      </w:pPr>
      <w:r w:rsidRPr="00613F06">
        <w:rPr>
          <w:rStyle w:val="Refdenotaalpie"/>
          <w:rFonts w:ascii="Arial Narrow" w:hAnsi="Arial Narrow"/>
          <w:sz w:val="16"/>
          <w:szCs w:val="16"/>
        </w:rPr>
        <w:footnoteRef/>
      </w:r>
      <w:r w:rsidRPr="00613F06">
        <w:rPr>
          <w:rFonts w:ascii="Arial Narrow" w:hAnsi="Arial Narrow"/>
          <w:sz w:val="16"/>
          <w:szCs w:val="16"/>
        </w:rPr>
        <w:t xml:space="preserve"> </w:t>
      </w:r>
      <w:r w:rsidRPr="00613F06">
        <w:rPr>
          <w:rFonts w:ascii="Arial Narrow" w:hAnsi="Arial Narrow"/>
          <w:sz w:val="16"/>
          <w:szCs w:val="16"/>
        </w:rPr>
        <w:fldChar w:fldCharType="begin"/>
      </w:r>
      <w:r w:rsidRPr="00613F06">
        <w:rPr>
          <w:rFonts w:ascii="Arial Narrow" w:hAnsi="Arial Narrow"/>
          <w:sz w:val="16"/>
          <w:szCs w:val="16"/>
        </w:rPr>
        <w:instrText xml:space="preserve"> BIBLIOGRAPHY  \l 9226 </w:instrText>
      </w:r>
      <w:r w:rsidRPr="00613F06">
        <w:rPr>
          <w:rFonts w:ascii="Arial Narrow" w:hAnsi="Arial Narrow"/>
          <w:sz w:val="16"/>
          <w:szCs w:val="16"/>
        </w:rPr>
        <w:fldChar w:fldCharType="separate"/>
      </w:r>
      <w:r w:rsidRPr="00613F06">
        <w:rPr>
          <w:rFonts w:ascii="Arial Narrow" w:hAnsi="Arial Narrow"/>
          <w:noProof/>
          <w:sz w:val="16"/>
          <w:szCs w:val="16"/>
        </w:rPr>
        <w:t xml:space="preserve">MINISTERIO DE CULTURA. (2015). </w:t>
      </w:r>
      <w:r w:rsidRPr="00613F06">
        <w:rPr>
          <w:rFonts w:ascii="Arial Narrow" w:hAnsi="Arial Narrow"/>
          <w:i/>
          <w:iCs/>
          <w:noProof/>
          <w:sz w:val="16"/>
          <w:szCs w:val="16"/>
        </w:rPr>
        <w:t>Decreto 1080 - Decreto Único Reglamentario Sector Cultura</w:t>
      </w:r>
      <w:r w:rsidRPr="00613F06">
        <w:rPr>
          <w:rFonts w:ascii="Arial Narrow" w:hAnsi="Arial Narrow"/>
          <w:iCs/>
          <w:noProof/>
          <w:sz w:val="16"/>
          <w:szCs w:val="16"/>
        </w:rPr>
        <w:t>. Artículo 6</w:t>
      </w:r>
      <w:r w:rsidRPr="00613F06">
        <w:rPr>
          <w:rFonts w:ascii="Arial Narrow" w:hAnsi="Arial Narrow"/>
          <w:i/>
          <w:iCs/>
          <w:noProof/>
          <w:sz w:val="16"/>
          <w:szCs w:val="16"/>
        </w:rPr>
        <w:t>.</w:t>
      </w:r>
      <w:r w:rsidRPr="00613F06">
        <w:rPr>
          <w:rFonts w:ascii="Arial Narrow" w:hAnsi="Arial Narrow"/>
          <w:noProof/>
          <w:sz w:val="16"/>
          <w:szCs w:val="16"/>
        </w:rPr>
        <w:t xml:space="preserve"> Bogotá, Colombia.</w:t>
      </w:r>
      <w:r w:rsidRPr="00613F06">
        <w:rPr>
          <w:rFonts w:ascii="Arial Narrow" w:hAnsi="Arial Narrow"/>
          <w:sz w:val="16"/>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648" w:type="dxa"/>
      <w:tblLayout w:type="fixed"/>
      <w:tblLook w:val="04A0" w:firstRow="1" w:lastRow="0" w:firstColumn="1" w:lastColumn="0" w:noHBand="0" w:noVBand="1"/>
    </w:tblPr>
    <w:tblGrid>
      <w:gridCol w:w="2122"/>
      <w:gridCol w:w="3260"/>
      <w:gridCol w:w="992"/>
      <w:gridCol w:w="1985"/>
      <w:gridCol w:w="1289"/>
    </w:tblGrid>
    <w:tr w:rsidR="00190F16" w:rsidRPr="00B932EC" w:rsidTr="00D63E5F">
      <w:trPr>
        <w:trHeight w:val="421"/>
      </w:trPr>
      <w:tc>
        <w:tcPr>
          <w:tcW w:w="2122" w:type="dxa"/>
          <w:vMerge w:val="restart"/>
          <w:vAlign w:val="center"/>
        </w:tcPr>
        <w:p w:rsidR="00190F16" w:rsidRPr="00B932EC" w:rsidRDefault="00190F16" w:rsidP="000E44A7">
          <w:pPr>
            <w:pStyle w:val="Encabezado"/>
            <w:jc w:val="center"/>
            <w:rPr>
              <w:b/>
            </w:rPr>
          </w:pPr>
          <w:r w:rsidRPr="00F66D35">
            <w:rPr>
              <w:rFonts w:cs="Arial Narrow"/>
              <w:noProof/>
              <w:sz w:val="24"/>
              <w:szCs w:val="24"/>
              <w:lang w:eastAsia="es-CO"/>
            </w:rPr>
            <w:drawing>
              <wp:inline distT="0" distB="0" distL="0" distR="0" wp14:anchorId="77BF52F1" wp14:editId="01DDE7FB">
                <wp:extent cx="1403350" cy="318770"/>
                <wp:effectExtent l="0" t="0" r="6350" b="5080"/>
                <wp:docPr id="2" name="Imagen 2" descr="LogoMIN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MINT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318770"/>
                        </a:xfrm>
                        <a:prstGeom prst="rect">
                          <a:avLst/>
                        </a:prstGeom>
                        <a:noFill/>
                        <a:ln>
                          <a:noFill/>
                        </a:ln>
                      </pic:spPr>
                    </pic:pic>
                  </a:graphicData>
                </a:graphic>
              </wp:inline>
            </w:drawing>
          </w:r>
        </w:p>
      </w:tc>
      <w:tc>
        <w:tcPr>
          <w:tcW w:w="3260" w:type="dxa"/>
          <w:vAlign w:val="center"/>
        </w:tcPr>
        <w:p w:rsidR="00190F16" w:rsidRPr="00B932EC" w:rsidRDefault="00190F16" w:rsidP="000E44A7">
          <w:pPr>
            <w:pStyle w:val="Encabezado"/>
            <w:jc w:val="center"/>
            <w:rPr>
              <w:b/>
            </w:rPr>
          </w:pPr>
          <w:r>
            <w:rPr>
              <w:b/>
            </w:rPr>
            <w:t>GESTIÓN DOCUMENTAL</w:t>
          </w:r>
        </w:p>
      </w:tc>
      <w:tc>
        <w:tcPr>
          <w:tcW w:w="992" w:type="dxa"/>
          <w:vAlign w:val="center"/>
        </w:tcPr>
        <w:p w:rsidR="00190F16" w:rsidRPr="00B932EC" w:rsidRDefault="00190F16" w:rsidP="000E44A7">
          <w:pPr>
            <w:pStyle w:val="Encabezado"/>
            <w:jc w:val="center"/>
            <w:rPr>
              <w:b/>
            </w:rPr>
          </w:pPr>
          <w:r w:rsidRPr="00B932EC">
            <w:rPr>
              <w:b/>
            </w:rPr>
            <w:t>Código</w:t>
          </w:r>
        </w:p>
      </w:tc>
      <w:tc>
        <w:tcPr>
          <w:tcW w:w="1985" w:type="dxa"/>
          <w:vAlign w:val="center"/>
        </w:tcPr>
        <w:p w:rsidR="00190F16" w:rsidRPr="001D0815" w:rsidRDefault="00190F16" w:rsidP="000E44A7">
          <w:pPr>
            <w:pStyle w:val="Encabezado"/>
            <w:jc w:val="center"/>
          </w:pPr>
          <w:r>
            <w:t>GDO-TIC-MA-004</w:t>
          </w:r>
        </w:p>
      </w:tc>
      <w:tc>
        <w:tcPr>
          <w:tcW w:w="1289" w:type="dxa"/>
          <w:vMerge w:val="restart"/>
          <w:vAlign w:val="center"/>
        </w:tcPr>
        <w:p w:rsidR="00190F16" w:rsidRPr="00B932EC" w:rsidRDefault="00190F16" w:rsidP="000E44A7">
          <w:pPr>
            <w:pStyle w:val="Encabezado"/>
            <w:jc w:val="center"/>
            <w:rPr>
              <w:b/>
            </w:rPr>
          </w:pPr>
          <w:r>
            <w:rPr>
              <w:b/>
              <w:noProof/>
              <w:lang w:eastAsia="es-CO"/>
            </w:rPr>
            <w:drawing>
              <wp:anchor distT="0" distB="0" distL="114300" distR="114300" simplePos="0" relativeHeight="251676672" behindDoc="0" locked="0" layoutInCell="1" allowOverlap="1" wp14:anchorId="3919488C" wp14:editId="1A00FDD4">
                <wp:simplePos x="0" y="0"/>
                <wp:positionH relativeFrom="column">
                  <wp:posOffset>111760</wp:posOffset>
                </wp:positionH>
                <wp:positionV relativeFrom="paragraph">
                  <wp:posOffset>-579120</wp:posOffset>
                </wp:positionV>
                <wp:extent cx="755015" cy="715010"/>
                <wp:effectExtent l="0" t="0" r="6985" b="8890"/>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 4.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015" cy="715010"/>
                        </a:xfrm>
                        <a:prstGeom prst="rect">
                          <a:avLst/>
                        </a:prstGeom>
                      </pic:spPr>
                    </pic:pic>
                  </a:graphicData>
                </a:graphic>
                <wp14:sizeRelH relativeFrom="margin">
                  <wp14:pctWidth>0</wp14:pctWidth>
                </wp14:sizeRelH>
                <wp14:sizeRelV relativeFrom="margin">
                  <wp14:pctHeight>0</wp14:pctHeight>
                </wp14:sizeRelV>
              </wp:anchor>
            </w:drawing>
          </w:r>
        </w:p>
      </w:tc>
    </w:tr>
    <w:tr w:rsidR="00190F16" w:rsidRPr="00B932EC" w:rsidTr="00D63E5F">
      <w:trPr>
        <w:trHeight w:val="553"/>
      </w:trPr>
      <w:tc>
        <w:tcPr>
          <w:tcW w:w="2122" w:type="dxa"/>
          <w:vMerge/>
          <w:vAlign w:val="center"/>
        </w:tcPr>
        <w:p w:rsidR="00190F16" w:rsidRPr="00B932EC" w:rsidRDefault="00190F16" w:rsidP="000E44A7">
          <w:pPr>
            <w:pStyle w:val="Encabezado"/>
            <w:jc w:val="center"/>
            <w:rPr>
              <w:b/>
            </w:rPr>
          </w:pPr>
        </w:p>
      </w:tc>
      <w:tc>
        <w:tcPr>
          <w:tcW w:w="3260" w:type="dxa"/>
          <w:vAlign w:val="center"/>
        </w:tcPr>
        <w:p w:rsidR="00190F16" w:rsidRPr="00B932EC" w:rsidRDefault="00190F16" w:rsidP="000E44A7">
          <w:pPr>
            <w:pStyle w:val="Encabezado"/>
            <w:jc w:val="center"/>
            <w:rPr>
              <w:b/>
            </w:rPr>
          </w:pPr>
          <w:r>
            <w:rPr>
              <w:b/>
            </w:rPr>
            <w:t>SISTEMA INTEGRADO DE CONSERVACIÓN SIC</w:t>
          </w:r>
        </w:p>
      </w:tc>
      <w:tc>
        <w:tcPr>
          <w:tcW w:w="992" w:type="dxa"/>
          <w:vAlign w:val="center"/>
        </w:tcPr>
        <w:p w:rsidR="00190F16" w:rsidRPr="00B932EC" w:rsidRDefault="00190F16" w:rsidP="000E44A7">
          <w:pPr>
            <w:pStyle w:val="Encabezado"/>
            <w:jc w:val="center"/>
            <w:rPr>
              <w:b/>
            </w:rPr>
          </w:pPr>
          <w:r w:rsidRPr="00B932EC">
            <w:rPr>
              <w:b/>
            </w:rPr>
            <w:t>Versión</w:t>
          </w:r>
        </w:p>
      </w:tc>
      <w:tc>
        <w:tcPr>
          <w:tcW w:w="1985" w:type="dxa"/>
          <w:vAlign w:val="center"/>
        </w:tcPr>
        <w:p w:rsidR="00190F16" w:rsidRPr="001D0815" w:rsidRDefault="00190F16" w:rsidP="000E44A7">
          <w:pPr>
            <w:pStyle w:val="Encabezado"/>
            <w:jc w:val="center"/>
          </w:pPr>
          <w:r>
            <w:t>2.0</w:t>
          </w:r>
        </w:p>
      </w:tc>
      <w:tc>
        <w:tcPr>
          <w:tcW w:w="1289" w:type="dxa"/>
          <w:vMerge/>
          <w:vAlign w:val="center"/>
        </w:tcPr>
        <w:p w:rsidR="00190F16" w:rsidRPr="00B932EC" w:rsidRDefault="00190F16" w:rsidP="000E44A7">
          <w:pPr>
            <w:pStyle w:val="Encabezado"/>
            <w:jc w:val="center"/>
            <w:rPr>
              <w:b/>
            </w:rPr>
          </w:pPr>
        </w:p>
      </w:tc>
    </w:tr>
  </w:tbl>
  <w:p w:rsidR="00190F16" w:rsidRDefault="00190F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D07"/>
    <w:multiLevelType w:val="hybridMultilevel"/>
    <w:tmpl w:val="957C1B58"/>
    <w:lvl w:ilvl="0" w:tplc="D61EB8A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FB5556"/>
    <w:multiLevelType w:val="hybridMultilevel"/>
    <w:tmpl w:val="82E2B23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4236FEE"/>
    <w:multiLevelType w:val="hybridMultilevel"/>
    <w:tmpl w:val="B59480F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6CE4D35"/>
    <w:multiLevelType w:val="hybridMultilevel"/>
    <w:tmpl w:val="FD4AA94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F76488"/>
    <w:multiLevelType w:val="hybridMultilevel"/>
    <w:tmpl w:val="E9DADF80"/>
    <w:lvl w:ilvl="0" w:tplc="7A76745E">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D20723"/>
    <w:multiLevelType w:val="hybridMultilevel"/>
    <w:tmpl w:val="E6B405D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D761F6E"/>
    <w:multiLevelType w:val="hybridMultilevel"/>
    <w:tmpl w:val="EF844C8A"/>
    <w:lvl w:ilvl="0" w:tplc="7A76745E">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13050E"/>
    <w:multiLevelType w:val="hybridMultilevel"/>
    <w:tmpl w:val="52D63EC4"/>
    <w:lvl w:ilvl="0" w:tplc="7A76745E">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C53A91"/>
    <w:multiLevelType w:val="hybridMultilevel"/>
    <w:tmpl w:val="286AEEB2"/>
    <w:lvl w:ilvl="0" w:tplc="7A76745E">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0F568C"/>
    <w:multiLevelType w:val="hybridMultilevel"/>
    <w:tmpl w:val="EB9097C8"/>
    <w:lvl w:ilvl="0" w:tplc="240A0003">
      <w:start w:val="1"/>
      <w:numFmt w:val="bullet"/>
      <w:lvlText w:val="o"/>
      <w:lvlJc w:val="left"/>
      <w:pPr>
        <w:ind w:left="2160" w:hanging="360"/>
      </w:pPr>
      <w:rPr>
        <w:rFonts w:ascii="Courier New" w:hAnsi="Courier New" w:cs="Courier New"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0" w15:restartNumberingAfterBreak="0">
    <w:nsid w:val="229849E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56185B"/>
    <w:multiLevelType w:val="hybridMultilevel"/>
    <w:tmpl w:val="D032C388"/>
    <w:lvl w:ilvl="0" w:tplc="1790742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5660EC"/>
    <w:multiLevelType w:val="hybridMultilevel"/>
    <w:tmpl w:val="34AE73AE"/>
    <w:lvl w:ilvl="0" w:tplc="7A76745E">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C00F98"/>
    <w:multiLevelType w:val="hybridMultilevel"/>
    <w:tmpl w:val="E346A6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33E759EF"/>
    <w:multiLevelType w:val="hybridMultilevel"/>
    <w:tmpl w:val="0024A13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398E43B5"/>
    <w:multiLevelType w:val="hybridMultilevel"/>
    <w:tmpl w:val="5B44A08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3C584863"/>
    <w:multiLevelType w:val="hybridMultilevel"/>
    <w:tmpl w:val="9556A3D4"/>
    <w:lvl w:ilvl="0" w:tplc="7A76745E">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5A4FD8"/>
    <w:multiLevelType w:val="hybridMultilevel"/>
    <w:tmpl w:val="2FA66CE0"/>
    <w:lvl w:ilvl="0" w:tplc="7A76745E">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2987304"/>
    <w:multiLevelType w:val="hybridMultilevel"/>
    <w:tmpl w:val="F58C8B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712413A"/>
    <w:multiLevelType w:val="hybridMultilevel"/>
    <w:tmpl w:val="0868FF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8634DAE"/>
    <w:multiLevelType w:val="hybridMultilevel"/>
    <w:tmpl w:val="A6D0F36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56831BC9"/>
    <w:multiLevelType w:val="hybridMultilevel"/>
    <w:tmpl w:val="9D30DA60"/>
    <w:lvl w:ilvl="0" w:tplc="7A76745E">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01E2217"/>
    <w:multiLevelType w:val="hybridMultilevel"/>
    <w:tmpl w:val="12E2D8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33F22FE"/>
    <w:multiLevelType w:val="hybridMultilevel"/>
    <w:tmpl w:val="61D832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657C0534"/>
    <w:multiLevelType w:val="hybridMultilevel"/>
    <w:tmpl w:val="86D6634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667B590A"/>
    <w:multiLevelType w:val="hybridMultilevel"/>
    <w:tmpl w:val="4CEEBC80"/>
    <w:lvl w:ilvl="0" w:tplc="7A76745E">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B196431"/>
    <w:multiLevelType w:val="hybridMultilevel"/>
    <w:tmpl w:val="DC9CD4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705F3D6B"/>
    <w:multiLevelType w:val="hybridMultilevel"/>
    <w:tmpl w:val="EB6ACC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527E35"/>
    <w:multiLevelType w:val="hybridMultilevel"/>
    <w:tmpl w:val="29E80B1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7485580C"/>
    <w:multiLevelType w:val="hybridMultilevel"/>
    <w:tmpl w:val="F740F15C"/>
    <w:lvl w:ilvl="0" w:tplc="7A76745E">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5A63055"/>
    <w:multiLevelType w:val="hybridMultilevel"/>
    <w:tmpl w:val="C0D0A1A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75FB7774"/>
    <w:multiLevelType w:val="hybridMultilevel"/>
    <w:tmpl w:val="F4226E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61A0551"/>
    <w:multiLevelType w:val="hybridMultilevel"/>
    <w:tmpl w:val="66240E7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780B11CA"/>
    <w:multiLevelType w:val="hybridMultilevel"/>
    <w:tmpl w:val="473C4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3"/>
  </w:num>
  <w:num w:numId="4">
    <w:abstractNumId w:val="19"/>
  </w:num>
  <w:num w:numId="5">
    <w:abstractNumId w:val="32"/>
  </w:num>
  <w:num w:numId="6">
    <w:abstractNumId w:val="26"/>
  </w:num>
  <w:num w:numId="7">
    <w:abstractNumId w:val="28"/>
  </w:num>
  <w:num w:numId="8">
    <w:abstractNumId w:val="15"/>
  </w:num>
  <w:num w:numId="9">
    <w:abstractNumId w:val="20"/>
  </w:num>
  <w:num w:numId="10">
    <w:abstractNumId w:val="9"/>
  </w:num>
  <w:num w:numId="11">
    <w:abstractNumId w:val="2"/>
  </w:num>
  <w:num w:numId="12">
    <w:abstractNumId w:val="24"/>
  </w:num>
  <w:num w:numId="13">
    <w:abstractNumId w:val="14"/>
  </w:num>
  <w:num w:numId="14">
    <w:abstractNumId w:val="1"/>
  </w:num>
  <w:num w:numId="15">
    <w:abstractNumId w:val="30"/>
  </w:num>
  <w:num w:numId="16">
    <w:abstractNumId w:val="22"/>
  </w:num>
  <w:num w:numId="17">
    <w:abstractNumId w:val="23"/>
  </w:num>
  <w:num w:numId="18">
    <w:abstractNumId w:val="18"/>
  </w:num>
  <w:num w:numId="19">
    <w:abstractNumId w:val="3"/>
  </w:num>
  <w:num w:numId="20">
    <w:abstractNumId w:val="25"/>
  </w:num>
  <w:num w:numId="21">
    <w:abstractNumId w:val="11"/>
  </w:num>
  <w:num w:numId="22">
    <w:abstractNumId w:val="29"/>
  </w:num>
  <w:num w:numId="23">
    <w:abstractNumId w:val="12"/>
  </w:num>
  <w:num w:numId="24">
    <w:abstractNumId w:val="7"/>
  </w:num>
  <w:num w:numId="25">
    <w:abstractNumId w:val="6"/>
  </w:num>
  <w:num w:numId="26">
    <w:abstractNumId w:val="16"/>
  </w:num>
  <w:num w:numId="27">
    <w:abstractNumId w:val="4"/>
  </w:num>
  <w:num w:numId="28">
    <w:abstractNumId w:val="17"/>
  </w:num>
  <w:num w:numId="29">
    <w:abstractNumId w:val="8"/>
  </w:num>
  <w:num w:numId="30">
    <w:abstractNumId w:val="31"/>
  </w:num>
  <w:num w:numId="31">
    <w:abstractNumId w:val="27"/>
  </w:num>
  <w:num w:numId="32">
    <w:abstractNumId w:val="33"/>
  </w:num>
  <w:num w:numId="33">
    <w:abstractNumId w:val="5"/>
  </w:num>
  <w:num w:numId="34">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7E8"/>
    <w:rsid w:val="00012BFC"/>
    <w:rsid w:val="00014558"/>
    <w:rsid w:val="00017008"/>
    <w:rsid w:val="00017C8C"/>
    <w:rsid w:val="000235CC"/>
    <w:rsid w:val="000258AB"/>
    <w:rsid w:val="00026F56"/>
    <w:rsid w:val="00035615"/>
    <w:rsid w:val="00035E2A"/>
    <w:rsid w:val="000368EA"/>
    <w:rsid w:val="00037A11"/>
    <w:rsid w:val="00037E18"/>
    <w:rsid w:val="00040756"/>
    <w:rsid w:val="00040986"/>
    <w:rsid w:val="00041D03"/>
    <w:rsid w:val="000469EF"/>
    <w:rsid w:val="000473A8"/>
    <w:rsid w:val="00047403"/>
    <w:rsid w:val="00047860"/>
    <w:rsid w:val="000505E5"/>
    <w:rsid w:val="00052009"/>
    <w:rsid w:val="00055D65"/>
    <w:rsid w:val="00060582"/>
    <w:rsid w:val="000607A5"/>
    <w:rsid w:val="00066105"/>
    <w:rsid w:val="00073D2B"/>
    <w:rsid w:val="00074DED"/>
    <w:rsid w:val="00077410"/>
    <w:rsid w:val="000775AE"/>
    <w:rsid w:val="00081E80"/>
    <w:rsid w:val="00082535"/>
    <w:rsid w:val="000840AD"/>
    <w:rsid w:val="00090EF1"/>
    <w:rsid w:val="00091841"/>
    <w:rsid w:val="00096CFD"/>
    <w:rsid w:val="000A019D"/>
    <w:rsid w:val="000B003F"/>
    <w:rsid w:val="000B0F15"/>
    <w:rsid w:val="000B4AA4"/>
    <w:rsid w:val="000B572A"/>
    <w:rsid w:val="000B5F54"/>
    <w:rsid w:val="000B7530"/>
    <w:rsid w:val="000C1183"/>
    <w:rsid w:val="000C23DD"/>
    <w:rsid w:val="000C34AA"/>
    <w:rsid w:val="000C7B70"/>
    <w:rsid w:val="000D413C"/>
    <w:rsid w:val="000D4CAC"/>
    <w:rsid w:val="000D54B3"/>
    <w:rsid w:val="000E105F"/>
    <w:rsid w:val="000E3190"/>
    <w:rsid w:val="000E44A7"/>
    <w:rsid w:val="000E6596"/>
    <w:rsid w:val="000F5411"/>
    <w:rsid w:val="000F5579"/>
    <w:rsid w:val="00103BDD"/>
    <w:rsid w:val="00103D48"/>
    <w:rsid w:val="0010509E"/>
    <w:rsid w:val="00105C10"/>
    <w:rsid w:val="00107388"/>
    <w:rsid w:val="00110578"/>
    <w:rsid w:val="00114056"/>
    <w:rsid w:val="0011550D"/>
    <w:rsid w:val="001223E3"/>
    <w:rsid w:val="001228D4"/>
    <w:rsid w:val="0012798A"/>
    <w:rsid w:val="0013186C"/>
    <w:rsid w:val="00136BC4"/>
    <w:rsid w:val="00140DAC"/>
    <w:rsid w:val="00141AFA"/>
    <w:rsid w:val="00141BD1"/>
    <w:rsid w:val="00141D1E"/>
    <w:rsid w:val="00150EB2"/>
    <w:rsid w:val="00153B40"/>
    <w:rsid w:val="00153FBE"/>
    <w:rsid w:val="0015467C"/>
    <w:rsid w:val="00155294"/>
    <w:rsid w:val="0015595A"/>
    <w:rsid w:val="00155C1E"/>
    <w:rsid w:val="001639C9"/>
    <w:rsid w:val="001657E8"/>
    <w:rsid w:val="00165957"/>
    <w:rsid w:val="00165EDF"/>
    <w:rsid w:val="00172095"/>
    <w:rsid w:val="001817D9"/>
    <w:rsid w:val="00183086"/>
    <w:rsid w:val="00185BC3"/>
    <w:rsid w:val="00186346"/>
    <w:rsid w:val="0018661C"/>
    <w:rsid w:val="001876F3"/>
    <w:rsid w:val="00190F16"/>
    <w:rsid w:val="001A0AD2"/>
    <w:rsid w:val="001A4179"/>
    <w:rsid w:val="001B19A2"/>
    <w:rsid w:val="001B1F30"/>
    <w:rsid w:val="001B55E9"/>
    <w:rsid w:val="001B6164"/>
    <w:rsid w:val="001C6296"/>
    <w:rsid w:val="001D0A10"/>
    <w:rsid w:val="001D2723"/>
    <w:rsid w:val="001D4303"/>
    <w:rsid w:val="001D62FC"/>
    <w:rsid w:val="001D78D5"/>
    <w:rsid w:val="001E181D"/>
    <w:rsid w:val="001E2DA0"/>
    <w:rsid w:val="001E5BC7"/>
    <w:rsid w:val="001F4148"/>
    <w:rsid w:val="001F43F4"/>
    <w:rsid w:val="001F5025"/>
    <w:rsid w:val="0021128B"/>
    <w:rsid w:val="00211E4A"/>
    <w:rsid w:val="002134DB"/>
    <w:rsid w:val="0021497F"/>
    <w:rsid w:val="00221682"/>
    <w:rsid w:val="0022589F"/>
    <w:rsid w:val="00227A24"/>
    <w:rsid w:val="00231EC2"/>
    <w:rsid w:val="002321B2"/>
    <w:rsid w:val="002363EB"/>
    <w:rsid w:val="002422CA"/>
    <w:rsid w:val="002425D9"/>
    <w:rsid w:val="00242ACB"/>
    <w:rsid w:val="0024405C"/>
    <w:rsid w:val="00246D6C"/>
    <w:rsid w:val="002472AB"/>
    <w:rsid w:val="002523AC"/>
    <w:rsid w:val="00257A08"/>
    <w:rsid w:val="0026026B"/>
    <w:rsid w:val="00260A34"/>
    <w:rsid w:val="0026365E"/>
    <w:rsid w:val="00264674"/>
    <w:rsid w:val="00266D4C"/>
    <w:rsid w:val="0026780C"/>
    <w:rsid w:val="0027334C"/>
    <w:rsid w:val="00273A32"/>
    <w:rsid w:val="00273DC9"/>
    <w:rsid w:val="00286D7A"/>
    <w:rsid w:val="0029053E"/>
    <w:rsid w:val="0029396D"/>
    <w:rsid w:val="002A301D"/>
    <w:rsid w:val="002A47D4"/>
    <w:rsid w:val="002B1F7D"/>
    <w:rsid w:val="002B22EA"/>
    <w:rsid w:val="002C394C"/>
    <w:rsid w:val="002E0EF1"/>
    <w:rsid w:val="002E5830"/>
    <w:rsid w:val="002F6500"/>
    <w:rsid w:val="002F68B3"/>
    <w:rsid w:val="00302936"/>
    <w:rsid w:val="0030387F"/>
    <w:rsid w:val="003049B8"/>
    <w:rsid w:val="003056BA"/>
    <w:rsid w:val="00311B2B"/>
    <w:rsid w:val="00314791"/>
    <w:rsid w:val="00322B17"/>
    <w:rsid w:val="00324BEA"/>
    <w:rsid w:val="0032573A"/>
    <w:rsid w:val="0033027F"/>
    <w:rsid w:val="00331DC8"/>
    <w:rsid w:val="00337B01"/>
    <w:rsid w:val="003412C6"/>
    <w:rsid w:val="0034552F"/>
    <w:rsid w:val="00352799"/>
    <w:rsid w:val="003604CD"/>
    <w:rsid w:val="00362747"/>
    <w:rsid w:val="00363587"/>
    <w:rsid w:val="00365077"/>
    <w:rsid w:val="00372B97"/>
    <w:rsid w:val="003739ED"/>
    <w:rsid w:val="003741CB"/>
    <w:rsid w:val="00376874"/>
    <w:rsid w:val="00381118"/>
    <w:rsid w:val="003812C6"/>
    <w:rsid w:val="00385642"/>
    <w:rsid w:val="00392167"/>
    <w:rsid w:val="0039291B"/>
    <w:rsid w:val="00393860"/>
    <w:rsid w:val="00393C78"/>
    <w:rsid w:val="003A4ECA"/>
    <w:rsid w:val="003B40BD"/>
    <w:rsid w:val="003B7B2A"/>
    <w:rsid w:val="003C46D5"/>
    <w:rsid w:val="003C6B23"/>
    <w:rsid w:val="003C7A16"/>
    <w:rsid w:val="003C7F4D"/>
    <w:rsid w:val="003D05F2"/>
    <w:rsid w:val="003D1FBF"/>
    <w:rsid w:val="003D2524"/>
    <w:rsid w:val="003D2666"/>
    <w:rsid w:val="003D4F86"/>
    <w:rsid w:val="003F060E"/>
    <w:rsid w:val="003F10B0"/>
    <w:rsid w:val="003F1EBF"/>
    <w:rsid w:val="003F336D"/>
    <w:rsid w:val="003F5873"/>
    <w:rsid w:val="00402879"/>
    <w:rsid w:val="00411A53"/>
    <w:rsid w:val="00411FD6"/>
    <w:rsid w:val="00413831"/>
    <w:rsid w:val="004207BF"/>
    <w:rsid w:val="00421C86"/>
    <w:rsid w:val="00433CA7"/>
    <w:rsid w:val="0043647E"/>
    <w:rsid w:val="00437376"/>
    <w:rsid w:val="004431C5"/>
    <w:rsid w:val="004443B3"/>
    <w:rsid w:val="00444A86"/>
    <w:rsid w:val="00444DDD"/>
    <w:rsid w:val="00446E19"/>
    <w:rsid w:val="004533A0"/>
    <w:rsid w:val="00454C04"/>
    <w:rsid w:val="004641CA"/>
    <w:rsid w:val="00474DF5"/>
    <w:rsid w:val="0048008A"/>
    <w:rsid w:val="004861A9"/>
    <w:rsid w:val="0049006A"/>
    <w:rsid w:val="0049520A"/>
    <w:rsid w:val="00496AC3"/>
    <w:rsid w:val="004B0396"/>
    <w:rsid w:val="004B13AF"/>
    <w:rsid w:val="004B25E5"/>
    <w:rsid w:val="004B463F"/>
    <w:rsid w:val="004B5C3A"/>
    <w:rsid w:val="004C0851"/>
    <w:rsid w:val="004C294F"/>
    <w:rsid w:val="004C56B8"/>
    <w:rsid w:val="004C6F89"/>
    <w:rsid w:val="004D1191"/>
    <w:rsid w:val="004D7D50"/>
    <w:rsid w:val="004F17E6"/>
    <w:rsid w:val="004F5B38"/>
    <w:rsid w:val="004F66DE"/>
    <w:rsid w:val="004F7192"/>
    <w:rsid w:val="005011E4"/>
    <w:rsid w:val="005116C4"/>
    <w:rsid w:val="0051251B"/>
    <w:rsid w:val="00513E08"/>
    <w:rsid w:val="00523892"/>
    <w:rsid w:val="00524809"/>
    <w:rsid w:val="0053175F"/>
    <w:rsid w:val="00532A08"/>
    <w:rsid w:val="005353E1"/>
    <w:rsid w:val="005418D8"/>
    <w:rsid w:val="00541D2B"/>
    <w:rsid w:val="005473B1"/>
    <w:rsid w:val="0055153B"/>
    <w:rsid w:val="0055406D"/>
    <w:rsid w:val="00560B7D"/>
    <w:rsid w:val="0056157E"/>
    <w:rsid w:val="00562480"/>
    <w:rsid w:val="00562ECF"/>
    <w:rsid w:val="0056301A"/>
    <w:rsid w:val="00571395"/>
    <w:rsid w:val="00571B84"/>
    <w:rsid w:val="00577173"/>
    <w:rsid w:val="00577541"/>
    <w:rsid w:val="00580457"/>
    <w:rsid w:val="005851F0"/>
    <w:rsid w:val="00585828"/>
    <w:rsid w:val="0059141F"/>
    <w:rsid w:val="00591575"/>
    <w:rsid w:val="00591831"/>
    <w:rsid w:val="0059657E"/>
    <w:rsid w:val="005A2198"/>
    <w:rsid w:val="005A26C8"/>
    <w:rsid w:val="005A4A49"/>
    <w:rsid w:val="005A6765"/>
    <w:rsid w:val="005A79A5"/>
    <w:rsid w:val="005B10E7"/>
    <w:rsid w:val="005B21F1"/>
    <w:rsid w:val="005B62DC"/>
    <w:rsid w:val="005C0095"/>
    <w:rsid w:val="005C1A5F"/>
    <w:rsid w:val="005C2A1B"/>
    <w:rsid w:val="005D0619"/>
    <w:rsid w:val="005D0E22"/>
    <w:rsid w:val="005D1F5A"/>
    <w:rsid w:val="00601CA2"/>
    <w:rsid w:val="00603700"/>
    <w:rsid w:val="00604E3B"/>
    <w:rsid w:val="00606ED6"/>
    <w:rsid w:val="00607DED"/>
    <w:rsid w:val="00610D63"/>
    <w:rsid w:val="00613F06"/>
    <w:rsid w:val="0062263B"/>
    <w:rsid w:val="00625AD4"/>
    <w:rsid w:val="006275B4"/>
    <w:rsid w:val="00634DAC"/>
    <w:rsid w:val="0063761F"/>
    <w:rsid w:val="006532E0"/>
    <w:rsid w:val="0065577B"/>
    <w:rsid w:val="006577CA"/>
    <w:rsid w:val="00672744"/>
    <w:rsid w:val="00672B0E"/>
    <w:rsid w:val="006773BD"/>
    <w:rsid w:val="00682E6D"/>
    <w:rsid w:val="0068486E"/>
    <w:rsid w:val="00692A50"/>
    <w:rsid w:val="00694078"/>
    <w:rsid w:val="00695B94"/>
    <w:rsid w:val="006A1389"/>
    <w:rsid w:val="006C0171"/>
    <w:rsid w:val="006C2DA0"/>
    <w:rsid w:val="006C4440"/>
    <w:rsid w:val="006D0300"/>
    <w:rsid w:val="006D2A63"/>
    <w:rsid w:val="006D3504"/>
    <w:rsid w:val="006D3E1F"/>
    <w:rsid w:val="006D5D95"/>
    <w:rsid w:val="006D6F22"/>
    <w:rsid w:val="006D6F57"/>
    <w:rsid w:val="006D7092"/>
    <w:rsid w:val="006D7DD3"/>
    <w:rsid w:val="006E3296"/>
    <w:rsid w:val="006E32F8"/>
    <w:rsid w:val="006E4F9D"/>
    <w:rsid w:val="006E6C90"/>
    <w:rsid w:val="006E799A"/>
    <w:rsid w:val="006F0A93"/>
    <w:rsid w:val="006F2992"/>
    <w:rsid w:val="006F66A6"/>
    <w:rsid w:val="006F75A7"/>
    <w:rsid w:val="007067FC"/>
    <w:rsid w:val="0071106F"/>
    <w:rsid w:val="007116B3"/>
    <w:rsid w:val="0071251F"/>
    <w:rsid w:val="0071457E"/>
    <w:rsid w:val="00715F5B"/>
    <w:rsid w:val="00720030"/>
    <w:rsid w:val="00723BBD"/>
    <w:rsid w:val="00731FEC"/>
    <w:rsid w:val="00735479"/>
    <w:rsid w:val="00744780"/>
    <w:rsid w:val="00745953"/>
    <w:rsid w:val="00745C3F"/>
    <w:rsid w:val="007477B3"/>
    <w:rsid w:val="00754EC3"/>
    <w:rsid w:val="00756841"/>
    <w:rsid w:val="0075734D"/>
    <w:rsid w:val="007649DE"/>
    <w:rsid w:val="00794085"/>
    <w:rsid w:val="007A25E2"/>
    <w:rsid w:val="007A44A1"/>
    <w:rsid w:val="007A7A01"/>
    <w:rsid w:val="007B1741"/>
    <w:rsid w:val="007B2CF4"/>
    <w:rsid w:val="007B5BFE"/>
    <w:rsid w:val="007C7115"/>
    <w:rsid w:val="007D09AE"/>
    <w:rsid w:val="007D5517"/>
    <w:rsid w:val="007D6598"/>
    <w:rsid w:val="007E6EA1"/>
    <w:rsid w:val="007F2D21"/>
    <w:rsid w:val="007F511C"/>
    <w:rsid w:val="0080393A"/>
    <w:rsid w:val="008040A6"/>
    <w:rsid w:val="00804190"/>
    <w:rsid w:val="00804DE9"/>
    <w:rsid w:val="008104A9"/>
    <w:rsid w:val="00813E5E"/>
    <w:rsid w:val="008152C2"/>
    <w:rsid w:val="008158E6"/>
    <w:rsid w:val="00817E79"/>
    <w:rsid w:val="00821314"/>
    <w:rsid w:val="00831B9D"/>
    <w:rsid w:val="00836A44"/>
    <w:rsid w:val="0083758A"/>
    <w:rsid w:val="00840ADB"/>
    <w:rsid w:val="00842BD6"/>
    <w:rsid w:val="00847AFD"/>
    <w:rsid w:val="00864498"/>
    <w:rsid w:val="00865D0E"/>
    <w:rsid w:val="00876BEE"/>
    <w:rsid w:val="008858E3"/>
    <w:rsid w:val="00885F94"/>
    <w:rsid w:val="0088617B"/>
    <w:rsid w:val="00892C20"/>
    <w:rsid w:val="008934ED"/>
    <w:rsid w:val="008937B1"/>
    <w:rsid w:val="008939C7"/>
    <w:rsid w:val="008947C3"/>
    <w:rsid w:val="008955A7"/>
    <w:rsid w:val="008A3451"/>
    <w:rsid w:val="008A34E6"/>
    <w:rsid w:val="008A5FFA"/>
    <w:rsid w:val="008A739C"/>
    <w:rsid w:val="008B1AE2"/>
    <w:rsid w:val="008B7D9D"/>
    <w:rsid w:val="008C47A0"/>
    <w:rsid w:val="008D05E7"/>
    <w:rsid w:val="008D0774"/>
    <w:rsid w:val="008D53E1"/>
    <w:rsid w:val="008E0475"/>
    <w:rsid w:val="008E2260"/>
    <w:rsid w:val="008E286B"/>
    <w:rsid w:val="008E2E25"/>
    <w:rsid w:val="008E2EF4"/>
    <w:rsid w:val="008E5D25"/>
    <w:rsid w:val="008F2E6C"/>
    <w:rsid w:val="008F7EAB"/>
    <w:rsid w:val="0091510A"/>
    <w:rsid w:val="00915BC3"/>
    <w:rsid w:val="00921D5F"/>
    <w:rsid w:val="00926C39"/>
    <w:rsid w:val="0093369D"/>
    <w:rsid w:val="00933BB7"/>
    <w:rsid w:val="0093519C"/>
    <w:rsid w:val="0093741A"/>
    <w:rsid w:val="0094048F"/>
    <w:rsid w:val="00942CD2"/>
    <w:rsid w:val="00945531"/>
    <w:rsid w:val="009469DD"/>
    <w:rsid w:val="00952E2B"/>
    <w:rsid w:val="00953525"/>
    <w:rsid w:val="00954D9B"/>
    <w:rsid w:val="00960011"/>
    <w:rsid w:val="0096028B"/>
    <w:rsid w:val="009657D6"/>
    <w:rsid w:val="009657DC"/>
    <w:rsid w:val="0096693A"/>
    <w:rsid w:val="00970947"/>
    <w:rsid w:val="00972C1E"/>
    <w:rsid w:val="00982B5D"/>
    <w:rsid w:val="009867C1"/>
    <w:rsid w:val="00987C07"/>
    <w:rsid w:val="00990B79"/>
    <w:rsid w:val="00990C2D"/>
    <w:rsid w:val="009917D2"/>
    <w:rsid w:val="009933F2"/>
    <w:rsid w:val="00993EE7"/>
    <w:rsid w:val="009964A3"/>
    <w:rsid w:val="009A0771"/>
    <w:rsid w:val="009A144C"/>
    <w:rsid w:val="009A1AAC"/>
    <w:rsid w:val="009A1DC3"/>
    <w:rsid w:val="009A5A4B"/>
    <w:rsid w:val="009B054B"/>
    <w:rsid w:val="009B1CBD"/>
    <w:rsid w:val="009B2166"/>
    <w:rsid w:val="009B361C"/>
    <w:rsid w:val="009B52AF"/>
    <w:rsid w:val="009B56BC"/>
    <w:rsid w:val="009C2C13"/>
    <w:rsid w:val="009C3662"/>
    <w:rsid w:val="009C473B"/>
    <w:rsid w:val="009D5AC2"/>
    <w:rsid w:val="009D7C48"/>
    <w:rsid w:val="009E1BD4"/>
    <w:rsid w:val="009E3E8F"/>
    <w:rsid w:val="009E4240"/>
    <w:rsid w:val="009E5EF2"/>
    <w:rsid w:val="009E6FA3"/>
    <w:rsid w:val="009E7119"/>
    <w:rsid w:val="009F3111"/>
    <w:rsid w:val="00A03D6D"/>
    <w:rsid w:val="00A0425D"/>
    <w:rsid w:val="00A123BC"/>
    <w:rsid w:val="00A12F03"/>
    <w:rsid w:val="00A143B7"/>
    <w:rsid w:val="00A15A49"/>
    <w:rsid w:val="00A15D82"/>
    <w:rsid w:val="00A1622B"/>
    <w:rsid w:val="00A17601"/>
    <w:rsid w:val="00A21E18"/>
    <w:rsid w:val="00A2333D"/>
    <w:rsid w:val="00A25B32"/>
    <w:rsid w:val="00A2685B"/>
    <w:rsid w:val="00A35461"/>
    <w:rsid w:val="00A35511"/>
    <w:rsid w:val="00A3697D"/>
    <w:rsid w:val="00A369D9"/>
    <w:rsid w:val="00A401B0"/>
    <w:rsid w:val="00A41EAE"/>
    <w:rsid w:val="00A41F3E"/>
    <w:rsid w:val="00A43906"/>
    <w:rsid w:val="00A52F02"/>
    <w:rsid w:val="00A54B5A"/>
    <w:rsid w:val="00A56116"/>
    <w:rsid w:val="00A605CF"/>
    <w:rsid w:val="00A63D9B"/>
    <w:rsid w:val="00A641C7"/>
    <w:rsid w:val="00A64D90"/>
    <w:rsid w:val="00A66C4B"/>
    <w:rsid w:val="00A673D6"/>
    <w:rsid w:val="00A709A3"/>
    <w:rsid w:val="00A72851"/>
    <w:rsid w:val="00A7338D"/>
    <w:rsid w:val="00A762C9"/>
    <w:rsid w:val="00A80C6A"/>
    <w:rsid w:val="00A82E37"/>
    <w:rsid w:val="00A82F21"/>
    <w:rsid w:val="00A875CB"/>
    <w:rsid w:val="00A90058"/>
    <w:rsid w:val="00A94882"/>
    <w:rsid w:val="00AA034E"/>
    <w:rsid w:val="00AA201C"/>
    <w:rsid w:val="00AA2C8D"/>
    <w:rsid w:val="00AA2CF6"/>
    <w:rsid w:val="00AA643F"/>
    <w:rsid w:val="00AB3B87"/>
    <w:rsid w:val="00AB3BEC"/>
    <w:rsid w:val="00AB4D68"/>
    <w:rsid w:val="00AB52C1"/>
    <w:rsid w:val="00AB7202"/>
    <w:rsid w:val="00AB756A"/>
    <w:rsid w:val="00AB76E3"/>
    <w:rsid w:val="00AC5E05"/>
    <w:rsid w:val="00AD1955"/>
    <w:rsid w:val="00AD2422"/>
    <w:rsid w:val="00AE197C"/>
    <w:rsid w:val="00AE5388"/>
    <w:rsid w:val="00AE6758"/>
    <w:rsid w:val="00AF1BD7"/>
    <w:rsid w:val="00AF2860"/>
    <w:rsid w:val="00B0089D"/>
    <w:rsid w:val="00B039CB"/>
    <w:rsid w:val="00B04854"/>
    <w:rsid w:val="00B053BA"/>
    <w:rsid w:val="00B07838"/>
    <w:rsid w:val="00B07B62"/>
    <w:rsid w:val="00B10F30"/>
    <w:rsid w:val="00B12486"/>
    <w:rsid w:val="00B1340A"/>
    <w:rsid w:val="00B16B9B"/>
    <w:rsid w:val="00B21299"/>
    <w:rsid w:val="00B22E49"/>
    <w:rsid w:val="00B26DC1"/>
    <w:rsid w:val="00B31F2B"/>
    <w:rsid w:val="00B3201E"/>
    <w:rsid w:val="00B323A4"/>
    <w:rsid w:val="00B33D77"/>
    <w:rsid w:val="00B3413A"/>
    <w:rsid w:val="00B35120"/>
    <w:rsid w:val="00B37AC2"/>
    <w:rsid w:val="00B41F88"/>
    <w:rsid w:val="00B4522D"/>
    <w:rsid w:val="00B54524"/>
    <w:rsid w:val="00B6086F"/>
    <w:rsid w:val="00B6345E"/>
    <w:rsid w:val="00B6775B"/>
    <w:rsid w:val="00B73684"/>
    <w:rsid w:val="00B84949"/>
    <w:rsid w:val="00B9395C"/>
    <w:rsid w:val="00BA36C6"/>
    <w:rsid w:val="00BA4CD3"/>
    <w:rsid w:val="00BA77E5"/>
    <w:rsid w:val="00BB3205"/>
    <w:rsid w:val="00BB55C3"/>
    <w:rsid w:val="00BC33A6"/>
    <w:rsid w:val="00BC6D82"/>
    <w:rsid w:val="00BD4A8D"/>
    <w:rsid w:val="00BD5B84"/>
    <w:rsid w:val="00BE08A9"/>
    <w:rsid w:val="00BE2AF5"/>
    <w:rsid w:val="00BE576D"/>
    <w:rsid w:val="00BE5CC6"/>
    <w:rsid w:val="00BE5F8B"/>
    <w:rsid w:val="00BF4681"/>
    <w:rsid w:val="00C00E8A"/>
    <w:rsid w:val="00C12DB4"/>
    <w:rsid w:val="00C14EA4"/>
    <w:rsid w:val="00C16CC3"/>
    <w:rsid w:val="00C2099C"/>
    <w:rsid w:val="00C23CEF"/>
    <w:rsid w:val="00C26C20"/>
    <w:rsid w:val="00C27D18"/>
    <w:rsid w:val="00C34A64"/>
    <w:rsid w:val="00C36C5D"/>
    <w:rsid w:val="00C379F7"/>
    <w:rsid w:val="00C468B6"/>
    <w:rsid w:val="00C47DA7"/>
    <w:rsid w:val="00C50002"/>
    <w:rsid w:val="00C509B7"/>
    <w:rsid w:val="00C51DF0"/>
    <w:rsid w:val="00C51FE2"/>
    <w:rsid w:val="00C535DA"/>
    <w:rsid w:val="00C537FB"/>
    <w:rsid w:val="00C53A66"/>
    <w:rsid w:val="00C56BD3"/>
    <w:rsid w:val="00C677C3"/>
    <w:rsid w:val="00C71431"/>
    <w:rsid w:val="00C7709E"/>
    <w:rsid w:val="00C87B4D"/>
    <w:rsid w:val="00C87F44"/>
    <w:rsid w:val="00C91834"/>
    <w:rsid w:val="00CA282E"/>
    <w:rsid w:val="00CA3399"/>
    <w:rsid w:val="00CA350B"/>
    <w:rsid w:val="00CA4479"/>
    <w:rsid w:val="00CA5574"/>
    <w:rsid w:val="00CB20FD"/>
    <w:rsid w:val="00CB2143"/>
    <w:rsid w:val="00CB731F"/>
    <w:rsid w:val="00CB7B0A"/>
    <w:rsid w:val="00CC22AB"/>
    <w:rsid w:val="00CC3077"/>
    <w:rsid w:val="00CC5A18"/>
    <w:rsid w:val="00CC6559"/>
    <w:rsid w:val="00CC7D2D"/>
    <w:rsid w:val="00CD4652"/>
    <w:rsid w:val="00CD5050"/>
    <w:rsid w:val="00CE0102"/>
    <w:rsid w:val="00CE0BBA"/>
    <w:rsid w:val="00CE1012"/>
    <w:rsid w:val="00CF0474"/>
    <w:rsid w:val="00CF0604"/>
    <w:rsid w:val="00CF08E4"/>
    <w:rsid w:val="00CF488A"/>
    <w:rsid w:val="00CF4F09"/>
    <w:rsid w:val="00D03E2F"/>
    <w:rsid w:val="00D161D7"/>
    <w:rsid w:val="00D16C3F"/>
    <w:rsid w:val="00D21E9E"/>
    <w:rsid w:val="00D30CEA"/>
    <w:rsid w:val="00D32930"/>
    <w:rsid w:val="00D42763"/>
    <w:rsid w:val="00D4794A"/>
    <w:rsid w:val="00D517DF"/>
    <w:rsid w:val="00D52251"/>
    <w:rsid w:val="00D531B0"/>
    <w:rsid w:val="00D53C09"/>
    <w:rsid w:val="00D56717"/>
    <w:rsid w:val="00D60633"/>
    <w:rsid w:val="00D63E5F"/>
    <w:rsid w:val="00D720A2"/>
    <w:rsid w:val="00D759D0"/>
    <w:rsid w:val="00D810C2"/>
    <w:rsid w:val="00D85AFB"/>
    <w:rsid w:val="00D86D2F"/>
    <w:rsid w:val="00D8748A"/>
    <w:rsid w:val="00D90A9F"/>
    <w:rsid w:val="00D96077"/>
    <w:rsid w:val="00D96FD2"/>
    <w:rsid w:val="00DA08A0"/>
    <w:rsid w:val="00DA5CBF"/>
    <w:rsid w:val="00DB1377"/>
    <w:rsid w:val="00DC0D28"/>
    <w:rsid w:val="00DC63B7"/>
    <w:rsid w:val="00DC7C54"/>
    <w:rsid w:val="00DD1EF5"/>
    <w:rsid w:val="00DD3037"/>
    <w:rsid w:val="00DF1BAC"/>
    <w:rsid w:val="00DF4F7A"/>
    <w:rsid w:val="00DF6980"/>
    <w:rsid w:val="00E16CF8"/>
    <w:rsid w:val="00E17F27"/>
    <w:rsid w:val="00E2051C"/>
    <w:rsid w:val="00E21982"/>
    <w:rsid w:val="00E226E0"/>
    <w:rsid w:val="00E245BA"/>
    <w:rsid w:val="00E40FA5"/>
    <w:rsid w:val="00E410A1"/>
    <w:rsid w:val="00E415E0"/>
    <w:rsid w:val="00E50000"/>
    <w:rsid w:val="00E5646D"/>
    <w:rsid w:val="00E57332"/>
    <w:rsid w:val="00E60E88"/>
    <w:rsid w:val="00E6105B"/>
    <w:rsid w:val="00E63162"/>
    <w:rsid w:val="00E63C83"/>
    <w:rsid w:val="00E7056A"/>
    <w:rsid w:val="00E750D0"/>
    <w:rsid w:val="00E7517D"/>
    <w:rsid w:val="00E8062B"/>
    <w:rsid w:val="00EB2B68"/>
    <w:rsid w:val="00EB49CB"/>
    <w:rsid w:val="00EB752F"/>
    <w:rsid w:val="00EC4B77"/>
    <w:rsid w:val="00EC79C7"/>
    <w:rsid w:val="00ED3BFE"/>
    <w:rsid w:val="00EE04DA"/>
    <w:rsid w:val="00EE3C52"/>
    <w:rsid w:val="00EE7095"/>
    <w:rsid w:val="00EF0FE8"/>
    <w:rsid w:val="00EF32D2"/>
    <w:rsid w:val="00EF79C2"/>
    <w:rsid w:val="00F00D5C"/>
    <w:rsid w:val="00F016AF"/>
    <w:rsid w:val="00F07C68"/>
    <w:rsid w:val="00F10923"/>
    <w:rsid w:val="00F13157"/>
    <w:rsid w:val="00F15094"/>
    <w:rsid w:val="00F15FA2"/>
    <w:rsid w:val="00F16669"/>
    <w:rsid w:val="00F16B3B"/>
    <w:rsid w:val="00F16EC9"/>
    <w:rsid w:val="00F20396"/>
    <w:rsid w:val="00F20BAD"/>
    <w:rsid w:val="00F20EBA"/>
    <w:rsid w:val="00F223BE"/>
    <w:rsid w:val="00F3408A"/>
    <w:rsid w:val="00F40BE2"/>
    <w:rsid w:val="00F424B2"/>
    <w:rsid w:val="00F42796"/>
    <w:rsid w:val="00F4279C"/>
    <w:rsid w:val="00F4316C"/>
    <w:rsid w:val="00F502CB"/>
    <w:rsid w:val="00F506CE"/>
    <w:rsid w:val="00F50C92"/>
    <w:rsid w:val="00F522F3"/>
    <w:rsid w:val="00F53253"/>
    <w:rsid w:val="00F663FC"/>
    <w:rsid w:val="00F72F27"/>
    <w:rsid w:val="00F74F31"/>
    <w:rsid w:val="00F766EF"/>
    <w:rsid w:val="00F80022"/>
    <w:rsid w:val="00F817F5"/>
    <w:rsid w:val="00F83D47"/>
    <w:rsid w:val="00F86A1E"/>
    <w:rsid w:val="00F86A7E"/>
    <w:rsid w:val="00F86B4A"/>
    <w:rsid w:val="00F9041A"/>
    <w:rsid w:val="00F925A9"/>
    <w:rsid w:val="00F9559D"/>
    <w:rsid w:val="00F97F81"/>
    <w:rsid w:val="00FA236D"/>
    <w:rsid w:val="00FA31D7"/>
    <w:rsid w:val="00FA559B"/>
    <w:rsid w:val="00FC3E2A"/>
    <w:rsid w:val="00FC434A"/>
    <w:rsid w:val="00FC6959"/>
    <w:rsid w:val="00FC74A5"/>
    <w:rsid w:val="00FD2DF0"/>
    <w:rsid w:val="00FD5AE9"/>
    <w:rsid w:val="00FE1911"/>
    <w:rsid w:val="00FE4633"/>
    <w:rsid w:val="00FE5C32"/>
    <w:rsid w:val="00FF1320"/>
    <w:rsid w:val="00FF13B7"/>
    <w:rsid w:val="00FF60AC"/>
    <w:rsid w:val="00FF75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67686"/>
  <w15:chartTrackingRefBased/>
  <w15:docId w15:val="{3C6F2345-9767-4614-AC4F-48615F3E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09A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46D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63E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502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DC63B7"/>
  </w:style>
  <w:style w:type="paragraph" w:customStyle="1" w:styleId="Default">
    <w:name w:val="Default"/>
    <w:rsid w:val="000D54B3"/>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9E5EF2"/>
    <w:pPr>
      <w:ind w:left="720"/>
      <w:contextualSpacing/>
    </w:pPr>
  </w:style>
  <w:style w:type="paragraph" w:styleId="Encabezado">
    <w:name w:val="header"/>
    <w:aliases w:val="Encabezado 1"/>
    <w:basedOn w:val="Normal"/>
    <w:link w:val="EncabezadoCar"/>
    <w:uiPriority w:val="99"/>
    <w:unhideWhenUsed/>
    <w:rsid w:val="0024405C"/>
    <w:pPr>
      <w:tabs>
        <w:tab w:val="center" w:pos="4419"/>
        <w:tab w:val="right" w:pos="8838"/>
      </w:tabs>
      <w:spacing w:after="0" w:line="240" w:lineRule="auto"/>
    </w:pPr>
  </w:style>
  <w:style w:type="character" w:customStyle="1" w:styleId="EncabezadoCar">
    <w:name w:val="Encabezado Car"/>
    <w:aliases w:val="Encabezado 1 Car"/>
    <w:basedOn w:val="Fuentedeprrafopredeter"/>
    <w:link w:val="Encabezado"/>
    <w:uiPriority w:val="99"/>
    <w:rsid w:val="0024405C"/>
  </w:style>
  <w:style w:type="paragraph" w:styleId="Piedepgina">
    <w:name w:val="footer"/>
    <w:basedOn w:val="Normal"/>
    <w:link w:val="PiedepginaCar"/>
    <w:uiPriority w:val="99"/>
    <w:unhideWhenUsed/>
    <w:rsid w:val="002440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05C"/>
  </w:style>
  <w:style w:type="character" w:styleId="Textoennegrita">
    <w:name w:val="Strong"/>
    <w:basedOn w:val="Fuentedeprrafopredeter"/>
    <w:uiPriority w:val="22"/>
    <w:qFormat/>
    <w:rsid w:val="00AD2422"/>
    <w:rPr>
      <w:b/>
      <w:bCs/>
    </w:rPr>
  </w:style>
  <w:style w:type="character" w:styleId="Hipervnculo">
    <w:name w:val="Hyperlink"/>
    <w:basedOn w:val="Fuentedeprrafopredeter"/>
    <w:uiPriority w:val="99"/>
    <w:unhideWhenUsed/>
    <w:rsid w:val="00AD2422"/>
    <w:rPr>
      <w:color w:val="0000FF"/>
      <w:u w:val="single"/>
    </w:rPr>
  </w:style>
  <w:style w:type="character" w:customStyle="1" w:styleId="Ttulo1Car">
    <w:name w:val="Título 1 Car"/>
    <w:basedOn w:val="Fuentedeprrafopredeter"/>
    <w:link w:val="Ttulo1"/>
    <w:uiPriority w:val="9"/>
    <w:rsid w:val="00A709A3"/>
    <w:rPr>
      <w:rFonts w:asciiTheme="majorHAnsi" w:eastAsiaTheme="majorEastAsia" w:hAnsiTheme="majorHAnsi" w:cstheme="majorBidi"/>
      <w:b/>
      <w:bCs/>
      <w:color w:val="2E74B5" w:themeColor="accent1" w:themeShade="BF"/>
      <w:sz w:val="28"/>
      <w:szCs w:val="28"/>
    </w:rPr>
  </w:style>
  <w:style w:type="paragraph" w:styleId="TtuloTDC">
    <w:name w:val="TOC Heading"/>
    <w:basedOn w:val="Ttulo1"/>
    <w:next w:val="Normal"/>
    <w:uiPriority w:val="39"/>
    <w:unhideWhenUsed/>
    <w:qFormat/>
    <w:rsid w:val="00817E79"/>
    <w:pPr>
      <w:spacing w:before="240" w:line="259" w:lineRule="auto"/>
      <w:outlineLvl w:val="9"/>
    </w:pPr>
    <w:rPr>
      <w:b w:val="0"/>
      <w:bCs w:val="0"/>
      <w:sz w:val="32"/>
      <w:szCs w:val="32"/>
      <w:lang w:eastAsia="es-CO"/>
    </w:rPr>
  </w:style>
  <w:style w:type="paragraph" w:styleId="TDC2">
    <w:name w:val="toc 2"/>
    <w:basedOn w:val="Normal"/>
    <w:next w:val="Normal"/>
    <w:autoRedefine/>
    <w:uiPriority w:val="39"/>
    <w:unhideWhenUsed/>
    <w:rsid w:val="00817E79"/>
    <w:pPr>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6E32F8"/>
    <w:pPr>
      <w:tabs>
        <w:tab w:val="right" w:leader="dot" w:pos="8828"/>
      </w:tabs>
      <w:spacing w:after="0" w:line="240" w:lineRule="auto"/>
    </w:pPr>
    <w:rPr>
      <w:rFonts w:eastAsiaTheme="minorEastAsia" w:cs="Times New Roman"/>
      <w:lang w:eastAsia="es-CO"/>
    </w:rPr>
  </w:style>
  <w:style w:type="paragraph" w:styleId="TDC3">
    <w:name w:val="toc 3"/>
    <w:basedOn w:val="Normal"/>
    <w:next w:val="Normal"/>
    <w:autoRedefine/>
    <w:uiPriority w:val="39"/>
    <w:unhideWhenUsed/>
    <w:rsid w:val="00817E79"/>
    <w:pPr>
      <w:spacing w:after="100"/>
      <w:ind w:left="440"/>
    </w:pPr>
    <w:rPr>
      <w:rFonts w:eastAsiaTheme="minorEastAsia" w:cs="Times New Roman"/>
      <w:lang w:eastAsia="es-CO"/>
    </w:rPr>
  </w:style>
  <w:style w:type="character" w:customStyle="1" w:styleId="Ttulo2Car">
    <w:name w:val="Título 2 Car"/>
    <w:basedOn w:val="Fuentedeprrafopredeter"/>
    <w:link w:val="Ttulo2"/>
    <w:uiPriority w:val="9"/>
    <w:rsid w:val="00246D6C"/>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rsid w:val="001D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A66C4B"/>
    <w:pPr>
      <w:widowControl w:val="0"/>
      <w:spacing w:after="0" w:line="240" w:lineRule="auto"/>
      <w:ind w:left="160"/>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A66C4B"/>
    <w:rPr>
      <w:rFonts w:ascii="Arial" w:eastAsia="Arial" w:hAnsi="Arial"/>
      <w:lang w:val="en-US"/>
    </w:rPr>
  </w:style>
  <w:style w:type="paragraph" w:styleId="Textonotapie">
    <w:name w:val="footnote text"/>
    <w:basedOn w:val="Normal"/>
    <w:link w:val="TextonotapieCar"/>
    <w:uiPriority w:val="99"/>
    <w:unhideWhenUsed/>
    <w:rsid w:val="00AB756A"/>
    <w:pPr>
      <w:spacing w:after="0" w:line="240" w:lineRule="auto"/>
    </w:pPr>
    <w:rPr>
      <w:sz w:val="20"/>
      <w:szCs w:val="20"/>
    </w:rPr>
  </w:style>
  <w:style w:type="character" w:customStyle="1" w:styleId="TextonotapieCar">
    <w:name w:val="Texto nota pie Car"/>
    <w:basedOn w:val="Fuentedeprrafopredeter"/>
    <w:link w:val="Textonotapie"/>
    <w:uiPriority w:val="99"/>
    <w:rsid w:val="00AB756A"/>
    <w:rPr>
      <w:sz w:val="20"/>
      <w:szCs w:val="20"/>
    </w:rPr>
  </w:style>
  <w:style w:type="character" w:styleId="Refdenotaalpie">
    <w:name w:val="footnote reference"/>
    <w:basedOn w:val="Fuentedeprrafopredeter"/>
    <w:uiPriority w:val="99"/>
    <w:semiHidden/>
    <w:unhideWhenUsed/>
    <w:rsid w:val="00AB756A"/>
    <w:rPr>
      <w:vertAlign w:val="superscript"/>
    </w:rPr>
  </w:style>
  <w:style w:type="paragraph" w:styleId="Bibliografa">
    <w:name w:val="Bibliography"/>
    <w:basedOn w:val="Normal"/>
    <w:next w:val="Normal"/>
    <w:uiPriority w:val="37"/>
    <w:unhideWhenUsed/>
    <w:rsid w:val="00AB756A"/>
  </w:style>
  <w:style w:type="table" w:styleId="Tablanormal1">
    <w:name w:val="Plain Table 1"/>
    <w:basedOn w:val="Tablanormal"/>
    <w:uiPriority w:val="41"/>
    <w:rsid w:val="001876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E60E88"/>
  </w:style>
  <w:style w:type="paragraph" w:styleId="Sinespaciado">
    <w:name w:val="No Spacing"/>
    <w:uiPriority w:val="1"/>
    <w:qFormat/>
    <w:rsid w:val="00BF4681"/>
    <w:pPr>
      <w:spacing w:after="0" w:line="240" w:lineRule="auto"/>
    </w:pPr>
  </w:style>
  <w:style w:type="paragraph" w:styleId="Textodeglobo">
    <w:name w:val="Balloon Text"/>
    <w:basedOn w:val="Normal"/>
    <w:link w:val="TextodegloboCar"/>
    <w:uiPriority w:val="99"/>
    <w:semiHidden/>
    <w:unhideWhenUsed/>
    <w:rsid w:val="00CC5A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5A18"/>
    <w:rPr>
      <w:rFonts w:ascii="Segoe UI" w:hAnsi="Segoe UI" w:cs="Segoe UI"/>
      <w:sz w:val="18"/>
      <w:szCs w:val="18"/>
    </w:rPr>
  </w:style>
  <w:style w:type="character" w:customStyle="1" w:styleId="Ttulo4Car">
    <w:name w:val="Título 4 Car"/>
    <w:basedOn w:val="Fuentedeprrafopredeter"/>
    <w:link w:val="Ttulo4"/>
    <w:uiPriority w:val="9"/>
    <w:semiHidden/>
    <w:rsid w:val="00D63E5F"/>
    <w:rPr>
      <w:rFonts w:asciiTheme="majorHAnsi" w:eastAsiaTheme="majorEastAsia" w:hAnsiTheme="majorHAnsi" w:cstheme="majorBidi"/>
      <w:i/>
      <w:iCs/>
      <w:color w:val="2E74B5" w:themeColor="accent1" w:themeShade="BF"/>
    </w:rPr>
  </w:style>
  <w:style w:type="paragraph" w:customStyle="1" w:styleId="xmsonormal">
    <w:name w:val="x_msonormal"/>
    <w:basedOn w:val="Normal"/>
    <w:rsid w:val="00D63E5F"/>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decuadrcula4-nfasis6">
    <w:name w:val="Grid Table 4 Accent 6"/>
    <w:basedOn w:val="Tablanormal"/>
    <w:uiPriority w:val="49"/>
    <w:rsid w:val="00FE5C3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7821">
      <w:bodyDiv w:val="1"/>
      <w:marLeft w:val="0"/>
      <w:marRight w:val="0"/>
      <w:marTop w:val="0"/>
      <w:marBottom w:val="0"/>
      <w:divBdr>
        <w:top w:val="none" w:sz="0" w:space="0" w:color="auto"/>
        <w:left w:val="none" w:sz="0" w:space="0" w:color="auto"/>
        <w:bottom w:val="none" w:sz="0" w:space="0" w:color="auto"/>
        <w:right w:val="none" w:sz="0" w:space="0" w:color="auto"/>
      </w:divBdr>
    </w:div>
    <w:div w:id="828133256">
      <w:bodyDiv w:val="1"/>
      <w:marLeft w:val="0"/>
      <w:marRight w:val="0"/>
      <w:marTop w:val="0"/>
      <w:marBottom w:val="0"/>
      <w:divBdr>
        <w:top w:val="none" w:sz="0" w:space="0" w:color="auto"/>
        <w:left w:val="none" w:sz="0" w:space="0" w:color="auto"/>
        <w:bottom w:val="none" w:sz="0" w:space="0" w:color="auto"/>
        <w:right w:val="none" w:sz="0" w:space="0" w:color="auto"/>
      </w:divBdr>
    </w:div>
    <w:div w:id="1106268091">
      <w:bodyDiv w:val="1"/>
      <w:marLeft w:val="0"/>
      <w:marRight w:val="0"/>
      <w:marTop w:val="0"/>
      <w:marBottom w:val="0"/>
      <w:divBdr>
        <w:top w:val="none" w:sz="0" w:space="0" w:color="auto"/>
        <w:left w:val="none" w:sz="0" w:space="0" w:color="auto"/>
        <w:bottom w:val="none" w:sz="0" w:space="0" w:color="auto"/>
        <w:right w:val="none" w:sz="0" w:space="0" w:color="auto"/>
      </w:divBdr>
    </w:div>
    <w:div w:id="1112094221">
      <w:bodyDiv w:val="1"/>
      <w:marLeft w:val="0"/>
      <w:marRight w:val="0"/>
      <w:marTop w:val="0"/>
      <w:marBottom w:val="0"/>
      <w:divBdr>
        <w:top w:val="none" w:sz="0" w:space="0" w:color="auto"/>
        <w:left w:val="none" w:sz="0" w:space="0" w:color="auto"/>
        <w:bottom w:val="none" w:sz="0" w:space="0" w:color="auto"/>
        <w:right w:val="none" w:sz="0" w:space="0" w:color="auto"/>
      </w:divBdr>
    </w:div>
    <w:div w:id="1113981356">
      <w:bodyDiv w:val="1"/>
      <w:marLeft w:val="0"/>
      <w:marRight w:val="0"/>
      <w:marTop w:val="0"/>
      <w:marBottom w:val="0"/>
      <w:divBdr>
        <w:top w:val="none" w:sz="0" w:space="0" w:color="auto"/>
        <w:left w:val="none" w:sz="0" w:space="0" w:color="auto"/>
        <w:bottom w:val="none" w:sz="0" w:space="0" w:color="auto"/>
        <w:right w:val="none" w:sz="0" w:space="0" w:color="auto"/>
      </w:divBdr>
    </w:div>
    <w:div w:id="1438602052">
      <w:bodyDiv w:val="1"/>
      <w:marLeft w:val="0"/>
      <w:marRight w:val="0"/>
      <w:marTop w:val="0"/>
      <w:marBottom w:val="0"/>
      <w:divBdr>
        <w:top w:val="none" w:sz="0" w:space="0" w:color="auto"/>
        <w:left w:val="none" w:sz="0" w:space="0" w:color="auto"/>
        <w:bottom w:val="none" w:sz="0" w:space="0" w:color="auto"/>
        <w:right w:val="none" w:sz="0" w:space="0" w:color="auto"/>
      </w:divBdr>
    </w:div>
    <w:div w:id="1623879482">
      <w:bodyDiv w:val="1"/>
      <w:marLeft w:val="0"/>
      <w:marRight w:val="0"/>
      <w:marTop w:val="0"/>
      <w:marBottom w:val="0"/>
      <w:divBdr>
        <w:top w:val="none" w:sz="0" w:space="0" w:color="auto"/>
        <w:left w:val="none" w:sz="0" w:space="0" w:color="auto"/>
        <w:bottom w:val="none" w:sz="0" w:space="0" w:color="auto"/>
        <w:right w:val="none" w:sz="0" w:space="0" w:color="auto"/>
      </w:divBdr>
    </w:div>
    <w:div w:id="1631084643">
      <w:bodyDiv w:val="1"/>
      <w:marLeft w:val="0"/>
      <w:marRight w:val="0"/>
      <w:marTop w:val="0"/>
      <w:marBottom w:val="0"/>
      <w:divBdr>
        <w:top w:val="none" w:sz="0" w:space="0" w:color="auto"/>
        <w:left w:val="none" w:sz="0" w:space="0" w:color="auto"/>
        <w:bottom w:val="none" w:sz="0" w:space="0" w:color="auto"/>
        <w:right w:val="none" w:sz="0" w:space="0" w:color="auto"/>
      </w:divBdr>
    </w:div>
    <w:div w:id="196472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ntic.sharepoint.com/sites/mig/arquitectura/Paginas/ges_doc.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ARC14</b:Tag>
    <b:SourceType>Book</b:SourceType>
    <b:Guid>{086EDC87-B597-4C37-8DDE-A4285810A8EF}</b:Guid>
    <b:Title>Acuerdo 006</b:Title>
    <b:Year>2014</b:Year>
    <b:City>Bogotá</b:City>
    <b:Publisher>AGN</b:Publisher>
    <b:Author>
      <b:Author>
        <b:Corporate>ARCHIVO GENERAL DE LA NACIÓN</b:Corporate>
      </b:Author>
    </b:Author>
    <b:CountryRegion>Colombia</b:CountryRegion>
    <b:RefOrder>1</b:RefOrder>
  </b:Source>
  <b:Source>
    <b:Tag>MIN17</b:Tag>
    <b:SourceType>DocumentFromInternetSite</b:SourceType>
    <b:Guid>{A2C733E5-C630-47DA-9433-BA8F764C5BCF}</b:Guid>
    <b:Author>
      <b:Author>
        <b:Corporate>MINISTERIO DE TECNOLOGÍAS DE LA INFORMACIÓN Y LAS COMUNICACIONES</b:Corporate>
      </b:Author>
    </b:Author>
    <b:Title>Gestión Documental</b:Title>
    <b:InternetSiteTitle>Sitio Web MINTIC</b:InternetSiteTitle>
    <b:URL>http://www.mintic.gov.co/portal/604/articles-7077_politica_gestion_documental_mintic.pdf</b:URL>
    <b:YearAccessed>2017</b:YearAccessed>
    <b:MonthAccessed>Mayo</b:MonthAccessed>
    <b:DayAccessed>17</b:DayAccessed>
    <b:ShortTitle>Política de Gestión Documental MINTIC</b:ShortTitle>
    <b:RefOrder>2</b:RefOrder>
  </b:Source>
  <b:Source>
    <b:Tag>ARC05</b:Tag>
    <b:SourceType>Book</b:SourceType>
    <b:Guid>{E75E92C1-5698-4ABA-AD20-9A8E9D56E21E}</b:Guid>
    <b:Author>
      <b:Author>
        <b:Corporate>ARCHIVO GENERAL DE LA NACIÓN</b:Corporate>
      </b:Author>
    </b:Author>
    <b:Title>ANEXOS - GUÍA PARA LA IMPLEMENTACIÓN DE UN PROGRAMA DE GESTIÓN</b:Title>
    <b:Year>2005</b:Year>
    <b:City>Bogotá</b:City>
    <b:Publisher>AGN</b:Publisher>
    <b:CountryRegion>Colombia</b:CountryRegion>
    <b:RefOrder>3</b:RefOrder>
  </b:Source>
  <b:Source>
    <b:Tag>MIN15</b:Tag>
    <b:SourceType>Book</b:SourceType>
    <b:Guid>{2B4B93FF-A5C8-4C1D-9BDA-ED504A9D8513}</b:Guid>
    <b:Author>
      <b:Author>
        <b:Corporate>MINISTERIO DE CULTURA</b:Corporate>
      </b:Author>
    </b:Author>
    <b:Title>Decreto 1080 - Decreto Único Reglamentario Sector Cultura</b:Title>
    <b:Year>2015</b:Year>
    <b:City>Bogotá</b:City>
    <b:CountryRegion>Colombia</b:CountryRegion>
    <b:RefOrder>4</b:RefOrder>
  </b:Source>
</b:Sources>
</file>

<file path=customXml/itemProps1.xml><?xml version="1.0" encoding="utf-8"?>
<ds:datastoreItem xmlns:ds="http://schemas.openxmlformats.org/officeDocument/2006/customXml" ds:itemID="{1F78EF81-DA14-44C5-9ACD-6A67667F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5374</Words>
  <Characters>29557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Yeimi Johana Sanchez Porras</dc:creator>
  <cp:keywords/>
  <dc:description/>
  <cp:lastModifiedBy>Claudia Yaneth Gonzalez Paez</cp:lastModifiedBy>
  <cp:revision>2</cp:revision>
  <cp:lastPrinted>2017-10-18T16:50:00Z</cp:lastPrinted>
  <dcterms:created xsi:type="dcterms:W3CDTF">2018-01-26T20:38:00Z</dcterms:created>
  <dcterms:modified xsi:type="dcterms:W3CDTF">2018-01-26T20:38:00Z</dcterms:modified>
</cp:coreProperties>
</file>